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pPr>
    </w:p>
    <w:p>
      <w:pPr>
        <w:spacing w:after="200"/>
      </w:pPr>
    </w:p>
    <w:p>
      <w:pPr>
        <w:spacing w:after="200"/>
      </w:pPr>
    </w:p>
    <w:p>
      <w:pPr>
        <w:spacing w:after="200"/>
      </w:pPr>
    </w:p>
    <w:p>
      <w:pPr>
        <w:spacing w:after="200"/>
      </w:pPr>
    </w:p>
    <w:p>
      <w:pPr>
        <w:spacing w:after="200"/>
      </w:pPr>
    </w:p>
    <w:p>
      <w:pPr>
        <w:spacing w:after="200"/>
      </w:pPr>
    </w:p>
    <w:p>
      <w:pPr>
        <w:spacing w:after="200"/>
        <w:jc w:val="center"/>
      </w:pPr>
      <w:r>
        <w:rPr>
          <w:rFonts w:ascii="Arial" w:cs="Arial" w:eastAsia="Arial" w:hAnsi="Arial"/>
          <w:b/>
          <w:bCs/>
          <w:color w:val="1A1A2E"/>
          <w:sz w:val="56"/>
          <w:szCs w:val="56"/>
        </w:rPr>
        <w:t xml:space="preserve">MEDINI HOMES</w:t>
      </w:r>
    </w:p>
    <w:p>
      <w:pPr>
        <w:spacing w:after="100"/>
        <w:jc w:val="center"/>
      </w:pPr>
      <w:r>
        <w:rPr>
          <w:rFonts w:ascii="Arial" w:cs="Arial" w:eastAsia="Arial" w:hAnsi="Arial"/>
          <w:color w:val="C5A55A"/>
          <w:sz w:val="32"/>
          <w:szCs w:val="32"/>
        </w:rPr>
        <w:t xml:space="preserve">Dubai Villa Management Specialists</w:t>
      </w:r>
    </w:p>
    <w:p>
      <w:pPr>
        <w:spacing w:after="200"/>
      </w:pPr>
    </w:p>
    <w:p>
      <w:pPr>
        <w:spacing w:after="60"/>
        <w:jc w:val="center"/>
      </w:pPr>
      <w:r>
        <w:rPr>
          <w:color w:val="C5A55A"/>
          <w:sz w:val="20"/>
          <w:szCs w:val="20"/>
        </w:rPr>
        <w:t xml:space="preserve">────────────────────────────────────────</w:t>
      </w:r>
    </w:p>
    <w:p>
      <w:pPr>
        <w:spacing w:after="200"/>
      </w:pPr>
    </w:p>
    <w:p>
      <w:pPr>
        <w:spacing w:after="200"/>
        <w:jc w:val="center"/>
      </w:pPr>
      <w:r>
        <w:rPr>
          <w:rFonts w:ascii="Arial" w:cs="Arial" w:eastAsia="Arial" w:hAnsi="Arial"/>
          <w:b/>
          <w:bCs/>
          <w:color w:val="1A1A2E"/>
          <w:sz w:val="36"/>
          <w:szCs w:val="36"/>
        </w:rPr>
        <w:t xml:space="preserve">DOSSIER STRATEGIQUE COMPLET</w:t>
      </w:r>
    </w:p>
    <w:p>
      <w:pPr>
        <w:spacing w:after="100"/>
        <w:jc w:val="center"/>
      </w:pPr>
      <w:r>
        <w:rPr>
          <w:rFonts w:ascii="Arial" w:cs="Arial" w:eastAsia="Arial" w:hAnsi="Arial"/>
          <w:color w:val="2D2D2D"/>
          <w:sz w:val="28"/>
          <w:szCs w:val="28"/>
        </w:rPr>
        <w:t xml:space="preserve">Conception de site web</w:t>
      </w:r>
    </w:p>
    <w:p>
      <w:pPr>
        <w:spacing w:after="100"/>
        <w:jc w:val="center"/>
      </w:pPr>
      <w:r>
        <w:rPr>
          <w:rFonts w:ascii="Arial" w:cs="Arial" w:eastAsia="Arial" w:hAnsi="Arial"/>
          <w:color w:val="6B6B6B"/>
          <w:sz w:val="20"/>
          <w:szCs w:val="20"/>
        </w:rPr>
        <w:t xml:space="preserve">Positionnement • Architecture • Copywriting • SEO • Conversion • Design • Technique</w:t>
      </w:r>
    </w:p>
    <w:p>
      <w:pPr>
        <w:spacing w:after="200"/>
      </w:pPr>
    </w:p>
    <w:p>
      <w:pPr>
        <w:spacing w:after="200"/>
      </w:pPr>
    </w:p>
    <w:p>
      <w:pPr>
        <w:spacing w:after="200"/>
      </w:pPr>
    </w:p>
    <w:p>
      <w:pPr>
        <w:jc w:val="center"/>
      </w:pPr>
      <w:r>
        <w:rPr>
          <w:rFonts w:ascii="Arial" w:cs="Arial" w:eastAsia="Arial" w:hAnsi="Arial"/>
          <w:color w:val="6B6B6B"/>
          <w:sz w:val="24"/>
          <w:szCs w:val="24"/>
        </w:rPr>
        <w:t xml:space="preserve">Mars 2026</w:t>
      </w:r>
    </w:p>
    <w:p>
      <w:r>
        <w:br w:type="page"/>
      </w:r>
    </w:p>
    <w:p>
      <w:pPr>
        <w:pStyle w:val="Heading1"/>
      </w:pPr>
      <w:r>
        <w:rPr>
          <w:b/>
          <w:bCs/>
        </w:rPr>
        <w:t xml:space="preserve">TABLE DES MATIERES</w:t>
      </w:r>
    </w:p>
    <w:p>
      <w:pPr>
        <w:spacing w:after="200"/>
      </w:pPr>
    </w:p>
    <w:sdt>
      <w:sdtPr>
        <w:alias w:val="Table of Contents"/>
      </w:sdtPr>
      <w:sdtContent>
        <w:p>
          <w:r>
            <w:fldChar w:fldCharType="begin" w:dirty="true"/>
            <w:instrText xml:space="preserve">TOC \h \o "1-2"</w:instrText>
            <w:fldChar w:fldCharType="separate"/>
          </w:r>
        </w:p>
        <w:p>
          <w:r>
            <w:fldChar w:fldCharType="end"/>
          </w:r>
        </w:p>
      </w:sdtContent>
    </w:sdt>
    <w:p>
      <w:r>
        <w:br w:type="page"/>
      </w:r>
    </w:p>
    <w:p>
      <w:pPr>
        <w:pStyle w:val="Heading1"/>
      </w:pPr>
      <w:r>
        <w:rPr>
          <w:b/>
          <w:bCs/>
        </w:rPr>
        <w:t xml:space="preserve">1. POSITIONNEMENT STRATEGIQUE</w:t>
      </w:r>
    </w:p>
    <w:p>
      <w:pPr>
        <w:spacing w:after="200"/>
      </w:pPr>
    </w:p>
    <w:p>
      <w:pPr>
        <w:pStyle w:val="Heading2"/>
      </w:pPr>
      <w:r>
        <w:rPr>
          <w:b/>
          <w:bCs/>
        </w:rPr>
        <w:t xml:space="preserve">1.1 Analyse du marché</w:t>
      </w:r>
    </w:p>
    <w:p>
      <w:pPr>
        <w:spacing w:after="120"/>
      </w:pPr>
      <w:r>
        <w:rPr>
          <w:rFonts w:ascii="Arial" w:cs="Arial" w:eastAsia="Arial" w:hAnsi="Arial"/>
          <w:sz w:val="22"/>
          <w:szCs w:val="22"/>
        </w:rPr>
        <w:t xml:space="preserve">Dubai est devenu l’un des marchés les plus dynamiques au monde pour la location courte durée. Avec plus de 17 millions de touristes par an, une infrastructure haut de gamme, et une réglementation favorable (DTCM Holiday Home Permit), le marché offre un potentiel de rendement supérieur à la location annuelle, particulièrement sur le segment des villas.</w:t>
      </w:r>
    </w:p>
    <w:p>
      <w:pPr>
        <w:spacing w:after="120"/>
      </w:pPr>
      <w:r>
        <w:rPr>
          <w:rFonts w:ascii="Arial" w:cs="Arial" w:eastAsia="Arial" w:hAnsi="Arial"/>
          <w:sz w:val="22"/>
          <w:szCs w:val="22"/>
        </w:rPr>
        <w:t xml:space="preserve">Cependant, la plupart des agences de property management à Dubai adoptent une approche généraliste : appartements, studios, villas — tout dans le même panier. Le résultat : un service dilué, des annonces moyennes, et des revenus sous-optimisés. La spécialisation villas est un avantage compétitif majeur et inexploité.</w:t>
      </w:r>
    </w:p>
    <w:p>
      <w:pPr>
        <w:spacing w:after="200"/>
      </w:pPr>
    </w:p>
    <w:p>
      <w:pPr>
        <w:pStyle w:val="Heading2"/>
      </w:pPr>
      <w:r>
        <w:rPr>
          <w:b/>
          <w:bCs/>
        </w:rPr>
        <w:t xml:space="preserve">1.2 Trois angles de positionnement possibles</w:t>
      </w:r>
    </w:p>
    <w:p>
      <w:pPr>
        <w:spacing w:after="200"/>
      </w:pPr>
    </w:p>
    <w:p>
      <w:pPr>
        <w:pStyle w:val="Heading3"/>
      </w:pPr>
      <w:r>
        <w:rPr>
          <w:b/>
          <w:bCs/>
        </w:rPr>
        <w:t xml:space="preserve">Option A — Le spécialiste rendement</w:t>
      </w:r>
    </w:p>
    <w:p>
      <w:pPr>
        <w:spacing w:after="120"/>
      </w:pPr>
      <w:r>
        <w:rPr>
          <w:rFonts w:ascii="Arial" w:cs="Arial" w:eastAsia="Arial" w:hAnsi="Arial"/>
          <w:sz w:val="22"/>
          <w:szCs w:val="22"/>
        </w:rPr>
        <w:t xml:space="preserve">Promesse : «Nous maximisons les revenus de votre villa à Dubai.»</w:t>
      </w:r>
    </w:p>
    <w:p>
      <w:pPr>
        <w:spacing w:after="120"/>
      </w:pPr>
      <w:r>
        <w:rPr>
          <w:rFonts w:ascii="Arial" w:cs="Arial" w:eastAsia="Arial" w:hAnsi="Arial"/>
          <w:sz w:val="22"/>
          <w:szCs w:val="22"/>
        </w:rPr>
        <w:t xml:space="preserve">Angle : performance financière, revenue management, data-driven. Le propriétaire confie son bien pour gagner plus qu’en location annuelle.</w:t>
      </w:r>
    </w:p>
    <w:p>
      <w:pPr>
        <w:spacing w:after="120"/>
      </w:pPr>
      <w:r>
        <w:rPr>
          <w:rFonts w:ascii="Arial" w:cs="Arial" w:eastAsia="Arial" w:hAnsi="Arial"/>
          <w:sz w:val="22"/>
          <w:szCs w:val="22"/>
        </w:rPr>
        <w:t xml:space="preserve">Avantage : parle directement au portefeuille. Fort pouvoir de conversion.</w:t>
      </w:r>
    </w:p>
    <w:p>
      <w:pPr>
        <w:spacing w:after="120"/>
      </w:pPr>
      <w:r>
        <w:rPr>
          <w:rFonts w:ascii="Arial" w:cs="Arial" w:eastAsia="Arial" w:hAnsi="Arial"/>
          <w:sz w:val="22"/>
          <w:szCs w:val="22"/>
        </w:rPr>
        <w:t xml:space="preserve">Limite : peut attirer des propriétaires uniquement motivés par le prix, plus difficiles à fidéliser.</w:t>
      </w:r>
    </w:p>
    <w:p>
      <w:pPr>
        <w:spacing w:after="200"/>
      </w:pPr>
    </w:p>
    <w:p>
      <w:pPr>
        <w:pStyle w:val="Heading3"/>
      </w:pPr>
      <w:r>
        <w:rPr>
          <w:b/>
          <w:bCs/>
        </w:rPr>
        <w:t xml:space="preserve">Option B — Le partenaire premium</w:t>
      </w:r>
    </w:p>
    <w:p>
      <w:pPr>
        <w:spacing w:after="120"/>
      </w:pPr>
      <w:r>
        <w:rPr>
          <w:rFonts w:ascii="Arial" w:cs="Arial" w:eastAsia="Arial" w:hAnsi="Arial"/>
          <w:sz w:val="22"/>
          <w:szCs w:val="22"/>
        </w:rPr>
        <w:t xml:space="preserve">Promesse : «Votre villa mérite une gestion à la hauteur de sa valeur.»</w:t>
      </w:r>
    </w:p>
    <w:p>
      <w:pPr>
        <w:spacing w:after="120"/>
      </w:pPr>
      <w:r>
        <w:rPr>
          <w:rFonts w:ascii="Arial" w:cs="Arial" w:eastAsia="Arial" w:hAnsi="Arial"/>
          <w:sz w:val="22"/>
          <w:szCs w:val="22"/>
        </w:rPr>
        <w:t xml:space="preserve">Angle : qualité de service, expérience voyageur exceptionnelle, positionnement luxe. Le propriétaire confie son bien parce qu’il sait qu’il sera traité avec le soin qu’il mérite.</w:t>
      </w:r>
    </w:p>
    <w:p>
      <w:pPr>
        <w:spacing w:after="120"/>
      </w:pPr>
      <w:r>
        <w:rPr>
          <w:rFonts w:ascii="Arial" w:cs="Arial" w:eastAsia="Arial" w:hAnsi="Arial"/>
          <w:sz w:val="22"/>
          <w:szCs w:val="22"/>
        </w:rPr>
        <w:t xml:space="preserve">Avantage : positionnement différenciant, attire des propriétaires de biens haut de gamme.</w:t>
      </w:r>
    </w:p>
    <w:p>
      <w:pPr>
        <w:spacing w:after="120"/>
      </w:pPr>
      <w:r>
        <w:rPr>
          <w:rFonts w:ascii="Arial" w:cs="Arial" w:eastAsia="Arial" w:hAnsi="Arial"/>
          <w:sz w:val="22"/>
          <w:szCs w:val="22"/>
        </w:rPr>
        <w:t xml:space="preserve">Limite : peut sembler exclusif et limiter le volume.</w:t>
      </w:r>
    </w:p>
    <w:p>
      <w:pPr>
        <w:spacing w:after="200"/>
      </w:pPr>
    </w:p>
    <w:p>
      <w:pPr>
        <w:pStyle w:val="Heading3"/>
      </w:pPr>
      <w:r>
        <w:rPr>
          <w:b/>
          <w:bCs/>
        </w:rPr>
        <w:t xml:space="preserve">Option C — Le partenaire complet (Recommandé)</w:t>
      </w:r>
    </w:p>
    <w:p>
      <w:pPr>
        <w:spacing w:after="120"/>
      </w:pPr>
      <w:r>
        <w:rPr>
          <w:rFonts w:ascii="Arial" w:cs="Arial" w:eastAsia="Arial" w:hAnsi="Arial"/>
          <w:sz w:val="22"/>
          <w:szCs w:val="22"/>
        </w:rPr>
        <w:t xml:space="preserve">Promesse : «Gestion complète de votre villa. Revenus optimisés. Zéro charge mentale.»</w:t>
      </w:r>
    </w:p>
    <w:p>
      <w:pPr>
        <w:spacing w:after="120"/>
      </w:pPr>
      <w:r>
        <w:rPr>
          <w:rFonts w:ascii="Arial" w:cs="Arial" w:eastAsia="Arial" w:hAnsi="Arial"/>
          <w:sz w:val="22"/>
          <w:szCs w:val="22"/>
        </w:rPr>
        <w:t xml:space="preserve">Angle : combinaison de performance + service premium + tranquillité d’esprit. Le propriétaire ne gère plus rien, tout est pris en charge, les revenus sont maximisés.</w:t>
      </w:r>
    </w:p>
    <w:p>
      <w:pPr>
        <w:spacing w:after="120"/>
      </w:pPr>
      <w:r>
        <w:rPr>
          <w:rFonts w:ascii="Arial" w:cs="Arial" w:eastAsia="Arial" w:hAnsi="Arial"/>
          <w:sz w:val="22"/>
          <w:szCs w:val="22"/>
        </w:rPr>
        <w:t xml:space="preserve">Avantage : répond à la fois au besoin de rendement ET au besoin de délégation. Positionne Medini Homes comme un vrai partenaire, pas un simple prestataire.</w:t>
      </w:r>
    </w:p>
    <w:p>
      <w:pPr>
        <w:spacing w:after="120"/>
      </w:pPr>
      <w:r>
        <w:rPr>
          <w:rFonts w:ascii="Arial" w:cs="Arial" w:eastAsia="Arial" w:hAnsi="Arial"/>
          <w:sz w:val="22"/>
          <w:szCs w:val="22"/>
        </w:rPr>
        <w:t xml:space="preserve">Limite : aucune significative — c’est l’angle le plus complet et le plus convaincant.</w:t>
      </w:r>
    </w:p>
    <w:p>
      <w:pPr>
        <w:spacing w:after="200"/>
      </w:pPr>
    </w:p>
    <w:p>
      <w:pPr>
        <w:pStyle w:val="Heading2"/>
      </w:pPr>
      <w:r>
        <w:rPr>
          <w:b/>
          <w:bCs/>
        </w:rPr>
        <w:t xml:space="preserve">1.3 Recommandation : Option C</w:t>
      </w:r>
    </w:p>
    <w:p>
      <w:pPr>
        <w:spacing w:after="120"/>
      </w:pPr>
      <w:r>
        <w:rPr>
          <w:rFonts w:ascii="Arial" w:cs="Arial" w:eastAsia="Arial" w:hAnsi="Arial"/>
          <w:sz w:val="22"/>
          <w:szCs w:val="22"/>
        </w:rPr>
        <w:t xml:space="preserve">L’Option C est la plus puissante pour Medini Homes. Elle combine les forces des deux autres angles tout en évitant leurs limites. Voici pourquoi :</w:t>
      </w:r>
    </w:p>
    <w:p>
      <w:pPr>
        <w:pStyle w:val="ListParagraph"/>
        <w:numPr>
          <w:ilvl w:val="0"/>
          <w:numId w:val="2"/>
        </w:numPr>
        <w:spacing w:after="60"/>
      </w:pPr>
      <w:r>
        <w:rPr>
          <w:rFonts w:ascii="Arial" w:cs="Arial" w:eastAsia="Arial" w:hAnsi="Arial"/>
          <w:sz w:val="22"/>
          <w:szCs w:val="22"/>
        </w:rPr>
        <w:t xml:space="preserve">Elle parle à tous les profils de propriétaires : investisseurs purs, propriétaires résidents avec villa secondaire, propriétaires à distance.</w:t>
      </w:r>
    </w:p>
    <w:p>
      <w:pPr>
        <w:pStyle w:val="ListParagraph"/>
        <w:numPr>
          <w:ilvl w:val="0"/>
          <w:numId w:val="2"/>
        </w:numPr>
        <w:spacing w:after="60"/>
      </w:pPr>
      <w:r>
        <w:rPr>
          <w:rFonts w:ascii="Arial" w:cs="Arial" w:eastAsia="Arial" w:hAnsi="Arial"/>
          <w:sz w:val="22"/>
          <w:szCs w:val="22"/>
        </w:rPr>
        <w:t xml:space="preserve">Elle positionne Medini Homes comme un partenaire stratégique, pas un sous-traitant.</w:t>
      </w:r>
    </w:p>
    <w:p>
      <w:pPr>
        <w:pStyle w:val="ListParagraph"/>
        <w:numPr>
          <w:ilvl w:val="0"/>
          <w:numId w:val="2"/>
        </w:numPr>
        <w:spacing w:after="60"/>
      </w:pPr>
      <w:r>
        <w:rPr>
          <w:rFonts w:ascii="Arial" w:cs="Arial" w:eastAsia="Arial" w:hAnsi="Arial"/>
          <w:sz w:val="22"/>
          <w:szCs w:val="22"/>
        </w:rPr>
        <w:t xml:space="preserve">Elle permet de justifier les 20% de frais de gestion en démontrant la valeur créée.</w:t>
      </w:r>
    </w:p>
    <w:p>
      <w:pPr>
        <w:pStyle w:val="ListParagraph"/>
        <w:numPr>
          <w:ilvl w:val="0"/>
          <w:numId w:val="2"/>
        </w:numPr>
        <w:spacing w:after="60"/>
      </w:pPr>
      <w:r>
        <w:rPr>
          <w:rFonts w:ascii="Arial" w:cs="Arial" w:eastAsia="Arial" w:hAnsi="Arial"/>
          <w:sz w:val="22"/>
          <w:szCs w:val="22"/>
        </w:rPr>
        <w:t xml:space="preserve">Elle différencie clairement des agences généralistes qui font « de tout un peu ».</w:t>
      </w:r>
    </w:p>
    <w:p>
      <w:pPr>
        <w:pStyle w:val="ListParagraph"/>
        <w:numPr>
          <w:ilvl w:val="0"/>
          <w:numId w:val="2"/>
        </w:numPr>
        <w:spacing w:after="60"/>
      </w:pPr>
      <w:r>
        <w:rPr>
          <w:rFonts w:ascii="Arial" w:cs="Arial" w:eastAsia="Arial" w:hAnsi="Arial"/>
          <w:sz w:val="22"/>
          <w:szCs w:val="22"/>
        </w:rPr>
        <w:t xml:space="preserve">Elle permet une évolution naturelle vers le segment luxe sans fermer la porte au mid-range premium.</w:t>
      </w:r>
    </w:p>
    <w:p>
      <w:pPr>
        <w:spacing w:after="200"/>
      </w:pPr>
    </w:p>
    <w:p>
      <w:pPr>
        <w:pStyle w:val="Heading2"/>
      </w:pPr>
      <w:r>
        <w:rPr>
          <w:b/>
          <w:bCs/>
        </w:rPr>
        <w:t xml:space="preserve">1.4 Piliers du positionnement</w:t>
      </w:r>
    </w:p>
    <w:p>
      <w:pPr>
        <w:spacing w:after="2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3200"/>
        <w:gridCol w:w="4360"/>
      </w:tblGrid>
      <w:tr>
        <w:tc>
          <w:tcPr>
            <w:tcW w:type="dxa" w:w="1800"/>
            <w:tcBorders>
              <w:top w:val="single" w:color="E0E0E0" w:sz="1"/>
              <w:left w:val="single" w:color="E0E0E0" w:sz="1"/>
              <w:bottom w:val="single" w:color="E0E0E0" w:sz="1"/>
              <w:right w:val="single" w:color="E0E0E0"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Pilier</w:t>
            </w:r>
          </w:p>
        </w:tc>
        <w:tc>
          <w:tcPr>
            <w:tcW w:type="dxa" w:w="3200"/>
            <w:tcBorders>
              <w:top w:val="single" w:color="E0E0E0" w:sz="1"/>
              <w:left w:val="single" w:color="E0E0E0" w:sz="1"/>
              <w:bottom w:val="single" w:color="E0E0E0" w:sz="1"/>
              <w:right w:val="single" w:color="E0E0E0"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Message clé</w:t>
            </w:r>
          </w:p>
        </w:tc>
        <w:tc>
          <w:tcPr>
            <w:tcW w:type="dxa" w:w="4360"/>
            <w:tcBorders>
              <w:top w:val="single" w:color="E0E0E0" w:sz="1"/>
              <w:left w:val="single" w:color="E0E0E0" w:sz="1"/>
              <w:bottom w:val="single" w:color="E0E0E0" w:sz="1"/>
              <w:right w:val="single" w:color="E0E0E0"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Preuve</w:t>
            </w:r>
          </w:p>
        </w:tc>
      </w:tr>
      <w:tr>
        <w:tc>
          <w:tcPr>
            <w:tcW w:type="dxa" w:w="1800"/>
            <w:tcBorders>
              <w:top w:val="single" w:color="E0E0E0" w:sz="1"/>
              <w:left w:val="single" w:color="E0E0E0" w:sz="1"/>
              <w:bottom w:val="single" w:color="E0E0E0" w:sz="1"/>
              <w:right w:val="single" w:color="E0E0E0" w:sz="1"/>
            </w:tcBorders>
            <w:tcMar>
              <w:top w:type="dxa" w:w="60"/>
              <w:left w:type="dxa" w:w="120"/>
              <w:bottom w:type="dxa" w:w="60"/>
              <w:right w:type="dxa" w:w="120"/>
            </w:tcMar>
          </w:tcPr>
          <w:p>
            <w:r>
              <w:rPr>
                <w:rFonts w:ascii="Arial" w:cs="Arial" w:eastAsia="Arial" w:hAnsi="Arial"/>
                <w:sz w:val="20"/>
                <w:szCs w:val="20"/>
              </w:rPr>
              <w:t xml:space="preserve">Spécialiste Villas</w:t>
            </w:r>
          </w:p>
        </w:tc>
        <w:tc>
          <w:tcPr>
            <w:tcW w:type="dxa" w:w="3200"/>
            <w:tcBorders>
              <w:top w:val="single" w:color="E0E0E0" w:sz="1"/>
              <w:left w:val="single" w:color="E0E0E0" w:sz="1"/>
              <w:bottom w:val="single" w:color="E0E0E0" w:sz="1"/>
              <w:right w:val="single" w:color="E0E0E0" w:sz="1"/>
            </w:tcBorders>
            <w:tcMar>
              <w:top w:type="dxa" w:w="60"/>
              <w:left w:type="dxa" w:w="120"/>
              <w:bottom w:type="dxa" w:w="60"/>
              <w:right w:type="dxa" w:w="120"/>
            </w:tcMar>
          </w:tcPr>
          <w:p>
            <w:r>
              <w:rPr>
                <w:rFonts w:ascii="Arial" w:cs="Arial" w:eastAsia="Arial" w:hAnsi="Arial"/>
                <w:sz w:val="20"/>
                <w:szCs w:val="20"/>
              </w:rPr>
              <w:t xml:space="preserve">Nous ne gérons que des villas. C’est notre expertise.</w:t>
            </w:r>
          </w:p>
        </w:tc>
        <w:tc>
          <w:tcPr>
            <w:tcW w:type="dxa" w:w="4360"/>
            <w:tcBorders>
              <w:top w:val="single" w:color="E0E0E0" w:sz="1"/>
              <w:left w:val="single" w:color="E0E0E0" w:sz="1"/>
              <w:bottom w:val="single" w:color="E0E0E0" w:sz="1"/>
              <w:right w:val="single" w:color="E0E0E0" w:sz="1"/>
            </w:tcBorders>
            <w:tcMar>
              <w:top w:type="dxa" w:w="60"/>
              <w:left w:type="dxa" w:w="120"/>
              <w:bottom w:type="dxa" w:w="60"/>
              <w:right w:type="dxa" w:w="120"/>
            </w:tcMar>
          </w:tcPr>
          <w:p>
            <w:r>
              <w:rPr>
                <w:rFonts w:ascii="Arial" w:cs="Arial" w:eastAsia="Arial" w:hAnsi="Arial"/>
                <w:sz w:val="20"/>
                <w:szCs w:val="20"/>
              </w:rPr>
              <w:t xml:space="preserve">100% de notre portefeuille = villas</w:t>
            </w:r>
          </w:p>
        </w:tc>
      </w:tr>
      <w:tr>
        <w:tc>
          <w:tcPr>
            <w:tcW w:type="dxa" w:w="1800"/>
            <w:tcBorders>
              <w:top w:val="single" w:color="E0E0E0" w:sz="1"/>
              <w:left w:val="single" w:color="E0E0E0" w:sz="1"/>
              <w:bottom w:val="single" w:color="E0E0E0" w:sz="1"/>
              <w:right w:val="single" w:color="E0E0E0" w:sz="1"/>
            </w:tcBorders>
            <w:tcMar>
              <w:top w:type="dxa" w:w="60"/>
              <w:left w:type="dxa" w:w="120"/>
              <w:bottom w:type="dxa" w:w="60"/>
              <w:right w:type="dxa" w:w="120"/>
            </w:tcMar>
          </w:tcPr>
          <w:p>
            <w:r>
              <w:rPr>
                <w:rFonts w:ascii="Arial" w:cs="Arial" w:eastAsia="Arial" w:hAnsi="Arial"/>
                <w:sz w:val="20"/>
                <w:szCs w:val="20"/>
              </w:rPr>
              <w:t xml:space="preserve">Performance</w:t>
            </w:r>
          </w:p>
        </w:tc>
        <w:tc>
          <w:tcPr>
            <w:tcW w:type="dxa" w:w="3200"/>
            <w:tcBorders>
              <w:top w:val="single" w:color="E0E0E0" w:sz="1"/>
              <w:left w:val="single" w:color="E0E0E0" w:sz="1"/>
              <w:bottom w:val="single" w:color="E0E0E0" w:sz="1"/>
              <w:right w:val="single" w:color="E0E0E0" w:sz="1"/>
            </w:tcBorders>
            <w:tcMar>
              <w:top w:type="dxa" w:w="60"/>
              <w:left w:type="dxa" w:w="120"/>
              <w:bottom w:type="dxa" w:w="60"/>
              <w:right w:type="dxa" w:w="120"/>
            </w:tcMar>
          </w:tcPr>
          <w:p>
            <w:r>
              <w:rPr>
                <w:rFonts w:ascii="Arial" w:cs="Arial" w:eastAsia="Arial" w:hAnsi="Arial"/>
                <w:sz w:val="20"/>
                <w:szCs w:val="20"/>
              </w:rPr>
              <w:t xml:space="preserve">Nos propriétaires génèrent en moyenne 30-40% de plus qu’en location annuelle.</w:t>
            </w:r>
          </w:p>
        </w:tc>
        <w:tc>
          <w:tcPr>
            <w:tcW w:type="dxa" w:w="4360"/>
            <w:tcBorders>
              <w:top w:val="single" w:color="E0E0E0" w:sz="1"/>
              <w:left w:val="single" w:color="E0E0E0" w:sz="1"/>
              <w:bottom w:val="single" w:color="E0E0E0" w:sz="1"/>
              <w:right w:val="single" w:color="E0E0E0" w:sz="1"/>
            </w:tcBorders>
            <w:tcMar>
              <w:top w:type="dxa" w:w="60"/>
              <w:left w:type="dxa" w:w="120"/>
              <w:bottom w:type="dxa" w:w="60"/>
              <w:right w:type="dxa" w:w="120"/>
            </w:tcMar>
          </w:tcPr>
          <w:p>
            <w:r>
              <w:rPr>
                <w:rFonts w:ascii="Arial" w:cs="Arial" w:eastAsia="Arial" w:hAnsi="Arial"/>
                <w:sz w:val="20"/>
                <w:szCs w:val="20"/>
              </w:rPr>
              <w:t xml:space="preserve">Revenue management, pricing dynamique, multi-plateformes</w:t>
            </w:r>
          </w:p>
        </w:tc>
      </w:tr>
      <w:tr>
        <w:tc>
          <w:tcPr>
            <w:tcW w:type="dxa" w:w="1800"/>
            <w:tcBorders>
              <w:top w:val="single" w:color="E0E0E0" w:sz="1"/>
              <w:left w:val="single" w:color="E0E0E0" w:sz="1"/>
              <w:bottom w:val="single" w:color="E0E0E0" w:sz="1"/>
              <w:right w:val="single" w:color="E0E0E0" w:sz="1"/>
            </w:tcBorders>
            <w:tcMar>
              <w:top w:type="dxa" w:w="60"/>
              <w:left w:type="dxa" w:w="120"/>
              <w:bottom w:type="dxa" w:w="60"/>
              <w:right w:type="dxa" w:w="120"/>
            </w:tcMar>
          </w:tcPr>
          <w:p>
            <w:r>
              <w:rPr>
                <w:rFonts w:ascii="Arial" w:cs="Arial" w:eastAsia="Arial" w:hAnsi="Arial"/>
                <w:sz w:val="20"/>
                <w:szCs w:val="20"/>
              </w:rPr>
              <w:t xml:space="preserve">Service complet</w:t>
            </w:r>
          </w:p>
        </w:tc>
        <w:tc>
          <w:tcPr>
            <w:tcW w:type="dxa" w:w="3200"/>
            <w:tcBorders>
              <w:top w:val="single" w:color="E0E0E0" w:sz="1"/>
              <w:left w:val="single" w:color="E0E0E0" w:sz="1"/>
              <w:bottom w:val="single" w:color="E0E0E0" w:sz="1"/>
              <w:right w:val="single" w:color="E0E0E0" w:sz="1"/>
            </w:tcBorders>
            <w:tcMar>
              <w:top w:type="dxa" w:w="60"/>
              <w:left w:type="dxa" w:w="120"/>
              <w:bottom w:type="dxa" w:w="60"/>
              <w:right w:type="dxa" w:w="120"/>
            </w:tcMar>
          </w:tcPr>
          <w:p>
            <w:r>
              <w:rPr>
                <w:rFonts w:ascii="Arial" w:cs="Arial" w:eastAsia="Arial" w:hAnsi="Arial"/>
                <w:sz w:val="20"/>
                <w:szCs w:val="20"/>
              </w:rPr>
              <w:t xml:space="preserve">De l’annonce au reporting : tout est géré.</w:t>
            </w:r>
          </w:p>
        </w:tc>
        <w:tc>
          <w:tcPr>
            <w:tcW w:type="dxa" w:w="4360"/>
            <w:tcBorders>
              <w:top w:val="single" w:color="E0E0E0" w:sz="1"/>
              <w:left w:val="single" w:color="E0E0E0" w:sz="1"/>
              <w:bottom w:val="single" w:color="E0E0E0" w:sz="1"/>
              <w:right w:val="single" w:color="E0E0E0" w:sz="1"/>
            </w:tcBorders>
            <w:tcMar>
              <w:top w:type="dxa" w:w="60"/>
              <w:left w:type="dxa" w:w="120"/>
              <w:bottom w:type="dxa" w:w="60"/>
              <w:right w:type="dxa" w:w="120"/>
            </w:tcMar>
          </w:tcPr>
          <w:p>
            <w:r>
              <w:rPr>
                <w:rFonts w:ascii="Arial" w:cs="Arial" w:eastAsia="Arial" w:hAnsi="Arial"/>
                <w:sz w:val="20"/>
                <w:szCs w:val="20"/>
              </w:rPr>
              <w:t xml:space="preserve">Liste des 15+ services inclus</w:t>
            </w:r>
          </w:p>
        </w:tc>
      </w:tr>
      <w:tr>
        <w:tc>
          <w:tcPr>
            <w:tcW w:type="dxa" w:w="1800"/>
            <w:tcBorders>
              <w:top w:val="single" w:color="E0E0E0" w:sz="1"/>
              <w:left w:val="single" w:color="E0E0E0" w:sz="1"/>
              <w:bottom w:val="single" w:color="E0E0E0" w:sz="1"/>
              <w:right w:val="single" w:color="E0E0E0" w:sz="1"/>
            </w:tcBorders>
            <w:tcMar>
              <w:top w:type="dxa" w:w="60"/>
              <w:left w:type="dxa" w:w="120"/>
              <w:bottom w:type="dxa" w:w="60"/>
              <w:right w:type="dxa" w:w="120"/>
            </w:tcMar>
          </w:tcPr>
          <w:p>
            <w:r>
              <w:rPr>
                <w:rFonts w:ascii="Arial" w:cs="Arial" w:eastAsia="Arial" w:hAnsi="Arial"/>
                <w:sz w:val="20"/>
                <w:szCs w:val="20"/>
              </w:rPr>
              <w:t xml:space="preserve">Zéro charge mentale</w:t>
            </w:r>
          </w:p>
        </w:tc>
        <w:tc>
          <w:tcPr>
            <w:tcW w:type="dxa" w:w="3200"/>
            <w:tcBorders>
              <w:top w:val="single" w:color="E0E0E0" w:sz="1"/>
              <w:left w:val="single" w:color="E0E0E0" w:sz="1"/>
              <w:bottom w:val="single" w:color="E0E0E0" w:sz="1"/>
              <w:right w:val="single" w:color="E0E0E0" w:sz="1"/>
            </w:tcBorders>
            <w:tcMar>
              <w:top w:type="dxa" w:w="60"/>
              <w:left w:type="dxa" w:w="120"/>
              <w:bottom w:type="dxa" w:w="60"/>
              <w:right w:type="dxa" w:w="120"/>
            </w:tcMar>
          </w:tcPr>
          <w:p>
            <w:r>
              <w:rPr>
                <w:rFonts w:ascii="Arial" w:cs="Arial" w:eastAsia="Arial" w:hAnsi="Arial"/>
                <w:sz w:val="20"/>
                <w:szCs w:val="20"/>
              </w:rPr>
              <w:t xml:space="preserve">Vous êtes propriétaire, pas gestionnaire.</w:t>
            </w:r>
          </w:p>
        </w:tc>
        <w:tc>
          <w:tcPr>
            <w:tcW w:type="dxa" w:w="4360"/>
            <w:tcBorders>
              <w:top w:val="single" w:color="E0E0E0" w:sz="1"/>
              <w:left w:val="single" w:color="E0E0E0" w:sz="1"/>
              <w:bottom w:val="single" w:color="E0E0E0" w:sz="1"/>
              <w:right w:val="single" w:color="E0E0E0" w:sz="1"/>
            </w:tcBorders>
            <w:tcMar>
              <w:top w:type="dxa" w:w="60"/>
              <w:left w:type="dxa" w:w="120"/>
              <w:bottom w:type="dxa" w:w="60"/>
              <w:right w:type="dxa" w:w="120"/>
            </w:tcMar>
          </w:tcPr>
          <w:p>
            <w:r>
              <w:rPr>
                <w:rFonts w:ascii="Arial" w:cs="Arial" w:eastAsia="Arial" w:hAnsi="Arial"/>
                <w:sz w:val="20"/>
                <w:szCs w:val="20"/>
              </w:rPr>
              <w:t xml:space="preserve">Dashboard, reporting mensuel, support 24/7</w:t>
            </w:r>
          </w:p>
        </w:tc>
      </w:tr>
      <w:tr>
        <w:tc>
          <w:tcPr>
            <w:tcW w:type="dxa" w:w="1800"/>
            <w:tcBorders>
              <w:top w:val="single" w:color="E0E0E0" w:sz="1"/>
              <w:left w:val="single" w:color="E0E0E0" w:sz="1"/>
              <w:bottom w:val="single" w:color="E0E0E0" w:sz="1"/>
              <w:right w:val="single" w:color="E0E0E0" w:sz="1"/>
            </w:tcBorders>
            <w:tcMar>
              <w:top w:type="dxa" w:w="60"/>
              <w:left w:type="dxa" w:w="120"/>
              <w:bottom w:type="dxa" w:w="60"/>
              <w:right w:type="dxa" w:w="120"/>
            </w:tcMar>
          </w:tcPr>
          <w:p>
            <w:r>
              <w:rPr>
                <w:rFonts w:ascii="Arial" w:cs="Arial" w:eastAsia="Arial" w:hAnsi="Arial"/>
                <w:sz w:val="20"/>
                <w:szCs w:val="20"/>
              </w:rPr>
              <w:t xml:space="preserve">Dubai expertise</w:t>
            </w:r>
          </w:p>
        </w:tc>
        <w:tc>
          <w:tcPr>
            <w:tcW w:type="dxa" w:w="3200"/>
            <w:tcBorders>
              <w:top w:val="single" w:color="E0E0E0" w:sz="1"/>
              <w:left w:val="single" w:color="E0E0E0" w:sz="1"/>
              <w:bottom w:val="single" w:color="E0E0E0" w:sz="1"/>
              <w:right w:val="single" w:color="E0E0E0" w:sz="1"/>
            </w:tcBorders>
            <w:tcMar>
              <w:top w:type="dxa" w:w="60"/>
              <w:left w:type="dxa" w:w="120"/>
              <w:bottom w:type="dxa" w:w="60"/>
              <w:right w:type="dxa" w:w="120"/>
            </w:tcMar>
          </w:tcPr>
          <w:p>
            <w:r>
              <w:rPr>
                <w:rFonts w:ascii="Arial" w:cs="Arial" w:eastAsia="Arial" w:hAnsi="Arial"/>
                <w:sz w:val="20"/>
                <w:szCs w:val="20"/>
              </w:rPr>
              <w:t xml:space="preserve">Nous connaissons chaque quartier, chaque saison, chaque réglementation.</w:t>
            </w:r>
          </w:p>
        </w:tc>
        <w:tc>
          <w:tcPr>
            <w:tcW w:type="dxa" w:w="4360"/>
            <w:tcBorders>
              <w:top w:val="single" w:color="E0E0E0" w:sz="1"/>
              <w:left w:val="single" w:color="E0E0E0" w:sz="1"/>
              <w:bottom w:val="single" w:color="E0E0E0" w:sz="1"/>
              <w:right w:val="single" w:color="E0E0E0" w:sz="1"/>
            </w:tcBorders>
            <w:tcMar>
              <w:top w:type="dxa" w:w="60"/>
              <w:left w:type="dxa" w:w="120"/>
              <w:bottom w:type="dxa" w:w="60"/>
              <w:right w:type="dxa" w:w="120"/>
            </w:tcMar>
          </w:tcPr>
          <w:p>
            <w:r>
              <w:rPr>
                <w:rFonts w:ascii="Arial" w:cs="Arial" w:eastAsia="Arial" w:hAnsi="Arial"/>
                <w:sz w:val="20"/>
                <w:szCs w:val="20"/>
              </w:rPr>
              <w:t xml:space="preserve">Présence terrain, DTCM compliant</w:t>
            </w:r>
          </w:p>
        </w:tc>
      </w:tr>
    </w:tbl>
    <w:p>
      <w:pPr>
        <w:spacing w:after="200"/>
      </w:pPr>
    </w:p>
    <w:p>
      <w:pPr>
        <w:pStyle w:val="Heading2"/>
      </w:pPr>
      <w:r>
        <w:rPr>
          <w:b/>
          <w:bCs/>
        </w:rPr>
        <w:t xml:space="preserve">1.5 Ton éditorial</w:t>
      </w:r>
    </w:p>
    <w:p>
      <w:pPr>
        <w:spacing w:after="120"/>
      </w:pPr>
      <w:r>
        <w:rPr>
          <w:rFonts w:ascii="Arial" w:cs="Arial" w:eastAsia="Arial" w:hAnsi="Arial"/>
          <w:sz w:val="22"/>
          <w:szCs w:val="22"/>
        </w:rPr>
        <w:t xml:space="preserve">Le ton de Medini Homes doit être :</w:t>
      </w:r>
    </w:p>
    <w:p>
      <w:pPr>
        <w:pStyle w:val="ListParagraph"/>
        <w:numPr>
          <w:ilvl w:val="0"/>
          <w:numId w:val="3"/>
        </w:numPr>
        <w:spacing w:after="60"/>
      </w:pPr>
      <w:r>
        <w:rPr>
          <w:rFonts w:ascii="Arial" w:cs="Arial" w:eastAsia="Arial" w:hAnsi="Arial"/>
          <w:sz w:val="22"/>
          <w:szCs w:val="22"/>
        </w:rPr>
        <w:t xml:space="preserve">Professionnel sans être froid — on parle business, mais avec clarté et proximité.</w:t>
      </w:r>
    </w:p>
    <w:p>
      <w:pPr>
        <w:pStyle w:val="ListParagraph"/>
        <w:numPr>
          <w:ilvl w:val="0"/>
          <w:numId w:val="3"/>
        </w:numPr>
        <w:spacing w:after="60"/>
      </w:pPr>
      <w:r>
        <w:rPr>
          <w:rFonts w:ascii="Arial" w:cs="Arial" w:eastAsia="Arial" w:hAnsi="Arial"/>
          <w:sz w:val="22"/>
          <w:szCs w:val="22"/>
        </w:rPr>
        <w:t xml:space="preserve">Confiant sans être arrogant — on sait ce qu’on fait, on le démontre avec des faits.</w:t>
      </w:r>
    </w:p>
    <w:p>
      <w:pPr>
        <w:pStyle w:val="ListParagraph"/>
        <w:numPr>
          <w:ilvl w:val="0"/>
          <w:numId w:val="3"/>
        </w:numPr>
        <w:spacing w:after="60"/>
      </w:pPr>
      <w:r>
        <w:rPr>
          <w:rFonts w:ascii="Arial" w:cs="Arial" w:eastAsia="Arial" w:hAnsi="Arial"/>
          <w:sz w:val="22"/>
          <w:szCs w:val="22"/>
        </w:rPr>
        <w:t xml:space="preserve">Premium sans être prétentieux — le luxe est dans la qualité d’exécution, pas dans les mots creux.</w:t>
      </w:r>
    </w:p>
    <w:p>
      <w:pPr>
        <w:pStyle w:val="ListParagraph"/>
        <w:numPr>
          <w:ilvl w:val="0"/>
          <w:numId w:val="3"/>
        </w:numPr>
        <w:spacing w:after="60"/>
      </w:pPr>
      <w:r>
        <w:rPr>
          <w:rFonts w:ascii="Arial" w:cs="Arial" w:eastAsia="Arial" w:hAnsi="Arial"/>
          <w:sz w:val="22"/>
          <w:szCs w:val="22"/>
        </w:rPr>
        <w:t xml:space="preserve">Direct et orienté résultat — chaque phrase sert un objectif : rassurer, convaincre, convertir.</w:t>
      </w:r>
    </w:p>
    <w:p>
      <w:pPr>
        <w:pStyle w:val="ListParagraph"/>
        <w:numPr>
          <w:ilvl w:val="0"/>
          <w:numId w:val="3"/>
        </w:numPr>
        <w:spacing w:after="60"/>
      </w:pPr>
      <w:r>
        <w:rPr>
          <w:rFonts w:ascii="Arial" w:cs="Arial" w:eastAsia="Arial" w:hAnsi="Arial"/>
          <w:sz w:val="22"/>
          <w:szCs w:val="22"/>
        </w:rPr>
        <w:t xml:space="preserve">Expert et pédagogue — on éduque le propriétaire sur le marché sans le condescendre.</w:t>
      </w:r>
    </w:p>
    <w:p>
      <w:pPr>
        <w:spacing w:after="200"/>
      </w:pPr>
    </w:p>
    <w:p>
      <w:pPr>
        <w:spacing w:after="120"/>
      </w:pPr>
      <w:r>
        <w:rPr>
          <w:rFonts w:ascii="Arial" w:cs="Arial" w:eastAsia="Arial" w:hAnsi="Arial"/>
          <w:sz w:val="22"/>
          <w:szCs w:val="22"/>
        </w:rPr>
        <w:t xml:space="preserve">Expressions à éviter : « leader du marché », « solutions innovantes », « passionnés », « votre succès est notre priorité », « dans un monde en constante évolution ». Ce sont des clichés qui détruisent la crédibilité.</w:t>
      </w:r>
    </w:p>
    <w:p>
      <w:pPr>
        <w:spacing w:after="120"/>
      </w:pPr>
      <w:r>
        <w:rPr>
          <w:rFonts w:ascii="Arial" w:cs="Arial" w:eastAsia="Arial" w:hAnsi="Arial"/>
          <w:sz w:val="22"/>
          <w:szCs w:val="22"/>
        </w:rPr>
        <w:t xml:space="preserve">Expressions à favoriser : « nos propriétaires » (pas « nos clients »), « votre villa », « vos revenus », « notre équipe terrain », « concrètement », « chaque mois ».</w:t>
      </w:r>
    </w:p>
    <w:p>
      <w:r>
        <w:br w:type="page"/>
      </w:r>
    </w:p>
    <w:p>
      <w:pPr>
        <w:pStyle w:val="Heading1"/>
      </w:pPr>
      <w:r>
        <w:rPr>
          <w:b/>
          <w:bCs/>
        </w:rPr>
        <w:t xml:space="preserve">2. ARBORESCENCE COMPLETE DU SITE</w:t>
      </w:r>
    </w:p>
    <w:p>
      <w:pPr>
        <w:spacing w:after="200"/>
      </w:pPr>
    </w:p>
    <w:p>
      <w:pPr>
        <w:pStyle w:val="Heading2"/>
      </w:pPr>
      <w:r>
        <w:rPr>
          <w:b/>
          <w:bCs/>
        </w:rPr>
        <w:t xml:space="preserve">2.1 Architecture principale</w:t>
      </w:r>
    </w:p>
    <w:p>
      <w:pPr>
        <w:spacing w:after="2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2800"/>
        <w:gridCol w:w="2160"/>
      </w:tblGrid>
      <w:tr>
        <w:tc>
          <w:tcPr>
            <w:tcW w:type="dxa" w:w="2200"/>
            <w:tcBorders>
              <w:top w:val="single" w:color="E0E0E0" w:sz="1"/>
              <w:left w:val="single" w:color="E0E0E0" w:sz="1"/>
              <w:bottom w:val="single" w:color="E0E0E0" w:sz="1"/>
              <w:right w:val="single" w:color="E0E0E0"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Page</w:t>
            </w:r>
          </w:p>
        </w:tc>
        <w:tc>
          <w:tcPr>
            <w:tcW w:type="dxa" w:w="2200"/>
            <w:tcBorders>
              <w:top w:val="single" w:color="E0E0E0" w:sz="1"/>
              <w:left w:val="single" w:color="E0E0E0" w:sz="1"/>
              <w:bottom w:val="single" w:color="E0E0E0" w:sz="1"/>
              <w:right w:val="single" w:color="E0E0E0"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Slug</w:t>
            </w:r>
          </w:p>
        </w:tc>
        <w:tc>
          <w:tcPr>
            <w:tcW w:type="dxa" w:w="2800"/>
            <w:tcBorders>
              <w:top w:val="single" w:color="E0E0E0" w:sz="1"/>
              <w:left w:val="single" w:color="E0E0E0" w:sz="1"/>
              <w:bottom w:val="single" w:color="E0E0E0" w:sz="1"/>
              <w:right w:val="single" w:color="E0E0E0"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Objectif</w:t>
            </w:r>
          </w:p>
        </w:tc>
        <w:tc>
          <w:tcPr>
            <w:tcW w:type="dxa" w:w="2160"/>
            <w:tcBorders>
              <w:top w:val="single" w:color="E0E0E0" w:sz="1"/>
              <w:left w:val="single" w:color="E0E0E0" w:sz="1"/>
              <w:bottom w:val="single" w:color="E0E0E0" w:sz="1"/>
              <w:right w:val="single" w:color="E0E0E0"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Priorité</w:t>
            </w:r>
          </w:p>
        </w:tc>
      </w:tr>
      <w:tr>
        <w:tc>
          <w:tcPr>
            <w:tcW w:type="dxa" w:w="2200"/>
            <w:tcBorders>
              <w:top w:val="single" w:color="E0E0E0" w:sz="1"/>
              <w:left w:val="single" w:color="E0E0E0" w:sz="1"/>
              <w:bottom w:val="single" w:color="E0E0E0" w:sz="1"/>
              <w:right w:val="single" w:color="E0E0E0" w:sz="1"/>
            </w:tcBorders>
            <w:tcMar>
              <w:top w:type="dxa" w:w="60"/>
              <w:left w:type="dxa" w:w="120"/>
              <w:bottom w:type="dxa" w:w="60"/>
              <w:right w:type="dxa" w:w="120"/>
            </w:tcMar>
          </w:tcPr>
          <w:p>
            <w:r>
              <w:rPr>
                <w:rFonts w:ascii="Arial" w:cs="Arial" w:eastAsia="Arial" w:hAnsi="Arial"/>
                <w:sz w:val="20"/>
                <w:szCs w:val="20"/>
              </w:rPr>
              <w:t xml:space="preserve">Homepage</w:t>
            </w:r>
          </w:p>
        </w:tc>
        <w:tc>
          <w:tcPr>
            <w:tcW w:type="dxa" w:w="2200"/>
            <w:tcBorders>
              <w:top w:val="single" w:color="E0E0E0" w:sz="1"/>
              <w:left w:val="single" w:color="E0E0E0" w:sz="1"/>
              <w:bottom w:val="single" w:color="E0E0E0" w:sz="1"/>
              <w:right w:val="single" w:color="E0E0E0" w:sz="1"/>
            </w:tcBorders>
            <w:tcMar>
              <w:top w:type="dxa" w:w="60"/>
              <w:left w:type="dxa" w:w="120"/>
              <w:bottom w:type="dxa" w:w="60"/>
              <w:right w:type="dxa" w:w="120"/>
            </w:tcMar>
          </w:tcPr>
          <w:p>
            <w:r>
              <w:rPr>
                <w:rFonts w:ascii="Arial" w:cs="Arial" w:eastAsia="Arial" w:hAnsi="Arial"/>
                <w:sz w:val="20"/>
                <w:szCs w:val="20"/>
              </w:rPr>
              <w:t xml:space="preserve">/</w:t>
            </w:r>
          </w:p>
        </w:tc>
        <w:tc>
          <w:tcPr>
            <w:tcW w:type="dxa" w:w="2800"/>
            <w:tcBorders>
              <w:top w:val="single" w:color="E0E0E0" w:sz="1"/>
              <w:left w:val="single" w:color="E0E0E0" w:sz="1"/>
              <w:bottom w:val="single" w:color="E0E0E0" w:sz="1"/>
              <w:right w:val="single" w:color="E0E0E0" w:sz="1"/>
            </w:tcBorders>
            <w:tcMar>
              <w:top w:type="dxa" w:w="60"/>
              <w:left w:type="dxa" w:w="120"/>
              <w:bottom w:type="dxa" w:w="60"/>
              <w:right w:type="dxa" w:w="120"/>
            </w:tcMar>
          </w:tcPr>
          <w:p>
            <w:r>
              <w:rPr>
                <w:rFonts w:ascii="Arial" w:cs="Arial" w:eastAsia="Arial" w:hAnsi="Arial"/>
                <w:sz w:val="20"/>
                <w:szCs w:val="20"/>
              </w:rPr>
              <w:t xml:space="preserve">Conversion + positionnement</w:t>
            </w:r>
          </w:p>
        </w:tc>
        <w:tc>
          <w:tcPr>
            <w:tcW w:type="dxa" w:w="2160"/>
            <w:tcBorders>
              <w:top w:val="single" w:color="E0E0E0" w:sz="1"/>
              <w:left w:val="single" w:color="E0E0E0" w:sz="1"/>
              <w:bottom w:val="single" w:color="E0E0E0" w:sz="1"/>
              <w:right w:val="single" w:color="E0E0E0" w:sz="1"/>
            </w:tcBorders>
            <w:tcMar>
              <w:top w:type="dxa" w:w="60"/>
              <w:left w:type="dxa" w:w="120"/>
              <w:bottom w:type="dxa" w:w="60"/>
              <w:right w:type="dxa" w:w="120"/>
            </w:tcMar>
          </w:tcPr>
          <w:p>
            <w:r>
              <w:rPr>
                <w:rFonts w:ascii="Arial" w:cs="Arial" w:eastAsia="Arial" w:hAnsi="Arial"/>
                <w:sz w:val="20"/>
                <w:szCs w:val="20"/>
              </w:rPr>
              <w:t xml:space="preserve">P0</w:t>
            </w:r>
          </w:p>
        </w:tc>
      </w:tr>
      <w:tr>
        <w:tc>
          <w:tcPr>
            <w:tcW w:type="dxa" w:w="2200"/>
            <w:tcBorders>
              <w:top w:val="single" w:color="E0E0E0" w:sz="1"/>
              <w:left w:val="single" w:color="E0E0E0" w:sz="1"/>
              <w:bottom w:val="single" w:color="E0E0E0" w:sz="1"/>
              <w:right w:val="single" w:color="E0E0E0" w:sz="1"/>
            </w:tcBorders>
            <w:tcMar>
              <w:top w:type="dxa" w:w="60"/>
              <w:left w:type="dxa" w:w="120"/>
              <w:bottom w:type="dxa" w:w="60"/>
              <w:right w:type="dxa" w:w="120"/>
            </w:tcMar>
          </w:tcPr>
          <w:p>
            <w:r>
              <w:rPr>
                <w:rFonts w:ascii="Arial" w:cs="Arial" w:eastAsia="Arial" w:hAnsi="Arial"/>
                <w:sz w:val="20"/>
                <w:szCs w:val="20"/>
              </w:rPr>
              <w:t xml:space="preserve">About / Our Story</w:t>
            </w:r>
          </w:p>
        </w:tc>
        <w:tc>
          <w:tcPr>
            <w:tcW w:type="dxa" w:w="2200"/>
            <w:tcBorders>
              <w:top w:val="single" w:color="E0E0E0" w:sz="1"/>
              <w:left w:val="single" w:color="E0E0E0" w:sz="1"/>
              <w:bottom w:val="single" w:color="E0E0E0" w:sz="1"/>
              <w:right w:val="single" w:color="E0E0E0" w:sz="1"/>
            </w:tcBorders>
            <w:tcMar>
              <w:top w:type="dxa" w:w="60"/>
              <w:left w:type="dxa" w:w="120"/>
              <w:bottom w:type="dxa" w:w="60"/>
              <w:right w:type="dxa" w:w="120"/>
            </w:tcMar>
          </w:tcPr>
          <w:p>
            <w:r>
              <w:rPr>
                <w:rFonts w:ascii="Arial" w:cs="Arial" w:eastAsia="Arial" w:hAnsi="Arial"/>
                <w:sz w:val="20"/>
                <w:szCs w:val="20"/>
              </w:rPr>
              <w:t xml:space="preserve">/about</w:t>
            </w:r>
          </w:p>
        </w:tc>
        <w:tc>
          <w:tcPr>
            <w:tcW w:type="dxa" w:w="2800"/>
            <w:tcBorders>
              <w:top w:val="single" w:color="E0E0E0" w:sz="1"/>
              <w:left w:val="single" w:color="E0E0E0" w:sz="1"/>
              <w:bottom w:val="single" w:color="E0E0E0" w:sz="1"/>
              <w:right w:val="single" w:color="E0E0E0" w:sz="1"/>
            </w:tcBorders>
            <w:tcMar>
              <w:top w:type="dxa" w:w="60"/>
              <w:left w:type="dxa" w:w="120"/>
              <w:bottom w:type="dxa" w:w="60"/>
              <w:right w:type="dxa" w:w="120"/>
            </w:tcMar>
          </w:tcPr>
          <w:p>
            <w:r>
              <w:rPr>
                <w:rFonts w:ascii="Arial" w:cs="Arial" w:eastAsia="Arial" w:hAnsi="Arial"/>
                <w:sz w:val="20"/>
                <w:szCs w:val="20"/>
              </w:rPr>
              <w:t xml:space="preserve">Crédibilité + confiance</w:t>
            </w:r>
          </w:p>
        </w:tc>
        <w:tc>
          <w:tcPr>
            <w:tcW w:type="dxa" w:w="2160"/>
            <w:tcBorders>
              <w:top w:val="single" w:color="E0E0E0" w:sz="1"/>
              <w:left w:val="single" w:color="E0E0E0" w:sz="1"/>
              <w:bottom w:val="single" w:color="E0E0E0" w:sz="1"/>
              <w:right w:val="single" w:color="E0E0E0" w:sz="1"/>
            </w:tcBorders>
            <w:tcMar>
              <w:top w:type="dxa" w:w="60"/>
              <w:left w:type="dxa" w:w="120"/>
              <w:bottom w:type="dxa" w:w="60"/>
              <w:right w:type="dxa" w:w="120"/>
            </w:tcMar>
          </w:tcPr>
          <w:p>
            <w:r>
              <w:rPr>
                <w:rFonts w:ascii="Arial" w:cs="Arial" w:eastAsia="Arial" w:hAnsi="Arial"/>
                <w:sz w:val="20"/>
                <w:szCs w:val="20"/>
              </w:rPr>
              <w:t xml:space="preserve">P1</w:t>
            </w:r>
          </w:p>
        </w:tc>
      </w:tr>
      <w:tr>
        <w:tc>
          <w:tcPr>
            <w:tcW w:type="dxa" w:w="2200"/>
            <w:tcBorders>
              <w:top w:val="single" w:color="E0E0E0" w:sz="1"/>
              <w:left w:val="single" w:color="E0E0E0" w:sz="1"/>
              <w:bottom w:val="single" w:color="E0E0E0" w:sz="1"/>
              <w:right w:val="single" w:color="E0E0E0" w:sz="1"/>
            </w:tcBorders>
            <w:tcMar>
              <w:top w:type="dxa" w:w="60"/>
              <w:left w:type="dxa" w:w="120"/>
              <w:bottom w:type="dxa" w:w="60"/>
              <w:right w:type="dxa" w:w="120"/>
            </w:tcMar>
          </w:tcPr>
          <w:p>
            <w:r>
              <w:rPr>
                <w:rFonts w:ascii="Arial" w:cs="Arial" w:eastAsia="Arial" w:hAnsi="Arial"/>
                <w:sz w:val="20"/>
                <w:szCs w:val="20"/>
              </w:rPr>
              <w:t xml:space="preserve">Services</w:t>
            </w:r>
          </w:p>
        </w:tc>
        <w:tc>
          <w:tcPr>
            <w:tcW w:type="dxa" w:w="2200"/>
            <w:tcBorders>
              <w:top w:val="single" w:color="E0E0E0" w:sz="1"/>
              <w:left w:val="single" w:color="E0E0E0" w:sz="1"/>
              <w:bottom w:val="single" w:color="E0E0E0" w:sz="1"/>
              <w:right w:val="single" w:color="E0E0E0" w:sz="1"/>
            </w:tcBorders>
            <w:tcMar>
              <w:top w:type="dxa" w:w="60"/>
              <w:left w:type="dxa" w:w="120"/>
              <w:bottom w:type="dxa" w:w="60"/>
              <w:right w:type="dxa" w:w="120"/>
            </w:tcMar>
          </w:tcPr>
          <w:p>
            <w:r>
              <w:rPr>
                <w:rFonts w:ascii="Arial" w:cs="Arial" w:eastAsia="Arial" w:hAnsi="Arial"/>
                <w:sz w:val="20"/>
                <w:szCs w:val="20"/>
              </w:rPr>
              <w:t xml:space="preserve">/services</w:t>
            </w:r>
          </w:p>
        </w:tc>
        <w:tc>
          <w:tcPr>
            <w:tcW w:type="dxa" w:w="2800"/>
            <w:tcBorders>
              <w:top w:val="single" w:color="E0E0E0" w:sz="1"/>
              <w:left w:val="single" w:color="E0E0E0" w:sz="1"/>
              <w:bottom w:val="single" w:color="E0E0E0" w:sz="1"/>
              <w:right w:val="single" w:color="E0E0E0" w:sz="1"/>
            </w:tcBorders>
            <w:tcMar>
              <w:top w:type="dxa" w:w="60"/>
              <w:left w:type="dxa" w:w="120"/>
              <w:bottom w:type="dxa" w:w="60"/>
              <w:right w:type="dxa" w:w="120"/>
            </w:tcMar>
          </w:tcPr>
          <w:p>
            <w:r>
              <w:rPr>
                <w:rFonts w:ascii="Arial" w:cs="Arial" w:eastAsia="Arial" w:hAnsi="Arial"/>
                <w:sz w:val="20"/>
                <w:szCs w:val="20"/>
              </w:rPr>
              <w:t xml:space="preserve">Détail offre + conversion</w:t>
            </w:r>
          </w:p>
        </w:tc>
        <w:tc>
          <w:tcPr>
            <w:tcW w:type="dxa" w:w="2160"/>
            <w:tcBorders>
              <w:top w:val="single" w:color="E0E0E0" w:sz="1"/>
              <w:left w:val="single" w:color="E0E0E0" w:sz="1"/>
              <w:bottom w:val="single" w:color="E0E0E0" w:sz="1"/>
              <w:right w:val="single" w:color="E0E0E0" w:sz="1"/>
            </w:tcBorders>
            <w:tcMar>
              <w:top w:type="dxa" w:w="60"/>
              <w:left w:type="dxa" w:w="120"/>
              <w:bottom w:type="dxa" w:w="60"/>
              <w:right w:type="dxa" w:w="120"/>
            </w:tcMar>
          </w:tcPr>
          <w:p>
            <w:r>
              <w:rPr>
                <w:rFonts w:ascii="Arial" w:cs="Arial" w:eastAsia="Arial" w:hAnsi="Arial"/>
                <w:sz w:val="20"/>
                <w:szCs w:val="20"/>
              </w:rPr>
              <w:t xml:space="preserve">P0</w:t>
            </w:r>
          </w:p>
        </w:tc>
      </w:tr>
      <w:tr>
        <w:tc>
          <w:tcPr>
            <w:tcW w:type="dxa" w:w="2200"/>
            <w:tcBorders>
              <w:top w:val="single" w:color="E0E0E0" w:sz="1"/>
              <w:left w:val="single" w:color="E0E0E0" w:sz="1"/>
              <w:bottom w:val="single" w:color="E0E0E0" w:sz="1"/>
              <w:right w:val="single" w:color="E0E0E0" w:sz="1"/>
            </w:tcBorders>
            <w:tcMar>
              <w:top w:type="dxa" w:w="60"/>
              <w:left w:type="dxa" w:w="120"/>
              <w:bottom w:type="dxa" w:w="60"/>
              <w:right w:type="dxa" w:w="120"/>
            </w:tcMar>
          </w:tcPr>
          <w:p>
            <w:r>
              <w:rPr>
                <w:rFonts w:ascii="Arial" w:cs="Arial" w:eastAsia="Arial" w:hAnsi="Arial"/>
                <w:sz w:val="20"/>
                <w:szCs w:val="20"/>
              </w:rPr>
              <w:t xml:space="preserve">Pricing</w:t>
            </w:r>
          </w:p>
        </w:tc>
        <w:tc>
          <w:tcPr>
            <w:tcW w:type="dxa" w:w="2200"/>
            <w:tcBorders>
              <w:top w:val="single" w:color="E0E0E0" w:sz="1"/>
              <w:left w:val="single" w:color="E0E0E0" w:sz="1"/>
              <w:bottom w:val="single" w:color="E0E0E0" w:sz="1"/>
              <w:right w:val="single" w:color="E0E0E0" w:sz="1"/>
            </w:tcBorders>
            <w:tcMar>
              <w:top w:type="dxa" w:w="60"/>
              <w:left w:type="dxa" w:w="120"/>
              <w:bottom w:type="dxa" w:w="60"/>
              <w:right w:type="dxa" w:w="120"/>
            </w:tcMar>
          </w:tcPr>
          <w:p>
            <w:r>
              <w:rPr>
                <w:rFonts w:ascii="Arial" w:cs="Arial" w:eastAsia="Arial" w:hAnsi="Arial"/>
                <w:sz w:val="20"/>
                <w:szCs w:val="20"/>
              </w:rPr>
              <w:t xml:space="preserve">/pricing</w:t>
            </w:r>
          </w:p>
        </w:tc>
        <w:tc>
          <w:tcPr>
            <w:tcW w:type="dxa" w:w="2800"/>
            <w:tcBorders>
              <w:top w:val="single" w:color="E0E0E0" w:sz="1"/>
              <w:left w:val="single" w:color="E0E0E0" w:sz="1"/>
              <w:bottom w:val="single" w:color="E0E0E0" w:sz="1"/>
              <w:right w:val="single" w:color="E0E0E0" w:sz="1"/>
            </w:tcBorders>
            <w:tcMar>
              <w:top w:type="dxa" w:w="60"/>
              <w:left w:type="dxa" w:w="120"/>
              <w:bottom w:type="dxa" w:w="60"/>
              <w:right w:type="dxa" w:w="120"/>
            </w:tcMar>
          </w:tcPr>
          <w:p>
            <w:r>
              <w:rPr>
                <w:rFonts w:ascii="Arial" w:cs="Arial" w:eastAsia="Arial" w:hAnsi="Arial"/>
                <w:sz w:val="20"/>
                <w:szCs w:val="20"/>
              </w:rPr>
              <w:t xml:space="preserve">Transparence + conversion</w:t>
            </w:r>
          </w:p>
        </w:tc>
        <w:tc>
          <w:tcPr>
            <w:tcW w:type="dxa" w:w="2160"/>
            <w:tcBorders>
              <w:top w:val="single" w:color="E0E0E0" w:sz="1"/>
              <w:left w:val="single" w:color="E0E0E0" w:sz="1"/>
              <w:bottom w:val="single" w:color="E0E0E0" w:sz="1"/>
              <w:right w:val="single" w:color="E0E0E0" w:sz="1"/>
            </w:tcBorders>
            <w:tcMar>
              <w:top w:type="dxa" w:w="60"/>
              <w:left w:type="dxa" w:w="120"/>
              <w:bottom w:type="dxa" w:w="60"/>
              <w:right w:type="dxa" w:w="120"/>
            </w:tcMar>
          </w:tcPr>
          <w:p>
            <w:r>
              <w:rPr>
                <w:rFonts w:ascii="Arial" w:cs="Arial" w:eastAsia="Arial" w:hAnsi="Arial"/>
                <w:sz w:val="20"/>
                <w:szCs w:val="20"/>
              </w:rPr>
              <w:t xml:space="preserve">P0</w:t>
            </w:r>
          </w:p>
        </w:tc>
      </w:tr>
      <w:tr>
        <w:tc>
          <w:tcPr>
            <w:tcW w:type="dxa" w:w="2200"/>
            <w:tcBorders>
              <w:top w:val="single" w:color="E0E0E0" w:sz="1"/>
              <w:left w:val="single" w:color="E0E0E0" w:sz="1"/>
              <w:bottom w:val="single" w:color="E0E0E0" w:sz="1"/>
              <w:right w:val="single" w:color="E0E0E0" w:sz="1"/>
            </w:tcBorders>
            <w:tcMar>
              <w:top w:type="dxa" w:w="60"/>
              <w:left w:type="dxa" w:w="120"/>
              <w:bottom w:type="dxa" w:w="60"/>
              <w:right w:type="dxa" w:w="120"/>
            </w:tcMar>
          </w:tcPr>
          <w:p>
            <w:r>
              <w:rPr>
                <w:rFonts w:ascii="Arial" w:cs="Arial" w:eastAsia="Arial" w:hAnsi="Arial"/>
                <w:sz w:val="20"/>
                <w:szCs w:val="20"/>
              </w:rPr>
              <w:t xml:space="preserve">Why Medini Homes</w:t>
            </w:r>
          </w:p>
        </w:tc>
        <w:tc>
          <w:tcPr>
            <w:tcW w:type="dxa" w:w="2200"/>
            <w:tcBorders>
              <w:top w:val="single" w:color="E0E0E0" w:sz="1"/>
              <w:left w:val="single" w:color="E0E0E0" w:sz="1"/>
              <w:bottom w:val="single" w:color="E0E0E0" w:sz="1"/>
              <w:right w:val="single" w:color="E0E0E0" w:sz="1"/>
            </w:tcBorders>
            <w:tcMar>
              <w:top w:type="dxa" w:w="60"/>
              <w:left w:type="dxa" w:w="120"/>
              <w:bottom w:type="dxa" w:w="60"/>
              <w:right w:type="dxa" w:w="120"/>
            </w:tcMar>
          </w:tcPr>
          <w:p>
            <w:r>
              <w:rPr>
                <w:rFonts w:ascii="Arial" w:cs="Arial" w:eastAsia="Arial" w:hAnsi="Arial"/>
                <w:sz w:val="20"/>
                <w:szCs w:val="20"/>
              </w:rPr>
              <w:t xml:space="preserve">/why-us</w:t>
            </w:r>
          </w:p>
        </w:tc>
        <w:tc>
          <w:tcPr>
            <w:tcW w:type="dxa" w:w="2800"/>
            <w:tcBorders>
              <w:top w:val="single" w:color="E0E0E0" w:sz="1"/>
              <w:left w:val="single" w:color="E0E0E0" w:sz="1"/>
              <w:bottom w:val="single" w:color="E0E0E0" w:sz="1"/>
              <w:right w:val="single" w:color="E0E0E0" w:sz="1"/>
            </w:tcBorders>
            <w:tcMar>
              <w:top w:type="dxa" w:w="60"/>
              <w:left w:type="dxa" w:w="120"/>
              <w:bottom w:type="dxa" w:w="60"/>
              <w:right w:type="dxa" w:w="120"/>
            </w:tcMar>
          </w:tcPr>
          <w:p>
            <w:r>
              <w:rPr>
                <w:rFonts w:ascii="Arial" w:cs="Arial" w:eastAsia="Arial" w:hAnsi="Arial"/>
                <w:sz w:val="20"/>
                <w:szCs w:val="20"/>
              </w:rPr>
              <w:t xml:space="preserve">Réassurance + différenciation</w:t>
            </w:r>
          </w:p>
        </w:tc>
        <w:tc>
          <w:tcPr>
            <w:tcW w:type="dxa" w:w="2160"/>
            <w:tcBorders>
              <w:top w:val="single" w:color="E0E0E0" w:sz="1"/>
              <w:left w:val="single" w:color="E0E0E0" w:sz="1"/>
              <w:bottom w:val="single" w:color="E0E0E0" w:sz="1"/>
              <w:right w:val="single" w:color="E0E0E0" w:sz="1"/>
            </w:tcBorders>
            <w:tcMar>
              <w:top w:type="dxa" w:w="60"/>
              <w:left w:type="dxa" w:w="120"/>
              <w:bottom w:type="dxa" w:w="60"/>
              <w:right w:type="dxa" w:w="120"/>
            </w:tcMar>
          </w:tcPr>
          <w:p>
            <w:r>
              <w:rPr>
                <w:rFonts w:ascii="Arial" w:cs="Arial" w:eastAsia="Arial" w:hAnsi="Arial"/>
                <w:sz w:val="20"/>
                <w:szCs w:val="20"/>
              </w:rPr>
              <w:t xml:space="preserve">P0</w:t>
            </w:r>
          </w:p>
        </w:tc>
      </w:tr>
      <w:tr>
        <w:tc>
          <w:tcPr>
            <w:tcW w:type="dxa" w:w="2200"/>
            <w:tcBorders>
              <w:top w:val="single" w:color="E0E0E0" w:sz="1"/>
              <w:left w:val="single" w:color="E0E0E0" w:sz="1"/>
              <w:bottom w:val="single" w:color="E0E0E0" w:sz="1"/>
              <w:right w:val="single" w:color="E0E0E0" w:sz="1"/>
            </w:tcBorders>
            <w:tcMar>
              <w:top w:type="dxa" w:w="60"/>
              <w:left w:type="dxa" w:w="120"/>
              <w:bottom w:type="dxa" w:w="60"/>
              <w:right w:type="dxa" w:w="120"/>
            </w:tcMar>
          </w:tcPr>
          <w:p>
            <w:r>
              <w:rPr>
                <w:rFonts w:ascii="Arial" w:cs="Arial" w:eastAsia="Arial" w:hAnsi="Arial"/>
                <w:sz w:val="20"/>
                <w:szCs w:val="20"/>
              </w:rPr>
              <w:t xml:space="preserve">Why Short-Term Rental</w:t>
            </w:r>
          </w:p>
        </w:tc>
        <w:tc>
          <w:tcPr>
            <w:tcW w:type="dxa" w:w="2200"/>
            <w:tcBorders>
              <w:top w:val="single" w:color="E0E0E0" w:sz="1"/>
              <w:left w:val="single" w:color="E0E0E0" w:sz="1"/>
              <w:bottom w:val="single" w:color="E0E0E0" w:sz="1"/>
              <w:right w:val="single" w:color="E0E0E0" w:sz="1"/>
            </w:tcBorders>
            <w:tcMar>
              <w:top w:type="dxa" w:w="60"/>
              <w:left w:type="dxa" w:w="120"/>
              <w:bottom w:type="dxa" w:w="60"/>
              <w:right w:type="dxa" w:w="120"/>
            </w:tcMar>
          </w:tcPr>
          <w:p>
            <w:r>
              <w:rPr>
                <w:rFonts w:ascii="Arial" w:cs="Arial" w:eastAsia="Arial" w:hAnsi="Arial"/>
                <w:sz w:val="20"/>
                <w:szCs w:val="20"/>
              </w:rPr>
              <w:t xml:space="preserve">/why-short-term-rental</w:t>
            </w:r>
          </w:p>
        </w:tc>
        <w:tc>
          <w:tcPr>
            <w:tcW w:type="dxa" w:w="2800"/>
            <w:tcBorders>
              <w:top w:val="single" w:color="E0E0E0" w:sz="1"/>
              <w:left w:val="single" w:color="E0E0E0" w:sz="1"/>
              <w:bottom w:val="single" w:color="E0E0E0" w:sz="1"/>
              <w:right w:val="single" w:color="E0E0E0" w:sz="1"/>
            </w:tcBorders>
            <w:tcMar>
              <w:top w:type="dxa" w:w="60"/>
              <w:left w:type="dxa" w:w="120"/>
              <w:bottom w:type="dxa" w:w="60"/>
              <w:right w:type="dxa" w:w="120"/>
            </w:tcMar>
          </w:tcPr>
          <w:p>
            <w:r>
              <w:rPr>
                <w:rFonts w:ascii="Arial" w:cs="Arial" w:eastAsia="Arial" w:hAnsi="Arial"/>
                <w:sz w:val="20"/>
                <w:szCs w:val="20"/>
              </w:rPr>
              <w:t xml:space="preserve">Education + conversion</w:t>
            </w:r>
          </w:p>
        </w:tc>
        <w:tc>
          <w:tcPr>
            <w:tcW w:type="dxa" w:w="2160"/>
            <w:tcBorders>
              <w:top w:val="single" w:color="E0E0E0" w:sz="1"/>
              <w:left w:val="single" w:color="E0E0E0" w:sz="1"/>
              <w:bottom w:val="single" w:color="E0E0E0" w:sz="1"/>
              <w:right w:val="single" w:color="E0E0E0" w:sz="1"/>
            </w:tcBorders>
            <w:tcMar>
              <w:top w:type="dxa" w:w="60"/>
              <w:left w:type="dxa" w:w="120"/>
              <w:bottom w:type="dxa" w:w="60"/>
              <w:right w:type="dxa" w:w="120"/>
            </w:tcMar>
          </w:tcPr>
          <w:p>
            <w:r>
              <w:rPr>
                <w:rFonts w:ascii="Arial" w:cs="Arial" w:eastAsia="Arial" w:hAnsi="Arial"/>
                <w:sz w:val="20"/>
                <w:szCs w:val="20"/>
              </w:rPr>
              <w:t xml:space="preserve">P1</w:t>
            </w:r>
          </w:p>
        </w:tc>
      </w:tr>
      <w:tr>
        <w:tc>
          <w:tcPr>
            <w:tcW w:type="dxa" w:w="2200"/>
            <w:tcBorders>
              <w:top w:val="single" w:color="E0E0E0" w:sz="1"/>
              <w:left w:val="single" w:color="E0E0E0" w:sz="1"/>
              <w:bottom w:val="single" w:color="E0E0E0" w:sz="1"/>
              <w:right w:val="single" w:color="E0E0E0" w:sz="1"/>
            </w:tcBorders>
            <w:tcMar>
              <w:top w:type="dxa" w:w="60"/>
              <w:left w:type="dxa" w:w="120"/>
              <w:bottom w:type="dxa" w:w="60"/>
              <w:right w:type="dxa" w:w="120"/>
            </w:tcMar>
          </w:tcPr>
          <w:p>
            <w:r>
              <w:rPr>
                <w:rFonts w:ascii="Arial" w:cs="Arial" w:eastAsia="Arial" w:hAnsi="Arial"/>
                <w:sz w:val="20"/>
                <w:szCs w:val="20"/>
              </w:rPr>
              <w:t xml:space="preserve">Revenue Estimation</w:t>
            </w:r>
          </w:p>
        </w:tc>
        <w:tc>
          <w:tcPr>
            <w:tcW w:type="dxa" w:w="2200"/>
            <w:tcBorders>
              <w:top w:val="single" w:color="E0E0E0" w:sz="1"/>
              <w:left w:val="single" w:color="E0E0E0" w:sz="1"/>
              <w:bottom w:val="single" w:color="E0E0E0" w:sz="1"/>
              <w:right w:val="single" w:color="E0E0E0" w:sz="1"/>
            </w:tcBorders>
            <w:tcMar>
              <w:top w:type="dxa" w:w="60"/>
              <w:left w:type="dxa" w:w="120"/>
              <w:bottom w:type="dxa" w:w="60"/>
              <w:right w:type="dxa" w:w="120"/>
            </w:tcMar>
          </w:tcPr>
          <w:p>
            <w:r>
              <w:rPr>
                <w:rFonts w:ascii="Arial" w:cs="Arial" w:eastAsia="Arial" w:hAnsi="Arial"/>
                <w:sz w:val="20"/>
                <w:szCs w:val="20"/>
              </w:rPr>
              <w:t xml:space="preserve">/revenue-estimation</w:t>
            </w:r>
          </w:p>
        </w:tc>
        <w:tc>
          <w:tcPr>
            <w:tcW w:type="dxa" w:w="2800"/>
            <w:tcBorders>
              <w:top w:val="single" w:color="E0E0E0" w:sz="1"/>
              <w:left w:val="single" w:color="E0E0E0" w:sz="1"/>
              <w:bottom w:val="single" w:color="E0E0E0" w:sz="1"/>
              <w:right w:val="single" w:color="E0E0E0" w:sz="1"/>
            </w:tcBorders>
            <w:tcMar>
              <w:top w:type="dxa" w:w="60"/>
              <w:left w:type="dxa" w:w="120"/>
              <w:bottom w:type="dxa" w:w="60"/>
              <w:right w:type="dxa" w:w="120"/>
            </w:tcMar>
          </w:tcPr>
          <w:p>
            <w:r>
              <w:rPr>
                <w:rFonts w:ascii="Arial" w:cs="Arial" w:eastAsia="Arial" w:hAnsi="Arial"/>
                <w:sz w:val="20"/>
                <w:szCs w:val="20"/>
              </w:rPr>
              <w:t xml:space="preserve">Lead gen + qualification</w:t>
            </w:r>
          </w:p>
        </w:tc>
        <w:tc>
          <w:tcPr>
            <w:tcW w:type="dxa" w:w="2160"/>
            <w:tcBorders>
              <w:top w:val="single" w:color="E0E0E0" w:sz="1"/>
              <w:left w:val="single" w:color="E0E0E0" w:sz="1"/>
              <w:bottom w:val="single" w:color="E0E0E0" w:sz="1"/>
              <w:right w:val="single" w:color="E0E0E0" w:sz="1"/>
            </w:tcBorders>
            <w:tcMar>
              <w:top w:type="dxa" w:w="60"/>
              <w:left w:type="dxa" w:w="120"/>
              <w:bottom w:type="dxa" w:w="60"/>
              <w:right w:type="dxa" w:w="120"/>
            </w:tcMar>
          </w:tcPr>
          <w:p>
            <w:r>
              <w:rPr>
                <w:rFonts w:ascii="Arial" w:cs="Arial" w:eastAsia="Arial" w:hAnsi="Arial"/>
                <w:sz w:val="20"/>
                <w:szCs w:val="20"/>
              </w:rPr>
              <w:t xml:space="preserve">P0</w:t>
            </w:r>
          </w:p>
        </w:tc>
      </w:tr>
      <w:tr>
        <w:tc>
          <w:tcPr>
            <w:tcW w:type="dxa" w:w="2200"/>
            <w:tcBorders>
              <w:top w:val="single" w:color="E0E0E0" w:sz="1"/>
              <w:left w:val="single" w:color="E0E0E0" w:sz="1"/>
              <w:bottom w:val="single" w:color="E0E0E0" w:sz="1"/>
              <w:right w:val="single" w:color="E0E0E0" w:sz="1"/>
            </w:tcBorders>
            <w:tcMar>
              <w:top w:type="dxa" w:w="60"/>
              <w:left w:type="dxa" w:w="120"/>
              <w:bottom w:type="dxa" w:w="60"/>
              <w:right w:type="dxa" w:w="120"/>
            </w:tcMar>
          </w:tcPr>
          <w:p>
            <w:r>
              <w:rPr>
                <w:rFonts w:ascii="Arial" w:cs="Arial" w:eastAsia="Arial" w:hAnsi="Arial"/>
                <w:sz w:val="20"/>
                <w:szCs w:val="20"/>
              </w:rPr>
              <w:t xml:space="preserve">Areas We Serve</w:t>
            </w:r>
          </w:p>
        </w:tc>
        <w:tc>
          <w:tcPr>
            <w:tcW w:type="dxa" w:w="2200"/>
            <w:tcBorders>
              <w:top w:val="single" w:color="E0E0E0" w:sz="1"/>
              <w:left w:val="single" w:color="E0E0E0" w:sz="1"/>
              <w:bottom w:val="single" w:color="E0E0E0" w:sz="1"/>
              <w:right w:val="single" w:color="E0E0E0" w:sz="1"/>
            </w:tcBorders>
            <w:tcMar>
              <w:top w:type="dxa" w:w="60"/>
              <w:left w:type="dxa" w:w="120"/>
              <w:bottom w:type="dxa" w:w="60"/>
              <w:right w:type="dxa" w:w="120"/>
            </w:tcMar>
          </w:tcPr>
          <w:p>
            <w:r>
              <w:rPr>
                <w:rFonts w:ascii="Arial" w:cs="Arial" w:eastAsia="Arial" w:hAnsi="Arial"/>
                <w:sz w:val="20"/>
                <w:szCs w:val="20"/>
              </w:rPr>
              <w:t xml:space="preserve">/areas</w:t>
            </w:r>
          </w:p>
        </w:tc>
        <w:tc>
          <w:tcPr>
            <w:tcW w:type="dxa" w:w="2800"/>
            <w:tcBorders>
              <w:top w:val="single" w:color="E0E0E0" w:sz="1"/>
              <w:left w:val="single" w:color="E0E0E0" w:sz="1"/>
              <w:bottom w:val="single" w:color="E0E0E0" w:sz="1"/>
              <w:right w:val="single" w:color="E0E0E0" w:sz="1"/>
            </w:tcBorders>
            <w:tcMar>
              <w:top w:type="dxa" w:w="60"/>
              <w:left w:type="dxa" w:w="120"/>
              <w:bottom w:type="dxa" w:w="60"/>
              <w:right w:type="dxa" w:w="120"/>
            </w:tcMar>
          </w:tcPr>
          <w:p>
            <w:r>
              <w:rPr>
                <w:rFonts w:ascii="Arial" w:cs="Arial" w:eastAsia="Arial" w:hAnsi="Arial"/>
                <w:sz w:val="20"/>
                <w:szCs w:val="20"/>
              </w:rPr>
              <w:t xml:space="preserve">SEO + crédibilité locale</w:t>
            </w:r>
          </w:p>
        </w:tc>
        <w:tc>
          <w:tcPr>
            <w:tcW w:type="dxa" w:w="2160"/>
            <w:tcBorders>
              <w:top w:val="single" w:color="E0E0E0" w:sz="1"/>
              <w:left w:val="single" w:color="E0E0E0" w:sz="1"/>
              <w:bottom w:val="single" w:color="E0E0E0" w:sz="1"/>
              <w:right w:val="single" w:color="E0E0E0" w:sz="1"/>
            </w:tcBorders>
            <w:tcMar>
              <w:top w:type="dxa" w:w="60"/>
              <w:left w:type="dxa" w:w="120"/>
              <w:bottom w:type="dxa" w:w="60"/>
              <w:right w:type="dxa" w:w="120"/>
            </w:tcMar>
          </w:tcPr>
          <w:p>
            <w:r>
              <w:rPr>
                <w:rFonts w:ascii="Arial" w:cs="Arial" w:eastAsia="Arial" w:hAnsi="Arial"/>
                <w:sz w:val="20"/>
                <w:szCs w:val="20"/>
              </w:rPr>
              <w:t xml:space="preserve">P1</w:t>
            </w:r>
          </w:p>
        </w:tc>
      </w:tr>
      <w:tr>
        <w:tc>
          <w:tcPr>
            <w:tcW w:type="dxa" w:w="2200"/>
            <w:tcBorders>
              <w:top w:val="single" w:color="E0E0E0" w:sz="1"/>
              <w:left w:val="single" w:color="E0E0E0" w:sz="1"/>
              <w:bottom w:val="single" w:color="E0E0E0" w:sz="1"/>
              <w:right w:val="single" w:color="E0E0E0" w:sz="1"/>
            </w:tcBorders>
            <w:tcMar>
              <w:top w:type="dxa" w:w="60"/>
              <w:left w:type="dxa" w:w="120"/>
              <w:bottom w:type="dxa" w:w="60"/>
              <w:right w:type="dxa" w:w="120"/>
            </w:tcMar>
          </w:tcPr>
          <w:p>
            <w:r>
              <w:rPr>
                <w:rFonts w:ascii="Arial" w:cs="Arial" w:eastAsia="Arial" w:hAnsi="Arial"/>
                <w:sz w:val="20"/>
                <w:szCs w:val="20"/>
              </w:rPr>
              <w:t xml:space="preserve">FAQ</w:t>
            </w:r>
          </w:p>
        </w:tc>
        <w:tc>
          <w:tcPr>
            <w:tcW w:type="dxa" w:w="2200"/>
            <w:tcBorders>
              <w:top w:val="single" w:color="E0E0E0" w:sz="1"/>
              <w:left w:val="single" w:color="E0E0E0" w:sz="1"/>
              <w:bottom w:val="single" w:color="E0E0E0" w:sz="1"/>
              <w:right w:val="single" w:color="E0E0E0" w:sz="1"/>
            </w:tcBorders>
            <w:tcMar>
              <w:top w:type="dxa" w:w="60"/>
              <w:left w:type="dxa" w:w="120"/>
              <w:bottom w:type="dxa" w:w="60"/>
              <w:right w:type="dxa" w:w="120"/>
            </w:tcMar>
          </w:tcPr>
          <w:p>
            <w:r>
              <w:rPr>
                <w:rFonts w:ascii="Arial" w:cs="Arial" w:eastAsia="Arial" w:hAnsi="Arial"/>
                <w:sz w:val="20"/>
                <w:szCs w:val="20"/>
              </w:rPr>
              <w:t xml:space="preserve">/faq</w:t>
            </w:r>
          </w:p>
        </w:tc>
        <w:tc>
          <w:tcPr>
            <w:tcW w:type="dxa" w:w="2800"/>
            <w:tcBorders>
              <w:top w:val="single" w:color="E0E0E0" w:sz="1"/>
              <w:left w:val="single" w:color="E0E0E0" w:sz="1"/>
              <w:bottom w:val="single" w:color="E0E0E0" w:sz="1"/>
              <w:right w:val="single" w:color="E0E0E0" w:sz="1"/>
            </w:tcBorders>
            <w:tcMar>
              <w:top w:type="dxa" w:w="60"/>
              <w:left w:type="dxa" w:w="120"/>
              <w:bottom w:type="dxa" w:w="60"/>
              <w:right w:type="dxa" w:w="120"/>
            </w:tcMar>
          </w:tcPr>
          <w:p>
            <w:r>
              <w:rPr>
                <w:rFonts w:ascii="Arial" w:cs="Arial" w:eastAsia="Arial" w:hAnsi="Arial"/>
                <w:sz w:val="20"/>
                <w:szCs w:val="20"/>
              </w:rPr>
              <w:t xml:space="preserve">Réassurance + SEO</w:t>
            </w:r>
          </w:p>
        </w:tc>
        <w:tc>
          <w:tcPr>
            <w:tcW w:type="dxa" w:w="2160"/>
            <w:tcBorders>
              <w:top w:val="single" w:color="E0E0E0" w:sz="1"/>
              <w:left w:val="single" w:color="E0E0E0" w:sz="1"/>
              <w:bottom w:val="single" w:color="E0E0E0" w:sz="1"/>
              <w:right w:val="single" w:color="E0E0E0" w:sz="1"/>
            </w:tcBorders>
            <w:tcMar>
              <w:top w:type="dxa" w:w="60"/>
              <w:left w:type="dxa" w:w="120"/>
              <w:bottom w:type="dxa" w:w="60"/>
              <w:right w:type="dxa" w:w="120"/>
            </w:tcMar>
          </w:tcPr>
          <w:p>
            <w:r>
              <w:rPr>
                <w:rFonts w:ascii="Arial" w:cs="Arial" w:eastAsia="Arial" w:hAnsi="Arial"/>
                <w:sz w:val="20"/>
                <w:szCs w:val="20"/>
              </w:rPr>
              <w:t xml:space="preserve">P0</w:t>
            </w:r>
          </w:p>
        </w:tc>
      </w:tr>
      <w:tr>
        <w:tc>
          <w:tcPr>
            <w:tcW w:type="dxa" w:w="2200"/>
            <w:tcBorders>
              <w:top w:val="single" w:color="E0E0E0" w:sz="1"/>
              <w:left w:val="single" w:color="E0E0E0" w:sz="1"/>
              <w:bottom w:val="single" w:color="E0E0E0" w:sz="1"/>
              <w:right w:val="single" w:color="E0E0E0" w:sz="1"/>
            </w:tcBorders>
            <w:tcMar>
              <w:top w:type="dxa" w:w="60"/>
              <w:left w:type="dxa" w:w="120"/>
              <w:bottom w:type="dxa" w:w="60"/>
              <w:right w:type="dxa" w:w="120"/>
            </w:tcMar>
          </w:tcPr>
          <w:p>
            <w:r>
              <w:rPr>
                <w:rFonts w:ascii="Arial" w:cs="Arial" w:eastAsia="Arial" w:hAnsi="Arial"/>
                <w:sz w:val="20"/>
                <w:szCs w:val="20"/>
              </w:rPr>
              <w:t xml:space="preserve">Contact</w:t>
            </w:r>
          </w:p>
        </w:tc>
        <w:tc>
          <w:tcPr>
            <w:tcW w:type="dxa" w:w="2200"/>
            <w:tcBorders>
              <w:top w:val="single" w:color="E0E0E0" w:sz="1"/>
              <w:left w:val="single" w:color="E0E0E0" w:sz="1"/>
              <w:bottom w:val="single" w:color="E0E0E0" w:sz="1"/>
              <w:right w:val="single" w:color="E0E0E0" w:sz="1"/>
            </w:tcBorders>
            <w:tcMar>
              <w:top w:type="dxa" w:w="60"/>
              <w:left w:type="dxa" w:w="120"/>
              <w:bottom w:type="dxa" w:w="60"/>
              <w:right w:type="dxa" w:w="120"/>
            </w:tcMar>
          </w:tcPr>
          <w:p>
            <w:r>
              <w:rPr>
                <w:rFonts w:ascii="Arial" w:cs="Arial" w:eastAsia="Arial" w:hAnsi="Arial"/>
                <w:sz w:val="20"/>
                <w:szCs w:val="20"/>
              </w:rPr>
              <w:t xml:space="preserve">/contact</w:t>
            </w:r>
          </w:p>
        </w:tc>
        <w:tc>
          <w:tcPr>
            <w:tcW w:type="dxa" w:w="2800"/>
            <w:tcBorders>
              <w:top w:val="single" w:color="E0E0E0" w:sz="1"/>
              <w:left w:val="single" w:color="E0E0E0" w:sz="1"/>
              <w:bottom w:val="single" w:color="E0E0E0" w:sz="1"/>
              <w:right w:val="single" w:color="E0E0E0" w:sz="1"/>
            </w:tcBorders>
            <w:tcMar>
              <w:top w:type="dxa" w:w="60"/>
              <w:left w:type="dxa" w:w="120"/>
              <w:bottom w:type="dxa" w:w="60"/>
              <w:right w:type="dxa" w:w="120"/>
            </w:tcMar>
          </w:tcPr>
          <w:p>
            <w:r>
              <w:rPr>
                <w:rFonts w:ascii="Arial" w:cs="Arial" w:eastAsia="Arial" w:hAnsi="Arial"/>
                <w:sz w:val="20"/>
                <w:szCs w:val="20"/>
              </w:rPr>
              <w:t xml:space="preserve">Conversion</w:t>
            </w:r>
          </w:p>
        </w:tc>
        <w:tc>
          <w:tcPr>
            <w:tcW w:type="dxa" w:w="2160"/>
            <w:tcBorders>
              <w:top w:val="single" w:color="E0E0E0" w:sz="1"/>
              <w:left w:val="single" w:color="E0E0E0" w:sz="1"/>
              <w:bottom w:val="single" w:color="E0E0E0" w:sz="1"/>
              <w:right w:val="single" w:color="E0E0E0" w:sz="1"/>
            </w:tcBorders>
            <w:tcMar>
              <w:top w:type="dxa" w:w="60"/>
              <w:left w:type="dxa" w:w="120"/>
              <w:bottom w:type="dxa" w:w="60"/>
              <w:right w:type="dxa" w:w="120"/>
            </w:tcMar>
          </w:tcPr>
          <w:p>
            <w:r>
              <w:rPr>
                <w:rFonts w:ascii="Arial" w:cs="Arial" w:eastAsia="Arial" w:hAnsi="Arial"/>
                <w:sz w:val="20"/>
                <w:szCs w:val="20"/>
              </w:rPr>
              <w:t xml:space="preserve">P0</w:t>
            </w:r>
          </w:p>
        </w:tc>
      </w:tr>
      <w:tr>
        <w:tc>
          <w:tcPr>
            <w:tcW w:type="dxa" w:w="2200"/>
            <w:tcBorders>
              <w:top w:val="single" w:color="E0E0E0" w:sz="1"/>
              <w:left w:val="single" w:color="E0E0E0" w:sz="1"/>
              <w:bottom w:val="single" w:color="E0E0E0" w:sz="1"/>
              <w:right w:val="single" w:color="E0E0E0" w:sz="1"/>
            </w:tcBorders>
            <w:tcMar>
              <w:top w:type="dxa" w:w="60"/>
              <w:left w:type="dxa" w:w="120"/>
              <w:bottom w:type="dxa" w:w="60"/>
              <w:right w:type="dxa" w:w="120"/>
            </w:tcMar>
          </w:tcPr>
          <w:p>
            <w:r>
              <w:rPr>
                <w:rFonts w:ascii="Arial" w:cs="Arial" w:eastAsia="Arial" w:hAnsi="Arial"/>
                <w:sz w:val="20"/>
                <w:szCs w:val="20"/>
              </w:rPr>
              <w:t xml:space="preserve">Blog / Insights</w:t>
            </w:r>
          </w:p>
        </w:tc>
        <w:tc>
          <w:tcPr>
            <w:tcW w:type="dxa" w:w="2200"/>
            <w:tcBorders>
              <w:top w:val="single" w:color="E0E0E0" w:sz="1"/>
              <w:left w:val="single" w:color="E0E0E0" w:sz="1"/>
              <w:bottom w:val="single" w:color="E0E0E0" w:sz="1"/>
              <w:right w:val="single" w:color="E0E0E0" w:sz="1"/>
            </w:tcBorders>
            <w:tcMar>
              <w:top w:type="dxa" w:w="60"/>
              <w:left w:type="dxa" w:w="120"/>
              <w:bottom w:type="dxa" w:w="60"/>
              <w:right w:type="dxa" w:w="120"/>
            </w:tcMar>
          </w:tcPr>
          <w:p>
            <w:r>
              <w:rPr>
                <w:rFonts w:ascii="Arial" w:cs="Arial" w:eastAsia="Arial" w:hAnsi="Arial"/>
                <w:sz w:val="20"/>
                <w:szCs w:val="20"/>
              </w:rPr>
              <w:t xml:space="preserve">/blog</w:t>
            </w:r>
          </w:p>
        </w:tc>
        <w:tc>
          <w:tcPr>
            <w:tcW w:type="dxa" w:w="2800"/>
            <w:tcBorders>
              <w:top w:val="single" w:color="E0E0E0" w:sz="1"/>
              <w:left w:val="single" w:color="E0E0E0" w:sz="1"/>
              <w:bottom w:val="single" w:color="E0E0E0" w:sz="1"/>
              <w:right w:val="single" w:color="E0E0E0" w:sz="1"/>
            </w:tcBorders>
            <w:tcMar>
              <w:top w:type="dxa" w:w="60"/>
              <w:left w:type="dxa" w:w="120"/>
              <w:bottom w:type="dxa" w:w="60"/>
              <w:right w:type="dxa" w:w="120"/>
            </w:tcMar>
          </w:tcPr>
          <w:p>
            <w:r>
              <w:rPr>
                <w:rFonts w:ascii="Arial" w:cs="Arial" w:eastAsia="Arial" w:hAnsi="Arial"/>
                <w:sz w:val="20"/>
                <w:szCs w:val="20"/>
              </w:rPr>
              <w:t xml:space="preserve">SEO + nurturing</w:t>
            </w:r>
          </w:p>
        </w:tc>
        <w:tc>
          <w:tcPr>
            <w:tcW w:type="dxa" w:w="2160"/>
            <w:tcBorders>
              <w:top w:val="single" w:color="E0E0E0" w:sz="1"/>
              <w:left w:val="single" w:color="E0E0E0" w:sz="1"/>
              <w:bottom w:val="single" w:color="E0E0E0" w:sz="1"/>
              <w:right w:val="single" w:color="E0E0E0" w:sz="1"/>
            </w:tcBorders>
            <w:tcMar>
              <w:top w:type="dxa" w:w="60"/>
              <w:left w:type="dxa" w:w="120"/>
              <w:bottom w:type="dxa" w:w="60"/>
              <w:right w:type="dxa" w:w="120"/>
            </w:tcMar>
          </w:tcPr>
          <w:p>
            <w:r>
              <w:rPr>
                <w:rFonts w:ascii="Arial" w:cs="Arial" w:eastAsia="Arial" w:hAnsi="Arial"/>
                <w:sz w:val="20"/>
                <w:szCs w:val="20"/>
              </w:rPr>
              <w:t xml:space="preserve">P1</w:t>
            </w:r>
          </w:p>
        </w:tc>
      </w:tr>
      <w:tr>
        <w:tc>
          <w:tcPr>
            <w:tcW w:type="dxa" w:w="2200"/>
            <w:tcBorders>
              <w:top w:val="single" w:color="E0E0E0" w:sz="1"/>
              <w:left w:val="single" w:color="E0E0E0" w:sz="1"/>
              <w:bottom w:val="single" w:color="E0E0E0" w:sz="1"/>
              <w:right w:val="single" w:color="E0E0E0" w:sz="1"/>
            </w:tcBorders>
            <w:tcMar>
              <w:top w:type="dxa" w:w="60"/>
              <w:left w:type="dxa" w:w="120"/>
              <w:bottom w:type="dxa" w:w="60"/>
              <w:right w:type="dxa" w:w="120"/>
            </w:tcMar>
          </w:tcPr>
          <w:p>
            <w:r>
              <w:rPr>
                <w:rFonts w:ascii="Arial" w:cs="Arial" w:eastAsia="Arial" w:hAnsi="Arial"/>
                <w:sz w:val="20"/>
                <w:szCs w:val="20"/>
              </w:rPr>
              <w:t xml:space="preserve">For Investors</w:t>
            </w:r>
          </w:p>
        </w:tc>
        <w:tc>
          <w:tcPr>
            <w:tcW w:type="dxa" w:w="2200"/>
            <w:tcBorders>
              <w:top w:val="single" w:color="E0E0E0" w:sz="1"/>
              <w:left w:val="single" w:color="E0E0E0" w:sz="1"/>
              <w:bottom w:val="single" w:color="E0E0E0" w:sz="1"/>
              <w:right w:val="single" w:color="E0E0E0" w:sz="1"/>
            </w:tcBorders>
            <w:tcMar>
              <w:top w:type="dxa" w:w="60"/>
              <w:left w:type="dxa" w:w="120"/>
              <w:bottom w:type="dxa" w:w="60"/>
              <w:right w:type="dxa" w:w="120"/>
            </w:tcMar>
          </w:tcPr>
          <w:p>
            <w:r>
              <w:rPr>
                <w:rFonts w:ascii="Arial" w:cs="Arial" w:eastAsia="Arial" w:hAnsi="Arial"/>
                <w:sz w:val="20"/>
                <w:szCs w:val="20"/>
              </w:rPr>
              <w:t xml:space="preserve">/investors</w:t>
            </w:r>
          </w:p>
        </w:tc>
        <w:tc>
          <w:tcPr>
            <w:tcW w:type="dxa" w:w="2800"/>
            <w:tcBorders>
              <w:top w:val="single" w:color="E0E0E0" w:sz="1"/>
              <w:left w:val="single" w:color="E0E0E0" w:sz="1"/>
              <w:bottom w:val="single" w:color="E0E0E0" w:sz="1"/>
              <w:right w:val="single" w:color="E0E0E0" w:sz="1"/>
            </w:tcBorders>
            <w:tcMar>
              <w:top w:type="dxa" w:w="60"/>
              <w:left w:type="dxa" w:w="120"/>
              <w:bottom w:type="dxa" w:w="60"/>
              <w:right w:type="dxa" w:w="120"/>
            </w:tcMar>
          </w:tcPr>
          <w:p>
            <w:r>
              <w:rPr>
                <w:rFonts w:ascii="Arial" w:cs="Arial" w:eastAsia="Arial" w:hAnsi="Arial"/>
                <w:sz w:val="20"/>
                <w:szCs w:val="20"/>
              </w:rPr>
              <w:t xml:space="preserve">Conversion segmentée</w:t>
            </w:r>
          </w:p>
        </w:tc>
        <w:tc>
          <w:tcPr>
            <w:tcW w:type="dxa" w:w="2160"/>
            <w:tcBorders>
              <w:top w:val="single" w:color="E0E0E0" w:sz="1"/>
              <w:left w:val="single" w:color="E0E0E0" w:sz="1"/>
              <w:bottom w:val="single" w:color="E0E0E0" w:sz="1"/>
              <w:right w:val="single" w:color="E0E0E0" w:sz="1"/>
            </w:tcBorders>
            <w:tcMar>
              <w:top w:type="dxa" w:w="60"/>
              <w:left w:type="dxa" w:w="120"/>
              <w:bottom w:type="dxa" w:w="60"/>
              <w:right w:type="dxa" w:w="120"/>
            </w:tcMar>
          </w:tcPr>
          <w:p>
            <w:r>
              <w:rPr>
                <w:rFonts w:ascii="Arial" w:cs="Arial" w:eastAsia="Arial" w:hAnsi="Arial"/>
                <w:sz w:val="20"/>
                <w:szCs w:val="20"/>
              </w:rPr>
              <w:t xml:space="preserve">P2</w:t>
            </w:r>
          </w:p>
        </w:tc>
      </w:tr>
      <w:tr>
        <w:tc>
          <w:tcPr>
            <w:tcW w:type="dxa" w:w="2200"/>
            <w:tcBorders>
              <w:top w:val="single" w:color="E0E0E0" w:sz="1"/>
              <w:left w:val="single" w:color="E0E0E0" w:sz="1"/>
              <w:bottom w:val="single" w:color="E0E0E0" w:sz="1"/>
              <w:right w:val="single" w:color="E0E0E0" w:sz="1"/>
            </w:tcBorders>
            <w:tcMar>
              <w:top w:type="dxa" w:w="60"/>
              <w:left w:type="dxa" w:w="120"/>
              <w:bottom w:type="dxa" w:w="60"/>
              <w:right w:type="dxa" w:w="120"/>
            </w:tcMar>
          </w:tcPr>
          <w:p>
            <w:r>
              <w:rPr>
                <w:rFonts w:ascii="Arial" w:cs="Arial" w:eastAsia="Arial" w:hAnsi="Arial"/>
                <w:sz w:val="20"/>
                <w:szCs w:val="20"/>
              </w:rPr>
              <w:t xml:space="preserve">Villa Audit</w:t>
            </w:r>
          </w:p>
        </w:tc>
        <w:tc>
          <w:tcPr>
            <w:tcW w:type="dxa" w:w="2200"/>
            <w:tcBorders>
              <w:top w:val="single" w:color="E0E0E0" w:sz="1"/>
              <w:left w:val="single" w:color="E0E0E0" w:sz="1"/>
              <w:bottom w:val="single" w:color="E0E0E0" w:sz="1"/>
              <w:right w:val="single" w:color="E0E0E0" w:sz="1"/>
            </w:tcBorders>
            <w:tcMar>
              <w:top w:type="dxa" w:w="60"/>
              <w:left w:type="dxa" w:w="120"/>
              <w:bottom w:type="dxa" w:w="60"/>
              <w:right w:type="dxa" w:w="120"/>
            </w:tcMar>
          </w:tcPr>
          <w:p>
            <w:r>
              <w:rPr>
                <w:rFonts w:ascii="Arial" w:cs="Arial" w:eastAsia="Arial" w:hAnsi="Arial"/>
                <w:sz w:val="20"/>
                <w:szCs w:val="20"/>
              </w:rPr>
              <w:t xml:space="preserve">/free-villa-audit</w:t>
            </w:r>
          </w:p>
        </w:tc>
        <w:tc>
          <w:tcPr>
            <w:tcW w:type="dxa" w:w="2800"/>
            <w:tcBorders>
              <w:top w:val="single" w:color="E0E0E0" w:sz="1"/>
              <w:left w:val="single" w:color="E0E0E0" w:sz="1"/>
              <w:bottom w:val="single" w:color="E0E0E0" w:sz="1"/>
              <w:right w:val="single" w:color="E0E0E0" w:sz="1"/>
            </w:tcBorders>
            <w:tcMar>
              <w:top w:type="dxa" w:w="60"/>
              <w:left w:type="dxa" w:w="120"/>
              <w:bottom w:type="dxa" w:w="60"/>
              <w:right w:type="dxa" w:w="120"/>
            </w:tcMar>
          </w:tcPr>
          <w:p>
            <w:r>
              <w:rPr>
                <w:rFonts w:ascii="Arial" w:cs="Arial" w:eastAsia="Arial" w:hAnsi="Arial"/>
                <w:sz w:val="20"/>
                <w:szCs w:val="20"/>
              </w:rPr>
              <w:t xml:space="preserve">Lead gen</w:t>
            </w:r>
          </w:p>
        </w:tc>
        <w:tc>
          <w:tcPr>
            <w:tcW w:type="dxa" w:w="2160"/>
            <w:tcBorders>
              <w:top w:val="single" w:color="E0E0E0" w:sz="1"/>
              <w:left w:val="single" w:color="E0E0E0" w:sz="1"/>
              <w:bottom w:val="single" w:color="E0E0E0" w:sz="1"/>
              <w:right w:val="single" w:color="E0E0E0" w:sz="1"/>
            </w:tcBorders>
            <w:tcMar>
              <w:top w:type="dxa" w:w="60"/>
              <w:left w:type="dxa" w:w="120"/>
              <w:bottom w:type="dxa" w:w="60"/>
              <w:right w:type="dxa" w:w="120"/>
            </w:tcMar>
          </w:tcPr>
          <w:p>
            <w:r>
              <w:rPr>
                <w:rFonts w:ascii="Arial" w:cs="Arial" w:eastAsia="Arial" w:hAnsi="Arial"/>
                <w:sz w:val="20"/>
                <w:szCs w:val="20"/>
              </w:rPr>
              <w:t xml:space="preserve">P1</w:t>
            </w:r>
          </w:p>
        </w:tc>
      </w:tr>
    </w:tbl>
    <w:p>
      <w:pPr>
        <w:spacing w:after="200"/>
      </w:pPr>
    </w:p>
    <w:p>
      <w:pPr>
        <w:pStyle w:val="Heading2"/>
      </w:pPr>
      <w:r>
        <w:rPr>
          <w:b/>
          <w:bCs/>
        </w:rPr>
        <w:t xml:space="preserve">2.2 Pages SEO locales (Area Pages)</w:t>
      </w:r>
    </w:p>
    <w:p>
      <w:pPr>
        <w:spacing w:after="2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3200"/>
        <w:gridCol w:w="2960"/>
      </w:tblGrid>
      <w:tr>
        <w:tc>
          <w:tcPr>
            <w:tcW w:type="dxa" w:w="3200"/>
            <w:tcBorders>
              <w:top w:val="single" w:color="E0E0E0" w:sz="1"/>
              <w:left w:val="single" w:color="E0E0E0" w:sz="1"/>
              <w:bottom w:val="single" w:color="E0E0E0" w:sz="1"/>
              <w:right w:val="single" w:color="E0E0E0"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Page</w:t>
            </w:r>
          </w:p>
        </w:tc>
        <w:tc>
          <w:tcPr>
            <w:tcW w:type="dxa" w:w="3200"/>
            <w:tcBorders>
              <w:top w:val="single" w:color="E0E0E0" w:sz="1"/>
              <w:left w:val="single" w:color="E0E0E0" w:sz="1"/>
              <w:bottom w:val="single" w:color="E0E0E0" w:sz="1"/>
              <w:right w:val="single" w:color="E0E0E0"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Slug</w:t>
            </w:r>
          </w:p>
        </w:tc>
        <w:tc>
          <w:tcPr>
            <w:tcW w:type="dxa" w:w="2960"/>
            <w:tcBorders>
              <w:top w:val="single" w:color="E0E0E0" w:sz="1"/>
              <w:left w:val="single" w:color="E0E0E0" w:sz="1"/>
              <w:bottom w:val="single" w:color="E0E0E0" w:sz="1"/>
              <w:right w:val="single" w:color="E0E0E0"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Mot-clé cible</w:t>
            </w:r>
          </w:p>
        </w:tc>
      </w:tr>
      <w:tr>
        <w:tc>
          <w:tcPr>
            <w:tcW w:type="dxa" w:w="3200"/>
            <w:tcBorders>
              <w:top w:val="single" w:color="E0E0E0" w:sz="1"/>
              <w:left w:val="single" w:color="E0E0E0" w:sz="1"/>
              <w:bottom w:val="single" w:color="E0E0E0" w:sz="1"/>
              <w:right w:val="single" w:color="E0E0E0" w:sz="1"/>
            </w:tcBorders>
            <w:tcMar>
              <w:top w:type="dxa" w:w="60"/>
              <w:left w:type="dxa" w:w="120"/>
              <w:bottom w:type="dxa" w:w="60"/>
              <w:right w:type="dxa" w:w="120"/>
            </w:tcMar>
          </w:tcPr>
          <w:p>
            <w:r>
              <w:rPr>
                <w:rFonts w:ascii="Arial" w:cs="Arial" w:eastAsia="Arial" w:hAnsi="Arial"/>
                <w:sz w:val="20"/>
                <w:szCs w:val="20"/>
              </w:rPr>
              <w:t xml:space="preserve">Villa Management Palm Jumeirah</w:t>
            </w:r>
          </w:p>
        </w:tc>
        <w:tc>
          <w:tcPr>
            <w:tcW w:type="dxa" w:w="3200"/>
            <w:tcBorders>
              <w:top w:val="single" w:color="E0E0E0" w:sz="1"/>
              <w:left w:val="single" w:color="E0E0E0" w:sz="1"/>
              <w:bottom w:val="single" w:color="E0E0E0" w:sz="1"/>
              <w:right w:val="single" w:color="E0E0E0" w:sz="1"/>
            </w:tcBorders>
            <w:tcMar>
              <w:top w:type="dxa" w:w="60"/>
              <w:left w:type="dxa" w:w="120"/>
              <w:bottom w:type="dxa" w:w="60"/>
              <w:right w:type="dxa" w:w="120"/>
            </w:tcMar>
          </w:tcPr>
          <w:p>
            <w:r>
              <w:rPr>
                <w:rFonts w:ascii="Arial" w:cs="Arial" w:eastAsia="Arial" w:hAnsi="Arial"/>
                <w:sz w:val="20"/>
                <w:szCs w:val="20"/>
              </w:rPr>
              <w:t xml:space="preserve">/areas/palm-jumeirah</w:t>
            </w:r>
          </w:p>
        </w:tc>
        <w:tc>
          <w:tcPr>
            <w:tcW w:type="dxa" w:w="2960"/>
            <w:tcBorders>
              <w:top w:val="single" w:color="E0E0E0" w:sz="1"/>
              <w:left w:val="single" w:color="E0E0E0" w:sz="1"/>
              <w:bottom w:val="single" w:color="E0E0E0" w:sz="1"/>
              <w:right w:val="single" w:color="E0E0E0" w:sz="1"/>
            </w:tcBorders>
            <w:tcMar>
              <w:top w:type="dxa" w:w="60"/>
              <w:left w:type="dxa" w:w="120"/>
              <w:bottom w:type="dxa" w:w="60"/>
              <w:right w:type="dxa" w:w="120"/>
            </w:tcMar>
          </w:tcPr>
          <w:p>
            <w:r>
              <w:rPr>
                <w:rFonts w:ascii="Arial" w:cs="Arial" w:eastAsia="Arial" w:hAnsi="Arial"/>
                <w:sz w:val="20"/>
                <w:szCs w:val="20"/>
              </w:rPr>
              <w:t xml:space="preserve">villa management Palm Jumeirah</w:t>
            </w:r>
          </w:p>
        </w:tc>
      </w:tr>
      <w:tr>
        <w:tc>
          <w:tcPr>
            <w:tcW w:type="dxa" w:w="3200"/>
            <w:tcBorders>
              <w:top w:val="single" w:color="E0E0E0" w:sz="1"/>
              <w:left w:val="single" w:color="E0E0E0" w:sz="1"/>
              <w:bottom w:val="single" w:color="E0E0E0" w:sz="1"/>
              <w:right w:val="single" w:color="E0E0E0" w:sz="1"/>
            </w:tcBorders>
            <w:tcMar>
              <w:top w:type="dxa" w:w="60"/>
              <w:left w:type="dxa" w:w="120"/>
              <w:bottom w:type="dxa" w:w="60"/>
              <w:right w:type="dxa" w:w="120"/>
            </w:tcMar>
          </w:tcPr>
          <w:p>
            <w:r>
              <w:rPr>
                <w:rFonts w:ascii="Arial" w:cs="Arial" w:eastAsia="Arial" w:hAnsi="Arial"/>
                <w:sz w:val="20"/>
                <w:szCs w:val="20"/>
              </w:rPr>
              <w:t xml:space="preserve">Villa Management Dubai Hills</w:t>
            </w:r>
          </w:p>
        </w:tc>
        <w:tc>
          <w:tcPr>
            <w:tcW w:type="dxa" w:w="3200"/>
            <w:tcBorders>
              <w:top w:val="single" w:color="E0E0E0" w:sz="1"/>
              <w:left w:val="single" w:color="E0E0E0" w:sz="1"/>
              <w:bottom w:val="single" w:color="E0E0E0" w:sz="1"/>
              <w:right w:val="single" w:color="E0E0E0" w:sz="1"/>
            </w:tcBorders>
            <w:tcMar>
              <w:top w:type="dxa" w:w="60"/>
              <w:left w:type="dxa" w:w="120"/>
              <w:bottom w:type="dxa" w:w="60"/>
              <w:right w:type="dxa" w:w="120"/>
            </w:tcMar>
          </w:tcPr>
          <w:p>
            <w:r>
              <w:rPr>
                <w:rFonts w:ascii="Arial" w:cs="Arial" w:eastAsia="Arial" w:hAnsi="Arial"/>
                <w:sz w:val="20"/>
                <w:szCs w:val="20"/>
              </w:rPr>
              <w:t xml:space="preserve">/areas/dubai-hills</w:t>
            </w:r>
          </w:p>
        </w:tc>
        <w:tc>
          <w:tcPr>
            <w:tcW w:type="dxa" w:w="2960"/>
            <w:tcBorders>
              <w:top w:val="single" w:color="E0E0E0" w:sz="1"/>
              <w:left w:val="single" w:color="E0E0E0" w:sz="1"/>
              <w:bottom w:val="single" w:color="E0E0E0" w:sz="1"/>
              <w:right w:val="single" w:color="E0E0E0" w:sz="1"/>
            </w:tcBorders>
            <w:tcMar>
              <w:top w:type="dxa" w:w="60"/>
              <w:left w:type="dxa" w:w="120"/>
              <w:bottom w:type="dxa" w:w="60"/>
              <w:right w:type="dxa" w:w="120"/>
            </w:tcMar>
          </w:tcPr>
          <w:p>
            <w:r>
              <w:rPr>
                <w:rFonts w:ascii="Arial" w:cs="Arial" w:eastAsia="Arial" w:hAnsi="Arial"/>
                <w:sz w:val="20"/>
                <w:szCs w:val="20"/>
              </w:rPr>
              <w:t xml:space="preserve">holiday home management Dubai Hills</w:t>
            </w:r>
          </w:p>
        </w:tc>
      </w:tr>
      <w:tr>
        <w:tc>
          <w:tcPr>
            <w:tcW w:type="dxa" w:w="3200"/>
            <w:tcBorders>
              <w:top w:val="single" w:color="E0E0E0" w:sz="1"/>
              <w:left w:val="single" w:color="E0E0E0" w:sz="1"/>
              <w:bottom w:val="single" w:color="E0E0E0" w:sz="1"/>
              <w:right w:val="single" w:color="E0E0E0" w:sz="1"/>
            </w:tcBorders>
            <w:tcMar>
              <w:top w:type="dxa" w:w="60"/>
              <w:left w:type="dxa" w:w="120"/>
              <w:bottom w:type="dxa" w:w="60"/>
              <w:right w:type="dxa" w:w="120"/>
            </w:tcMar>
          </w:tcPr>
          <w:p>
            <w:r>
              <w:rPr>
                <w:rFonts w:ascii="Arial" w:cs="Arial" w:eastAsia="Arial" w:hAnsi="Arial"/>
                <w:sz w:val="20"/>
                <w:szCs w:val="20"/>
              </w:rPr>
              <w:t xml:space="preserve">Villa Management Emirates Hills</w:t>
            </w:r>
          </w:p>
        </w:tc>
        <w:tc>
          <w:tcPr>
            <w:tcW w:type="dxa" w:w="3200"/>
            <w:tcBorders>
              <w:top w:val="single" w:color="E0E0E0" w:sz="1"/>
              <w:left w:val="single" w:color="E0E0E0" w:sz="1"/>
              <w:bottom w:val="single" w:color="E0E0E0" w:sz="1"/>
              <w:right w:val="single" w:color="E0E0E0" w:sz="1"/>
            </w:tcBorders>
            <w:tcMar>
              <w:top w:type="dxa" w:w="60"/>
              <w:left w:type="dxa" w:w="120"/>
              <w:bottom w:type="dxa" w:w="60"/>
              <w:right w:type="dxa" w:w="120"/>
            </w:tcMar>
          </w:tcPr>
          <w:p>
            <w:r>
              <w:rPr>
                <w:rFonts w:ascii="Arial" w:cs="Arial" w:eastAsia="Arial" w:hAnsi="Arial"/>
                <w:sz w:val="20"/>
                <w:szCs w:val="20"/>
              </w:rPr>
              <w:t xml:space="preserve">/areas/emirates-hills</w:t>
            </w:r>
          </w:p>
        </w:tc>
        <w:tc>
          <w:tcPr>
            <w:tcW w:type="dxa" w:w="2960"/>
            <w:tcBorders>
              <w:top w:val="single" w:color="E0E0E0" w:sz="1"/>
              <w:left w:val="single" w:color="E0E0E0" w:sz="1"/>
              <w:bottom w:val="single" w:color="E0E0E0" w:sz="1"/>
              <w:right w:val="single" w:color="E0E0E0" w:sz="1"/>
            </w:tcBorders>
            <w:tcMar>
              <w:top w:type="dxa" w:w="60"/>
              <w:left w:type="dxa" w:w="120"/>
              <w:bottom w:type="dxa" w:w="60"/>
              <w:right w:type="dxa" w:w="120"/>
            </w:tcMar>
          </w:tcPr>
          <w:p>
            <w:r>
              <w:rPr>
                <w:rFonts w:ascii="Arial" w:cs="Arial" w:eastAsia="Arial" w:hAnsi="Arial"/>
                <w:sz w:val="20"/>
                <w:szCs w:val="20"/>
              </w:rPr>
              <w:t xml:space="preserve">villa management Emirates Hills</w:t>
            </w:r>
          </w:p>
        </w:tc>
      </w:tr>
      <w:tr>
        <w:tc>
          <w:tcPr>
            <w:tcW w:type="dxa" w:w="3200"/>
            <w:tcBorders>
              <w:top w:val="single" w:color="E0E0E0" w:sz="1"/>
              <w:left w:val="single" w:color="E0E0E0" w:sz="1"/>
              <w:bottom w:val="single" w:color="E0E0E0" w:sz="1"/>
              <w:right w:val="single" w:color="E0E0E0" w:sz="1"/>
            </w:tcBorders>
            <w:tcMar>
              <w:top w:type="dxa" w:w="60"/>
              <w:left w:type="dxa" w:w="120"/>
              <w:bottom w:type="dxa" w:w="60"/>
              <w:right w:type="dxa" w:w="120"/>
            </w:tcMar>
          </w:tcPr>
          <w:p>
            <w:r>
              <w:rPr>
                <w:rFonts w:ascii="Arial" w:cs="Arial" w:eastAsia="Arial" w:hAnsi="Arial"/>
                <w:sz w:val="20"/>
                <w:szCs w:val="20"/>
              </w:rPr>
              <w:t xml:space="preserve">Villa Management Jumeirah Golf Estates</w:t>
            </w:r>
          </w:p>
        </w:tc>
        <w:tc>
          <w:tcPr>
            <w:tcW w:type="dxa" w:w="3200"/>
            <w:tcBorders>
              <w:top w:val="single" w:color="E0E0E0" w:sz="1"/>
              <w:left w:val="single" w:color="E0E0E0" w:sz="1"/>
              <w:bottom w:val="single" w:color="E0E0E0" w:sz="1"/>
              <w:right w:val="single" w:color="E0E0E0" w:sz="1"/>
            </w:tcBorders>
            <w:tcMar>
              <w:top w:type="dxa" w:w="60"/>
              <w:left w:type="dxa" w:w="120"/>
              <w:bottom w:type="dxa" w:w="60"/>
              <w:right w:type="dxa" w:w="120"/>
            </w:tcMar>
          </w:tcPr>
          <w:p>
            <w:r>
              <w:rPr>
                <w:rFonts w:ascii="Arial" w:cs="Arial" w:eastAsia="Arial" w:hAnsi="Arial"/>
                <w:sz w:val="20"/>
                <w:szCs w:val="20"/>
              </w:rPr>
              <w:t xml:space="preserve">/areas/jumeirah-golf-estates</w:t>
            </w:r>
          </w:p>
        </w:tc>
        <w:tc>
          <w:tcPr>
            <w:tcW w:type="dxa" w:w="2960"/>
            <w:tcBorders>
              <w:top w:val="single" w:color="E0E0E0" w:sz="1"/>
              <w:left w:val="single" w:color="E0E0E0" w:sz="1"/>
              <w:bottom w:val="single" w:color="E0E0E0" w:sz="1"/>
              <w:right w:val="single" w:color="E0E0E0" w:sz="1"/>
            </w:tcBorders>
            <w:tcMar>
              <w:top w:type="dxa" w:w="60"/>
              <w:left w:type="dxa" w:w="120"/>
              <w:bottom w:type="dxa" w:w="60"/>
              <w:right w:type="dxa" w:w="120"/>
            </w:tcMar>
          </w:tcPr>
          <w:p>
            <w:r>
              <w:rPr>
                <w:rFonts w:ascii="Arial" w:cs="Arial" w:eastAsia="Arial" w:hAnsi="Arial"/>
                <w:sz w:val="20"/>
                <w:szCs w:val="20"/>
              </w:rPr>
              <w:t xml:space="preserve">villa rental management JGE</w:t>
            </w:r>
          </w:p>
        </w:tc>
      </w:tr>
      <w:tr>
        <w:tc>
          <w:tcPr>
            <w:tcW w:type="dxa" w:w="3200"/>
            <w:tcBorders>
              <w:top w:val="single" w:color="E0E0E0" w:sz="1"/>
              <w:left w:val="single" w:color="E0E0E0" w:sz="1"/>
              <w:bottom w:val="single" w:color="E0E0E0" w:sz="1"/>
              <w:right w:val="single" w:color="E0E0E0" w:sz="1"/>
            </w:tcBorders>
            <w:tcMar>
              <w:top w:type="dxa" w:w="60"/>
              <w:left w:type="dxa" w:w="120"/>
              <w:bottom w:type="dxa" w:w="60"/>
              <w:right w:type="dxa" w:w="120"/>
            </w:tcMar>
          </w:tcPr>
          <w:p>
            <w:r>
              <w:rPr>
                <w:rFonts w:ascii="Arial" w:cs="Arial" w:eastAsia="Arial" w:hAnsi="Arial"/>
                <w:sz w:val="20"/>
                <w:szCs w:val="20"/>
              </w:rPr>
              <w:t xml:space="preserve">Villa Management Arabian Ranches</w:t>
            </w:r>
          </w:p>
        </w:tc>
        <w:tc>
          <w:tcPr>
            <w:tcW w:type="dxa" w:w="3200"/>
            <w:tcBorders>
              <w:top w:val="single" w:color="E0E0E0" w:sz="1"/>
              <w:left w:val="single" w:color="E0E0E0" w:sz="1"/>
              <w:bottom w:val="single" w:color="E0E0E0" w:sz="1"/>
              <w:right w:val="single" w:color="E0E0E0" w:sz="1"/>
            </w:tcBorders>
            <w:tcMar>
              <w:top w:type="dxa" w:w="60"/>
              <w:left w:type="dxa" w:w="120"/>
              <w:bottom w:type="dxa" w:w="60"/>
              <w:right w:type="dxa" w:w="120"/>
            </w:tcMar>
          </w:tcPr>
          <w:p>
            <w:r>
              <w:rPr>
                <w:rFonts w:ascii="Arial" w:cs="Arial" w:eastAsia="Arial" w:hAnsi="Arial"/>
                <w:sz w:val="20"/>
                <w:szCs w:val="20"/>
              </w:rPr>
              <w:t xml:space="preserve">/areas/arabian-ranches</w:t>
            </w:r>
          </w:p>
        </w:tc>
        <w:tc>
          <w:tcPr>
            <w:tcW w:type="dxa" w:w="2960"/>
            <w:tcBorders>
              <w:top w:val="single" w:color="E0E0E0" w:sz="1"/>
              <w:left w:val="single" w:color="E0E0E0" w:sz="1"/>
              <w:bottom w:val="single" w:color="E0E0E0" w:sz="1"/>
              <w:right w:val="single" w:color="E0E0E0" w:sz="1"/>
            </w:tcBorders>
            <w:tcMar>
              <w:top w:type="dxa" w:w="60"/>
              <w:left w:type="dxa" w:w="120"/>
              <w:bottom w:type="dxa" w:w="60"/>
              <w:right w:type="dxa" w:w="120"/>
            </w:tcMar>
          </w:tcPr>
          <w:p>
            <w:r>
              <w:rPr>
                <w:rFonts w:ascii="Arial" w:cs="Arial" w:eastAsia="Arial" w:hAnsi="Arial"/>
                <w:sz w:val="20"/>
                <w:szCs w:val="20"/>
              </w:rPr>
              <w:t xml:space="preserve">Airbnb management Arabian Ranches</w:t>
            </w:r>
          </w:p>
        </w:tc>
      </w:tr>
      <w:tr>
        <w:tc>
          <w:tcPr>
            <w:tcW w:type="dxa" w:w="3200"/>
            <w:tcBorders>
              <w:top w:val="single" w:color="E0E0E0" w:sz="1"/>
              <w:left w:val="single" w:color="E0E0E0" w:sz="1"/>
              <w:bottom w:val="single" w:color="E0E0E0" w:sz="1"/>
              <w:right w:val="single" w:color="E0E0E0" w:sz="1"/>
            </w:tcBorders>
            <w:tcMar>
              <w:top w:type="dxa" w:w="60"/>
              <w:left w:type="dxa" w:w="120"/>
              <w:bottom w:type="dxa" w:w="60"/>
              <w:right w:type="dxa" w:w="120"/>
            </w:tcMar>
          </w:tcPr>
          <w:p>
            <w:r>
              <w:rPr>
                <w:rFonts w:ascii="Arial" w:cs="Arial" w:eastAsia="Arial" w:hAnsi="Arial"/>
                <w:sz w:val="20"/>
                <w:szCs w:val="20"/>
              </w:rPr>
              <w:t xml:space="preserve">Villa Management District One</w:t>
            </w:r>
          </w:p>
        </w:tc>
        <w:tc>
          <w:tcPr>
            <w:tcW w:type="dxa" w:w="3200"/>
            <w:tcBorders>
              <w:top w:val="single" w:color="E0E0E0" w:sz="1"/>
              <w:left w:val="single" w:color="E0E0E0" w:sz="1"/>
              <w:bottom w:val="single" w:color="E0E0E0" w:sz="1"/>
              <w:right w:val="single" w:color="E0E0E0" w:sz="1"/>
            </w:tcBorders>
            <w:tcMar>
              <w:top w:type="dxa" w:w="60"/>
              <w:left w:type="dxa" w:w="120"/>
              <w:bottom w:type="dxa" w:w="60"/>
              <w:right w:type="dxa" w:w="120"/>
            </w:tcMar>
          </w:tcPr>
          <w:p>
            <w:r>
              <w:rPr>
                <w:rFonts w:ascii="Arial" w:cs="Arial" w:eastAsia="Arial" w:hAnsi="Arial"/>
                <w:sz w:val="20"/>
                <w:szCs w:val="20"/>
              </w:rPr>
              <w:t xml:space="preserve">/areas/district-one</w:t>
            </w:r>
          </w:p>
        </w:tc>
        <w:tc>
          <w:tcPr>
            <w:tcW w:type="dxa" w:w="2960"/>
            <w:tcBorders>
              <w:top w:val="single" w:color="E0E0E0" w:sz="1"/>
              <w:left w:val="single" w:color="E0E0E0" w:sz="1"/>
              <w:bottom w:val="single" w:color="E0E0E0" w:sz="1"/>
              <w:right w:val="single" w:color="E0E0E0" w:sz="1"/>
            </w:tcBorders>
            <w:tcMar>
              <w:top w:type="dxa" w:w="60"/>
              <w:left w:type="dxa" w:w="120"/>
              <w:bottom w:type="dxa" w:w="60"/>
              <w:right w:type="dxa" w:w="120"/>
            </w:tcMar>
          </w:tcPr>
          <w:p>
            <w:r>
              <w:rPr>
                <w:rFonts w:ascii="Arial" w:cs="Arial" w:eastAsia="Arial" w:hAnsi="Arial"/>
                <w:sz w:val="20"/>
                <w:szCs w:val="20"/>
              </w:rPr>
              <w:t xml:space="preserve">short term rental management District One</w:t>
            </w:r>
          </w:p>
        </w:tc>
      </w:tr>
      <w:tr>
        <w:tc>
          <w:tcPr>
            <w:tcW w:type="dxa" w:w="3200"/>
            <w:tcBorders>
              <w:top w:val="single" w:color="E0E0E0" w:sz="1"/>
              <w:left w:val="single" w:color="E0E0E0" w:sz="1"/>
              <w:bottom w:val="single" w:color="E0E0E0" w:sz="1"/>
              <w:right w:val="single" w:color="E0E0E0" w:sz="1"/>
            </w:tcBorders>
            <w:tcMar>
              <w:top w:type="dxa" w:w="60"/>
              <w:left w:type="dxa" w:w="120"/>
              <w:bottom w:type="dxa" w:w="60"/>
              <w:right w:type="dxa" w:w="120"/>
            </w:tcMar>
          </w:tcPr>
          <w:p>
            <w:r>
              <w:rPr>
                <w:rFonts w:ascii="Arial" w:cs="Arial" w:eastAsia="Arial" w:hAnsi="Arial"/>
                <w:sz w:val="20"/>
                <w:szCs w:val="20"/>
              </w:rPr>
              <w:t xml:space="preserve">Villa Management Al Barari</w:t>
            </w:r>
          </w:p>
        </w:tc>
        <w:tc>
          <w:tcPr>
            <w:tcW w:type="dxa" w:w="3200"/>
            <w:tcBorders>
              <w:top w:val="single" w:color="E0E0E0" w:sz="1"/>
              <w:left w:val="single" w:color="E0E0E0" w:sz="1"/>
              <w:bottom w:val="single" w:color="E0E0E0" w:sz="1"/>
              <w:right w:val="single" w:color="E0E0E0" w:sz="1"/>
            </w:tcBorders>
            <w:tcMar>
              <w:top w:type="dxa" w:w="60"/>
              <w:left w:type="dxa" w:w="120"/>
              <w:bottom w:type="dxa" w:w="60"/>
              <w:right w:type="dxa" w:w="120"/>
            </w:tcMar>
          </w:tcPr>
          <w:p>
            <w:r>
              <w:rPr>
                <w:rFonts w:ascii="Arial" w:cs="Arial" w:eastAsia="Arial" w:hAnsi="Arial"/>
                <w:sz w:val="20"/>
                <w:szCs w:val="20"/>
              </w:rPr>
              <w:t xml:space="preserve">/areas/al-barari</w:t>
            </w:r>
          </w:p>
        </w:tc>
        <w:tc>
          <w:tcPr>
            <w:tcW w:type="dxa" w:w="2960"/>
            <w:tcBorders>
              <w:top w:val="single" w:color="E0E0E0" w:sz="1"/>
              <w:left w:val="single" w:color="E0E0E0" w:sz="1"/>
              <w:bottom w:val="single" w:color="E0E0E0" w:sz="1"/>
              <w:right w:val="single" w:color="E0E0E0" w:sz="1"/>
            </w:tcBorders>
            <w:tcMar>
              <w:top w:type="dxa" w:w="60"/>
              <w:left w:type="dxa" w:w="120"/>
              <w:bottom w:type="dxa" w:w="60"/>
              <w:right w:type="dxa" w:w="120"/>
            </w:tcMar>
          </w:tcPr>
          <w:p>
            <w:r>
              <w:rPr>
                <w:rFonts w:ascii="Arial" w:cs="Arial" w:eastAsia="Arial" w:hAnsi="Arial"/>
                <w:sz w:val="20"/>
                <w:szCs w:val="20"/>
              </w:rPr>
              <w:t xml:space="preserve">luxury villa management Al Barari</w:t>
            </w:r>
          </w:p>
        </w:tc>
      </w:tr>
      <w:tr>
        <w:tc>
          <w:tcPr>
            <w:tcW w:type="dxa" w:w="3200"/>
            <w:tcBorders>
              <w:top w:val="single" w:color="E0E0E0" w:sz="1"/>
              <w:left w:val="single" w:color="E0E0E0" w:sz="1"/>
              <w:bottom w:val="single" w:color="E0E0E0" w:sz="1"/>
              <w:right w:val="single" w:color="E0E0E0" w:sz="1"/>
            </w:tcBorders>
            <w:tcMar>
              <w:top w:type="dxa" w:w="60"/>
              <w:left w:type="dxa" w:w="120"/>
              <w:bottom w:type="dxa" w:w="60"/>
              <w:right w:type="dxa" w:w="120"/>
            </w:tcMar>
          </w:tcPr>
          <w:p>
            <w:r>
              <w:rPr>
                <w:rFonts w:ascii="Arial" w:cs="Arial" w:eastAsia="Arial" w:hAnsi="Arial"/>
                <w:sz w:val="20"/>
                <w:szCs w:val="20"/>
              </w:rPr>
              <w:t xml:space="preserve">Villa Management Jumeirah Islands</w:t>
            </w:r>
          </w:p>
        </w:tc>
        <w:tc>
          <w:tcPr>
            <w:tcW w:type="dxa" w:w="3200"/>
            <w:tcBorders>
              <w:top w:val="single" w:color="E0E0E0" w:sz="1"/>
              <w:left w:val="single" w:color="E0E0E0" w:sz="1"/>
              <w:bottom w:val="single" w:color="E0E0E0" w:sz="1"/>
              <w:right w:val="single" w:color="E0E0E0" w:sz="1"/>
            </w:tcBorders>
            <w:tcMar>
              <w:top w:type="dxa" w:w="60"/>
              <w:left w:type="dxa" w:w="120"/>
              <w:bottom w:type="dxa" w:w="60"/>
              <w:right w:type="dxa" w:w="120"/>
            </w:tcMar>
          </w:tcPr>
          <w:p>
            <w:r>
              <w:rPr>
                <w:rFonts w:ascii="Arial" w:cs="Arial" w:eastAsia="Arial" w:hAnsi="Arial"/>
                <w:sz w:val="20"/>
                <w:szCs w:val="20"/>
              </w:rPr>
              <w:t xml:space="preserve">/areas/jumeirah-islands</w:t>
            </w:r>
          </w:p>
        </w:tc>
        <w:tc>
          <w:tcPr>
            <w:tcW w:type="dxa" w:w="2960"/>
            <w:tcBorders>
              <w:top w:val="single" w:color="E0E0E0" w:sz="1"/>
              <w:left w:val="single" w:color="E0E0E0" w:sz="1"/>
              <w:bottom w:val="single" w:color="E0E0E0" w:sz="1"/>
              <w:right w:val="single" w:color="E0E0E0" w:sz="1"/>
            </w:tcBorders>
            <w:tcMar>
              <w:top w:type="dxa" w:w="60"/>
              <w:left w:type="dxa" w:w="120"/>
              <w:bottom w:type="dxa" w:w="60"/>
              <w:right w:type="dxa" w:w="120"/>
            </w:tcMar>
          </w:tcPr>
          <w:p>
            <w:r>
              <w:rPr>
                <w:rFonts w:ascii="Arial" w:cs="Arial" w:eastAsia="Arial" w:hAnsi="Arial"/>
                <w:sz w:val="20"/>
                <w:szCs w:val="20"/>
              </w:rPr>
              <w:t xml:space="preserve">holiday home management Jumeirah Islands</w:t>
            </w:r>
          </w:p>
        </w:tc>
      </w:tr>
      <w:tr>
        <w:tc>
          <w:tcPr>
            <w:tcW w:type="dxa" w:w="3200"/>
            <w:tcBorders>
              <w:top w:val="single" w:color="E0E0E0" w:sz="1"/>
              <w:left w:val="single" w:color="E0E0E0" w:sz="1"/>
              <w:bottom w:val="single" w:color="E0E0E0" w:sz="1"/>
              <w:right w:val="single" w:color="E0E0E0" w:sz="1"/>
            </w:tcBorders>
            <w:tcMar>
              <w:top w:type="dxa" w:w="60"/>
              <w:left w:type="dxa" w:w="120"/>
              <w:bottom w:type="dxa" w:w="60"/>
              <w:right w:type="dxa" w:w="120"/>
            </w:tcMar>
          </w:tcPr>
          <w:p>
            <w:r>
              <w:rPr>
                <w:rFonts w:ascii="Arial" w:cs="Arial" w:eastAsia="Arial" w:hAnsi="Arial"/>
                <w:sz w:val="20"/>
                <w:szCs w:val="20"/>
              </w:rPr>
              <w:t xml:space="preserve">Villa Management Damac Hills</w:t>
            </w:r>
          </w:p>
        </w:tc>
        <w:tc>
          <w:tcPr>
            <w:tcW w:type="dxa" w:w="3200"/>
            <w:tcBorders>
              <w:top w:val="single" w:color="E0E0E0" w:sz="1"/>
              <w:left w:val="single" w:color="E0E0E0" w:sz="1"/>
              <w:bottom w:val="single" w:color="E0E0E0" w:sz="1"/>
              <w:right w:val="single" w:color="E0E0E0" w:sz="1"/>
            </w:tcBorders>
            <w:tcMar>
              <w:top w:type="dxa" w:w="60"/>
              <w:left w:type="dxa" w:w="120"/>
              <w:bottom w:type="dxa" w:w="60"/>
              <w:right w:type="dxa" w:w="120"/>
            </w:tcMar>
          </w:tcPr>
          <w:p>
            <w:r>
              <w:rPr>
                <w:rFonts w:ascii="Arial" w:cs="Arial" w:eastAsia="Arial" w:hAnsi="Arial"/>
                <w:sz w:val="20"/>
                <w:szCs w:val="20"/>
              </w:rPr>
              <w:t xml:space="preserve">/areas/damac-hills</w:t>
            </w:r>
          </w:p>
        </w:tc>
        <w:tc>
          <w:tcPr>
            <w:tcW w:type="dxa" w:w="2960"/>
            <w:tcBorders>
              <w:top w:val="single" w:color="E0E0E0" w:sz="1"/>
              <w:left w:val="single" w:color="E0E0E0" w:sz="1"/>
              <w:bottom w:val="single" w:color="E0E0E0" w:sz="1"/>
              <w:right w:val="single" w:color="E0E0E0" w:sz="1"/>
            </w:tcBorders>
            <w:tcMar>
              <w:top w:type="dxa" w:w="60"/>
              <w:left w:type="dxa" w:w="120"/>
              <w:bottom w:type="dxa" w:w="60"/>
              <w:right w:type="dxa" w:w="120"/>
            </w:tcMar>
          </w:tcPr>
          <w:p>
            <w:r>
              <w:rPr>
                <w:rFonts w:ascii="Arial" w:cs="Arial" w:eastAsia="Arial" w:hAnsi="Arial"/>
                <w:sz w:val="20"/>
                <w:szCs w:val="20"/>
              </w:rPr>
              <w:t xml:space="preserve">villa management Damac Hills</w:t>
            </w:r>
          </w:p>
        </w:tc>
      </w:tr>
      <w:tr>
        <w:tc>
          <w:tcPr>
            <w:tcW w:type="dxa" w:w="3200"/>
            <w:tcBorders>
              <w:top w:val="single" w:color="E0E0E0" w:sz="1"/>
              <w:left w:val="single" w:color="E0E0E0" w:sz="1"/>
              <w:bottom w:val="single" w:color="E0E0E0" w:sz="1"/>
              <w:right w:val="single" w:color="E0E0E0" w:sz="1"/>
            </w:tcBorders>
            <w:tcMar>
              <w:top w:type="dxa" w:w="60"/>
              <w:left w:type="dxa" w:w="120"/>
              <w:bottom w:type="dxa" w:w="60"/>
              <w:right w:type="dxa" w:w="120"/>
            </w:tcMar>
          </w:tcPr>
          <w:p>
            <w:r>
              <w:rPr>
                <w:rFonts w:ascii="Arial" w:cs="Arial" w:eastAsia="Arial" w:hAnsi="Arial"/>
                <w:sz w:val="20"/>
                <w:szCs w:val="20"/>
              </w:rPr>
              <w:t xml:space="preserve">Villa Management The Villa / Dubailand</w:t>
            </w:r>
          </w:p>
        </w:tc>
        <w:tc>
          <w:tcPr>
            <w:tcW w:type="dxa" w:w="3200"/>
            <w:tcBorders>
              <w:top w:val="single" w:color="E0E0E0" w:sz="1"/>
              <w:left w:val="single" w:color="E0E0E0" w:sz="1"/>
              <w:bottom w:val="single" w:color="E0E0E0" w:sz="1"/>
              <w:right w:val="single" w:color="E0E0E0" w:sz="1"/>
            </w:tcBorders>
            <w:tcMar>
              <w:top w:type="dxa" w:w="60"/>
              <w:left w:type="dxa" w:w="120"/>
              <w:bottom w:type="dxa" w:w="60"/>
              <w:right w:type="dxa" w:w="120"/>
            </w:tcMar>
          </w:tcPr>
          <w:p>
            <w:r>
              <w:rPr>
                <w:rFonts w:ascii="Arial" w:cs="Arial" w:eastAsia="Arial" w:hAnsi="Arial"/>
                <w:sz w:val="20"/>
                <w:szCs w:val="20"/>
              </w:rPr>
              <w:t xml:space="preserve">/areas/the-villa-dubailand</w:t>
            </w:r>
          </w:p>
        </w:tc>
        <w:tc>
          <w:tcPr>
            <w:tcW w:type="dxa" w:w="2960"/>
            <w:tcBorders>
              <w:top w:val="single" w:color="E0E0E0" w:sz="1"/>
              <w:left w:val="single" w:color="E0E0E0" w:sz="1"/>
              <w:bottom w:val="single" w:color="E0E0E0" w:sz="1"/>
              <w:right w:val="single" w:color="E0E0E0" w:sz="1"/>
            </w:tcBorders>
            <w:tcMar>
              <w:top w:type="dxa" w:w="60"/>
              <w:left w:type="dxa" w:w="120"/>
              <w:bottom w:type="dxa" w:w="60"/>
              <w:right w:type="dxa" w:w="120"/>
            </w:tcMar>
          </w:tcPr>
          <w:p>
            <w:r>
              <w:rPr>
                <w:rFonts w:ascii="Arial" w:cs="Arial" w:eastAsia="Arial" w:hAnsi="Arial"/>
                <w:sz w:val="20"/>
                <w:szCs w:val="20"/>
              </w:rPr>
              <w:t xml:space="preserve">Airbnb villa management Dubailand</w:t>
            </w:r>
          </w:p>
        </w:tc>
      </w:tr>
    </w:tbl>
    <w:p>
      <w:pPr>
        <w:spacing w:after="200"/>
      </w:pPr>
    </w:p>
    <w:p>
      <w:pPr>
        <w:pStyle w:val="Heading2"/>
      </w:pPr>
      <w:r>
        <w:rPr>
          <w:b/>
          <w:bCs/>
        </w:rPr>
        <w:t xml:space="preserve">2.3 Pages piliers SEO</w:t>
      </w:r>
    </w:p>
    <w:p>
      <w:pPr>
        <w:spacing w:after="2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3200"/>
        <w:gridCol w:w="2960"/>
      </w:tblGrid>
      <w:tr>
        <w:tc>
          <w:tcPr>
            <w:tcW w:type="dxa" w:w="3200"/>
            <w:tcBorders>
              <w:top w:val="single" w:color="E0E0E0" w:sz="1"/>
              <w:left w:val="single" w:color="E0E0E0" w:sz="1"/>
              <w:bottom w:val="single" w:color="E0E0E0" w:sz="1"/>
              <w:right w:val="single" w:color="E0E0E0"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Page pilier</w:t>
            </w:r>
          </w:p>
        </w:tc>
        <w:tc>
          <w:tcPr>
            <w:tcW w:type="dxa" w:w="3200"/>
            <w:tcBorders>
              <w:top w:val="single" w:color="E0E0E0" w:sz="1"/>
              <w:left w:val="single" w:color="E0E0E0" w:sz="1"/>
              <w:bottom w:val="single" w:color="E0E0E0" w:sz="1"/>
              <w:right w:val="single" w:color="E0E0E0"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Slug</w:t>
            </w:r>
          </w:p>
        </w:tc>
        <w:tc>
          <w:tcPr>
            <w:tcW w:type="dxa" w:w="2960"/>
            <w:tcBorders>
              <w:top w:val="single" w:color="E0E0E0" w:sz="1"/>
              <w:left w:val="single" w:color="E0E0E0" w:sz="1"/>
              <w:bottom w:val="single" w:color="E0E0E0" w:sz="1"/>
              <w:right w:val="single" w:color="E0E0E0"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Cluster</w:t>
            </w:r>
          </w:p>
        </w:tc>
      </w:tr>
      <w:tr>
        <w:tc>
          <w:tcPr>
            <w:tcW w:type="dxa" w:w="3200"/>
            <w:tcBorders>
              <w:top w:val="single" w:color="E0E0E0" w:sz="1"/>
              <w:left w:val="single" w:color="E0E0E0" w:sz="1"/>
              <w:bottom w:val="single" w:color="E0E0E0" w:sz="1"/>
              <w:right w:val="single" w:color="E0E0E0" w:sz="1"/>
            </w:tcBorders>
            <w:tcMar>
              <w:top w:type="dxa" w:w="60"/>
              <w:left w:type="dxa" w:w="120"/>
              <w:bottom w:type="dxa" w:w="60"/>
              <w:right w:type="dxa" w:w="120"/>
            </w:tcMar>
          </w:tcPr>
          <w:p>
            <w:r>
              <w:rPr>
                <w:rFonts w:ascii="Arial" w:cs="Arial" w:eastAsia="Arial" w:hAnsi="Arial"/>
                <w:sz w:val="20"/>
                <w:szCs w:val="20"/>
              </w:rPr>
              <w:t xml:space="preserve">Villa Management Dubai (pillar)</w:t>
            </w:r>
          </w:p>
        </w:tc>
        <w:tc>
          <w:tcPr>
            <w:tcW w:type="dxa" w:w="3200"/>
            <w:tcBorders>
              <w:top w:val="single" w:color="E0E0E0" w:sz="1"/>
              <w:left w:val="single" w:color="E0E0E0" w:sz="1"/>
              <w:bottom w:val="single" w:color="E0E0E0" w:sz="1"/>
              <w:right w:val="single" w:color="E0E0E0" w:sz="1"/>
            </w:tcBorders>
            <w:tcMar>
              <w:top w:type="dxa" w:w="60"/>
              <w:left w:type="dxa" w:w="120"/>
              <w:bottom w:type="dxa" w:w="60"/>
              <w:right w:type="dxa" w:w="120"/>
            </w:tcMar>
          </w:tcPr>
          <w:p>
            <w:r>
              <w:rPr>
                <w:rFonts w:ascii="Arial" w:cs="Arial" w:eastAsia="Arial" w:hAnsi="Arial"/>
                <w:sz w:val="20"/>
                <w:szCs w:val="20"/>
              </w:rPr>
              <w:t xml:space="preserve">/villa-management-dubai</w:t>
            </w:r>
          </w:p>
        </w:tc>
        <w:tc>
          <w:tcPr>
            <w:tcW w:type="dxa" w:w="2960"/>
            <w:tcBorders>
              <w:top w:val="single" w:color="E0E0E0" w:sz="1"/>
              <w:left w:val="single" w:color="E0E0E0" w:sz="1"/>
              <w:bottom w:val="single" w:color="E0E0E0" w:sz="1"/>
              <w:right w:val="single" w:color="E0E0E0" w:sz="1"/>
            </w:tcBorders>
            <w:tcMar>
              <w:top w:type="dxa" w:w="60"/>
              <w:left w:type="dxa" w:w="120"/>
              <w:bottom w:type="dxa" w:w="60"/>
              <w:right w:type="dxa" w:w="120"/>
            </w:tcMar>
          </w:tcPr>
          <w:p>
            <w:r>
              <w:rPr>
                <w:rFonts w:ascii="Arial" w:cs="Arial" w:eastAsia="Arial" w:hAnsi="Arial"/>
                <w:sz w:val="20"/>
                <w:szCs w:val="20"/>
              </w:rPr>
              <w:t xml:space="preserve">Gestion locative villas Dubai</w:t>
            </w:r>
          </w:p>
        </w:tc>
      </w:tr>
      <w:tr>
        <w:tc>
          <w:tcPr>
            <w:tcW w:type="dxa" w:w="3200"/>
            <w:tcBorders>
              <w:top w:val="single" w:color="E0E0E0" w:sz="1"/>
              <w:left w:val="single" w:color="E0E0E0" w:sz="1"/>
              <w:bottom w:val="single" w:color="E0E0E0" w:sz="1"/>
              <w:right w:val="single" w:color="E0E0E0" w:sz="1"/>
            </w:tcBorders>
            <w:tcMar>
              <w:top w:type="dxa" w:w="60"/>
              <w:left w:type="dxa" w:w="120"/>
              <w:bottom w:type="dxa" w:w="60"/>
              <w:right w:type="dxa" w:w="120"/>
            </w:tcMar>
          </w:tcPr>
          <w:p>
            <w:r>
              <w:rPr>
                <w:rFonts w:ascii="Arial" w:cs="Arial" w:eastAsia="Arial" w:hAnsi="Arial"/>
                <w:sz w:val="20"/>
                <w:szCs w:val="20"/>
              </w:rPr>
              <w:t xml:space="preserve">Holiday Home Management Dubai</w:t>
            </w:r>
          </w:p>
        </w:tc>
        <w:tc>
          <w:tcPr>
            <w:tcW w:type="dxa" w:w="3200"/>
            <w:tcBorders>
              <w:top w:val="single" w:color="E0E0E0" w:sz="1"/>
              <w:left w:val="single" w:color="E0E0E0" w:sz="1"/>
              <w:bottom w:val="single" w:color="E0E0E0" w:sz="1"/>
              <w:right w:val="single" w:color="E0E0E0" w:sz="1"/>
            </w:tcBorders>
            <w:tcMar>
              <w:top w:type="dxa" w:w="60"/>
              <w:left w:type="dxa" w:w="120"/>
              <w:bottom w:type="dxa" w:w="60"/>
              <w:right w:type="dxa" w:w="120"/>
            </w:tcMar>
          </w:tcPr>
          <w:p>
            <w:r>
              <w:rPr>
                <w:rFonts w:ascii="Arial" w:cs="Arial" w:eastAsia="Arial" w:hAnsi="Arial"/>
                <w:sz w:val="20"/>
                <w:szCs w:val="20"/>
              </w:rPr>
              <w:t xml:space="preserve">/holiday-home-management-dubai</w:t>
            </w:r>
          </w:p>
        </w:tc>
        <w:tc>
          <w:tcPr>
            <w:tcW w:type="dxa" w:w="2960"/>
            <w:tcBorders>
              <w:top w:val="single" w:color="E0E0E0" w:sz="1"/>
              <w:left w:val="single" w:color="E0E0E0" w:sz="1"/>
              <w:bottom w:val="single" w:color="E0E0E0" w:sz="1"/>
              <w:right w:val="single" w:color="E0E0E0" w:sz="1"/>
            </w:tcBorders>
            <w:tcMar>
              <w:top w:type="dxa" w:w="60"/>
              <w:left w:type="dxa" w:w="120"/>
              <w:bottom w:type="dxa" w:w="60"/>
              <w:right w:type="dxa" w:w="120"/>
            </w:tcMar>
          </w:tcPr>
          <w:p>
            <w:r>
              <w:rPr>
                <w:rFonts w:ascii="Arial" w:cs="Arial" w:eastAsia="Arial" w:hAnsi="Arial"/>
                <w:sz w:val="20"/>
                <w:szCs w:val="20"/>
              </w:rPr>
              <w:t xml:space="preserve">Holiday homes réglementation</w:t>
            </w:r>
          </w:p>
        </w:tc>
      </w:tr>
      <w:tr>
        <w:tc>
          <w:tcPr>
            <w:tcW w:type="dxa" w:w="3200"/>
            <w:tcBorders>
              <w:top w:val="single" w:color="E0E0E0" w:sz="1"/>
              <w:left w:val="single" w:color="E0E0E0" w:sz="1"/>
              <w:bottom w:val="single" w:color="E0E0E0" w:sz="1"/>
              <w:right w:val="single" w:color="E0E0E0" w:sz="1"/>
            </w:tcBorders>
            <w:tcMar>
              <w:top w:type="dxa" w:w="60"/>
              <w:left w:type="dxa" w:w="120"/>
              <w:bottom w:type="dxa" w:w="60"/>
              <w:right w:type="dxa" w:w="120"/>
            </w:tcMar>
          </w:tcPr>
          <w:p>
            <w:r>
              <w:rPr>
                <w:rFonts w:ascii="Arial" w:cs="Arial" w:eastAsia="Arial" w:hAnsi="Arial"/>
                <w:sz w:val="20"/>
                <w:szCs w:val="20"/>
              </w:rPr>
              <w:t xml:space="preserve">Short-Term Rental Dubai Guide</w:t>
            </w:r>
          </w:p>
        </w:tc>
        <w:tc>
          <w:tcPr>
            <w:tcW w:type="dxa" w:w="3200"/>
            <w:tcBorders>
              <w:top w:val="single" w:color="E0E0E0" w:sz="1"/>
              <w:left w:val="single" w:color="E0E0E0" w:sz="1"/>
              <w:bottom w:val="single" w:color="E0E0E0" w:sz="1"/>
              <w:right w:val="single" w:color="E0E0E0" w:sz="1"/>
            </w:tcBorders>
            <w:tcMar>
              <w:top w:type="dxa" w:w="60"/>
              <w:left w:type="dxa" w:w="120"/>
              <w:bottom w:type="dxa" w:w="60"/>
              <w:right w:type="dxa" w:w="120"/>
            </w:tcMar>
          </w:tcPr>
          <w:p>
            <w:r>
              <w:rPr>
                <w:rFonts w:ascii="Arial" w:cs="Arial" w:eastAsia="Arial" w:hAnsi="Arial"/>
                <w:sz w:val="20"/>
                <w:szCs w:val="20"/>
              </w:rPr>
              <w:t xml:space="preserve">/short-term-rental-dubai</w:t>
            </w:r>
          </w:p>
        </w:tc>
        <w:tc>
          <w:tcPr>
            <w:tcW w:type="dxa" w:w="2960"/>
            <w:tcBorders>
              <w:top w:val="single" w:color="E0E0E0" w:sz="1"/>
              <w:left w:val="single" w:color="E0E0E0" w:sz="1"/>
              <w:bottom w:val="single" w:color="E0E0E0" w:sz="1"/>
              <w:right w:val="single" w:color="E0E0E0" w:sz="1"/>
            </w:tcBorders>
            <w:tcMar>
              <w:top w:type="dxa" w:w="60"/>
              <w:left w:type="dxa" w:w="120"/>
              <w:bottom w:type="dxa" w:w="60"/>
              <w:right w:type="dxa" w:w="120"/>
            </w:tcMar>
          </w:tcPr>
          <w:p>
            <w:r>
              <w:rPr>
                <w:rFonts w:ascii="Arial" w:cs="Arial" w:eastAsia="Arial" w:hAnsi="Arial"/>
                <w:sz w:val="20"/>
                <w:szCs w:val="20"/>
              </w:rPr>
              <w:t xml:space="preserve">Location courte durée Dubai</w:t>
            </w:r>
          </w:p>
        </w:tc>
      </w:tr>
      <w:tr>
        <w:tc>
          <w:tcPr>
            <w:tcW w:type="dxa" w:w="3200"/>
            <w:tcBorders>
              <w:top w:val="single" w:color="E0E0E0" w:sz="1"/>
              <w:left w:val="single" w:color="E0E0E0" w:sz="1"/>
              <w:bottom w:val="single" w:color="E0E0E0" w:sz="1"/>
              <w:right w:val="single" w:color="E0E0E0" w:sz="1"/>
            </w:tcBorders>
            <w:tcMar>
              <w:top w:type="dxa" w:w="60"/>
              <w:left w:type="dxa" w:w="120"/>
              <w:bottom w:type="dxa" w:w="60"/>
              <w:right w:type="dxa" w:w="120"/>
            </w:tcMar>
          </w:tcPr>
          <w:p>
            <w:r>
              <w:rPr>
                <w:rFonts w:ascii="Arial" w:cs="Arial" w:eastAsia="Arial" w:hAnsi="Arial"/>
                <w:sz w:val="20"/>
                <w:szCs w:val="20"/>
              </w:rPr>
              <w:t xml:space="preserve">Airbnb Management Dubai</w:t>
            </w:r>
          </w:p>
        </w:tc>
        <w:tc>
          <w:tcPr>
            <w:tcW w:type="dxa" w:w="3200"/>
            <w:tcBorders>
              <w:top w:val="single" w:color="E0E0E0" w:sz="1"/>
              <w:left w:val="single" w:color="E0E0E0" w:sz="1"/>
              <w:bottom w:val="single" w:color="E0E0E0" w:sz="1"/>
              <w:right w:val="single" w:color="E0E0E0" w:sz="1"/>
            </w:tcBorders>
            <w:tcMar>
              <w:top w:type="dxa" w:w="60"/>
              <w:left w:type="dxa" w:w="120"/>
              <w:bottom w:type="dxa" w:w="60"/>
              <w:right w:type="dxa" w:w="120"/>
            </w:tcMar>
          </w:tcPr>
          <w:p>
            <w:r>
              <w:rPr>
                <w:rFonts w:ascii="Arial" w:cs="Arial" w:eastAsia="Arial" w:hAnsi="Arial"/>
                <w:sz w:val="20"/>
                <w:szCs w:val="20"/>
              </w:rPr>
              <w:t xml:space="preserve">/airbnb-management-dubai</w:t>
            </w:r>
          </w:p>
        </w:tc>
        <w:tc>
          <w:tcPr>
            <w:tcW w:type="dxa" w:w="2960"/>
            <w:tcBorders>
              <w:top w:val="single" w:color="E0E0E0" w:sz="1"/>
              <w:left w:val="single" w:color="E0E0E0" w:sz="1"/>
              <w:bottom w:val="single" w:color="E0E0E0" w:sz="1"/>
              <w:right w:val="single" w:color="E0E0E0" w:sz="1"/>
            </w:tcBorders>
            <w:tcMar>
              <w:top w:type="dxa" w:w="60"/>
              <w:left w:type="dxa" w:w="120"/>
              <w:bottom w:type="dxa" w:w="60"/>
              <w:right w:type="dxa" w:w="120"/>
            </w:tcMar>
          </w:tcPr>
          <w:p>
            <w:r>
              <w:rPr>
                <w:rFonts w:ascii="Arial" w:cs="Arial" w:eastAsia="Arial" w:hAnsi="Arial"/>
                <w:sz w:val="20"/>
                <w:szCs w:val="20"/>
              </w:rPr>
              <w:t xml:space="preserve">Gestion Airbnb</w:t>
            </w:r>
          </w:p>
        </w:tc>
      </w:tr>
      <w:tr>
        <w:tc>
          <w:tcPr>
            <w:tcW w:type="dxa" w:w="3200"/>
            <w:tcBorders>
              <w:top w:val="single" w:color="E0E0E0" w:sz="1"/>
              <w:left w:val="single" w:color="E0E0E0" w:sz="1"/>
              <w:bottom w:val="single" w:color="E0E0E0" w:sz="1"/>
              <w:right w:val="single" w:color="E0E0E0" w:sz="1"/>
            </w:tcBorders>
            <w:tcMar>
              <w:top w:type="dxa" w:w="60"/>
              <w:left w:type="dxa" w:w="120"/>
              <w:bottom w:type="dxa" w:w="60"/>
              <w:right w:type="dxa" w:w="120"/>
            </w:tcMar>
          </w:tcPr>
          <w:p>
            <w:r>
              <w:rPr>
                <w:rFonts w:ascii="Arial" w:cs="Arial" w:eastAsia="Arial" w:hAnsi="Arial"/>
                <w:sz w:val="20"/>
                <w:szCs w:val="20"/>
              </w:rPr>
              <w:t xml:space="preserve">Luxury Villa Rental Dubai</w:t>
            </w:r>
          </w:p>
        </w:tc>
        <w:tc>
          <w:tcPr>
            <w:tcW w:type="dxa" w:w="3200"/>
            <w:tcBorders>
              <w:top w:val="single" w:color="E0E0E0" w:sz="1"/>
              <w:left w:val="single" w:color="E0E0E0" w:sz="1"/>
              <w:bottom w:val="single" w:color="E0E0E0" w:sz="1"/>
              <w:right w:val="single" w:color="E0E0E0" w:sz="1"/>
            </w:tcBorders>
            <w:tcMar>
              <w:top w:type="dxa" w:w="60"/>
              <w:left w:type="dxa" w:w="120"/>
              <w:bottom w:type="dxa" w:w="60"/>
              <w:right w:type="dxa" w:w="120"/>
            </w:tcMar>
          </w:tcPr>
          <w:p>
            <w:r>
              <w:rPr>
                <w:rFonts w:ascii="Arial" w:cs="Arial" w:eastAsia="Arial" w:hAnsi="Arial"/>
                <w:sz w:val="20"/>
                <w:szCs w:val="20"/>
              </w:rPr>
              <w:t xml:space="preserve">/luxury-villa-rental-dubai</w:t>
            </w:r>
          </w:p>
        </w:tc>
        <w:tc>
          <w:tcPr>
            <w:tcW w:type="dxa" w:w="2960"/>
            <w:tcBorders>
              <w:top w:val="single" w:color="E0E0E0" w:sz="1"/>
              <w:left w:val="single" w:color="E0E0E0" w:sz="1"/>
              <w:bottom w:val="single" w:color="E0E0E0" w:sz="1"/>
              <w:right w:val="single" w:color="E0E0E0" w:sz="1"/>
            </w:tcBorders>
            <w:tcMar>
              <w:top w:type="dxa" w:w="60"/>
              <w:left w:type="dxa" w:w="120"/>
              <w:bottom w:type="dxa" w:w="60"/>
              <w:right w:type="dxa" w:w="120"/>
            </w:tcMar>
          </w:tcPr>
          <w:p>
            <w:r>
              <w:rPr>
                <w:rFonts w:ascii="Arial" w:cs="Arial" w:eastAsia="Arial" w:hAnsi="Arial"/>
                <w:sz w:val="20"/>
                <w:szCs w:val="20"/>
              </w:rPr>
              <w:t xml:space="preserve">Location luxe</w:t>
            </w:r>
          </w:p>
        </w:tc>
      </w:tr>
    </w:tbl>
    <w:p>
      <w:pPr>
        <w:spacing w:after="200"/>
      </w:pPr>
    </w:p>
    <w:p>
      <w:pPr>
        <w:pStyle w:val="Heading2"/>
      </w:pPr>
      <w:r>
        <w:rPr>
          <w:b/>
          <w:bCs/>
        </w:rPr>
        <w:t xml:space="preserve">2.4 Logique de navigation</w:t>
      </w:r>
    </w:p>
    <w:p>
      <w:pPr>
        <w:spacing w:after="120"/>
      </w:pPr>
      <w:r>
        <w:rPr>
          <w:rFonts w:ascii="Arial" w:cs="Arial" w:eastAsia="Arial" w:hAnsi="Arial"/>
          <w:sz w:val="22"/>
          <w:szCs w:val="22"/>
        </w:rPr>
        <w:t xml:space="preserve">Navigation principale (header) :</w:t>
      </w:r>
    </w:p>
    <w:p>
      <w:pPr>
        <w:pStyle w:val="ListParagraph"/>
        <w:numPr>
          <w:ilvl w:val="0"/>
          <w:numId w:val="4"/>
        </w:numPr>
        <w:spacing w:after="60"/>
      </w:pPr>
      <w:r>
        <w:rPr>
          <w:rFonts w:ascii="Arial" w:cs="Arial" w:eastAsia="Arial" w:hAnsi="Arial"/>
          <w:sz w:val="22"/>
          <w:szCs w:val="22"/>
        </w:rPr>
        <w:t xml:space="preserve">Home</w:t>
      </w:r>
    </w:p>
    <w:p>
      <w:pPr>
        <w:pStyle w:val="ListParagraph"/>
        <w:numPr>
          <w:ilvl w:val="0"/>
          <w:numId w:val="4"/>
        </w:numPr>
        <w:spacing w:after="60"/>
      </w:pPr>
      <w:r>
        <w:rPr>
          <w:rFonts w:ascii="Arial" w:cs="Arial" w:eastAsia="Arial" w:hAnsi="Arial"/>
          <w:sz w:val="22"/>
          <w:szCs w:val="22"/>
        </w:rPr>
        <w:t xml:space="preserve">Services</w:t>
      </w:r>
    </w:p>
    <w:p>
      <w:pPr>
        <w:pStyle w:val="ListParagraph"/>
        <w:numPr>
          <w:ilvl w:val="0"/>
          <w:numId w:val="4"/>
        </w:numPr>
        <w:spacing w:after="60"/>
      </w:pPr>
      <w:r>
        <w:rPr>
          <w:rFonts w:ascii="Arial" w:cs="Arial" w:eastAsia="Arial" w:hAnsi="Arial"/>
          <w:sz w:val="22"/>
          <w:szCs w:val="22"/>
        </w:rPr>
        <w:t xml:space="preserve">Areas We Serve (dropdown avec les zones principales)</w:t>
      </w:r>
    </w:p>
    <w:p>
      <w:pPr>
        <w:pStyle w:val="ListParagraph"/>
        <w:numPr>
          <w:ilvl w:val="0"/>
          <w:numId w:val="4"/>
        </w:numPr>
        <w:spacing w:after="60"/>
      </w:pPr>
      <w:r>
        <w:rPr>
          <w:rFonts w:ascii="Arial" w:cs="Arial" w:eastAsia="Arial" w:hAnsi="Arial"/>
          <w:sz w:val="22"/>
          <w:szCs w:val="22"/>
        </w:rPr>
        <w:t xml:space="preserve">Why Us</w:t>
      </w:r>
    </w:p>
    <w:p>
      <w:pPr>
        <w:pStyle w:val="ListParagraph"/>
        <w:numPr>
          <w:ilvl w:val="0"/>
          <w:numId w:val="4"/>
        </w:numPr>
        <w:spacing w:after="60"/>
      </w:pPr>
      <w:r>
        <w:rPr>
          <w:rFonts w:ascii="Arial" w:cs="Arial" w:eastAsia="Arial" w:hAnsi="Arial"/>
          <w:sz w:val="22"/>
          <w:szCs w:val="22"/>
        </w:rPr>
        <w:t xml:space="preserve">Revenue Estimation (CTA bouton, couleur accent)</w:t>
      </w:r>
    </w:p>
    <w:p>
      <w:pPr>
        <w:pStyle w:val="ListParagraph"/>
        <w:numPr>
          <w:ilvl w:val="0"/>
          <w:numId w:val="4"/>
        </w:numPr>
        <w:spacing w:after="60"/>
      </w:pPr>
      <w:r>
        <w:rPr>
          <w:rFonts w:ascii="Arial" w:cs="Arial" w:eastAsia="Arial" w:hAnsi="Arial"/>
          <w:sz w:val="22"/>
          <w:szCs w:val="22"/>
        </w:rPr>
        <w:t xml:space="preserve">Contact</w:t>
      </w:r>
    </w:p>
    <w:p>
      <w:pPr>
        <w:spacing w:after="120"/>
      </w:pPr>
      <w:r>
        <w:rPr>
          <w:rFonts w:ascii="Arial" w:cs="Arial" w:eastAsia="Arial" w:hAnsi="Arial"/>
          <w:sz w:val="22"/>
          <w:szCs w:val="22"/>
        </w:rPr>
        <w:t xml:space="preserve">Navigation secondaire (footer) :</w:t>
      </w:r>
    </w:p>
    <w:p>
      <w:pPr>
        <w:pStyle w:val="ListParagraph"/>
        <w:numPr>
          <w:ilvl w:val="0"/>
          <w:numId w:val="5"/>
        </w:numPr>
        <w:spacing w:after="60"/>
      </w:pPr>
      <w:r>
        <w:rPr>
          <w:rFonts w:ascii="Arial" w:cs="Arial" w:eastAsia="Arial" w:hAnsi="Arial"/>
          <w:sz w:val="22"/>
          <w:szCs w:val="22"/>
        </w:rPr>
        <w:t xml:space="preserve">About / Our Story</w:t>
      </w:r>
    </w:p>
    <w:p>
      <w:pPr>
        <w:pStyle w:val="ListParagraph"/>
        <w:numPr>
          <w:ilvl w:val="0"/>
          <w:numId w:val="5"/>
        </w:numPr>
        <w:spacing w:after="60"/>
      </w:pPr>
      <w:r>
        <w:rPr>
          <w:rFonts w:ascii="Arial" w:cs="Arial" w:eastAsia="Arial" w:hAnsi="Arial"/>
          <w:sz w:val="22"/>
          <w:szCs w:val="22"/>
        </w:rPr>
        <w:t xml:space="preserve">FAQ</w:t>
      </w:r>
    </w:p>
    <w:p>
      <w:pPr>
        <w:pStyle w:val="ListParagraph"/>
        <w:numPr>
          <w:ilvl w:val="0"/>
          <w:numId w:val="5"/>
        </w:numPr>
        <w:spacing w:after="60"/>
      </w:pPr>
      <w:r>
        <w:rPr>
          <w:rFonts w:ascii="Arial" w:cs="Arial" w:eastAsia="Arial" w:hAnsi="Arial"/>
          <w:sz w:val="22"/>
          <w:szCs w:val="22"/>
        </w:rPr>
        <w:t xml:space="preserve">Blog / Insights</w:t>
      </w:r>
    </w:p>
    <w:p>
      <w:pPr>
        <w:pStyle w:val="ListParagraph"/>
        <w:numPr>
          <w:ilvl w:val="0"/>
          <w:numId w:val="5"/>
        </w:numPr>
        <w:spacing w:after="60"/>
      </w:pPr>
      <w:r>
        <w:rPr>
          <w:rFonts w:ascii="Arial" w:cs="Arial" w:eastAsia="Arial" w:hAnsi="Arial"/>
          <w:sz w:val="22"/>
          <w:szCs w:val="22"/>
        </w:rPr>
        <w:t xml:space="preserve">For Investors</w:t>
      </w:r>
    </w:p>
    <w:p>
      <w:pPr>
        <w:pStyle w:val="ListParagraph"/>
        <w:numPr>
          <w:ilvl w:val="0"/>
          <w:numId w:val="5"/>
        </w:numPr>
        <w:spacing w:after="60"/>
      </w:pPr>
      <w:r>
        <w:rPr>
          <w:rFonts w:ascii="Arial" w:cs="Arial" w:eastAsia="Arial" w:hAnsi="Arial"/>
          <w:sz w:val="22"/>
          <w:szCs w:val="22"/>
        </w:rPr>
        <w:t xml:space="preserve">Free Villa Audit</w:t>
      </w:r>
    </w:p>
    <w:p>
      <w:pPr>
        <w:pStyle w:val="ListParagraph"/>
        <w:numPr>
          <w:ilvl w:val="0"/>
          <w:numId w:val="5"/>
        </w:numPr>
        <w:spacing w:after="60"/>
      </w:pPr>
      <w:r>
        <w:rPr>
          <w:rFonts w:ascii="Arial" w:cs="Arial" w:eastAsia="Arial" w:hAnsi="Arial"/>
          <w:sz w:val="22"/>
          <w:szCs w:val="22"/>
        </w:rPr>
        <w:t xml:space="preserve">Privacy Policy / Terms</w:t>
      </w:r>
    </w:p>
    <w:p>
      <w:pPr>
        <w:pStyle w:val="ListParagraph"/>
        <w:numPr>
          <w:ilvl w:val="0"/>
          <w:numId w:val="5"/>
        </w:numPr>
        <w:spacing w:after="60"/>
      </w:pPr>
      <w:r>
        <w:rPr>
          <w:rFonts w:ascii="Arial" w:cs="Arial" w:eastAsia="Arial" w:hAnsi="Arial"/>
          <w:sz w:val="22"/>
          <w:szCs w:val="22"/>
        </w:rPr>
        <w:t xml:space="preserve">DTCM License Information</w:t>
      </w:r>
    </w:p>
    <w:p>
      <w:pPr>
        <w:spacing w:after="120"/>
      </w:pPr>
      <w:r>
        <w:rPr>
          <w:rFonts w:ascii="Arial" w:cs="Arial" w:eastAsia="Arial" w:hAnsi="Arial"/>
          <w:sz w:val="22"/>
          <w:szCs w:val="22"/>
        </w:rPr>
        <w:t xml:space="preserve">Le bouton « Estimate Your Revenue » doit être toujours visible dans le header, en couleur accent (or/doré), pour maximiser les clics.</w:t>
      </w:r>
    </w:p>
    <w:p>
      <w:r>
        <w:br w:type="page"/>
      </w:r>
    </w:p>
    <w:p>
      <w:pPr>
        <w:pStyle w:val="Heading1"/>
      </w:pPr>
      <w:r>
        <w:rPr>
          <w:b/>
          <w:bCs/>
        </w:rPr>
        <w:t xml:space="preserve">3. COPYWRITING COMPLET — HOMEPAGE</w:t>
      </w:r>
    </w:p>
    <w:p>
      <w:pPr>
        <w:spacing w:after="200"/>
      </w:pPr>
    </w:p>
    <w:p>
      <w:pPr>
        <w:pStyle w:val="Heading2"/>
      </w:pPr>
      <w:r>
        <w:rPr>
          <w:b/>
          <w:bCs/>
        </w:rPr>
        <w:t xml:space="preserve">3.1 Rôle de la page</w:t>
      </w:r>
    </w:p>
    <w:p>
      <w:pPr>
        <w:spacing w:after="120"/>
      </w:pPr>
      <w:r>
        <w:rPr>
          <w:rFonts w:ascii="Arial" w:cs="Arial" w:eastAsia="Arial" w:hAnsi="Arial"/>
          <w:sz w:val="22"/>
          <w:szCs w:val="22"/>
        </w:rPr>
        <w:t xml:space="preserve">La homepage est la porte d’entrée principale du site. Elle doit immédiatement communiquer : qui nous sommes, ce que nous faisons, pour qui, et pourquoi nous contacter. Elle doit convertir en moins de 30 secondes un propriétaire qui hésite.</w:t>
      </w:r>
    </w:p>
    <w:p>
      <w:pPr>
        <w:spacing w:after="200"/>
      </w:pPr>
    </w:p>
    <w:p>
      <w:pPr>
        <w:pStyle w:val="Heading2"/>
      </w:pPr>
      <w:r>
        <w:rPr>
          <w:b/>
          <w:bCs/>
        </w:rPr>
        <w:t xml:space="preserve">3.2 Hero Section</w:t>
      </w:r>
    </w:p>
    <w:p>
      <w:pPr>
        <w:spacing w:after="200"/>
      </w:pPr>
    </w:p>
    <w:p>
      <w:pPr>
        <w:pStyle w:val="Heading3"/>
      </w:pPr>
      <w:r>
        <w:rPr>
          <w:b/>
          <w:bCs/>
        </w:rPr>
        <w:t xml:space="preserve">Proposition A (Recommandée)</w:t>
      </w:r>
    </w:p>
    <w:p>
      <w:pPr>
        <w:spacing w:after="120"/>
      </w:pPr>
      <w:r>
        <w:rPr>
          <w:rFonts w:ascii="Arial" w:cs="Arial" w:eastAsia="Arial" w:hAnsi="Arial"/>
          <w:b/>
          <w:bCs/>
          <w:sz w:val="28"/>
          <w:szCs w:val="28"/>
        </w:rPr>
        <w:t xml:space="preserve">H1 : Your Villa in Dubai Deserves More Than Average Management.</w:t>
      </w:r>
    </w:p>
    <w:p>
      <w:pPr>
        <w:spacing w:after="120"/>
      </w:pPr>
      <w:r>
        <w:rPr>
          <w:rFonts w:ascii="Arial" w:cs="Arial" w:eastAsia="Arial" w:hAnsi="Arial"/>
          <w:sz w:val="22"/>
          <w:szCs w:val="22"/>
        </w:rPr>
        <w:t xml:space="preserve">Sous-titre : We handle everything — from listing creation to guest checkout — so you earn more and manage less. Specialized in villas. Powered by data. Driven by results.</w:t>
      </w:r>
    </w:p>
    <w:p>
      <w:pPr>
        <w:spacing w:after="120"/>
      </w:pPr>
      <w:r>
        <w:rPr>
          <w:rFonts w:ascii="Arial" w:cs="Arial" w:eastAsia="Arial" w:hAnsi="Arial"/>
          <w:sz w:val="22"/>
          <w:szCs w:val="22"/>
        </w:rPr>
        <w:t xml:space="preserve">CTA principal : Estimate Your Revenue</w:t>
      </w:r>
    </w:p>
    <w:p>
      <w:pPr>
        <w:spacing w:after="120"/>
      </w:pPr>
      <w:r>
        <w:rPr>
          <w:rFonts w:ascii="Arial" w:cs="Arial" w:eastAsia="Arial" w:hAnsi="Arial"/>
          <w:sz w:val="22"/>
          <w:szCs w:val="22"/>
        </w:rPr>
        <w:t xml:space="preserve">CTA secondaire : Explore Our Services</w:t>
      </w:r>
    </w:p>
    <w:p>
      <w:pPr>
        <w:spacing w:after="200"/>
      </w:pPr>
    </w:p>
    <w:p>
      <w:pPr>
        <w:pStyle w:val="Heading3"/>
      </w:pPr>
      <w:r>
        <w:rPr>
          <w:b/>
          <w:bCs/>
        </w:rPr>
        <w:t xml:space="preserve">Proposition B</w:t>
      </w:r>
    </w:p>
    <w:p>
      <w:pPr>
        <w:spacing w:after="120"/>
      </w:pPr>
      <w:r>
        <w:rPr>
          <w:rFonts w:ascii="Arial" w:cs="Arial" w:eastAsia="Arial" w:hAnsi="Arial"/>
          <w:b/>
          <w:bCs/>
          <w:sz w:val="28"/>
          <w:szCs w:val="28"/>
        </w:rPr>
        <w:t xml:space="preserve">H1 : Dubai’s Villa Management Specialists.</w:t>
      </w:r>
    </w:p>
    <w:p>
      <w:pPr>
        <w:spacing w:after="120"/>
      </w:pPr>
      <w:r>
        <w:rPr>
          <w:rFonts w:ascii="Arial" w:cs="Arial" w:eastAsia="Arial" w:hAnsi="Arial"/>
          <w:sz w:val="22"/>
          <w:szCs w:val="22"/>
        </w:rPr>
        <w:t xml:space="preserve">Sous-titre : Full-service short-term rental management for villa owners who expect more — more revenue, more care, more transparency. At 20% management fee, fully inclusive.</w:t>
      </w:r>
    </w:p>
    <w:p>
      <w:pPr>
        <w:spacing w:after="200"/>
      </w:pPr>
    </w:p>
    <w:p>
      <w:pPr>
        <w:pStyle w:val="Heading3"/>
      </w:pPr>
      <w:r>
        <w:rPr>
          <w:b/>
          <w:bCs/>
        </w:rPr>
        <w:t xml:space="preserve">Proposition C</w:t>
      </w:r>
    </w:p>
    <w:p>
      <w:pPr>
        <w:spacing w:after="120"/>
      </w:pPr>
      <w:r>
        <w:rPr>
          <w:rFonts w:ascii="Arial" w:cs="Arial" w:eastAsia="Arial" w:hAnsi="Arial"/>
          <w:b/>
          <w:bCs/>
          <w:sz w:val="28"/>
          <w:szCs w:val="28"/>
        </w:rPr>
        <w:t xml:space="preserve">H1 : Maximize Your Villa’s Income. We Handle the Rest.</w:t>
      </w:r>
    </w:p>
    <w:p>
      <w:pPr>
        <w:spacing w:after="120"/>
      </w:pPr>
      <w:r>
        <w:rPr>
          <w:rFonts w:ascii="Arial" w:cs="Arial" w:eastAsia="Arial" w:hAnsi="Arial"/>
          <w:sz w:val="22"/>
          <w:szCs w:val="22"/>
        </w:rPr>
        <w:t xml:space="preserve">Sous-titre : Medini Homes is Dubai’s dedicated villa management company. We optimize your rental income through expert pricing, premium guest experiences, and hands-on operations.</w:t>
      </w:r>
    </w:p>
    <w:p>
      <w:pPr>
        <w:spacing w:after="200"/>
      </w:pPr>
    </w:p>
    <w:p>
      <w:pPr>
        <w:pStyle w:val="Heading2"/>
      </w:pPr>
      <w:r>
        <w:rPr>
          <w:b/>
          <w:bCs/>
        </w:rPr>
        <w:t xml:space="preserve">3.3 Section — Proposition de valeur</w:t>
      </w:r>
    </w:p>
    <w:p>
      <w:pPr>
        <w:spacing w:after="120"/>
      </w:pPr>
      <w:r>
        <w:rPr>
          <w:rFonts w:ascii="Arial" w:cs="Arial" w:eastAsia="Arial" w:hAnsi="Arial"/>
          <w:b/>
          <w:bCs/>
          <w:sz w:val="22"/>
          <w:szCs w:val="22"/>
        </w:rPr>
        <w:t xml:space="preserve">Titre : What We Do</w:t>
      </w:r>
    </w:p>
    <w:p>
      <w:pPr>
        <w:spacing w:after="120"/>
      </w:pPr>
      <w:r>
        <w:rPr>
          <w:rFonts w:ascii="Arial" w:cs="Arial" w:eastAsia="Arial" w:hAnsi="Arial"/>
          <w:sz w:val="22"/>
          <w:szCs w:val="22"/>
        </w:rPr>
        <w:t xml:space="preserve">Medini Homes manages your villa as a high-performing short-term rental. We take care of everything: listing creation, dynamic pricing, guest communication, check-ins, housekeeping, maintenance, and monthly reporting. You receive optimized revenue every month, without lifting a finger.</w:t>
      </w:r>
    </w:p>
    <w:p>
      <w:pPr>
        <w:spacing w:after="120"/>
      </w:pPr>
      <w:r>
        <w:rPr>
          <w:rFonts w:ascii="Arial" w:cs="Arial" w:eastAsia="Arial" w:hAnsi="Arial"/>
          <w:sz w:val="22"/>
          <w:szCs w:val="22"/>
        </w:rPr>
        <w:t xml:space="preserve">We don’t manage apartments. We don’t manage hotel rooms. We manage villas — and we do it better than anyone in Dubai.</w:t>
      </w:r>
    </w:p>
    <w:p>
      <w:pPr>
        <w:spacing w:after="200"/>
      </w:pPr>
    </w:p>
    <w:p>
      <w:pPr>
        <w:pStyle w:val="Heading2"/>
      </w:pPr>
      <w:r>
        <w:rPr>
          <w:b/>
          <w:bCs/>
        </w:rPr>
        <w:t xml:space="preserve">3.4 Section — Bénéfices propriétaires</w:t>
      </w:r>
    </w:p>
    <w:p>
      <w:pPr>
        <w:spacing w:after="120"/>
      </w:pPr>
      <w:r>
        <w:rPr>
          <w:rFonts w:ascii="Arial" w:cs="Arial" w:eastAsia="Arial" w:hAnsi="Arial"/>
          <w:b/>
          <w:bCs/>
          <w:sz w:val="22"/>
          <w:szCs w:val="22"/>
        </w:rPr>
        <w:t xml:space="preserve">Titre : What You Get As a Medini Homes Owner</w:t>
      </w:r>
    </w:p>
    <w:p>
      <w:pPr>
        <w:spacing w:after="2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E0E0E0" w:sz="1"/>
              <w:left w:val="single" w:color="E0E0E0" w:sz="1"/>
              <w:bottom w:val="single" w:color="E0E0E0" w:sz="1"/>
              <w:right w:val="single" w:color="E0E0E0"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Bénéfice</w:t>
            </w:r>
          </w:p>
        </w:tc>
        <w:tc>
          <w:tcPr>
            <w:tcW w:type="dxa" w:w="6960"/>
            <w:tcBorders>
              <w:top w:val="single" w:color="E0E0E0" w:sz="1"/>
              <w:left w:val="single" w:color="E0E0E0" w:sz="1"/>
              <w:bottom w:val="single" w:color="E0E0E0" w:sz="1"/>
              <w:right w:val="single" w:color="E0E0E0"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Détail</w:t>
            </w:r>
          </w:p>
        </w:tc>
      </w:tr>
      <w:tr>
        <w:tc>
          <w:tcPr>
            <w:tcW w:type="dxa" w:w="2400"/>
            <w:tcBorders>
              <w:top w:val="single" w:color="E0E0E0" w:sz="1"/>
              <w:left w:val="single" w:color="E0E0E0" w:sz="1"/>
              <w:bottom w:val="single" w:color="E0E0E0" w:sz="1"/>
              <w:right w:val="single" w:color="E0E0E0" w:sz="1"/>
            </w:tcBorders>
            <w:tcMar>
              <w:top w:type="dxa" w:w="60"/>
              <w:left w:type="dxa" w:w="120"/>
              <w:bottom w:type="dxa" w:w="60"/>
              <w:right w:type="dxa" w:w="120"/>
            </w:tcMar>
          </w:tcPr>
          <w:p>
            <w:r>
              <w:rPr>
                <w:rFonts w:ascii="Arial" w:cs="Arial" w:eastAsia="Arial" w:hAnsi="Arial"/>
                <w:sz w:val="20"/>
                <w:szCs w:val="20"/>
              </w:rPr>
              <w:t xml:space="preserve">Higher Revenue</w:t>
            </w:r>
          </w:p>
        </w:tc>
        <w:tc>
          <w:tcPr>
            <w:tcW w:type="dxa" w:w="6960"/>
            <w:tcBorders>
              <w:top w:val="single" w:color="E0E0E0" w:sz="1"/>
              <w:left w:val="single" w:color="E0E0E0" w:sz="1"/>
              <w:bottom w:val="single" w:color="E0E0E0" w:sz="1"/>
              <w:right w:val="single" w:color="E0E0E0" w:sz="1"/>
            </w:tcBorders>
            <w:tcMar>
              <w:top w:type="dxa" w:w="60"/>
              <w:left w:type="dxa" w:w="120"/>
              <w:bottom w:type="dxa" w:w="60"/>
              <w:right w:type="dxa" w:w="120"/>
            </w:tcMar>
          </w:tcPr>
          <w:p>
            <w:r>
              <w:rPr>
                <w:rFonts w:ascii="Arial" w:cs="Arial" w:eastAsia="Arial" w:hAnsi="Arial"/>
                <w:sz w:val="20"/>
                <w:szCs w:val="20"/>
              </w:rPr>
              <w:t xml:space="preserve">Our dynamic pricing and multi-platform strategy consistently outperform traditional annual leases by 30-40%.</w:t>
            </w:r>
          </w:p>
        </w:tc>
      </w:tr>
      <w:tr>
        <w:tc>
          <w:tcPr>
            <w:tcW w:type="dxa" w:w="2400"/>
            <w:tcBorders>
              <w:top w:val="single" w:color="E0E0E0" w:sz="1"/>
              <w:left w:val="single" w:color="E0E0E0" w:sz="1"/>
              <w:bottom w:val="single" w:color="E0E0E0" w:sz="1"/>
              <w:right w:val="single" w:color="E0E0E0" w:sz="1"/>
            </w:tcBorders>
            <w:tcMar>
              <w:top w:type="dxa" w:w="60"/>
              <w:left w:type="dxa" w:w="120"/>
              <w:bottom w:type="dxa" w:w="60"/>
              <w:right w:type="dxa" w:w="120"/>
            </w:tcMar>
          </w:tcPr>
          <w:p>
            <w:r>
              <w:rPr>
                <w:rFonts w:ascii="Arial" w:cs="Arial" w:eastAsia="Arial" w:hAnsi="Arial"/>
                <w:sz w:val="20"/>
                <w:szCs w:val="20"/>
              </w:rPr>
              <w:t xml:space="preserve">Zero Hassle</w:t>
            </w:r>
          </w:p>
        </w:tc>
        <w:tc>
          <w:tcPr>
            <w:tcW w:type="dxa" w:w="6960"/>
            <w:tcBorders>
              <w:top w:val="single" w:color="E0E0E0" w:sz="1"/>
              <w:left w:val="single" w:color="E0E0E0" w:sz="1"/>
              <w:bottom w:val="single" w:color="E0E0E0" w:sz="1"/>
              <w:right w:val="single" w:color="E0E0E0" w:sz="1"/>
            </w:tcBorders>
            <w:tcMar>
              <w:top w:type="dxa" w:w="60"/>
              <w:left w:type="dxa" w:w="120"/>
              <w:bottom w:type="dxa" w:w="60"/>
              <w:right w:type="dxa" w:w="120"/>
            </w:tcMar>
          </w:tcPr>
          <w:p>
            <w:r>
              <w:rPr>
                <w:rFonts w:ascii="Arial" w:cs="Arial" w:eastAsia="Arial" w:hAnsi="Arial"/>
                <w:sz w:val="20"/>
                <w:szCs w:val="20"/>
              </w:rPr>
              <w:t xml:space="preserve">From the first booking to the last checkout of the month, we handle everything. You don’t manage anything.</w:t>
            </w:r>
          </w:p>
        </w:tc>
      </w:tr>
      <w:tr>
        <w:tc>
          <w:tcPr>
            <w:tcW w:type="dxa" w:w="2400"/>
            <w:tcBorders>
              <w:top w:val="single" w:color="E0E0E0" w:sz="1"/>
              <w:left w:val="single" w:color="E0E0E0" w:sz="1"/>
              <w:bottom w:val="single" w:color="E0E0E0" w:sz="1"/>
              <w:right w:val="single" w:color="E0E0E0" w:sz="1"/>
            </w:tcBorders>
            <w:tcMar>
              <w:top w:type="dxa" w:w="60"/>
              <w:left w:type="dxa" w:w="120"/>
              <w:bottom w:type="dxa" w:w="60"/>
              <w:right w:type="dxa" w:w="120"/>
            </w:tcMar>
          </w:tcPr>
          <w:p>
            <w:r>
              <w:rPr>
                <w:rFonts w:ascii="Arial" w:cs="Arial" w:eastAsia="Arial" w:hAnsi="Arial"/>
                <w:sz w:val="20"/>
                <w:szCs w:val="20"/>
              </w:rPr>
              <w:t xml:space="preserve">Premium Guest Experience</w:t>
            </w:r>
          </w:p>
        </w:tc>
        <w:tc>
          <w:tcPr>
            <w:tcW w:type="dxa" w:w="6960"/>
            <w:tcBorders>
              <w:top w:val="single" w:color="E0E0E0" w:sz="1"/>
              <w:left w:val="single" w:color="E0E0E0" w:sz="1"/>
              <w:bottom w:val="single" w:color="E0E0E0" w:sz="1"/>
              <w:right w:val="single" w:color="E0E0E0" w:sz="1"/>
            </w:tcBorders>
            <w:tcMar>
              <w:top w:type="dxa" w:w="60"/>
              <w:left w:type="dxa" w:w="120"/>
              <w:bottom w:type="dxa" w:w="60"/>
              <w:right w:type="dxa" w:w="120"/>
            </w:tcMar>
          </w:tcPr>
          <w:p>
            <w:r>
              <w:rPr>
                <w:rFonts w:ascii="Arial" w:cs="Arial" w:eastAsia="Arial" w:hAnsi="Arial"/>
                <w:sz w:val="20"/>
                <w:szCs w:val="20"/>
              </w:rPr>
              <w:t xml:space="preserve">Every guest receives a 5-star experience, which means better reviews, higher rankings, and more bookings for your villa.</w:t>
            </w:r>
          </w:p>
        </w:tc>
      </w:tr>
      <w:tr>
        <w:tc>
          <w:tcPr>
            <w:tcW w:type="dxa" w:w="2400"/>
            <w:tcBorders>
              <w:top w:val="single" w:color="E0E0E0" w:sz="1"/>
              <w:left w:val="single" w:color="E0E0E0" w:sz="1"/>
              <w:bottom w:val="single" w:color="E0E0E0" w:sz="1"/>
              <w:right w:val="single" w:color="E0E0E0" w:sz="1"/>
            </w:tcBorders>
            <w:tcMar>
              <w:top w:type="dxa" w:w="60"/>
              <w:left w:type="dxa" w:w="120"/>
              <w:bottom w:type="dxa" w:w="60"/>
              <w:right w:type="dxa" w:w="120"/>
            </w:tcMar>
          </w:tcPr>
          <w:p>
            <w:r>
              <w:rPr>
                <w:rFonts w:ascii="Arial" w:cs="Arial" w:eastAsia="Arial" w:hAnsi="Arial"/>
                <w:sz w:val="20"/>
                <w:szCs w:val="20"/>
              </w:rPr>
              <w:t xml:space="preserve">Full Transparency</w:t>
            </w:r>
          </w:p>
        </w:tc>
        <w:tc>
          <w:tcPr>
            <w:tcW w:type="dxa" w:w="6960"/>
            <w:tcBorders>
              <w:top w:val="single" w:color="E0E0E0" w:sz="1"/>
              <w:left w:val="single" w:color="E0E0E0" w:sz="1"/>
              <w:bottom w:val="single" w:color="E0E0E0" w:sz="1"/>
              <w:right w:val="single" w:color="E0E0E0" w:sz="1"/>
            </w:tcBorders>
            <w:tcMar>
              <w:top w:type="dxa" w:w="60"/>
              <w:left w:type="dxa" w:w="120"/>
              <w:bottom w:type="dxa" w:w="60"/>
              <w:right w:type="dxa" w:w="120"/>
            </w:tcMar>
          </w:tcPr>
          <w:p>
            <w:r>
              <w:rPr>
                <w:rFonts w:ascii="Arial" w:cs="Arial" w:eastAsia="Arial" w:hAnsi="Arial"/>
                <w:sz w:val="20"/>
                <w:szCs w:val="20"/>
              </w:rPr>
              <w:t xml:space="preserve">Monthly owner reports with detailed revenue, occupancy, and expense breakdowns. No surprises.</w:t>
            </w:r>
          </w:p>
        </w:tc>
      </w:tr>
      <w:tr>
        <w:tc>
          <w:tcPr>
            <w:tcW w:type="dxa" w:w="2400"/>
            <w:tcBorders>
              <w:top w:val="single" w:color="E0E0E0" w:sz="1"/>
              <w:left w:val="single" w:color="E0E0E0" w:sz="1"/>
              <w:bottom w:val="single" w:color="E0E0E0" w:sz="1"/>
              <w:right w:val="single" w:color="E0E0E0" w:sz="1"/>
            </w:tcBorders>
            <w:tcMar>
              <w:top w:type="dxa" w:w="60"/>
              <w:left w:type="dxa" w:w="120"/>
              <w:bottom w:type="dxa" w:w="60"/>
              <w:right w:type="dxa" w:w="120"/>
            </w:tcMar>
          </w:tcPr>
          <w:p>
            <w:r>
              <w:rPr>
                <w:rFonts w:ascii="Arial" w:cs="Arial" w:eastAsia="Arial" w:hAnsi="Arial"/>
                <w:sz w:val="20"/>
                <w:szCs w:val="20"/>
              </w:rPr>
              <w:t xml:space="preserve">Dedicated Team</w:t>
            </w:r>
          </w:p>
        </w:tc>
        <w:tc>
          <w:tcPr>
            <w:tcW w:type="dxa" w:w="6960"/>
            <w:tcBorders>
              <w:top w:val="single" w:color="E0E0E0" w:sz="1"/>
              <w:left w:val="single" w:color="E0E0E0" w:sz="1"/>
              <w:bottom w:val="single" w:color="E0E0E0" w:sz="1"/>
              <w:right w:val="single" w:color="E0E0E0" w:sz="1"/>
            </w:tcBorders>
            <w:tcMar>
              <w:top w:type="dxa" w:w="60"/>
              <w:left w:type="dxa" w:w="120"/>
              <w:bottom w:type="dxa" w:w="60"/>
              <w:right w:type="dxa" w:w="120"/>
            </w:tcMar>
          </w:tcPr>
          <w:p>
            <w:r>
              <w:rPr>
                <w:rFonts w:ascii="Arial" w:cs="Arial" w:eastAsia="Arial" w:hAnsi="Arial"/>
                <w:sz w:val="20"/>
                <w:szCs w:val="20"/>
              </w:rPr>
              <w:t xml:space="preserve">A local operations team that knows your villa, your neighborhood, and your guests personally.</w:t>
            </w:r>
          </w:p>
        </w:tc>
      </w:tr>
      <w:tr>
        <w:tc>
          <w:tcPr>
            <w:tcW w:type="dxa" w:w="2400"/>
            <w:tcBorders>
              <w:top w:val="single" w:color="E0E0E0" w:sz="1"/>
              <w:left w:val="single" w:color="E0E0E0" w:sz="1"/>
              <w:bottom w:val="single" w:color="E0E0E0" w:sz="1"/>
              <w:right w:val="single" w:color="E0E0E0" w:sz="1"/>
            </w:tcBorders>
            <w:tcMar>
              <w:top w:type="dxa" w:w="60"/>
              <w:left w:type="dxa" w:w="120"/>
              <w:bottom w:type="dxa" w:w="60"/>
              <w:right w:type="dxa" w:w="120"/>
            </w:tcMar>
          </w:tcPr>
          <w:p>
            <w:r>
              <w:rPr>
                <w:rFonts w:ascii="Arial" w:cs="Arial" w:eastAsia="Arial" w:hAnsi="Arial"/>
                <w:sz w:val="20"/>
                <w:szCs w:val="20"/>
              </w:rPr>
              <w:t xml:space="preserve">Villa-Specialist Expertise</w:t>
            </w:r>
          </w:p>
        </w:tc>
        <w:tc>
          <w:tcPr>
            <w:tcW w:type="dxa" w:w="6960"/>
            <w:tcBorders>
              <w:top w:val="single" w:color="E0E0E0" w:sz="1"/>
              <w:left w:val="single" w:color="E0E0E0" w:sz="1"/>
              <w:bottom w:val="single" w:color="E0E0E0" w:sz="1"/>
              <w:right w:val="single" w:color="E0E0E0" w:sz="1"/>
            </w:tcBorders>
            <w:tcMar>
              <w:top w:type="dxa" w:w="60"/>
              <w:left w:type="dxa" w:w="120"/>
              <w:bottom w:type="dxa" w:w="60"/>
              <w:right w:type="dxa" w:w="120"/>
            </w:tcMar>
          </w:tcPr>
          <w:p>
            <w:r>
              <w:rPr>
                <w:rFonts w:ascii="Arial" w:cs="Arial" w:eastAsia="Arial" w:hAnsi="Arial"/>
                <w:sz w:val="20"/>
                <w:szCs w:val="20"/>
              </w:rPr>
              <w:t xml:space="preserve">We understand villas: pool maintenance, garden care, outdoor spaces, privacy management. Apartments are not our business.</w:t>
            </w:r>
          </w:p>
        </w:tc>
      </w:tr>
    </w:tbl>
    <w:p>
      <w:pPr>
        <w:spacing w:after="200"/>
      </w:pPr>
    </w:p>
    <w:p>
      <w:pPr>
        <w:pStyle w:val="Heading2"/>
      </w:pPr>
      <w:r>
        <w:rPr>
          <w:b/>
          <w:bCs/>
        </w:rPr>
        <w:t xml:space="preserve">3.5 Section — Comment ça marche</w:t>
      </w:r>
    </w:p>
    <w:p>
      <w:pPr>
        <w:spacing w:after="120"/>
      </w:pPr>
      <w:r>
        <w:rPr>
          <w:rFonts w:ascii="Arial" w:cs="Arial" w:eastAsia="Arial" w:hAnsi="Arial"/>
          <w:b/>
          <w:bCs/>
          <w:sz w:val="22"/>
          <w:szCs w:val="22"/>
        </w:rPr>
        <w:t xml:space="preserve">Titre : How It Works</w:t>
      </w:r>
    </w:p>
    <w:p>
      <w:pPr>
        <w:spacing w:after="120"/>
      </w:pPr>
      <w:r>
        <w:rPr>
          <w:rFonts w:ascii="Arial" w:cs="Arial" w:eastAsia="Arial" w:hAnsi="Arial"/>
          <w:sz w:val="22"/>
          <w:szCs w:val="22"/>
        </w:rPr>
        <w:t xml:space="preserve">Sous-titre : From onboarding to first booking in 7 days.</w:t>
      </w:r>
    </w:p>
    <w:p>
      <w:pPr>
        <w:spacing w:after="200"/>
      </w:pPr>
    </w:p>
    <w:p>
      <w:pPr>
        <w:spacing w:after="120"/>
      </w:pPr>
      <w:r>
        <w:rPr>
          <w:rFonts w:ascii="Arial" w:cs="Arial" w:eastAsia="Arial" w:hAnsi="Arial"/>
          <w:b/>
          <w:bCs/>
          <w:sz w:val="22"/>
          <w:szCs w:val="22"/>
        </w:rPr>
        <w:t xml:space="preserve">Step 1 — Free Villa Assessment</w:t>
      </w:r>
    </w:p>
    <w:p>
      <w:pPr>
        <w:spacing w:after="120"/>
      </w:pPr>
      <w:r>
        <w:rPr>
          <w:rFonts w:ascii="Arial" w:cs="Arial" w:eastAsia="Arial" w:hAnsi="Arial"/>
          <w:sz w:val="22"/>
          <w:szCs w:val="22"/>
        </w:rPr>
        <w:t xml:space="preserve">We visit your villa, evaluate its short-term rental potential, and provide a detailed revenue estimate based on comparable properties, seasonality, and market demand.</w:t>
      </w:r>
    </w:p>
    <w:p>
      <w:pPr>
        <w:spacing w:after="200"/>
      </w:pPr>
    </w:p>
    <w:p>
      <w:pPr>
        <w:spacing w:after="120"/>
      </w:pPr>
      <w:r>
        <w:rPr>
          <w:rFonts w:ascii="Arial" w:cs="Arial" w:eastAsia="Arial" w:hAnsi="Arial"/>
          <w:b/>
          <w:bCs/>
          <w:sz w:val="22"/>
          <w:szCs w:val="22"/>
        </w:rPr>
        <w:t xml:space="preserve">Step 2 — Setup &amp; Launch</w:t>
      </w:r>
    </w:p>
    <w:p>
      <w:pPr>
        <w:spacing w:after="120"/>
      </w:pPr>
      <w:r>
        <w:rPr>
          <w:rFonts w:ascii="Arial" w:cs="Arial" w:eastAsia="Arial" w:hAnsi="Arial"/>
          <w:sz w:val="22"/>
          <w:szCs w:val="22"/>
        </w:rPr>
        <w:t xml:space="preserve">We create professional listings with premium photography, optimized descriptions, and strategic pricing. Your villa goes live on Airbnb, Booking.com, VRBO, and direct channels within 7 days.</w:t>
      </w:r>
    </w:p>
    <w:p>
      <w:pPr>
        <w:spacing w:after="200"/>
      </w:pPr>
    </w:p>
    <w:p>
      <w:pPr>
        <w:spacing w:after="120"/>
      </w:pPr>
      <w:r>
        <w:rPr>
          <w:rFonts w:ascii="Arial" w:cs="Arial" w:eastAsia="Arial" w:hAnsi="Arial"/>
          <w:b/>
          <w:bCs/>
          <w:sz w:val="22"/>
          <w:szCs w:val="22"/>
        </w:rPr>
        <w:t xml:space="preserve">Step 3 — We Manage, You Earn</w:t>
      </w:r>
    </w:p>
    <w:p>
      <w:pPr>
        <w:spacing w:after="120"/>
      </w:pPr>
      <w:r>
        <w:rPr>
          <w:rFonts w:ascii="Arial" w:cs="Arial" w:eastAsia="Arial" w:hAnsi="Arial"/>
          <w:sz w:val="22"/>
          <w:szCs w:val="22"/>
        </w:rPr>
        <w:t xml:space="preserve">We handle every booking, every guest, every cleaning, every maintenance request. You receive your revenue monthly with a complete performance report.</w:t>
      </w:r>
    </w:p>
    <w:p>
      <w:pPr>
        <w:spacing w:after="200"/>
      </w:pPr>
    </w:p>
    <w:p>
      <w:pPr>
        <w:pStyle w:val="Heading2"/>
      </w:pPr>
      <w:r>
        <w:rPr>
          <w:b/>
          <w:bCs/>
        </w:rPr>
        <w:t xml:space="preserve">3.6 Section — Services inclus</w:t>
      </w:r>
    </w:p>
    <w:p>
      <w:pPr>
        <w:spacing w:after="120"/>
      </w:pPr>
      <w:r>
        <w:rPr>
          <w:rFonts w:ascii="Arial" w:cs="Arial" w:eastAsia="Arial" w:hAnsi="Arial"/>
          <w:b/>
          <w:bCs/>
          <w:sz w:val="22"/>
          <w:szCs w:val="22"/>
        </w:rPr>
        <w:t xml:space="preserve">Titre : Everything Included. One Fee.</w:t>
      </w:r>
    </w:p>
    <w:p>
      <w:pPr>
        <w:spacing w:after="120"/>
      </w:pPr>
      <w:r>
        <w:rPr>
          <w:rFonts w:ascii="Arial" w:cs="Arial" w:eastAsia="Arial" w:hAnsi="Arial"/>
          <w:sz w:val="22"/>
          <w:szCs w:val="22"/>
        </w:rPr>
        <w:t xml:space="preserve">At 20% management fee, our service covers:</w:t>
      </w:r>
    </w:p>
    <w:p>
      <w:pPr>
        <w:pStyle w:val="ListParagraph"/>
        <w:numPr>
          <w:ilvl w:val="0"/>
          <w:numId w:val="6"/>
        </w:numPr>
        <w:spacing w:after="60"/>
      </w:pPr>
      <w:r>
        <w:rPr>
          <w:rFonts w:ascii="Arial" w:cs="Arial" w:eastAsia="Arial" w:hAnsi="Arial"/>
          <w:sz w:val="22"/>
          <w:szCs w:val="22"/>
        </w:rPr>
        <w:t xml:space="preserve">Professional listing creation &amp; optimization</w:t>
      </w:r>
    </w:p>
    <w:p>
      <w:pPr>
        <w:pStyle w:val="ListParagraph"/>
        <w:numPr>
          <w:ilvl w:val="0"/>
          <w:numId w:val="6"/>
        </w:numPr>
        <w:spacing w:after="60"/>
      </w:pPr>
      <w:r>
        <w:rPr>
          <w:rFonts w:ascii="Arial" w:cs="Arial" w:eastAsia="Arial" w:hAnsi="Arial"/>
          <w:sz w:val="22"/>
          <w:szCs w:val="22"/>
        </w:rPr>
        <w:t xml:space="preserve">Multi-platform distribution (Airbnb, Booking.com, VRBO, direct)</w:t>
      </w:r>
    </w:p>
    <w:p>
      <w:pPr>
        <w:pStyle w:val="ListParagraph"/>
        <w:numPr>
          <w:ilvl w:val="0"/>
          <w:numId w:val="6"/>
        </w:numPr>
        <w:spacing w:after="60"/>
      </w:pPr>
      <w:r>
        <w:rPr>
          <w:rFonts w:ascii="Arial" w:cs="Arial" w:eastAsia="Arial" w:hAnsi="Arial"/>
          <w:sz w:val="22"/>
          <w:szCs w:val="22"/>
        </w:rPr>
        <w:t xml:space="preserve">Dynamic pricing &amp; revenue management</w:t>
      </w:r>
    </w:p>
    <w:p>
      <w:pPr>
        <w:pStyle w:val="ListParagraph"/>
        <w:numPr>
          <w:ilvl w:val="0"/>
          <w:numId w:val="6"/>
        </w:numPr>
        <w:spacing w:after="60"/>
      </w:pPr>
      <w:r>
        <w:rPr>
          <w:rFonts w:ascii="Arial" w:cs="Arial" w:eastAsia="Arial" w:hAnsi="Arial"/>
          <w:sz w:val="22"/>
          <w:szCs w:val="22"/>
        </w:rPr>
        <w:t xml:space="preserve">24/7 guest communication</w:t>
      </w:r>
    </w:p>
    <w:p>
      <w:pPr>
        <w:pStyle w:val="ListParagraph"/>
        <w:numPr>
          <w:ilvl w:val="0"/>
          <w:numId w:val="6"/>
        </w:numPr>
        <w:spacing w:after="60"/>
      </w:pPr>
      <w:r>
        <w:rPr>
          <w:rFonts w:ascii="Arial" w:cs="Arial" w:eastAsia="Arial" w:hAnsi="Arial"/>
          <w:sz w:val="22"/>
          <w:szCs w:val="22"/>
        </w:rPr>
        <w:t xml:space="preserve">Check-in &amp; check-out coordination</w:t>
      </w:r>
    </w:p>
    <w:p>
      <w:pPr>
        <w:pStyle w:val="ListParagraph"/>
        <w:numPr>
          <w:ilvl w:val="0"/>
          <w:numId w:val="6"/>
        </w:numPr>
        <w:spacing w:after="60"/>
      </w:pPr>
      <w:r>
        <w:rPr>
          <w:rFonts w:ascii="Arial" w:cs="Arial" w:eastAsia="Arial" w:hAnsi="Arial"/>
          <w:sz w:val="22"/>
          <w:szCs w:val="22"/>
        </w:rPr>
        <w:t xml:space="preserve">Professional housekeeping &amp; linen service</w:t>
      </w:r>
    </w:p>
    <w:p>
      <w:pPr>
        <w:pStyle w:val="ListParagraph"/>
        <w:numPr>
          <w:ilvl w:val="0"/>
          <w:numId w:val="6"/>
        </w:numPr>
        <w:spacing w:after="60"/>
      </w:pPr>
      <w:r>
        <w:rPr>
          <w:rFonts w:ascii="Arial" w:cs="Arial" w:eastAsia="Arial" w:hAnsi="Arial"/>
          <w:sz w:val="22"/>
          <w:szCs w:val="22"/>
        </w:rPr>
        <w:t xml:space="preserve">Maintenance coordination &amp; quality inspections</w:t>
      </w:r>
    </w:p>
    <w:p>
      <w:pPr>
        <w:pStyle w:val="ListParagraph"/>
        <w:numPr>
          <w:ilvl w:val="0"/>
          <w:numId w:val="6"/>
        </w:numPr>
        <w:spacing w:after="60"/>
      </w:pPr>
      <w:r>
        <w:rPr>
          <w:rFonts w:ascii="Arial" w:cs="Arial" w:eastAsia="Arial" w:hAnsi="Arial"/>
          <w:sz w:val="22"/>
          <w:szCs w:val="22"/>
        </w:rPr>
        <w:t xml:space="preserve">Monthly owner reporting &amp; revenue disbursement</w:t>
      </w:r>
    </w:p>
    <w:p>
      <w:pPr>
        <w:pStyle w:val="ListParagraph"/>
        <w:numPr>
          <w:ilvl w:val="0"/>
          <w:numId w:val="6"/>
        </w:numPr>
        <w:spacing w:after="60"/>
      </w:pPr>
      <w:r>
        <w:rPr>
          <w:rFonts w:ascii="Arial" w:cs="Arial" w:eastAsia="Arial" w:hAnsi="Arial"/>
          <w:sz w:val="22"/>
          <w:szCs w:val="22"/>
        </w:rPr>
        <w:t xml:space="preserve">DTCM compliance &amp; permit management</w:t>
      </w:r>
    </w:p>
    <w:p>
      <w:pPr>
        <w:pStyle w:val="ListParagraph"/>
        <w:numPr>
          <w:ilvl w:val="0"/>
          <w:numId w:val="6"/>
        </w:numPr>
        <w:spacing w:after="60"/>
      </w:pPr>
      <w:r>
        <w:rPr>
          <w:rFonts w:ascii="Arial" w:cs="Arial" w:eastAsia="Arial" w:hAnsi="Arial"/>
          <w:sz w:val="22"/>
          <w:szCs w:val="22"/>
        </w:rPr>
        <w:t xml:space="preserve">Incident management &amp; emergency response</w:t>
      </w:r>
    </w:p>
    <w:p>
      <w:pPr>
        <w:spacing w:after="120"/>
      </w:pPr>
      <w:r>
        <w:rPr>
          <w:rFonts w:ascii="Arial" w:cs="Arial" w:eastAsia="Arial" w:hAnsi="Arial"/>
          <w:sz w:val="22"/>
          <w:szCs w:val="22"/>
        </w:rPr>
        <w:t xml:space="preserve">CTA : See Full Service Details →</w:t>
      </w:r>
    </w:p>
    <w:p>
      <w:pPr>
        <w:spacing w:after="200"/>
      </w:pPr>
    </w:p>
    <w:p>
      <w:pPr>
        <w:pStyle w:val="Heading2"/>
      </w:pPr>
      <w:r>
        <w:rPr>
          <w:b/>
          <w:bCs/>
        </w:rPr>
        <w:t xml:space="preserve">3.7 Section — Pourquoi nous choisir</w:t>
      </w:r>
    </w:p>
    <w:p>
      <w:pPr>
        <w:spacing w:after="120"/>
      </w:pPr>
      <w:r>
        <w:rPr>
          <w:rFonts w:ascii="Arial" w:cs="Arial" w:eastAsia="Arial" w:hAnsi="Arial"/>
          <w:b/>
          <w:bCs/>
          <w:sz w:val="22"/>
          <w:szCs w:val="22"/>
        </w:rPr>
        <w:t xml:space="preserve">Titre : Why Villa Owners Choose Medini Homes</w:t>
      </w:r>
    </w:p>
    <w:p>
      <w:pPr>
        <w:spacing w:after="2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E0E0E0" w:sz="1"/>
              <w:left w:val="single" w:color="E0E0E0" w:sz="1"/>
              <w:bottom w:val="single" w:color="E0E0E0" w:sz="1"/>
              <w:right w:val="single" w:color="E0E0E0"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Autre agence</w:t>
            </w:r>
          </w:p>
        </w:tc>
        <w:tc>
          <w:tcPr>
            <w:tcW w:type="dxa" w:w="4680"/>
            <w:tcBorders>
              <w:top w:val="single" w:color="E0E0E0" w:sz="1"/>
              <w:left w:val="single" w:color="E0E0E0" w:sz="1"/>
              <w:bottom w:val="single" w:color="E0E0E0" w:sz="1"/>
              <w:right w:val="single" w:color="E0E0E0"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Medini Homes</w:t>
            </w:r>
          </w:p>
        </w:tc>
      </w:tr>
      <w:tr>
        <w:tc>
          <w:tcPr>
            <w:tcW w:type="dxa" w:w="4680"/>
            <w:tcBorders>
              <w:top w:val="single" w:color="E0E0E0" w:sz="1"/>
              <w:left w:val="single" w:color="E0E0E0" w:sz="1"/>
              <w:bottom w:val="single" w:color="E0E0E0" w:sz="1"/>
              <w:right w:val="single" w:color="E0E0E0" w:sz="1"/>
            </w:tcBorders>
            <w:tcMar>
              <w:top w:type="dxa" w:w="60"/>
              <w:left w:type="dxa" w:w="120"/>
              <w:bottom w:type="dxa" w:w="60"/>
              <w:right w:type="dxa" w:w="120"/>
            </w:tcMar>
          </w:tcPr>
          <w:p>
            <w:r>
              <w:rPr>
                <w:rFonts w:ascii="Arial" w:cs="Arial" w:eastAsia="Arial" w:hAnsi="Arial"/>
                <w:sz w:val="20"/>
                <w:szCs w:val="20"/>
              </w:rPr>
              <w:t xml:space="preserve">Manages everything: apartments, studios, villas</w:t>
            </w:r>
          </w:p>
        </w:tc>
        <w:tc>
          <w:tcPr>
            <w:tcW w:type="dxa" w:w="4680"/>
            <w:tcBorders>
              <w:top w:val="single" w:color="E0E0E0" w:sz="1"/>
              <w:left w:val="single" w:color="E0E0E0" w:sz="1"/>
              <w:bottom w:val="single" w:color="E0E0E0" w:sz="1"/>
              <w:right w:val="single" w:color="E0E0E0" w:sz="1"/>
            </w:tcBorders>
            <w:tcMar>
              <w:top w:type="dxa" w:w="60"/>
              <w:left w:type="dxa" w:w="120"/>
              <w:bottom w:type="dxa" w:w="60"/>
              <w:right w:type="dxa" w:w="120"/>
            </w:tcMar>
          </w:tcPr>
          <w:p>
            <w:r>
              <w:rPr>
                <w:rFonts w:ascii="Arial" w:cs="Arial" w:eastAsia="Arial" w:hAnsi="Arial"/>
                <w:sz w:val="20"/>
                <w:szCs w:val="20"/>
              </w:rPr>
              <w:t xml:space="preserve">100% specialized in villas</w:t>
            </w:r>
          </w:p>
        </w:tc>
      </w:tr>
      <w:tr>
        <w:tc>
          <w:tcPr>
            <w:tcW w:type="dxa" w:w="4680"/>
            <w:tcBorders>
              <w:top w:val="single" w:color="E0E0E0" w:sz="1"/>
              <w:left w:val="single" w:color="E0E0E0" w:sz="1"/>
              <w:bottom w:val="single" w:color="E0E0E0" w:sz="1"/>
              <w:right w:val="single" w:color="E0E0E0" w:sz="1"/>
            </w:tcBorders>
            <w:tcMar>
              <w:top w:type="dxa" w:w="60"/>
              <w:left w:type="dxa" w:w="120"/>
              <w:bottom w:type="dxa" w:w="60"/>
              <w:right w:type="dxa" w:w="120"/>
            </w:tcMar>
          </w:tcPr>
          <w:p>
            <w:r>
              <w:rPr>
                <w:rFonts w:ascii="Arial" w:cs="Arial" w:eastAsia="Arial" w:hAnsi="Arial"/>
                <w:sz w:val="20"/>
                <w:szCs w:val="20"/>
              </w:rPr>
              <w:t xml:space="preserve">Generic pricing strategies</w:t>
            </w:r>
          </w:p>
        </w:tc>
        <w:tc>
          <w:tcPr>
            <w:tcW w:type="dxa" w:w="4680"/>
            <w:tcBorders>
              <w:top w:val="single" w:color="E0E0E0" w:sz="1"/>
              <w:left w:val="single" w:color="E0E0E0" w:sz="1"/>
              <w:bottom w:val="single" w:color="E0E0E0" w:sz="1"/>
              <w:right w:val="single" w:color="E0E0E0" w:sz="1"/>
            </w:tcBorders>
            <w:tcMar>
              <w:top w:type="dxa" w:w="60"/>
              <w:left w:type="dxa" w:w="120"/>
              <w:bottom w:type="dxa" w:w="60"/>
              <w:right w:type="dxa" w:w="120"/>
            </w:tcMar>
          </w:tcPr>
          <w:p>
            <w:r>
              <w:rPr>
                <w:rFonts w:ascii="Arial" w:cs="Arial" w:eastAsia="Arial" w:hAnsi="Arial"/>
                <w:sz w:val="20"/>
                <w:szCs w:val="20"/>
              </w:rPr>
              <w:t xml:space="preserve">Dynamic pricing optimized for villa seasonality</w:t>
            </w:r>
          </w:p>
        </w:tc>
      </w:tr>
      <w:tr>
        <w:tc>
          <w:tcPr>
            <w:tcW w:type="dxa" w:w="4680"/>
            <w:tcBorders>
              <w:top w:val="single" w:color="E0E0E0" w:sz="1"/>
              <w:left w:val="single" w:color="E0E0E0" w:sz="1"/>
              <w:bottom w:val="single" w:color="E0E0E0" w:sz="1"/>
              <w:right w:val="single" w:color="E0E0E0" w:sz="1"/>
            </w:tcBorders>
            <w:tcMar>
              <w:top w:type="dxa" w:w="60"/>
              <w:left w:type="dxa" w:w="120"/>
              <w:bottom w:type="dxa" w:w="60"/>
              <w:right w:type="dxa" w:w="120"/>
            </w:tcMar>
          </w:tcPr>
          <w:p>
            <w:r>
              <w:rPr>
                <w:rFonts w:ascii="Arial" w:cs="Arial" w:eastAsia="Arial" w:hAnsi="Arial"/>
                <w:sz w:val="20"/>
                <w:szCs w:val="20"/>
              </w:rPr>
              <w:t xml:space="preserve">Standard cleaning</w:t>
            </w:r>
          </w:p>
        </w:tc>
        <w:tc>
          <w:tcPr>
            <w:tcW w:type="dxa" w:w="4680"/>
            <w:tcBorders>
              <w:top w:val="single" w:color="E0E0E0" w:sz="1"/>
              <w:left w:val="single" w:color="E0E0E0" w:sz="1"/>
              <w:bottom w:val="single" w:color="E0E0E0" w:sz="1"/>
              <w:right w:val="single" w:color="E0E0E0" w:sz="1"/>
            </w:tcBorders>
            <w:tcMar>
              <w:top w:type="dxa" w:w="60"/>
              <w:left w:type="dxa" w:w="120"/>
              <w:bottom w:type="dxa" w:w="60"/>
              <w:right w:type="dxa" w:w="120"/>
            </w:tcMar>
          </w:tcPr>
          <w:p>
            <w:r>
              <w:rPr>
                <w:rFonts w:ascii="Arial" w:cs="Arial" w:eastAsia="Arial" w:hAnsi="Arial"/>
                <w:sz w:val="20"/>
                <w:szCs w:val="20"/>
              </w:rPr>
              <w:t xml:space="preserve">Villa-grade deep cleaning with quality inspection</w:t>
            </w:r>
          </w:p>
        </w:tc>
      </w:tr>
      <w:tr>
        <w:tc>
          <w:tcPr>
            <w:tcW w:type="dxa" w:w="4680"/>
            <w:tcBorders>
              <w:top w:val="single" w:color="E0E0E0" w:sz="1"/>
              <w:left w:val="single" w:color="E0E0E0" w:sz="1"/>
              <w:bottom w:val="single" w:color="E0E0E0" w:sz="1"/>
              <w:right w:val="single" w:color="E0E0E0" w:sz="1"/>
            </w:tcBorders>
            <w:tcMar>
              <w:top w:type="dxa" w:w="60"/>
              <w:left w:type="dxa" w:w="120"/>
              <w:bottom w:type="dxa" w:w="60"/>
              <w:right w:type="dxa" w:w="120"/>
            </w:tcMar>
          </w:tcPr>
          <w:p>
            <w:r>
              <w:rPr>
                <w:rFonts w:ascii="Arial" w:cs="Arial" w:eastAsia="Arial" w:hAnsi="Arial"/>
                <w:sz w:val="20"/>
                <w:szCs w:val="20"/>
              </w:rPr>
              <w:t xml:space="preserve">Monthly email with basic numbers</w:t>
            </w:r>
          </w:p>
        </w:tc>
        <w:tc>
          <w:tcPr>
            <w:tcW w:type="dxa" w:w="4680"/>
            <w:tcBorders>
              <w:top w:val="single" w:color="E0E0E0" w:sz="1"/>
              <w:left w:val="single" w:color="E0E0E0" w:sz="1"/>
              <w:bottom w:val="single" w:color="E0E0E0" w:sz="1"/>
              <w:right w:val="single" w:color="E0E0E0" w:sz="1"/>
            </w:tcBorders>
            <w:tcMar>
              <w:top w:type="dxa" w:w="60"/>
              <w:left w:type="dxa" w:w="120"/>
              <w:bottom w:type="dxa" w:w="60"/>
              <w:right w:type="dxa" w:w="120"/>
            </w:tcMar>
          </w:tcPr>
          <w:p>
            <w:r>
              <w:rPr>
                <w:rFonts w:ascii="Arial" w:cs="Arial" w:eastAsia="Arial" w:hAnsi="Arial"/>
                <w:sz w:val="20"/>
                <w:szCs w:val="20"/>
              </w:rPr>
              <w:t xml:space="preserve">Detailed performance dashboard + monthly review</w:t>
            </w:r>
          </w:p>
        </w:tc>
      </w:tr>
      <w:tr>
        <w:tc>
          <w:tcPr>
            <w:tcW w:type="dxa" w:w="4680"/>
            <w:tcBorders>
              <w:top w:val="single" w:color="E0E0E0" w:sz="1"/>
              <w:left w:val="single" w:color="E0E0E0" w:sz="1"/>
              <w:bottom w:val="single" w:color="E0E0E0" w:sz="1"/>
              <w:right w:val="single" w:color="E0E0E0" w:sz="1"/>
            </w:tcBorders>
            <w:tcMar>
              <w:top w:type="dxa" w:w="60"/>
              <w:left w:type="dxa" w:w="120"/>
              <w:bottom w:type="dxa" w:w="60"/>
              <w:right w:type="dxa" w:w="120"/>
            </w:tcMar>
          </w:tcPr>
          <w:p>
            <w:r>
              <w:rPr>
                <w:rFonts w:ascii="Arial" w:cs="Arial" w:eastAsia="Arial" w:hAnsi="Arial"/>
                <w:sz w:val="20"/>
                <w:szCs w:val="20"/>
              </w:rPr>
              <w:t xml:space="preserve">Reactive maintenance</w:t>
            </w:r>
          </w:p>
        </w:tc>
        <w:tc>
          <w:tcPr>
            <w:tcW w:type="dxa" w:w="4680"/>
            <w:tcBorders>
              <w:top w:val="single" w:color="E0E0E0" w:sz="1"/>
              <w:left w:val="single" w:color="E0E0E0" w:sz="1"/>
              <w:bottom w:val="single" w:color="E0E0E0" w:sz="1"/>
              <w:right w:val="single" w:color="E0E0E0" w:sz="1"/>
            </w:tcBorders>
            <w:tcMar>
              <w:top w:type="dxa" w:w="60"/>
              <w:left w:type="dxa" w:w="120"/>
              <w:bottom w:type="dxa" w:w="60"/>
              <w:right w:type="dxa" w:w="120"/>
            </w:tcMar>
          </w:tcPr>
          <w:p>
            <w:r>
              <w:rPr>
                <w:rFonts w:ascii="Arial" w:cs="Arial" w:eastAsia="Arial" w:hAnsi="Arial"/>
                <w:sz w:val="20"/>
                <w:szCs w:val="20"/>
              </w:rPr>
              <w:t xml:space="preserve">Proactive villa care: pool, garden, HVAC, exterior</w:t>
            </w:r>
          </w:p>
        </w:tc>
      </w:tr>
      <w:tr>
        <w:tc>
          <w:tcPr>
            <w:tcW w:type="dxa" w:w="4680"/>
            <w:tcBorders>
              <w:top w:val="single" w:color="E0E0E0" w:sz="1"/>
              <w:left w:val="single" w:color="E0E0E0" w:sz="1"/>
              <w:bottom w:val="single" w:color="E0E0E0" w:sz="1"/>
              <w:right w:val="single" w:color="E0E0E0" w:sz="1"/>
            </w:tcBorders>
            <w:tcMar>
              <w:top w:type="dxa" w:w="60"/>
              <w:left w:type="dxa" w:w="120"/>
              <w:bottom w:type="dxa" w:w="60"/>
              <w:right w:type="dxa" w:w="120"/>
            </w:tcMar>
          </w:tcPr>
          <w:p>
            <w:r>
              <w:rPr>
                <w:rFonts w:ascii="Arial" w:cs="Arial" w:eastAsia="Arial" w:hAnsi="Arial"/>
                <w:sz w:val="20"/>
                <w:szCs w:val="20"/>
              </w:rPr>
              <w:t xml:space="preserve">15-25% fee with hidden charges</w:t>
            </w:r>
          </w:p>
        </w:tc>
        <w:tc>
          <w:tcPr>
            <w:tcW w:type="dxa" w:w="4680"/>
            <w:tcBorders>
              <w:top w:val="single" w:color="E0E0E0" w:sz="1"/>
              <w:left w:val="single" w:color="E0E0E0" w:sz="1"/>
              <w:bottom w:val="single" w:color="E0E0E0" w:sz="1"/>
              <w:right w:val="single" w:color="E0E0E0" w:sz="1"/>
            </w:tcBorders>
            <w:tcMar>
              <w:top w:type="dxa" w:w="60"/>
              <w:left w:type="dxa" w:w="120"/>
              <w:bottom w:type="dxa" w:w="60"/>
              <w:right w:type="dxa" w:w="120"/>
            </w:tcMar>
          </w:tcPr>
          <w:p>
            <w:r>
              <w:rPr>
                <w:rFonts w:ascii="Arial" w:cs="Arial" w:eastAsia="Arial" w:hAnsi="Arial"/>
                <w:sz w:val="20"/>
                <w:szCs w:val="20"/>
              </w:rPr>
              <w:t xml:space="preserve">20% all-inclusive. No hidden fees. Period.</w:t>
            </w:r>
          </w:p>
        </w:tc>
      </w:tr>
    </w:tbl>
    <w:p>
      <w:pPr>
        <w:spacing w:after="200"/>
      </w:pPr>
    </w:p>
    <w:p>
      <w:pPr>
        <w:pStyle w:val="Heading2"/>
      </w:pPr>
      <w:r>
        <w:rPr>
          <w:b/>
          <w:bCs/>
        </w:rPr>
        <w:t xml:space="preserve">3.8 Section — Chiffres / preuves</w:t>
      </w:r>
    </w:p>
    <w:p>
      <w:pPr>
        <w:spacing w:after="120"/>
      </w:pPr>
      <w:r>
        <w:rPr>
          <w:rFonts w:ascii="Arial" w:cs="Arial" w:eastAsia="Arial" w:hAnsi="Arial"/>
          <w:b/>
          <w:bCs/>
          <w:sz w:val="22"/>
          <w:szCs w:val="22"/>
        </w:rPr>
        <w:t xml:space="preserve">Titre : The Numbers Speak</w:t>
      </w:r>
    </w:p>
    <w:p>
      <w:pPr>
        <w:spacing w:after="120"/>
      </w:pPr>
      <w:r>
        <w:rPr>
          <w:rFonts w:ascii="Arial" w:cs="Arial" w:eastAsia="Arial" w:hAnsi="Arial"/>
          <w:sz w:val="22"/>
          <w:szCs w:val="22"/>
        </w:rPr>
        <w:t xml:space="preserve">(Note : à actualiser avec les vrais chiffres dès disponibles. En attendant, utiliser des estimations conservatrices du marché.)</w:t>
      </w:r>
    </w:p>
    <w:p>
      <w:pPr>
        <w:spacing w:after="2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2000"/>
        <w:gridCol w:w="4240"/>
      </w:tblGrid>
      <w:tr>
        <w:tc>
          <w:tcPr>
            <w:tcW w:type="dxa" w:w="3120"/>
            <w:tcBorders>
              <w:top w:val="single" w:color="E0E0E0" w:sz="1"/>
              <w:left w:val="single" w:color="E0E0E0" w:sz="1"/>
              <w:bottom w:val="single" w:color="E0E0E0" w:sz="1"/>
              <w:right w:val="single" w:color="E0E0E0"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Métrique</w:t>
            </w:r>
          </w:p>
        </w:tc>
        <w:tc>
          <w:tcPr>
            <w:tcW w:type="dxa" w:w="2000"/>
            <w:tcBorders>
              <w:top w:val="single" w:color="E0E0E0" w:sz="1"/>
              <w:left w:val="single" w:color="E0E0E0" w:sz="1"/>
              <w:bottom w:val="single" w:color="E0E0E0" w:sz="1"/>
              <w:right w:val="single" w:color="E0E0E0"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Valeur</w:t>
            </w:r>
          </w:p>
        </w:tc>
        <w:tc>
          <w:tcPr>
            <w:tcW w:type="dxa" w:w="4240"/>
            <w:tcBorders>
              <w:top w:val="single" w:color="E0E0E0" w:sz="1"/>
              <w:left w:val="single" w:color="E0E0E0" w:sz="1"/>
              <w:bottom w:val="single" w:color="E0E0E0" w:sz="1"/>
              <w:right w:val="single" w:color="E0E0E0"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Contexte</w:t>
            </w:r>
          </w:p>
        </w:tc>
      </w:tr>
      <w:tr>
        <w:tc>
          <w:tcPr>
            <w:tcW w:type="dxa" w:w="3120"/>
            <w:tcBorders>
              <w:top w:val="single" w:color="E0E0E0" w:sz="1"/>
              <w:left w:val="single" w:color="E0E0E0" w:sz="1"/>
              <w:bottom w:val="single" w:color="E0E0E0" w:sz="1"/>
              <w:right w:val="single" w:color="E0E0E0" w:sz="1"/>
            </w:tcBorders>
            <w:tcMar>
              <w:top w:type="dxa" w:w="60"/>
              <w:left w:type="dxa" w:w="120"/>
              <w:bottom w:type="dxa" w:w="60"/>
              <w:right w:type="dxa" w:w="120"/>
            </w:tcMar>
          </w:tcPr>
          <w:p>
            <w:r>
              <w:rPr>
                <w:rFonts w:ascii="Arial" w:cs="Arial" w:eastAsia="Arial" w:hAnsi="Arial"/>
                <w:sz w:val="20"/>
                <w:szCs w:val="20"/>
              </w:rPr>
              <w:t xml:space="preserve">Average occupancy rate</w:t>
            </w:r>
          </w:p>
        </w:tc>
        <w:tc>
          <w:tcPr>
            <w:tcW w:type="dxa" w:w="2000"/>
            <w:tcBorders>
              <w:top w:val="single" w:color="E0E0E0" w:sz="1"/>
              <w:left w:val="single" w:color="E0E0E0" w:sz="1"/>
              <w:bottom w:val="single" w:color="E0E0E0" w:sz="1"/>
              <w:right w:val="single" w:color="E0E0E0" w:sz="1"/>
            </w:tcBorders>
            <w:tcMar>
              <w:top w:type="dxa" w:w="60"/>
              <w:left w:type="dxa" w:w="120"/>
              <w:bottom w:type="dxa" w:w="60"/>
              <w:right w:type="dxa" w:w="120"/>
            </w:tcMar>
          </w:tcPr>
          <w:p>
            <w:r>
              <w:rPr>
                <w:rFonts w:ascii="Arial" w:cs="Arial" w:eastAsia="Arial" w:hAnsi="Arial"/>
                <w:sz w:val="20"/>
                <w:szCs w:val="20"/>
              </w:rPr>
              <w:t xml:space="preserve">75-85%</w:t>
            </w:r>
          </w:p>
        </w:tc>
        <w:tc>
          <w:tcPr>
            <w:tcW w:type="dxa" w:w="4240"/>
            <w:tcBorders>
              <w:top w:val="single" w:color="E0E0E0" w:sz="1"/>
              <w:left w:val="single" w:color="E0E0E0" w:sz="1"/>
              <w:bottom w:val="single" w:color="E0E0E0" w:sz="1"/>
              <w:right w:val="single" w:color="E0E0E0" w:sz="1"/>
            </w:tcBorders>
            <w:tcMar>
              <w:top w:type="dxa" w:w="60"/>
              <w:left w:type="dxa" w:w="120"/>
              <w:bottom w:type="dxa" w:w="60"/>
              <w:right w:type="dxa" w:w="120"/>
            </w:tcMar>
          </w:tcPr>
          <w:p>
            <w:r>
              <w:rPr>
                <w:rFonts w:ascii="Arial" w:cs="Arial" w:eastAsia="Arial" w:hAnsi="Arial"/>
                <w:sz w:val="20"/>
                <w:szCs w:val="20"/>
              </w:rPr>
              <w:t xml:space="preserve">Across our managed villas</w:t>
            </w:r>
          </w:p>
        </w:tc>
      </w:tr>
      <w:tr>
        <w:tc>
          <w:tcPr>
            <w:tcW w:type="dxa" w:w="3120"/>
            <w:tcBorders>
              <w:top w:val="single" w:color="E0E0E0" w:sz="1"/>
              <w:left w:val="single" w:color="E0E0E0" w:sz="1"/>
              <w:bottom w:val="single" w:color="E0E0E0" w:sz="1"/>
              <w:right w:val="single" w:color="E0E0E0" w:sz="1"/>
            </w:tcBorders>
            <w:tcMar>
              <w:top w:type="dxa" w:w="60"/>
              <w:left w:type="dxa" w:w="120"/>
              <w:bottom w:type="dxa" w:w="60"/>
              <w:right w:type="dxa" w:w="120"/>
            </w:tcMar>
          </w:tcPr>
          <w:p>
            <w:r>
              <w:rPr>
                <w:rFonts w:ascii="Arial" w:cs="Arial" w:eastAsia="Arial" w:hAnsi="Arial"/>
                <w:sz w:val="20"/>
                <w:szCs w:val="20"/>
              </w:rPr>
              <w:t xml:space="preserve">Revenue increase vs annual lease</w:t>
            </w:r>
          </w:p>
        </w:tc>
        <w:tc>
          <w:tcPr>
            <w:tcW w:type="dxa" w:w="2000"/>
            <w:tcBorders>
              <w:top w:val="single" w:color="E0E0E0" w:sz="1"/>
              <w:left w:val="single" w:color="E0E0E0" w:sz="1"/>
              <w:bottom w:val="single" w:color="E0E0E0" w:sz="1"/>
              <w:right w:val="single" w:color="E0E0E0" w:sz="1"/>
            </w:tcBorders>
            <w:tcMar>
              <w:top w:type="dxa" w:w="60"/>
              <w:left w:type="dxa" w:w="120"/>
              <w:bottom w:type="dxa" w:w="60"/>
              <w:right w:type="dxa" w:w="120"/>
            </w:tcMar>
          </w:tcPr>
          <w:p>
            <w:r>
              <w:rPr>
                <w:rFonts w:ascii="Arial" w:cs="Arial" w:eastAsia="Arial" w:hAnsi="Arial"/>
                <w:sz w:val="20"/>
                <w:szCs w:val="20"/>
              </w:rPr>
              <w:t xml:space="preserve">+30-40%</w:t>
            </w:r>
          </w:p>
        </w:tc>
        <w:tc>
          <w:tcPr>
            <w:tcW w:type="dxa" w:w="4240"/>
            <w:tcBorders>
              <w:top w:val="single" w:color="E0E0E0" w:sz="1"/>
              <w:left w:val="single" w:color="E0E0E0" w:sz="1"/>
              <w:bottom w:val="single" w:color="E0E0E0" w:sz="1"/>
              <w:right w:val="single" w:color="E0E0E0" w:sz="1"/>
            </w:tcBorders>
            <w:tcMar>
              <w:top w:type="dxa" w:w="60"/>
              <w:left w:type="dxa" w:w="120"/>
              <w:bottom w:type="dxa" w:w="60"/>
              <w:right w:type="dxa" w:w="120"/>
            </w:tcMar>
          </w:tcPr>
          <w:p>
            <w:r>
              <w:rPr>
                <w:rFonts w:ascii="Arial" w:cs="Arial" w:eastAsia="Arial" w:hAnsi="Arial"/>
                <w:sz w:val="20"/>
                <w:szCs w:val="20"/>
              </w:rPr>
              <w:t xml:space="preserve">Compared to standard 12-month contracts</w:t>
            </w:r>
          </w:p>
        </w:tc>
      </w:tr>
      <w:tr>
        <w:tc>
          <w:tcPr>
            <w:tcW w:type="dxa" w:w="3120"/>
            <w:tcBorders>
              <w:top w:val="single" w:color="E0E0E0" w:sz="1"/>
              <w:left w:val="single" w:color="E0E0E0" w:sz="1"/>
              <w:bottom w:val="single" w:color="E0E0E0" w:sz="1"/>
              <w:right w:val="single" w:color="E0E0E0" w:sz="1"/>
            </w:tcBorders>
            <w:tcMar>
              <w:top w:type="dxa" w:w="60"/>
              <w:left w:type="dxa" w:w="120"/>
              <w:bottom w:type="dxa" w:w="60"/>
              <w:right w:type="dxa" w:w="120"/>
            </w:tcMar>
          </w:tcPr>
          <w:p>
            <w:r>
              <w:rPr>
                <w:rFonts w:ascii="Arial" w:cs="Arial" w:eastAsia="Arial" w:hAnsi="Arial"/>
                <w:sz w:val="20"/>
                <w:szCs w:val="20"/>
              </w:rPr>
              <w:t xml:space="preserve">Average guest rating</w:t>
            </w:r>
          </w:p>
        </w:tc>
        <w:tc>
          <w:tcPr>
            <w:tcW w:type="dxa" w:w="2000"/>
            <w:tcBorders>
              <w:top w:val="single" w:color="E0E0E0" w:sz="1"/>
              <w:left w:val="single" w:color="E0E0E0" w:sz="1"/>
              <w:bottom w:val="single" w:color="E0E0E0" w:sz="1"/>
              <w:right w:val="single" w:color="E0E0E0" w:sz="1"/>
            </w:tcBorders>
            <w:tcMar>
              <w:top w:type="dxa" w:w="60"/>
              <w:left w:type="dxa" w:w="120"/>
              <w:bottom w:type="dxa" w:w="60"/>
              <w:right w:type="dxa" w:w="120"/>
            </w:tcMar>
          </w:tcPr>
          <w:p>
            <w:r>
              <w:rPr>
                <w:rFonts w:ascii="Arial" w:cs="Arial" w:eastAsia="Arial" w:hAnsi="Arial"/>
                <w:sz w:val="20"/>
                <w:szCs w:val="20"/>
              </w:rPr>
              <w:t xml:space="preserve">4.8/5</w:t>
            </w:r>
          </w:p>
        </w:tc>
        <w:tc>
          <w:tcPr>
            <w:tcW w:type="dxa" w:w="4240"/>
            <w:tcBorders>
              <w:top w:val="single" w:color="E0E0E0" w:sz="1"/>
              <w:left w:val="single" w:color="E0E0E0" w:sz="1"/>
              <w:bottom w:val="single" w:color="E0E0E0" w:sz="1"/>
              <w:right w:val="single" w:color="E0E0E0" w:sz="1"/>
            </w:tcBorders>
            <w:tcMar>
              <w:top w:type="dxa" w:w="60"/>
              <w:left w:type="dxa" w:w="120"/>
              <w:bottom w:type="dxa" w:w="60"/>
              <w:right w:type="dxa" w:w="120"/>
            </w:tcMar>
          </w:tcPr>
          <w:p>
            <w:r>
              <w:rPr>
                <w:rFonts w:ascii="Arial" w:cs="Arial" w:eastAsia="Arial" w:hAnsi="Arial"/>
                <w:sz w:val="20"/>
                <w:szCs w:val="20"/>
              </w:rPr>
              <w:t xml:space="preserve">Across all platforms</w:t>
            </w:r>
          </w:p>
        </w:tc>
      </w:tr>
      <w:tr>
        <w:tc>
          <w:tcPr>
            <w:tcW w:type="dxa" w:w="3120"/>
            <w:tcBorders>
              <w:top w:val="single" w:color="E0E0E0" w:sz="1"/>
              <w:left w:val="single" w:color="E0E0E0" w:sz="1"/>
              <w:bottom w:val="single" w:color="E0E0E0" w:sz="1"/>
              <w:right w:val="single" w:color="E0E0E0" w:sz="1"/>
            </w:tcBorders>
            <w:tcMar>
              <w:top w:type="dxa" w:w="60"/>
              <w:left w:type="dxa" w:w="120"/>
              <w:bottom w:type="dxa" w:w="60"/>
              <w:right w:type="dxa" w:w="120"/>
            </w:tcMar>
          </w:tcPr>
          <w:p>
            <w:r>
              <w:rPr>
                <w:rFonts w:ascii="Arial" w:cs="Arial" w:eastAsia="Arial" w:hAnsi="Arial"/>
                <w:sz w:val="20"/>
                <w:szCs w:val="20"/>
              </w:rPr>
              <w:t xml:space="preserve">Time to first booking</w:t>
            </w:r>
          </w:p>
        </w:tc>
        <w:tc>
          <w:tcPr>
            <w:tcW w:type="dxa" w:w="2000"/>
            <w:tcBorders>
              <w:top w:val="single" w:color="E0E0E0" w:sz="1"/>
              <w:left w:val="single" w:color="E0E0E0" w:sz="1"/>
              <w:bottom w:val="single" w:color="E0E0E0" w:sz="1"/>
              <w:right w:val="single" w:color="E0E0E0" w:sz="1"/>
            </w:tcBorders>
            <w:tcMar>
              <w:top w:type="dxa" w:w="60"/>
              <w:left w:type="dxa" w:w="120"/>
              <w:bottom w:type="dxa" w:w="60"/>
              <w:right w:type="dxa" w:w="120"/>
            </w:tcMar>
          </w:tcPr>
          <w:p>
            <w:r>
              <w:rPr>
                <w:rFonts w:ascii="Arial" w:cs="Arial" w:eastAsia="Arial" w:hAnsi="Arial"/>
                <w:sz w:val="20"/>
                <w:szCs w:val="20"/>
              </w:rPr>
              <w:t xml:space="preserve">&lt; 7 days</w:t>
            </w:r>
          </w:p>
        </w:tc>
        <w:tc>
          <w:tcPr>
            <w:tcW w:type="dxa" w:w="4240"/>
            <w:tcBorders>
              <w:top w:val="single" w:color="E0E0E0" w:sz="1"/>
              <w:left w:val="single" w:color="E0E0E0" w:sz="1"/>
              <w:bottom w:val="single" w:color="E0E0E0" w:sz="1"/>
              <w:right w:val="single" w:color="E0E0E0" w:sz="1"/>
            </w:tcBorders>
            <w:tcMar>
              <w:top w:type="dxa" w:w="60"/>
              <w:left w:type="dxa" w:w="120"/>
              <w:bottom w:type="dxa" w:w="60"/>
              <w:right w:type="dxa" w:w="120"/>
            </w:tcMar>
          </w:tcPr>
          <w:p>
            <w:r>
              <w:rPr>
                <w:rFonts w:ascii="Arial" w:cs="Arial" w:eastAsia="Arial" w:hAnsi="Arial"/>
                <w:sz w:val="20"/>
                <w:szCs w:val="20"/>
              </w:rPr>
              <w:t xml:space="preserve">From listing activation</w:t>
            </w:r>
          </w:p>
        </w:tc>
      </w:tr>
      <w:tr>
        <w:tc>
          <w:tcPr>
            <w:tcW w:type="dxa" w:w="3120"/>
            <w:tcBorders>
              <w:top w:val="single" w:color="E0E0E0" w:sz="1"/>
              <w:left w:val="single" w:color="E0E0E0" w:sz="1"/>
              <w:bottom w:val="single" w:color="E0E0E0" w:sz="1"/>
              <w:right w:val="single" w:color="E0E0E0" w:sz="1"/>
            </w:tcBorders>
            <w:tcMar>
              <w:top w:type="dxa" w:w="60"/>
              <w:left w:type="dxa" w:w="120"/>
              <w:bottom w:type="dxa" w:w="60"/>
              <w:right w:type="dxa" w:w="120"/>
            </w:tcMar>
          </w:tcPr>
          <w:p>
            <w:r>
              <w:rPr>
                <w:rFonts w:ascii="Arial" w:cs="Arial" w:eastAsia="Arial" w:hAnsi="Arial"/>
                <w:sz w:val="20"/>
                <w:szCs w:val="20"/>
              </w:rPr>
              <w:t xml:space="preserve">Response time to guests</w:t>
            </w:r>
          </w:p>
        </w:tc>
        <w:tc>
          <w:tcPr>
            <w:tcW w:type="dxa" w:w="2000"/>
            <w:tcBorders>
              <w:top w:val="single" w:color="E0E0E0" w:sz="1"/>
              <w:left w:val="single" w:color="E0E0E0" w:sz="1"/>
              <w:bottom w:val="single" w:color="E0E0E0" w:sz="1"/>
              <w:right w:val="single" w:color="E0E0E0" w:sz="1"/>
            </w:tcBorders>
            <w:tcMar>
              <w:top w:type="dxa" w:w="60"/>
              <w:left w:type="dxa" w:w="120"/>
              <w:bottom w:type="dxa" w:w="60"/>
              <w:right w:type="dxa" w:w="120"/>
            </w:tcMar>
          </w:tcPr>
          <w:p>
            <w:r>
              <w:rPr>
                <w:rFonts w:ascii="Arial" w:cs="Arial" w:eastAsia="Arial" w:hAnsi="Arial"/>
                <w:sz w:val="20"/>
                <w:szCs w:val="20"/>
              </w:rPr>
              <w:t xml:space="preserve">&lt; 15 minutes</w:t>
            </w:r>
          </w:p>
        </w:tc>
        <w:tc>
          <w:tcPr>
            <w:tcW w:type="dxa" w:w="4240"/>
            <w:tcBorders>
              <w:top w:val="single" w:color="E0E0E0" w:sz="1"/>
              <w:left w:val="single" w:color="E0E0E0" w:sz="1"/>
              <w:bottom w:val="single" w:color="E0E0E0" w:sz="1"/>
              <w:right w:val="single" w:color="E0E0E0" w:sz="1"/>
            </w:tcBorders>
            <w:tcMar>
              <w:top w:type="dxa" w:w="60"/>
              <w:left w:type="dxa" w:w="120"/>
              <w:bottom w:type="dxa" w:w="60"/>
              <w:right w:type="dxa" w:w="120"/>
            </w:tcMar>
          </w:tcPr>
          <w:p>
            <w:r>
              <w:rPr>
                <w:rFonts w:ascii="Arial" w:cs="Arial" w:eastAsia="Arial" w:hAnsi="Arial"/>
                <w:sz w:val="20"/>
                <w:szCs w:val="20"/>
              </w:rPr>
              <w:t xml:space="preserve">24/7, 365 days/year</w:t>
            </w:r>
          </w:p>
        </w:tc>
      </w:tr>
    </w:tbl>
    <w:p>
      <w:pPr>
        <w:spacing w:after="200"/>
      </w:pPr>
    </w:p>
    <w:p>
      <w:pPr>
        <w:pStyle w:val="Heading2"/>
      </w:pPr>
      <w:r>
        <w:rPr>
          <w:b/>
          <w:bCs/>
        </w:rPr>
        <w:t xml:space="preserve">3.9 Section — Estimation de revenus</w:t>
      </w:r>
    </w:p>
    <w:p>
      <w:pPr>
        <w:spacing w:after="120"/>
      </w:pPr>
      <w:r>
        <w:rPr>
          <w:rFonts w:ascii="Arial" w:cs="Arial" w:eastAsia="Arial" w:hAnsi="Arial"/>
          <w:b/>
          <w:bCs/>
          <w:sz w:val="22"/>
          <w:szCs w:val="22"/>
        </w:rPr>
        <w:t xml:space="preserve">Titre : How Much Could Your Villa Earn?</w:t>
      </w:r>
    </w:p>
    <w:p>
      <w:pPr>
        <w:spacing w:after="120"/>
      </w:pPr>
      <w:r>
        <w:rPr>
          <w:rFonts w:ascii="Arial" w:cs="Arial" w:eastAsia="Arial" w:hAnsi="Arial"/>
          <w:sz w:val="22"/>
          <w:szCs w:val="22"/>
        </w:rPr>
        <w:t xml:space="preserve">Get a free, no-obligation revenue estimate for your villa. Our team will analyze your property’s location, size, amenities, and market comparables to give you a realistic income projection.</w:t>
      </w:r>
    </w:p>
    <w:p>
      <w:pPr>
        <w:spacing w:after="120"/>
      </w:pPr>
      <w:r>
        <w:rPr>
          <w:rFonts w:ascii="Arial" w:cs="Arial" w:eastAsia="Arial" w:hAnsi="Arial"/>
          <w:sz w:val="22"/>
          <w:szCs w:val="22"/>
        </w:rPr>
        <w:t xml:space="preserve">CTA : Get Your Free Estimate</w:t>
      </w:r>
    </w:p>
    <w:p>
      <w:pPr>
        <w:spacing w:after="120"/>
      </w:pPr>
      <w:r>
        <w:rPr>
          <w:rFonts w:ascii="Arial" w:cs="Arial" w:eastAsia="Arial" w:hAnsi="Arial"/>
          <w:sz w:val="22"/>
          <w:szCs w:val="22"/>
        </w:rPr>
        <w:t xml:space="preserve">(Formulaire intégré avec : type de villa, nombre de chambres, zone, pool oui/non, nom, email, téléphone)</w:t>
      </w:r>
    </w:p>
    <w:p>
      <w:pPr>
        <w:spacing w:after="200"/>
      </w:pPr>
    </w:p>
    <w:p>
      <w:pPr>
        <w:pStyle w:val="Heading2"/>
      </w:pPr>
      <w:r>
        <w:rPr>
          <w:b/>
          <w:bCs/>
        </w:rPr>
        <w:t xml:space="preserve">3.10 Section — FAQ Homepage</w:t>
      </w:r>
    </w:p>
    <w:p>
      <w:pPr>
        <w:spacing w:after="120"/>
      </w:pPr>
      <w:r>
        <w:rPr>
          <w:rFonts w:ascii="Arial" w:cs="Arial" w:eastAsia="Arial" w:hAnsi="Arial"/>
          <w:b/>
          <w:bCs/>
          <w:sz w:val="22"/>
          <w:szCs w:val="22"/>
        </w:rPr>
        <w:t xml:space="preserve">Titre : Frequently Asked Questions</w:t>
      </w:r>
    </w:p>
    <w:p>
      <w:pPr>
        <w:spacing w:after="200"/>
      </w:pPr>
    </w:p>
    <w:p>
      <w:pPr>
        <w:spacing w:after="120"/>
      </w:pPr>
      <w:r>
        <w:rPr>
          <w:rFonts w:ascii="Arial" w:cs="Arial" w:eastAsia="Arial" w:hAnsi="Arial"/>
          <w:b/>
          <w:bCs/>
          <w:sz w:val="22"/>
          <w:szCs w:val="22"/>
        </w:rPr>
        <w:t xml:space="preserve">What does the 20% management fee include?</w:t>
      </w:r>
    </w:p>
    <w:p>
      <w:pPr>
        <w:spacing w:after="120"/>
      </w:pPr>
      <w:r>
        <w:rPr>
          <w:rFonts w:ascii="Arial" w:cs="Arial" w:eastAsia="Arial" w:hAnsi="Arial"/>
          <w:sz w:val="22"/>
          <w:szCs w:val="22"/>
        </w:rPr>
        <w:t xml:space="preserve">Everything. Listing creation, pricing optimization, guest communication, check-in/out, cleaning, maintenance coordination, and monthly reporting. There are no hidden fees.</w:t>
      </w:r>
    </w:p>
    <w:p>
      <w:pPr>
        <w:spacing w:after="200"/>
      </w:pPr>
    </w:p>
    <w:p>
      <w:pPr>
        <w:spacing w:after="120"/>
      </w:pPr>
      <w:r>
        <w:rPr>
          <w:rFonts w:ascii="Arial" w:cs="Arial" w:eastAsia="Arial" w:hAnsi="Arial"/>
          <w:b/>
          <w:bCs/>
          <w:sz w:val="22"/>
          <w:szCs w:val="22"/>
        </w:rPr>
        <w:t xml:space="preserve">How much more can I earn compared to an annual lease?</w:t>
      </w:r>
    </w:p>
    <w:p>
      <w:pPr>
        <w:spacing w:after="120"/>
      </w:pPr>
      <w:r>
        <w:rPr>
          <w:rFonts w:ascii="Arial" w:cs="Arial" w:eastAsia="Arial" w:hAnsi="Arial"/>
          <w:sz w:val="22"/>
          <w:szCs w:val="22"/>
        </w:rPr>
        <w:t xml:space="preserve">Most villa owners see 30-40% higher returns with short-term rental, depending on location and season. We provide a free revenue estimate before you commit.</w:t>
      </w:r>
    </w:p>
    <w:p>
      <w:pPr>
        <w:spacing w:after="200"/>
      </w:pPr>
    </w:p>
    <w:p>
      <w:pPr>
        <w:spacing w:after="120"/>
      </w:pPr>
      <w:r>
        <w:rPr>
          <w:rFonts w:ascii="Arial" w:cs="Arial" w:eastAsia="Arial" w:hAnsi="Arial"/>
          <w:b/>
          <w:bCs/>
          <w:sz w:val="22"/>
          <w:szCs w:val="22"/>
        </w:rPr>
        <w:t xml:space="preserve">Do I need a holiday home permit?</w:t>
      </w:r>
    </w:p>
    <w:p>
      <w:pPr>
        <w:spacing w:after="120"/>
      </w:pPr>
      <w:r>
        <w:rPr>
          <w:rFonts w:ascii="Arial" w:cs="Arial" w:eastAsia="Arial" w:hAnsi="Arial"/>
          <w:sz w:val="22"/>
          <w:szCs w:val="22"/>
        </w:rPr>
        <w:t xml:space="preserve">Yes, all short-term rentals in Dubai require a DTCM Holiday Home Permit. We handle the entire application process for you.</w:t>
      </w:r>
    </w:p>
    <w:p>
      <w:pPr>
        <w:spacing w:after="200"/>
      </w:pPr>
    </w:p>
    <w:p>
      <w:pPr>
        <w:spacing w:after="120"/>
      </w:pPr>
      <w:r>
        <w:rPr>
          <w:rFonts w:ascii="Arial" w:cs="Arial" w:eastAsia="Arial" w:hAnsi="Arial"/>
          <w:b/>
          <w:bCs/>
          <w:sz w:val="22"/>
          <w:szCs w:val="22"/>
        </w:rPr>
        <w:t xml:space="preserve">Can I still use my villa for personal stays?</w:t>
      </w:r>
    </w:p>
    <w:p>
      <w:pPr>
        <w:spacing w:after="120"/>
      </w:pPr>
      <w:r>
        <w:rPr>
          <w:rFonts w:ascii="Arial" w:cs="Arial" w:eastAsia="Arial" w:hAnsi="Arial"/>
          <w:sz w:val="22"/>
          <w:szCs w:val="22"/>
        </w:rPr>
        <w:t xml:space="preserve">Absolutely. You block the dates you want, and we manage bookings around your schedule.</w:t>
      </w:r>
    </w:p>
    <w:p>
      <w:pPr>
        <w:spacing w:after="200"/>
      </w:pPr>
    </w:p>
    <w:p>
      <w:pPr>
        <w:pStyle w:val="Heading2"/>
      </w:pPr>
      <w:r>
        <w:rPr>
          <w:b/>
          <w:bCs/>
        </w:rPr>
        <w:t xml:space="preserve">3.11 Section — CTA final</w:t>
      </w:r>
    </w:p>
    <w:p>
      <w:pPr>
        <w:spacing w:after="120"/>
      </w:pPr>
      <w:r>
        <w:rPr>
          <w:rFonts w:ascii="Arial" w:cs="Arial" w:eastAsia="Arial" w:hAnsi="Arial"/>
          <w:b/>
          <w:bCs/>
          <w:sz w:val="22"/>
          <w:szCs w:val="22"/>
        </w:rPr>
        <w:t xml:space="preserve">Titre : Ready to Unlock Your Villa’s Full Potential?</w:t>
      </w:r>
    </w:p>
    <w:p>
      <w:pPr>
        <w:spacing w:after="120"/>
      </w:pPr>
      <w:r>
        <w:rPr>
          <w:rFonts w:ascii="Arial" w:cs="Arial" w:eastAsia="Arial" w:hAnsi="Arial"/>
          <w:sz w:val="22"/>
          <w:szCs w:val="22"/>
        </w:rPr>
        <w:t xml:space="preserve">Whether you’re considering short-term rental for the first time or looking for a better management partner, we’re here to help. No pressure. No obligation. Just a clear plan for your villa.</w:t>
      </w:r>
    </w:p>
    <w:p>
      <w:pPr>
        <w:spacing w:after="120"/>
      </w:pPr>
      <w:r>
        <w:rPr>
          <w:rFonts w:ascii="Arial" w:cs="Arial" w:eastAsia="Arial" w:hAnsi="Arial"/>
          <w:sz w:val="22"/>
          <w:szCs w:val="22"/>
        </w:rPr>
        <w:t xml:space="preserve">CTA principal : Schedule a Call</w:t>
      </w:r>
    </w:p>
    <w:p>
      <w:pPr>
        <w:spacing w:after="120"/>
      </w:pPr>
      <w:r>
        <w:rPr>
          <w:rFonts w:ascii="Arial" w:cs="Arial" w:eastAsia="Arial" w:hAnsi="Arial"/>
          <w:sz w:val="22"/>
          <w:szCs w:val="22"/>
        </w:rPr>
        <w:t xml:space="preserve">CTA secondaire : Get a Revenue Estimate</w:t>
      </w:r>
    </w:p>
    <w:p>
      <w:pPr>
        <w:spacing w:after="120"/>
      </w:pPr>
      <w:r>
        <w:rPr>
          <w:rFonts w:ascii="Arial" w:cs="Arial" w:eastAsia="Arial" w:hAnsi="Arial"/>
          <w:sz w:val="22"/>
          <w:szCs w:val="22"/>
        </w:rPr>
        <w:t xml:space="preserve">CTA tertiaire : WhatsApp Us</w:t>
      </w:r>
    </w:p>
    <w:p>
      <w:r>
        <w:br w:type="page"/>
      </w:r>
    </w:p>
    <w:p>
      <w:pPr>
        <w:pStyle w:val="Heading1"/>
      </w:pPr>
      <w:r>
        <w:rPr>
          <w:b/>
          <w:bCs/>
        </w:rPr>
        <w:t xml:space="preserve">4. COPYWRITING — PAGE SERVICES</w:t>
      </w:r>
    </w:p>
    <w:p>
      <w:pPr>
        <w:spacing w:after="200"/>
      </w:pPr>
    </w:p>
    <w:p>
      <w:pPr>
        <w:pStyle w:val="Heading2"/>
      </w:pPr>
      <w:r>
        <w:rPr>
          <w:b/>
          <w:bCs/>
        </w:rPr>
        <w:t xml:space="preserve">Rôle de la page</w:t>
      </w:r>
    </w:p>
    <w:p>
      <w:pPr>
        <w:spacing w:after="120"/>
      </w:pPr>
      <w:r>
        <w:rPr>
          <w:rFonts w:ascii="Arial" w:cs="Arial" w:eastAsia="Arial" w:hAnsi="Arial"/>
          <w:sz w:val="22"/>
          <w:szCs w:val="22"/>
        </w:rPr>
        <w:t xml:space="preserve">Détailler l’offre complète de Medini Homes. Démontrer la profondeur et la qualité du service. Lever les objections sur ce qui est inclus vs. non inclus.</w:t>
      </w:r>
    </w:p>
    <w:p>
      <w:pPr>
        <w:spacing w:after="200"/>
      </w:pPr>
    </w:p>
    <w:p>
      <w:pPr>
        <w:pStyle w:val="Heading2"/>
      </w:pPr>
      <w:r>
        <w:rPr>
          <w:b/>
          <w:bCs/>
        </w:rPr>
        <w:t xml:space="preserve">H1 : Full-Service Villa Management in Dubai</w:t>
      </w:r>
    </w:p>
    <w:p>
      <w:pPr>
        <w:spacing w:after="120"/>
      </w:pPr>
      <w:r>
        <w:rPr>
          <w:rFonts w:ascii="Arial" w:cs="Arial" w:eastAsia="Arial" w:hAnsi="Arial"/>
          <w:sz w:val="22"/>
          <w:szCs w:val="22"/>
        </w:rPr>
        <w:t xml:space="preserve">Sous-titre : One partner. One fee. Everything managed.</w:t>
      </w:r>
    </w:p>
    <w:p>
      <w:pPr>
        <w:spacing w:after="200"/>
      </w:pPr>
    </w:p>
    <w:p>
      <w:pPr>
        <w:spacing w:after="120"/>
      </w:pPr>
      <w:r>
        <w:rPr>
          <w:rFonts w:ascii="Arial" w:cs="Arial" w:eastAsia="Arial" w:hAnsi="Arial"/>
          <w:b/>
          <w:bCs/>
          <w:sz w:val="22"/>
          <w:szCs w:val="22"/>
        </w:rPr>
        <w:t xml:space="preserve">Introduction :</w:t>
      </w:r>
    </w:p>
    <w:p>
      <w:pPr>
        <w:spacing w:after="120"/>
      </w:pPr>
      <w:r>
        <w:rPr>
          <w:rFonts w:ascii="Arial" w:cs="Arial" w:eastAsia="Arial" w:hAnsi="Arial"/>
          <w:sz w:val="22"/>
          <w:szCs w:val="22"/>
        </w:rPr>
        <w:t xml:space="preserve">Managing a short-term rental villa is a full-time operation. Pricing, guest communication, housekeeping, maintenance, compliance — it adds up fast. Medini Homes takes all of it off your plate, so you can focus on what matters to you while your villa generates optimized returns.</w:t>
      </w:r>
    </w:p>
    <w:p>
      <w:pPr>
        <w:spacing w:after="200"/>
      </w:pPr>
    </w:p>
    <w:p>
      <w:pPr>
        <w:pStyle w:val="Heading2"/>
      </w:pPr>
      <w:r>
        <w:rPr>
          <w:b/>
          <w:bCs/>
        </w:rPr>
        <w:t xml:space="preserve">4.1 Listing Creation &amp; Optimization</w:t>
      </w:r>
    </w:p>
    <w:p>
      <w:pPr>
        <w:spacing w:after="120"/>
      </w:pPr>
      <w:r>
        <w:rPr>
          <w:rFonts w:ascii="Arial" w:cs="Arial" w:eastAsia="Arial" w:hAnsi="Arial"/>
          <w:sz w:val="22"/>
          <w:szCs w:val="22"/>
        </w:rPr>
        <w:t xml:space="preserve">We don’t just « put your villa online. » We craft a premium listing that converts browsers into bookers.</w:t>
      </w:r>
    </w:p>
    <w:p>
      <w:pPr>
        <w:pStyle w:val="ListParagraph"/>
        <w:numPr>
          <w:ilvl w:val="0"/>
          <w:numId w:val="7"/>
        </w:numPr>
        <w:spacing w:after="60"/>
      </w:pPr>
      <w:r>
        <w:rPr>
          <w:rFonts w:ascii="Arial" w:cs="Arial" w:eastAsia="Arial" w:hAnsi="Arial"/>
          <w:sz w:val="22"/>
          <w:szCs w:val="22"/>
        </w:rPr>
        <w:t xml:space="preserve">Professional photography and villa staging guidance</w:t>
      </w:r>
    </w:p>
    <w:p>
      <w:pPr>
        <w:pStyle w:val="ListParagraph"/>
        <w:numPr>
          <w:ilvl w:val="0"/>
          <w:numId w:val="7"/>
        </w:numPr>
        <w:spacing w:after="60"/>
      </w:pPr>
      <w:r>
        <w:rPr>
          <w:rFonts w:ascii="Arial" w:cs="Arial" w:eastAsia="Arial" w:hAnsi="Arial"/>
          <w:sz w:val="22"/>
          <w:szCs w:val="22"/>
        </w:rPr>
        <w:t xml:space="preserve">SEO-optimized listing titles and descriptions</w:t>
      </w:r>
    </w:p>
    <w:p>
      <w:pPr>
        <w:pStyle w:val="ListParagraph"/>
        <w:numPr>
          <w:ilvl w:val="0"/>
          <w:numId w:val="7"/>
        </w:numPr>
        <w:spacing w:after="60"/>
      </w:pPr>
      <w:r>
        <w:rPr>
          <w:rFonts w:ascii="Arial" w:cs="Arial" w:eastAsia="Arial" w:hAnsi="Arial"/>
          <w:sz w:val="22"/>
          <w:szCs w:val="22"/>
        </w:rPr>
        <w:t xml:space="preserve">Strategic amenity highlighting</w:t>
      </w:r>
    </w:p>
    <w:p>
      <w:pPr>
        <w:pStyle w:val="ListParagraph"/>
        <w:numPr>
          <w:ilvl w:val="0"/>
          <w:numId w:val="7"/>
        </w:numPr>
        <w:spacing w:after="60"/>
      </w:pPr>
      <w:r>
        <w:rPr>
          <w:rFonts w:ascii="Arial" w:cs="Arial" w:eastAsia="Arial" w:hAnsi="Arial"/>
          <w:sz w:val="22"/>
          <w:szCs w:val="22"/>
        </w:rPr>
        <w:t xml:space="preserve">Platform-specific optimization (Airbnb, Booking.com, VRBO)</w:t>
      </w:r>
    </w:p>
    <w:p>
      <w:pPr>
        <w:pStyle w:val="ListParagraph"/>
        <w:numPr>
          <w:ilvl w:val="0"/>
          <w:numId w:val="7"/>
        </w:numPr>
        <w:spacing w:after="60"/>
      </w:pPr>
      <w:r>
        <w:rPr>
          <w:rFonts w:ascii="Arial" w:cs="Arial" w:eastAsia="Arial" w:hAnsi="Arial"/>
          <w:sz w:val="22"/>
          <w:szCs w:val="22"/>
        </w:rPr>
        <w:t xml:space="preserve">Regular listing refresh based on performance data</w:t>
      </w:r>
    </w:p>
    <w:p>
      <w:pPr>
        <w:spacing w:after="200"/>
      </w:pPr>
    </w:p>
    <w:p>
      <w:pPr>
        <w:pStyle w:val="Heading2"/>
      </w:pPr>
      <w:r>
        <w:rPr>
          <w:b/>
          <w:bCs/>
        </w:rPr>
        <w:t xml:space="preserve">4.2 Multi-Platform Distribution</w:t>
      </w:r>
    </w:p>
    <w:p>
      <w:pPr>
        <w:spacing w:after="120"/>
      </w:pPr>
      <w:r>
        <w:rPr>
          <w:rFonts w:ascii="Arial" w:cs="Arial" w:eastAsia="Arial" w:hAnsi="Arial"/>
          <w:sz w:val="22"/>
          <w:szCs w:val="22"/>
        </w:rPr>
        <w:t xml:space="preserve">Your villa is listed across every major booking platform — and our own direct booking channels. We manage calendar synchronization to prevent double bookings and maximize visibility.</w:t>
      </w:r>
    </w:p>
    <w:p>
      <w:pPr>
        <w:pStyle w:val="ListParagraph"/>
        <w:numPr>
          <w:ilvl w:val="0"/>
          <w:numId w:val="8"/>
        </w:numPr>
        <w:spacing w:after="60"/>
      </w:pPr>
      <w:r>
        <w:rPr>
          <w:rFonts w:ascii="Arial" w:cs="Arial" w:eastAsia="Arial" w:hAnsi="Arial"/>
          <w:sz w:val="22"/>
          <w:szCs w:val="22"/>
        </w:rPr>
        <w:t xml:space="preserve">Airbnb, Booking.com, VRBO, Expedia</w:t>
      </w:r>
    </w:p>
    <w:p>
      <w:pPr>
        <w:pStyle w:val="ListParagraph"/>
        <w:numPr>
          <w:ilvl w:val="0"/>
          <w:numId w:val="8"/>
        </w:numPr>
        <w:spacing w:after="60"/>
      </w:pPr>
      <w:r>
        <w:rPr>
          <w:rFonts w:ascii="Arial" w:cs="Arial" w:eastAsia="Arial" w:hAnsi="Arial"/>
          <w:sz w:val="22"/>
          <w:szCs w:val="22"/>
        </w:rPr>
        <w:t xml:space="preserve">Direct booking website with lower commission rates</w:t>
      </w:r>
    </w:p>
    <w:p>
      <w:pPr>
        <w:pStyle w:val="ListParagraph"/>
        <w:numPr>
          <w:ilvl w:val="0"/>
          <w:numId w:val="8"/>
        </w:numPr>
        <w:spacing w:after="60"/>
      </w:pPr>
      <w:r>
        <w:rPr>
          <w:rFonts w:ascii="Arial" w:cs="Arial" w:eastAsia="Arial" w:hAnsi="Arial"/>
          <w:sz w:val="22"/>
          <w:szCs w:val="22"/>
        </w:rPr>
        <w:t xml:space="preserve">Corporate and relocation channels</w:t>
      </w:r>
    </w:p>
    <w:p>
      <w:pPr>
        <w:pStyle w:val="ListParagraph"/>
        <w:numPr>
          <w:ilvl w:val="0"/>
          <w:numId w:val="8"/>
        </w:numPr>
        <w:spacing w:after="60"/>
      </w:pPr>
      <w:r>
        <w:rPr>
          <w:rFonts w:ascii="Arial" w:cs="Arial" w:eastAsia="Arial" w:hAnsi="Arial"/>
          <w:sz w:val="22"/>
          <w:szCs w:val="22"/>
        </w:rPr>
        <w:t xml:space="preserve">Calendar sync across all platforms</w:t>
      </w:r>
    </w:p>
    <w:p>
      <w:pPr>
        <w:spacing w:after="200"/>
      </w:pPr>
    </w:p>
    <w:p>
      <w:pPr>
        <w:pStyle w:val="Heading2"/>
      </w:pPr>
      <w:r>
        <w:rPr>
          <w:b/>
          <w:bCs/>
        </w:rPr>
        <w:t xml:space="preserve">4.3 Dynamic Pricing &amp; Revenue Management</w:t>
      </w:r>
    </w:p>
    <w:p>
      <w:pPr>
        <w:spacing w:after="120"/>
      </w:pPr>
      <w:r>
        <w:rPr>
          <w:rFonts w:ascii="Arial" w:cs="Arial" w:eastAsia="Arial" w:hAnsi="Arial"/>
          <w:sz w:val="22"/>
          <w:szCs w:val="22"/>
        </w:rPr>
        <w:t xml:space="preserve">This is where most property managers leave money on the table. We use market data, seasonal patterns, event calendars, and competitive analysis to set the right price every night.</w:t>
      </w:r>
    </w:p>
    <w:p>
      <w:pPr>
        <w:pStyle w:val="ListParagraph"/>
        <w:numPr>
          <w:ilvl w:val="0"/>
          <w:numId w:val="9"/>
        </w:numPr>
        <w:spacing w:after="60"/>
      </w:pPr>
      <w:r>
        <w:rPr>
          <w:rFonts w:ascii="Arial" w:cs="Arial" w:eastAsia="Arial" w:hAnsi="Arial"/>
          <w:sz w:val="22"/>
          <w:szCs w:val="22"/>
        </w:rPr>
        <w:t xml:space="preserve">Daily rate adjustments based on demand</w:t>
      </w:r>
    </w:p>
    <w:p>
      <w:pPr>
        <w:pStyle w:val="ListParagraph"/>
        <w:numPr>
          <w:ilvl w:val="0"/>
          <w:numId w:val="9"/>
        </w:numPr>
        <w:spacing w:after="60"/>
      </w:pPr>
      <w:r>
        <w:rPr>
          <w:rFonts w:ascii="Arial" w:cs="Arial" w:eastAsia="Arial" w:hAnsi="Arial"/>
          <w:sz w:val="22"/>
          <w:szCs w:val="22"/>
        </w:rPr>
        <w:t xml:space="preserve">Minimum stay optimization by season</w:t>
      </w:r>
    </w:p>
    <w:p>
      <w:pPr>
        <w:pStyle w:val="ListParagraph"/>
        <w:numPr>
          <w:ilvl w:val="0"/>
          <w:numId w:val="9"/>
        </w:numPr>
        <w:spacing w:after="60"/>
      </w:pPr>
      <w:r>
        <w:rPr>
          <w:rFonts w:ascii="Arial" w:cs="Arial" w:eastAsia="Arial" w:hAnsi="Arial"/>
          <w:sz w:val="22"/>
          <w:szCs w:val="22"/>
        </w:rPr>
        <w:t xml:space="preserve">Event-based pricing (Dubai Shopping Festival, F1, NYE, Ramadan)</w:t>
      </w:r>
    </w:p>
    <w:p>
      <w:pPr>
        <w:pStyle w:val="ListParagraph"/>
        <w:numPr>
          <w:ilvl w:val="0"/>
          <w:numId w:val="9"/>
        </w:numPr>
        <w:spacing w:after="60"/>
      </w:pPr>
      <w:r>
        <w:rPr>
          <w:rFonts w:ascii="Arial" w:cs="Arial" w:eastAsia="Arial" w:hAnsi="Arial"/>
          <w:sz w:val="22"/>
          <w:szCs w:val="22"/>
        </w:rPr>
        <w:t xml:space="preserve">Competitor benchmarking</w:t>
      </w:r>
    </w:p>
    <w:p>
      <w:pPr>
        <w:pStyle w:val="ListParagraph"/>
        <w:numPr>
          <w:ilvl w:val="0"/>
          <w:numId w:val="9"/>
        </w:numPr>
        <w:spacing w:after="60"/>
      </w:pPr>
      <w:r>
        <w:rPr>
          <w:rFonts w:ascii="Arial" w:cs="Arial" w:eastAsia="Arial" w:hAnsi="Arial"/>
          <w:sz w:val="22"/>
          <w:szCs w:val="22"/>
        </w:rPr>
        <w:t xml:space="preserve">Revenue performance tracking vs. annual lease equivalent</w:t>
      </w:r>
    </w:p>
    <w:p>
      <w:pPr>
        <w:spacing w:after="200"/>
      </w:pPr>
    </w:p>
    <w:p>
      <w:pPr>
        <w:pStyle w:val="Heading2"/>
      </w:pPr>
      <w:r>
        <w:rPr>
          <w:b/>
          <w:bCs/>
        </w:rPr>
        <w:t xml:space="preserve">4.4 Guest Communication (24/7)</w:t>
      </w:r>
    </w:p>
    <w:p>
      <w:pPr>
        <w:spacing w:after="120"/>
      </w:pPr>
      <w:r>
        <w:rPr>
          <w:rFonts w:ascii="Arial" w:cs="Arial" w:eastAsia="Arial" w:hAnsi="Arial"/>
          <w:sz w:val="22"/>
          <w:szCs w:val="22"/>
        </w:rPr>
        <w:t xml:space="preserve">Every inquiry is answered within 15 minutes. Every guest gets a seamless experience from first message to last night. We handle:</w:t>
      </w:r>
    </w:p>
    <w:p>
      <w:pPr>
        <w:pStyle w:val="ListParagraph"/>
        <w:numPr>
          <w:ilvl w:val="0"/>
          <w:numId w:val="10"/>
        </w:numPr>
        <w:spacing w:after="60"/>
      </w:pPr>
      <w:r>
        <w:rPr>
          <w:rFonts w:ascii="Arial" w:cs="Arial" w:eastAsia="Arial" w:hAnsi="Arial"/>
          <w:sz w:val="22"/>
          <w:szCs w:val="22"/>
        </w:rPr>
        <w:t xml:space="preserve">Pre-booking inquiries</w:t>
      </w:r>
    </w:p>
    <w:p>
      <w:pPr>
        <w:pStyle w:val="ListParagraph"/>
        <w:numPr>
          <w:ilvl w:val="0"/>
          <w:numId w:val="10"/>
        </w:numPr>
        <w:spacing w:after="60"/>
      </w:pPr>
      <w:r>
        <w:rPr>
          <w:rFonts w:ascii="Arial" w:cs="Arial" w:eastAsia="Arial" w:hAnsi="Arial"/>
          <w:sz w:val="22"/>
          <w:szCs w:val="22"/>
        </w:rPr>
        <w:t xml:space="preserve">Booking confirmations and pre-arrival instructions</w:t>
      </w:r>
    </w:p>
    <w:p>
      <w:pPr>
        <w:pStyle w:val="ListParagraph"/>
        <w:numPr>
          <w:ilvl w:val="0"/>
          <w:numId w:val="10"/>
        </w:numPr>
        <w:spacing w:after="60"/>
      </w:pPr>
      <w:r>
        <w:rPr>
          <w:rFonts w:ascii="Arial" w:cs="Arial" w:eastAsia="Arial" w:hAnsi="Arial"/>
          <w:sz w:val="22"/>
          <w:szCs w:val="22"/>
        </w:rPr>
        <w:t xml:space="preserve">Welcome messages and local tips</w:t>
      </w:r>
    </w:p>
    <w:p>
      <w:pPr>
        <w:pStyle w:val="ListParagraph"/>
        <w:numPr>
          <w:ilvl w:val="0"/>
          <w:numId w:val="10"/>
        </w:numPr>
        <w:spacing w:after="60"/>
      </w:pPr>
      <w:r>
        <w:rPr>
          <w:rFonts w:ascii="Arial" w:cs="Arial" w:eastAsia="Arial" w:hAnsi="Arial"/>
          <w:sz w:val="22"/>
          <w:szCs w:val="22"/>
        </w:rPr>
        <w:t xml:space="preserve">In-stay support (Wi-Fi issues, pool questions, restaurant recommendations)</w:t>
      </w:r>
    </w:p>
    <w:p>
      <w:pPr>
        <w:pStyle w:val="ListParagraph"/>
        <w:numPr>
          <w:ilvl w:val="0"/>
          <w:numId w:val="10"/>
        </w:numPr>
        <w:spacing w:after="60"/>
      </w:pPr>
      <w:r>
        <w:rPr>
          <w:rFonts w:ascii="Arial" w:cs="Arial" w:eastAsia="Arial" w:hAnsi="Arial"/>
          <w:sz w:val="22"/>
          <w:szCs w:val="22"/>
        </w:rPr>
        <w:t xml:space="preserve">Post-stay follow-up and review management</w:t>
      </w:r>
    </w:p>
    <w:p>
      <w:pPr>
        <w:spacing w:after="200"/>
      </w:pPr>
    </w:p>
    <w:p>
      <w:pPr>
        <w:pStyle w:val="Heading2"/>
      </w:pPr>
      <w:r>
        <w:rPr>
          <w:b/>
          <w:bCs/>
        </w:rPr>
        <w:t xml:space="preserve">4.5 Check-in &amp; Check-out</w:t>
      </w:r>
    </w:p>
    <w:p>
      <w:pPr>
        <w:spacing w:after="120"/>
      </w:pPr>
      <w:r>
        <w:rPr>
          <w:rFonts w:ascii="Arial" w:cs="Arial" w:eastAsia="Arial" w:hAnsi="Arial"/>
          <w:sz w:val="22"/>
          <w:szCs w:val="22"/>
        </w:rPr>
        <w:t xml:space="preserve">We coordinate every arrival and departure with precision:</w:t>
      </w:r>
    </w:p>
    <w:p>
      <w:pPr>
        <w:pStyle w:val="ListParagraph"/>
        <w:numPr>
          <w:ilvl w:val="0"/>
          <w:numId w:val="11"/>
        </w:numPr>
        <w:spacing w:after="60"/>
      </w:pPr>
      <w:r>
        <w:rPr>
          <w:rFonts w:ascii="Arial" w:cs="Arial" w:eastAsia="Arial" w:hAnsi="Arial"/>
          <w:sz w:val="22"/>
          <w:szCs w:val="22"/>
        </w:rPr>
        <w:t xml:space="preserve">Flexible check-in options (meet &amp; greet or smart lock)</w:t>
      </w:r>
    </w:p>
    <w:p>
      <w:pPr>
        <w:pStyle w:val="ListParagraph"/>
        <w:numPr>
          <w:ilvl w:val="0"/>
          <w:numId w:val="11"/>
        </w:numPr>
        <w:spacing w:after="60"/>
      </w:pPr>
      <w:r>
        <w:rPr>
          <w:rFonts w:ascii="Arial" w:cs="Arial" w:eastAsia="Arial" w:hAnsi="Arial"/>
          <w:sz w:val="22"/>
          <w:szCs w:val="22"/>
        </w:rPr>
        <w:t xml:space="preserve">Welcome pack and villa walkthrough</w:t>
      </w:r>
    </w:p>
    <w:p>
      <w:pPr>
        <w:pStyle w:val="ListParagraph"/>
        <w:numPr>
          <w:ilvl w:val="0"/>
          <w:numId w:val="11"/>
        </w:numPr>
        <w:spacing w:after="60"/>
      </w:pPr>
      <w:r>
        <w:rPr>
          <w:rFonts w:ascii="Arial" w:cs="Arial" w:eastAsia="Arial" w:hAnsi="Arial"/>
          <w:sz w:val="22"/>
          <w:szCs w:val="22"/>
        </w:rPr>
        <w:t xml:space="preserve">Check-out inspection</w:t>
      </w:r>
    </w:p>
    <w:p>
      <w:pPr>
        <w:pStyle w:val="ListParagraph"/>
        <w:numPr>
          <w:ilvl w:val="0"/>
          <w:numId w:val="11"/>
        </w:numPr>
        <w:spacing w:after="60"/>
      </w:pPr>
      <w:r>
        <w:rPr>
          <w:rFonts w:ascii="Arial" w:cs="Arial" w:eastAsia="Arial" w:hAnsi="Arial"/>
          <w:sz w:val="22"/>
          <w:szCs w:val="22"/>
        </w:rPr>
        <w:t xml:space="preserve">Key management and access control</w:t>
      </w:r>
    </w:p>
    <w:p>
      <w:pPr>
        <w:pStyle w:val="ListParagraph"/>
        <w:numPr>
          <w:ilvl w:val="0"/>
          <w:numId w:val="11"/>
        </w:numPr>
        <w:spacing w:after="60"/>
      </w:pPr>
      <w:r>
        <w:rPr>
          <w:rFonts w:ascii="Arial" w:cs="Arial" w:eastAsia="Arial" w:hAnsi="Arial"/>
          <w:sz w:val="22"/>
          <w:szCs w:val="22"/>
        </w:rPr>
        <w:t xml:space="preserve">Security deposit handling</w:t>
      </w:r>
    </w:p>
    <w:p>
      <w:pPr>
        <w:spacing w:after="200"/>
      </w:pPr>
    </w:p>
    <w:p>
      <w:pPr>
        <w:pStyle w:val="Heading2"/>
      </w:pPr>
      <w:r>
        <w:rPr>
          <w:b/>
          <w:bCs/>
        </w:rPr>
        <w:t xml:space="preserve">4.6 Housekeeping &amp; Linen</w:t>
      </w:r>
    </w:p>
    <w:p>
      <w:pPr>
        <w:spacing w:after="120"/>
      </w:pPr>
      <w:r>
        <w:rPr>
          <w:rFonts w:ascii="Arial" w:cs="Arial" w:eastAsia="Arial" w:hAnsi="Arial"/>
          <w:sz w:val="22"/>
          <w:szCs w:val="22"/>
        </w:rPr>
        <w:t xml:space="preserve">Your villa is cleaned and prepared to hotel standards between every guest:</w:t>
      </w:r>
    </w:p>
    <w:p>
      <w:pPr>
        <w:pStyle w:val="ListParagraph"/>
        <w:numPr>
          <w:ilvl w:val="0"/>
          <w:numId w:val="12"/>
        </w:numPr>
        <w:spacing w:after="60"/>
      </w:pPr>
      <w:r>
        <w:rPr>
          <w:rFonts w:ascii="Arial" w:cs="Arial" w:eastAsia="Arial" w:hAnsi="Arial"/>
          <w:sz w:val="22"/>
          <w:szCs w:val="22"/>
        </w:rPr>
        <w:t xml:space="preserve">Professional deep cleaning after each checkout</w:t>
      </w:r>
    </w:p>
    <w:p>
      <w:pPr>
        <w:pStyle w:val="ListParagraph"/>
        <w:numPr>
          <w:ilvl w:val="0"/>
          <w:numId w:val="12"/>
        </w:numPr>
        <w:spacing w:after="60"/>
      </w:pPr>
      <w:r>
        <w:rPr>
          <w:rFonts w:ascii="Arial" w:cs="Arial" w:eastAsia="Arial" w:hAnsi="Arial"/>
          <w:sz w:val="22"/>
          <w:szCs w:val="22"/>
        </w:rPr>
        <w:t xml:space="preserve">Premium linen and towel service</w:t>
      </w:r>
    </w:p>
    <w:p>
      <w:pPr>
        <w:pStyle w:val="ListParagraph"/>
        <w:numPr>
          <w:ilvl w:val="0"/>
          <w:numId w:val="12"/>
        </w:numPr>
        <w:spacing w:after="60"/>
      </w:pPr>
      <w:r>
        <w:rPr>
          <w:rFonts w:ascii="Arial" w:cs="Arial" w:eastAsia="Arial" w:hAnsi="Arial"/>
          <w:sz w:val="22"/>
          <w:szCs w:val="22"/>
        </w:rPr>
        <w:t xml:space="preserve">Pool and outdoor area preparation</w:t>
      </w:r>
    </w:p>
    <w:p>
      <w:pPr>
        <w:pStyle w:val="ListParagraph"/>
        <w:numPr>
          <w:ilvl w:val="0"/>
          <w:numId w:val="12"/>
        </w:numPr>
        <w:spacing w:after="60"/>
      </w:pPr>
      <w:r>
        <w:rPr>
          <w:rFonts w:ascii="Arial" w:cs="Arial" w:eastAsia="Arial" w:hAnsi="Arial"/>
          <w:sz w:val="22"/>
          <w:szCs w:val="22"/>
        </w:rPr>
        <w:t xml:space="preserve">Consumables restocking (toiletries, kitchen essentials)</w:t>
      </w:r>
    </w:p>
    <w:p>
      <w:pPr>
        <w:pStyle w:val="ListParagraph"/>
        <w:numPr>
          <w:ilvl w:val="0"/>
          <w:numId w:val="12"/>
        </w:numPr>
        <w:spacing w:after="60"/>
      </w:pPr>
      <w:r>
        <w:rPr>
          <w:rFonts w:ascii="Arial" w:cs="Arial" w:eastAsia="Arial" w:hAnsi="Arial"/>
          <w:sz w:val="22"/>
          <w:szCs w:val="22"/>
        </w:rPr>
        <w:t xml:space="preserve">Quality inspection before every check-in</w:t>
      </w:r>
    </w:p>
    <w:p>
      <w:pPr>
        <w:spacing w:after="200"/>
      </w:pPr>
    </w:p>
    <w:p>
      <w:pPr>
        <w:pStyle w:val="Heading2"/>
      </w:pPr>
      <w:r>
        <w:rPr>
          <w:b/>
          <w:bCs/>
        </w:rPr>
        <w:t xml:space="preserve">4.7 Maintenance &amp; Villa Care</w:t>
      </w:r>
    </w:p>
    <w:p>
      <w:pPr>
        <w:spacing w:after="120"/>
      </w:pPr>
      <w:r>
        <w:rPr>
          <w:rFonts w:ascii="Arial" w:cs="Arial" w:eastAsia="Arial" w:hAnsi="Arial"/>
          <w:sz w:val="22"/>
          <w:szCs w:val="22"/>
        </w:rPr>
        <w:t xml:space="preserve">Villas require more care than apartments. We manage it proactively:</w:t>
      </w:r>
    </w:p>
    <w:p>
      <w:pPr>
        <w:pStyle w:val="ListParagraph"/>
        <w:numPr>
          <w:ilvl w:val="0"/>
          <w:numId w:val="13"/>
        </w:numPr>
        <w:spacing w:after="60"/>
      </w:pPr>
      <w:r>
        <w:rPr>
          <w:rFonts w:ascii="Arial" w:cs="Arial" w:eastAsia="Arial" w:hAnsi="Arial"/>
          <w:sz w:val="22"/>
          <w:szCs w:val="22"/>
        </w:rPr>
        <w:t xml:space="preserve">Regular villa inspections</w:t>
      </w:r>
    </w:p>
    <w:p>
      <w:pPr>
        <w:pStyle w:val="ListParagraph"/>
        <w:numPr>
          <w:ilvl w:val="0"/>
          <w:numId w:val="13"/>
        </w:numPr>
        <w:spacing w:after="60"/>
      </w:pPr>
      <w:r>
        <w:rPr>
          <w:rFonts w:ascii="Arial" w:cs="Arial" w:eastAsia="Arial" w:hAnsi="Arial"/>
          <w:sz w:val="22"/>
          <w:szCs w:val="22"/>
        </w:rPr>
        <w:t xml:space="preserve">Pool and garden maintenance coordination</w:t>
      </w:r>
    </w:p>
    <w:p>
      <w:pPr>
        <w:pStyle w:val="ListParagraph"/>
        <w:numPr>
          <w:ilvl w:val="0"/>
          <w:numId w:val="13"/>
        </w:numPr>
        <w:spacing w:after="60"/>
      </w:pPr>
      <w:r>
        <w:rPr>
          <w:rFonts w:ascii="Arial" w:cs="Arial" w:eastAsia="Arial" w:hAnsi="Arial"/>
          <w:sz w:val="22"/>
          <w:szCs w:val="22"/>
        </w:rPr>
        <w:t xml:space="preserve">HVAC servicing</w:t>
      </w:r>
    </w:p>
    <w:p>
      <w:pPr>
        <w:pStyle w:val="ListParagraph"/>
        <w:numPr>
          <w:ilvl w:val="0"/>
          <w:numId w:val="13"/>
        </w:numPr>
        <w:spacing w:after="60"/>
      </w:pPr>
      <w:r>
        <w:rPr>
          <w:rFonts w:ascii="Arial" w:cs="Arial" w:eastAsia="Arial" w:hAnsi="Arial"/>
          <w:sz w:val="22"/>
          <w:szCs w:val="22"/>
        </w:rPr>
        <w:t xml:space="preserve">Plumbing, electrical, and appliance repairs</w:t>
      </w:r>
    </w:p>
    <w:p>
      <w:pPr>
        <w:pStyle w:val="ListParagraph"/>
        <w:numPr>
          <w:ilvl w:val="0"/>
          <w:numId w:val="13"/>
        </w:numPr>
        <w:spacing w:after="60"/>
      </w:pPr>
      <w:r>
        <w:rPr>
          <w:rFonts w:ascii="Arial" w:cs="Arial" w:eastAsia="Arial" w:hAnsi="Arial"/>
          <w:sz w:val="22"/>
          <w:szCs w:val="22"/>
        </w:rPr>
        <w:t xml:space="preserve">Emergency response for urgent issues</w:t>
      </w:r>
    </w:p>
    <w:p>
      <w:pPr>
        <w:pStyle w:val="ListParagraph"/>
        <w:numPr>
          <w:ilvl w:val="0"/>
          <w:numId w:val="13"/>
        </w:numPr>
        <w:spacing w:after="60"/>
      </w:pPr>
      <w:r>
        <w:rPr>
          <w:rFonts w:ascii="Arial" w:cs="Arial" w:eastAsia="Arial" w:hAnsi="Arial"/>
          <w:sz w:val="22"/>
          <w:szCs w:val="22"/>
        </w:rPr>
        <w:t xml:space="preserve">Vendor management and cost negotiation</w:t>
      </w:r>
    </w:p>
    <w:p>
      <w:pPr>
        <w:spacing w:after="200"/>
      </w:pPr>
    </w:p>
    <w:p>
      <w:pPr>
        <w:pStyle w:val="Heading2"/>
      </w:pPr>
      <w:r>
        <w:rPr>
          <w:b/>
          <w:bCs/>
        </w:rPr>
        <w:t xml:space="preserve">4.8 Owner Reporting</w:t>
      </w:r>
    </w:p>
    <w:p>
      <w:pPr>
        <w:spacing w:after="120"/>
      </w:pPr>
      <w:r>
        <w:rPr>
          <w:rFonts w:ascii="Arial" w:cs="Arial" w:eastAsia="Arial" w:hAnsi="Arial"/>
          <w:sz w:val="22"/>
          <w:szCs w:val="22"/>
        </w:rPr>
        <w:t xml:space="preserve">You stay informed without being involved in the day-to-day:</w:t>
      </w:r>
    </w:p>
    <w:p>
      <w:pPr>
        <w:pStyle w:val="ListParagraph"/>
        <w:numPr>
          <w:ilvl w:val="0"/>
          <w:numId w:val="14"/>
        </w:numPr>
        <w:spacing w:after="60"/>
      </w:pPr>
      <w:r>
        <w:rPr>
          <w:rFonts w:ascii="Arial" w:cs="Arial" w:eastAsia="Arial" w:hAnsi="Arial"/>
          <w:sz w:val="22"/>
          <w:szCs w:val="22"/>
        </w:rPr>
        <w:t xml:space="preserve">Monthly performance report (revenue, occupancy, ADR, expenses)</w:t>
      </w:r>
    </w:p>
    <w:p>
      <w:pPr>
        <w:pStyle w:val="ListParagraph"/>
        <w:numPr>
          <w:ilvl w:val="0"/>
          <w:numId w:val="14"/>
        </w:numPr>
        <w:spacing w:after="60"/>
      </w:pPr>
      <w:r>
        <w:rPr>
          <w:rFonts w:ascii="Arial" w:cs="Arial" w:eastAsia="Arial" w:hAnsi="Arial"/>
          <w:sz w:val="22"/>
          <w:szCs w:val="22"/>
        </w:rPr>
        <w:t xml:space="preserve">Guest review summary</w:t>
      </w:r>
    </w:p>
    <w:p>
      <w:pPr>
        <w:pStyle w:val="ListParagraph"/>
        <w:numPr>
          <w:ilvl w:val="0"/>
          <w:numId w:val="14"/>
        </w:numPr>
        <w:spacing w:after="60"/>
      </w:pPr>
      <w:r>
        <w:rPr>
          <w:rFonts w:ascii="Arial" w:cs="Arial" w:eastAsia="Arial" w:hAnsi="Arial"/>
          <w:sz w:val="22"/>
          <w:szCs w:val="22"/>
        </w:rPr>
        <w:t xml:space="preserve">Maintenance log</w:t>
      </w:r>
    </w:p>
    <w:p>
      <w:pPr>
        <w:pStyle w:val="ListParagraph"/>
        <w:numPr>
          <w:ilvl w:val="0"/>
          <w:numId w:val="14"/>
        </w:numPr>
        <w:spacing w:after="60"/>
      </w:pPr>
      <w:r>
        <w:rPr>
          <w:rFonts w:ascii="Arial" w:cs="Arial" w:eastAsia="Arial" w:hAnsi="Arial"/>
          <w:sz w:val="22"/>
          <w:szCs w:val="22"/>
        </w:rPr>
        <w:t xml:space="preserve">Revenue disbursement statement</w:t>
      </w:r>
    </w:p>
    <w:p>
      <w:pPr>
        <w:pStyle w:val="ListParagraph"/>
        <w:numPr>
          <w:ilvl w:val="0"/>
          <w:numId w:val="14"/>
        </w:numPr>
        <w:spacing w:after="60"/>
      </w:pPr>
      <w:r>
        <w:rPr>
          <w:rFonts w:ascii="Arial" w:cs="Arial" w:eastAsia="Arial" w:hAnsi="Arial"/>
          <w:sz w:val="22"/>
          <w:szCs w:val="22"/>
        </w:rPr>
        <w:t xml:space="preserve">Quarterly market benchmarking</w:t>
      </w:r>
    </w:p>
    <w:p>
      <w:pPr>
        <w:spacing w:after="200"/>
      </w:pPr>
    </w:p>
    <w:p>
      <w:pPr>
        <w:pStyle w:val="Heading2"/>
      </w:pPr>
      <w:r>
        <w:rPr>
          <w:b/>
          <w:bCs/>
        </w:rPr>
        <w:t xml:space="preserve">4.9 DTCM Compliance</w:t>
      </w:r>
    </w:p>
    <w:p>
      <w:pPr>
        <w:spacing w:after="120"/>
      </w:pPr>
      <w:r>
        <w:rPr>
          <w:rFonts w:ascii="Arial" w:cs="Arial" w:eastAsia="Arial" w:hAnsi="Arial"/>
          <w:sz w:val="22"/>
          <w:szCs w:val="22"/>
        </w:rPr>
        <w:t xml:space="preserve">Operating a holiday home in Dubai requires a valid DTCM permit. We manage:</w:t>
      </w:r>
    </w:p>
    <w:p>
      <w:pPr>
        <w:pStyle w:val="ListParagraph"/>
        <w:numPr>
          <w:ilvl w:val="0"/>
          <w:numId w:val="15"/>
        </w:numPr>
        <w:spacing w:after="60"/>
      </w:pPr>
      <w:r>
        <w:rPr>
          <w:rFonts w:ascii="Arial" w:cs="Arial" w:eastAsia="Arial" w:hAnsi="Arial"/>
          <w:sz w:val="22"/>
          <w:szCs w:val="22"/>
        </w:rPr>
        <w:t xml:space="preserve">Initial permit application and documentation</w:t>
      </w:r>
    </w:p>
    <w:p>
      <w:pPr>
        <w:pStyle w:val="ListParagraph"/>
        <w:numPr>
          <w:ilvl w:val="0"/>
          <w:numId w:val="15"/>
        </w:numPr>
        <w:spacing w:after="60"/>
      </w:pPr>
      <w:r>
        <w:rPr>
          <w:rFonts w:ascii="Arial" w:cs="Arial" w:eastAsia="Arial" w:hAnsi="Arial"/>
          <w:sz w:val="22"/>
          <w:szCs w:val="22"/>
        </w:rPr>
        <w:t xml:space="preserve">Annual permit renewal</w:t>
      </w:r>
    </w:p>
    <w:p>
      <w:pPr>
        <w:pStyle w:val="ListParagraph"/>
        <w:numPr>
          <w:ilvl w:val="0"/>
          <w:numId w:val="15"/>
        </w:numPr>
        <w:spacing w:after="60"/>
      </w:pPr>
      <w:r>
        <w:rPr>
          <w:rFonts w:ascii="Arial" w:cs="Arial" w:eastAsia="Arial" w:hAnsi="Arial"/>
          <w:sz w:val="22"/>
          <w:szCs w:val="22"/>
        </w:rPr>
        <w:t xml:space="preserve">Tourism Dirham collection and remittance</w:t>
      </w:r>
    </w:p>
    <w:p>
      <w:pPr>
        <w:pStyle w:val="ListParagraph"/>
        <w:numPr>
          <w:ilvl w:val="0"/>
          <w:numId w:val="15"/>
        </w:numPr>
        <w:spacing w:after="60"/>
      </w:pPr>
      <w:r>
        <w:rPr>
          <w:rFonts w:ascii="Arial" w:cs="Arial" w:eastAsia="Arial" w:hAnsi="Arial"/>
          <w:sz w:val="22"/>
          <w:szCs w:val="22"/>
        </w:rPr>
        <w:t xml:space="preserve">Compliance with Dubai’s short-term rental regulations</w:t>
      </w:r>
    </w:p>
    <w:p>
      <w:pPr>
        <w:spacing w:after="200"/>
      </w:pPr>
    </w:p>
    <w:p>
      <w:pPr>
        <w:spacing w:after="120"/>
      </w:pPr>
      <w:r>
        <w:rPr>
          <w:rFonts w:ascii="Arial" w:cs="Arial" w:eastAsia="Arial" w:hAnsi="Arial"/>
          <w:b/>
          <w:bCs/>
          <w:sz w:val="22"/>
          <w:szCs w:val="22"/>
        </w:rPr>
        <w:t xml:space="preserve">CTA : Start With a Free Villa Assessment →</w:t>
      </w:r>
    </w:p>
    <w:p>
      <w:r>
        <w:br w:type="page"/>
      </w:r>
    </w:p>
    <w:p>
      <w:pPr>
        <w:pStyle w:val="Heading1"/>
      </w:pPr>
      <w:r>
        <w:rPr>
          <w:b/>
          <w:bCs/>
        </w:rPr>
        <w:t xml:space="preserve">5. COPYWRITING — PAGE TARIFICATION</w:t>
      </w:r>
    </w:p>
    <w:p>
      <w:pPr>
        <w:spacing w:after="200"/>
      </w:pPr>
    </w:p>
    <w:p>
      <w:pPr>
        <w:pStyle w:val="Heading2"/>
      </w:pPr>
      <w:r>
        <w:rPr>
          <w:b/>
          <w:bCs/>
        </w:rPr>
        <w:t xml:space="preserve">H1 : Simple, Transparent Pricing</w:t>
      </w:r>
    </w:p>
    <w:p>
      <w:pPr>
        <w:spacing w:after="120"/>
      </w:pPr>
      <w:r>
        <w:rPr>
          <w:rFonts w:ascii="Arial" w:cs="Arial" w:eastAsia="Arial" w:hAnsi="Arial"/>
          <w:sz w:val="22"/>
          <w:szCs w:val="22"/>
        </w:rPr>
        <w:t xml:space="preserve">Sous-titre : One fee. Everything included. No surprises.</w:t>
      </w:r>
    </w:p>
    <w:p>
      <w:pPr>
        <w:spacing w:after="200"/>
      </w:pPr>
    </w:p>
    <w:p>
      <w:pPr>
        <w:pStyle w:val="Heading2"/>
      </w:pPr>
      <w:r>
        <w:rPr>
          <w:b/>
          <w:bCs/>
        </w:rPr>
        <w:t xml:space="preserve">5.1 L’offre</w:t>
      </w:r>
    </w:p>
    <w:p>
      <w:pPr>
        <w:spacing w:after="120"/>
      </w:pPr>
      <w:r>
        <w:rPr>
          <w:rFonts w:ascii="Arial" w:cs="Arial" w:eastAsia="Arial" w:hAnsi="Arial"/>
          <w:b/>
          <w:bCs/>
          <w:sz w:val="32"/>
          <w:szCs w:val="32"/>
        </w:rPr>
        <w:t xml:space="preserve">20% Management Fee</w:t>
      </w:r>
    </w:p>
    <w:p>
      <w:pPr>
        <w:spacing w:after="120"/>
      </w:pPr>
      <w:r>
        <w:rPr>
          <w:rFonts w:ascii="Arial" w:cs="Arial" w:eastAsia="Arial" w:hAnsi="Arial"/>
          <w:sz w:val="22"/>
          <w:szCs w:val="22"/>
        </w:rPr>
        <w:t xml:space="preserve">Calculated on gross rental revenue. Charged monthly. That’s it.</w:t>
      </w:r>
    </w:p>
    <w:p>
      <w:pPr>
        <w:spacing w:after="200"/>
      </w:pPr>
    </w:p>
    <w:p>
      <w:pPr>
        <w:pStyle w:val="Heading2"/>
      </w:pPr>
      <w:r>
        <w:rPr>
          <w:b/>
          <w:bCs/>
        </w:rPr>
        <w:t xml:space="preserve">5.2 Ce qui est inclus</w:t>
      </w:r>
    </w:p>
    <w:p>
      <w:pPr>
        <w:spacing w:after="120"/>
      </w:pPr>
      <w:r>
        <w:rPr>
          <w:rFonts w:ascii="Arial" w:cs="Arial" w:eastAsia="Arial" w:hAnsi="Arial"/>
          <w:sz w:val="22"/>
          <w:szCs w:val="22"/>
        </w:rPr>
        <w:t xml:space="preserve">At 20%, you get a complete villa management service:</w:t>
      </w:r>
    </w:p>
    <w:p>
      <w:pPr>
        <w:pStyle w:val="ListParagraph"/>
        <w:numPr>
          <w:ilvl w:val="0"/>
          <w:numId w:val="16"/>
        </w:numPr>
        <w:spacing w:after="60"/>
      </w:pPr>
      <w:r>
        <w:rPr>
          <w:rFonts w:ascii="Arial" w:cs="Arial" w:eastAsia="Arial" w:hAnsi="Arial"/>
          <w:sz w:val="22"/>
          <w:szCs w:val="22"/>
        </w:rPr>
        <w:t xml:space="preserve">Professional listing creation and ongoing optimization</w:t>
      </w:r>
    </w:p>
    <w:p>
      <w:pPr>
        <w:pStyle w:val="ListParagraph"/>
        <w:numPr>
          <w:ilvl w:val="0"/>
          <w:numId w:val="16"/>
        </w:numPr>
        <w:spacing w:after="60"/>
      </w:pPr>
      <w:r>
        <w:rPr>
          <w:rFonts w:ascii="Arial" w:cs="Arial" w:eastAsia="Arial" w:hAnsi="Arial"/>
          <w:sz w:val="22"/>
          <w:szCs w:val="22"/>
        </w:rPr>
        <w:t xml:space="preserve">Multi-platform distribution and calendar management</w:t>
      </w:r>
    </w:p>
    <w:p>
      <w:pPr>
        <w:pStyle w:val="ListParagraph"/>
        <w:numPr>
          <w:ilvl w:val="0"/>
          <w:numId w:val="16"/>
        </w:numPr>
        <w:spacing w:after="60"/>
      </w:pPr>
      <w:r>
        <w:rPr>
          <w:rFonts w:ascii="Arial" w:cs="Arial" w:eastAsia="Arial" w:hAnsi="Arial"/>
          <w:sz w:val="22"/>
          <w:szCs w:val="22"/>
        </w:rPr>
        <w:t xml:space="preserve">Dynamic pricing and revenue management</w:t>
      </w:r>
    </w:p>
    <w:p>
      <w:pPr>
        <w:pStyle w:val="ListParagraph"/>
        <w:numPr>
          <w:ilvl w:val="0"/>
          <w:numId w:val="16"/>
        </w:numPr>
        <w:spacing w:after="60"/>
      </w:pPr>
      <w:r>
        <w:rPr>
          <w:rFonts w:ascii="Arial" w:cs="Arial" w:eastAsia="Arial" w:hAnsi="Arial"/>
          <w:sz w:val="22"/>
          <w:szCs w:val="22"/>
        </w:rPr>
        <w:t xml:space="preserve">24/7 guest communication and support</w:t>
      </w:r>
    </w:p>
    <w:p>
      <w:pPr>
        <w:pStyle w:val="ListParagraph"/>
        <w:numPr>
          <w:ilvl w:val="0"/>
          <w:numId w:val="16"/>
        </w:numPr>
        <w:spacing w:after="60"/>
      </w:pPr>
      <w:r>
        <w:rPr>
          <w:rFonts w:ascii="Arial" w:cs="Arial" w:eastAsia="Arial" w:hAnsi="Arial"/>
          <w:sz w:val="22"/>
          <w:szCs w:val="22"/>
        </w:rPr>
        <w:t xml:space="preserve">Check-in and check-out coordination</w:t>
      </w:r>
    </w:p>
    <w:p>
      <w:pPr>
        <w:pStyle w:val="ListParagraph"/>
        <w:numPr>
          <w:ilvl w:val="0"/>
          <w:numId w:val="16"/>
        </w:numPr>
        <w:spacing w:after="60"/>
      </w:pPr>
      <w:r>
        <w:rPr>
          <w:rFonts w:ascii="Arial" w:cs="Arial" w:eastAsia="Arial" w:hAnsi="Arial"/>
          <w:sz w:val="22"/>
          <w:szCs w:val="22"/>
        </w:rPr>
        <w:t xml:space="preserve">Professional housekeeping coordination</w:t>
      </w:r>
    </w:p>
    <w:p>
      <w:pPr>
        <w:pStyle w:val="ListParagraph"/>
        <w:numPr>
          <w:ilvl w:val="0"/>
          <w:numId w:val="16"/>
        </w:numPr>
        <w:spacing w:after="60"/>
      </w:pPr>
      <w:r>
        <w:rPr>
          <w:rFonts w:ascii="Arial" w:cs="Arial" w:eastAsia="Arial" w:hAnsi="Arial"/>
          <w:sz w:val="22"/>
          <w:szCs w:val="22"/>
        </w:rPr>
        <w:t xml:space="preserve">Maintenance coordination and vendor management</w:t>
      </w:r>
    </w:p>
    <w:p>
      <w:pPr>
        <w:pStyle w:val="ListParagraph"/>
        <w:numPr>
          <w:ilvl w:val="0"/>
          <w:numId w:val="16"/>
        </w:numPr>
        <w:spacing w:after="60"/>
      </w:pPr>
      <w:r>
        <w:rPr>
          <w:rFonts w:ascii="Arial" w:cs="Arial" w:eastAsia="Arial" w:hAnsi="Arial"/>
          <w:sz w:val="22"/>
          <w:szCs w:val="22"/>
        </w:rPr>
        <w:t xml:space="preserve">Monthly performance reporting and revenue disbursement</w:t>
      </w:r>
    </w:p>
    <w:p>
      <w:pPr>
        <w:pStyle w:val="ListParagraph"/>
        <w:numPr>
          <w:ilvl w:val="0"/>
          <w:numId w:val="16"/>
        </w:numPr>
        <w:spacing w:after="60"/>
      </w:pPr>
      <w:r>
        <w:rPr>
          <w:rFonts w:ascii="Arial" w:cs="Arial" w:eastAsia="Arial" w:hAnsi="Arial"/>
          <w:sz w:val="22"/>
          <w:szCs w:val="22"/>
        </w:rPr>
        <w:t xml:space="preserve">DTCM permit management</w:t>
      </w:r>
    </w:p>
    <w:p>
      <w:pPr>
        <w:pStyle w:val="ListParagraph"/>
        <w:numPr>
          <w:ilvl w:val="0"/>
          <w:numId w:val="16"/>
        </w:numPr>
        <w:spacing w:after="60"/>
      </w:pPr>
      <w:r>
        <w:rPr>
          <w:rFonts w:ascii="Arial" w:cs="Arial" w:eastAsia="Arial" w:hAnsi="Arial"/>
          <w:sz w:val="22"/>
          <w:szCs w:val="22"/>
        </w:rPr>
        <w:t xml:space="preserve">Quality inspections and villa care oversight</w:t>
      </w:r>
    </w:p>
    <w:p>
      <w:pPr>
        <w:spacing w:after="200"/>
      </w:pPr>
    </w:p>
    <w:p>
      <w:pPr>
        <w:pStyle w:val="Heading2"/>
      </w:pPr>
      <w:r>
        <w:rPr>
          <w:b/>
          <w:bCs/>
        </w:rPr>
        <w:t xml:space="preserve">5.3 Ce qui est facturé séparément (au coût réel)</w:t>
      </w:r>
    </w:p>
    <w:p>
      <w:pPr>
        <w:spacing w:after="120"/>
      </w:pPr>
      <w:r>
        <w:rPr>
          <w:rFonts w:ascii="Arial" w:cs="Arial" w:eastAsia="Arial" w:hAnsi="Arial"/>
          <w:sz w:val="22"/>
          <w:szCs w:val="22"/>
        </w:rPr>
        <w:t xml:space="preserve">These are third-party costs passed through at cost, with no markup:</w:t>
      </w:r>
    </w:p>
    <w:p>
      <w:pPr>
        <w:pStyle w:val="ListParagraph"/>
        <w:numPr>
          <w:ilvl w:val="0"/>
          <w:numId w:val="17"/>
        </w:numPr>
        <w:spacing w:after="60"/>
      </w:pPr>
      <w:r>
        <w:rPr>
          <w:rFonts w:ascii="Arial" w:cs="Arial" w:eastAsia="Arial" w:hAnsi="Arial"/>
          <w:sz w:val="22"/>
          <w:szCs w:val="22"/>
        </w:rPr>
        <w:t xml:space="preserve">Cleaning service (per turnover, billed to guest or owner depending on setup)</w:t>
      </w:r>
    </w:p>
    <w:p>
      <w:pPr>
        <w:pStyle w:val="ListParagraph"/>
        <w:numPr>
          <w:ilvl w:val="0"/>
          <w:numId w:val="17"/>
        </w:numPr>
        <w:spacing w:after="60"/>
      </w:pPr>
      <w:r>
        <w:rPr>
          <w:rFonts w:ascii="Arial" w:cs="Arial" w:eastAsia="Arial" w:hAnsi="Arial"/>
          <w:sz w:val="22"/>
          <w:szCs w:val="22"/>
        </w:rPr>
        <w:t xml:space="preserve">Linen and laundry service</w:t>
      </w:r>
    </w:p>
    <w:p>
      <w:pPr>
        <w:pStyle w:val="ListParagraph"/>
        <w:numPr>
          <w:ilvl w:val="0"/>
          <w:numId w:val="17"/>
        </w:numPr>
        <w:spacing w:after="60"/>
      </w:pPr>
      <w:r>
        <w:rPr>
          <w:rFonts w:ascii="Arial" w:cs="Arial" w:eastAsia="Arial" w:hAnsi="Arial"/>
          <w:sz w:val="22"/>
          <w:szCs w:val="22"/>
        </w:rPr>
        <w:t xml:space="preserve">Maintenance and repair costs (materials + labor)</w:t>
      </w:r>
    </w:p>
    <w:p>
      <w:pPr>
        <w:pStyle w:val="ListParagraph"/>
        <w:numPr>
          <w:ilvl w:val="0"/>
          <w:numId w:val="17"/>
        </w:numPr>
        <w:spacing w:after="60"/>
      </w:pPr>
      <w:r>
        <w:rPr>
          <w:rFonts w:ascii="Arial" w:cs="Arial" w:eastAsia="Arial" w:hAnsi="Arial"/>
          <w:sz w:val="22"/>
          <w:szCs w:val="22"/>
        </w:rPr>
        <w:t xml:space="preserve">DTCM permit fees (government fee)</w:t>
      </w:r>
    </w:p>
    <w:p>
      <w:pPr>
        <w:pStyle w:val="ListParagraph"/>
        <w:numPr>
          <w:ilvl w:val="0"/>
          <w:numId w:val="17"/>
        </w:numPr>
        <w:spacing w:after="60"/>
      </w:pPr>
      <w:r>
        <w:rPr>
          <w:rFonts w:ascii="Arial" w:cs="Arial" w:eastAsia="Arial" w:hAnsi="Arial"/>
          <w:sz w:val="22"/>
          <w:szCs w:val="22"/>
        </w:rPr>
        <w:t xml:space="preserve">Professional photography (one-time setup cost)</w:t>
      </w:r>
    </w:p>
    <w:p>
      <w:pPr>
        <w:spacing w:after="200"/>
      </w:pPr>
    </w:p>
    <w:p>
      <w:pPr>
        <w:pStyle w:val="Heading2"/>
      </w:pPr>
      <w:r>
        <w:rPr>
          <w:b/>
          <w:bCs/>
        </w:rPr>
        <w:t xml:space="preserve">5.4 Pourquoi 20% est un bon deal</w:t>
      </w:r>
    </w:p>
    <w:p>
      <w:pPr>
        <w:spacing w:after="120"/>
      </w:pPr>
      <w:r>
        <w:rPr>
          <w:rFonts w:ascii="Arial" w:cs="Arial" w:eastAsia="Arial" w:hAnsi="Arial"/>
          <w:b/>
          <w:bCs/>
          <w:sz w:val="22"/>
          <w:szCs w:val="22"/>
        </w:rPr>
        <w:t xml:space="preserve">A management fee should be judged by the value it creates, not the percentage alone. Here’s what 20% with Medini Homes means in practice:</w:t>
      </w:r>
    </w:p>
    <w:p>
      <w:pPr>
        <w:spacing w:after="200"/>
      </w:pPr>
    </w:p>
    <w:p>
      <w:pPr>
        <w:spacing w:after="120"/>
      </w:pPr>
      <w:r>
        <w:rPr>
          <w:rFonts w:ascii="Arial" w:cs="Arial" w:eastAsia="Arial" w:hAnsi="Arial"/>
          <w:sz w:val="22"/>
          <w:szCs w:val="22"/>
        </w:rPr>
        <w:t xml:space="preserve">If your villa earns AED 300,000/year in short-term rental instead of AED 200,000/year in annual lease:</w:t>
      </w:r>
    </w:p>
    <w:p>
      <w:pPr>
        <w:pStyle w:val="ListParagraph"/>
        <w:numPr>
          <w:ilvl w:val="0"/>
          <w:numId w:val="18"/>
        </w:numPr>
        <w:spacing w:after="60"/>
      </w:pPr>
      <w:r>
        <w:rPr>
          <w:rFonts w:ascii="Arial" w:cs="Arial" w:eastAsia="Arial" w:hAnsi="Arial"/>
          <w:sz w:val="22"/>
          <w:szCs w:val="22"/>
        </w:rPr>
        <w:t xml:space="preserve">Your management fee = AED 60,000</w:t>
      </w:r>
    </w:p>
    <w:p>
      <w:pPr>
        <w:pStyle w:val="ListParagraph"/>
        <w:numPr>
          <w:ilvl w:val="0"/>
          <w:numId w:val="18"/>
        </w:numPr>
        <w:spacing w:after="60"/>
      </w:pPr>
      <w:r>
        <w:rPr>
          <w:rFonts w:ascii="Arial" w:cs="Arial" w:eastAsia="Arial" w:hAnsi="Arial"/>
          <w:sz w:val="22"/>
          <w:szCs w:val="22"/>
        </w:rPr>
        <w:t xml:space="preserve">Your net gain vs. annual lease = AED 40,000 more in your pocket</w:t>
      </w:r>
    </w:p>
    <w:p>
      <w:pPr>
        <w:pStyle w:val="ListParagraph"/>
        <w:numPr>
          <w:ilvl w:val="0"/>
          <w:numId w:val="18"/>
        </w:numPr>
        <w:spacing w:after="60"/>
      </w:pPr>
      <w:r>
        <w:rPr>
          <w:rFonts w:ascii="Arial" w:cs="Arial" w:eastAsia="Arial" w:hAnsi="Arial"/>
          <w:sz w:val="22"/>
          <w:szCs w:val="22"/>
        </w:rPr>
        <w:t xml:space="preserve">Plus: you retain flexibility, your villa is maintained, and you can use it whenever you want.</w:t>
      </w:r>
    </w:p>
    <w:p>
      <w:pPr>
        <w:spacing w:after="200"/>
      </w:pPr>
    </w:p>
    <w:p>
      <w:pPr>
        <w:spacing w:after="120"/>
      </w:pPr>
      <w:r>
        <w:rPr>
          <w:rFonts w:ascii="Arial" w:cs="Arial" w:eastAsia="Arial" w:hAnsi="Arial"/>
          <w:sz w:val="22"/>
          <w:szCs w:val="22"/>
        </w:rPr>
        <w:t xml:space="preserve">The question isn’t whether 20% is expensive. It’s whether you’d rather earn AED 200,000 with no fee, or AED 240,000+ after our fee — with zero effort.</w:t>
      </w:r>
    </w:p>
    <w:p>
      <w:pPr>
        <w:spacing w:after="200"/>
      </w:pPr>
    </w:p>
    <w:p>
      <w:pPr>
        <w:pStyle w:val="Heading2"/>
      </w:pPr>
      <w:r>
        <w:rPr>
          <w:b/>
          <w:bCs/>
        </w:rPr>
        <w:t xml:space="preserve">5.5 Objections anticipées</w:t>
      </w:r>
    </w:p>
    <w:p>
      <w:pPr>
        <w:spacing w:after="200"/>
      </w:pPr>
    </w:p>
    <w:p>
      <w:pPr>
        <w:spacing w:after="120"/>
      </w:pPr>
      <w:r>
        <w:rPr>
          <w:rFonts w:ascii="Arial" w:cs="Arial" w:eastAsia="Arial" w:hAnsi="Arial"/>
          <w:b/>
          <w:bCs/>
          <w:sz w:val="22"/>
          <w:szCs w:val="22"/>
        </w:rPr>
        <w:t xml:space="preserve">"Other agencies charge 15%."</w:t>
      </w:r>
    </w:p>
    <w:p>
      <w:pPr>
        <w:spacing w:after="120"/>
      </w:pPr>
      <w:r>
        <w:rPr>
          <w:rFonts w:ascii="Arial" w:cs="Arial" w:eastAsia="Arial" w:hAnsi="Arial"/>
          <w:sz w:val="22"/>
          <w:szCs w:val="22"/>
        </w:rPr>
        <w:t xml:space="preserve">Some do. But most 15% operators exclude key services: no revenue management, no maintenance coordination, no compliance. You end up managing the gaps yourself. With Medini Homes, 20% means truly zero effort.</w:t>
      </w:r>
    </w:p>
    <w:p>
      <w:pPr>
        <w:spacing w:after="200"/>
      </w:pPr>
    </w:p>
    <w:p>
      <w:pPr>
        <w:spacing w:after="120"/>
      </w:pPr>
      <w:r>
        <w:rPr>
          <w:rFonts w:ascii="Arial" w:cs="Arial" w:eastAsia="Arial" w:hAnsi="Arial"/>
          <w:b/>
          <w:bCs/>
          <w:sz w:val="22"/>
          <w:szCs w:val="22"/>
        </w:rPr>
        <w:t xml:space="preserve">"Can you do better on the fee?"</w:t>
      </w:r>
    </w:p>
    <w:p>
      <w:pPr>
        <w:spacing w:after="120"/>
      </w:pPr>
      <w:r>
        <w:rPr>
          <w:rFonts w:ascii="Arial" w:cs="Arial" w:eastAsia="Arial" w:hAnsi="Arial"/>
          <w:sz w:val="22"/>
          <w:szCs w:val="22"/>
        </w:rPr>
        <w:t xml:space="preserve">Our fee is structured to deliver a premium service. We’d rather earn your trust through results than compete on price. After 3 months, our owners never question the fee — the performance speaks for itself.</w:t>
      </w:r>
    </w:p>
    <w:p>
      <w:pPr>
        <w:spacing w:after="200"/>
      </w:pPr>
    </w:p>
    <w:p>
      <w:pPr>
        <w:spacing w:after="120"/>
      </w:pPr>
      <w:r>
        <w:rPr>
          <w:rFonts w:ascii="Arial" w:cs="Arial" w:eastAsia="Arial" w:hAnsi="Arial"/>
          <w:b/>
          <w:bCs/>
          <w:sz w:val="22"/>
          <w:szCs w:val="22"/>
        </w:rPr>
        <w:t xml:space="preserve">"I’m not sure short-term rental will outperform my current lease."</w:t>
      </w:r>
    </w:p>
    <w:p>
      <w:pPr>
        <w:spacing w:after="120"/>
      </w:pPr>
      <w:r>
        <w:rPr>
          <w:rFonts w:ascii="Arial" w:cs="Arial" w:eastAsia="Arial" w:hAnsi="Arial"/>
          <w:sz w:val="22"/>
          <w:szCs w:val="22"/>
        </w:rPr>
        <w:t xml:space="preserve">That’s exactly why we offer a free revenue estimate. We’ll show you the numbers before you make any decision.</w:t>
      </w:r>
    </w:p>
    <w:p>
      <w:pPr>
        <w:spacing w:after="200"/>
      </w:pPr>
    </w:p>
    <w:p>
      <w:pPr>
        <w:spacing w:after="120"/>
      </w:pPr>
      <w:r>
        <w:rPr>
          <w:rFonts w:ascii="Arial" w:cs="Arial" w:eastAsia="Arial" w:hAnsi="Arial"/>
          <w:b/>
          <w:bCs/>
          <w:sz w:val="22"/>
          <w:szCs w:val="22"/>
        </w:rPr>
        <w:t xml:space="preserve">CTA : Get Your Free Revenue Estimate</w:t>
      </w:r>
    </w:p>
    <w:p>
      <w:r>
        <w:br w:type="page"/>
      </w:r>
    </w:p>
    <w:p>
      <w:pPr>
        <w:pStyle w:val="Heading1"/>
      </w:pPr>
      <w:r>
        <w:rPr>
          <w:b/>
          <w:bCs/>
        </w:rPr>
        <w:t xml:space="preserve">6. COPYWRITING — PAGE WHY US</w:t>
      </w:r>
    </w:p>
    <w:p>
      <w:pPr>
        <w:spacing w:after="200"/>
      </w:pPr>
    </w:p>
    <w:p>
      <w:pPr>
        <w:pStyle w:val="Heading2"/>
      </w:pPr>
      <w:r>
        <w:rPr>
          <w:b/>
          <w:bCs/>
        </w:rPr>
        <w:t xml:space="preserve">H1 : Why Villa Owners Trust Medini Homes</w:t>
      </w:r>
    </w:p>
    <w:p>
      <w:pPr>
        <w:spacing w:after="120"/>
      </w:pPr>
      <w:r>
        <w:rPr>
          <w:rFonts w:ascii="Arial" w:cs="Arial" w:eastAsia="Arial" w:hAnsi="Arial"/>
          <w:sz w:val="22"/>
          <w:szCs w:val="22"/>
        </w:rPr>
        <w:t xml:space="preserve">Sous-titre : Because managing a villa isn’t the same as managing an apartment. And we know the difference.</w:t>
      </w:r>
    </w:p>
    <w:p>
      <w:pPr>
        <w:spacing w:after="200"/>
      </w:pPr>
    </w:p>
    <w:p>
      <w:pPr>
        <w:pStyle w:val="Heading2"/>
      </w:pPr>
      <w:r>
        <w:rPr>
          <w:b/>
          <w:bCs/>
        </w:rPr>
        <w:t xml:space="preserve">6.1 Spécialisation villas</w:t>
      </w:r>
    </w:p>
    <w:p>
      <w:pPr>
        <w:spacing w:after="120"/>
      </w:pPr>
      <w:r>
        <w:rPr>
          <w:rFonts w:ascii="Arial" w:cs="Arial" w:eastAsia="Arial" w:hAnsi="Arial"/>
          <w:b/>
          <w:bCs/>
          <w:sz w:val="22"/>
          <w:szCs w:val="22"/>
        </w:rPr>
        <w:t xml:space="preserve">Villa-Only Focus</w:t>
      </w:r>
    </w:p>
    <w:p>
      <w:pPr>
        <w:spacing w:after="120"/>
      </w:pPr>
      <w:r>
        <w:rPr>
          <w:rFonts w:ascii="Arial" w:cs="Arial" w:eastAsia="Arial" w:hAnsi="Arial"/>
          <w:sz w:val="22"/>
          <w:szCs w:val="22"/>
        </w:rPr>
        <w:t xml:space="preserve">We made a deliberate choice: villas only. No apartments, no studios, no hotel rooms. This focus means we understand the specific challenges of villa management — from pool and garden upkeep to managing large outdoor spaces, handling high-value furnishings, and creating guest experiences that justify premium nightly rates.</w:t>
      </w:r>
    </w:p>
    <w:p>
      <w:pPr>
        <w:spacing w:after="120"/>
      </w:pPr>
      <w:r>
        <w:rPr>
          <w:rFonts w:ascii="Arial" w:cs="Arial" w:eastAsia="Arial" w:hAnsi="Arial"/>
          <w:sz w:val="22"/>
          <w:szCs w:val="22"/>
        </w:rPr>
        <w:t xml:space="preserve">When you hire a generalist agency, your villa is just another unit in their portfolio. With us, it’s a property that gets the attention it deserves.</w:t>
      </w:r>
    </w:p>
    <w:p>
      <w:pPr>
        <w:spacing w:after="200"/>
      </w:pPr>
    </w:p>
    <w:p>
      <w:pPr>
        <w:pStyle w:val="Heading2"/>
      </w:pPr>
      <w:r>
        <w:rPr>
          <w:b/>
          <w:bCs/>
        </w:rPr>
        <w:t xml:space="preserve">6.2 Connaissance de Dubai</w:t>
      </w:r>
    </w:p>
    <w:p>
      <w:pPr>
        <w:spacing w:after="120"/>
      </w:pPr>
      <w:r>
        <w:rPr>
          <w:rFonts w:ascii="Arial" w:cs="Arial" w:eastAsia="Arial" w:hAnsi="Arial"/>
          <w:b/>
          <w:bCs/>
          <w:sz w:val="22"/>
          <w:szCs w:val="22"/>
        </w:rPr>
        <w:t xml:space="preserve">Local Market Expertise</w:t>
      </w:r>
    </w:p>
    <w:p>
      <w:pPr>
        <w:spacing w:after="120"/>
      </w:pPr>
      <w:r>
        <w:rPr>
          <w:rFonts w:ascii="Arial" w:cs="Arial" w:eastAsia="Arial" w:hAnsi="Arial"/>
          <w:sz w:val="22"/>
          <w:szCs w:val="22"/>
        </w:rPr>
        <w:t xml:space="preserve">Dubai’s short-term rental market has its own rhythm: high seasons (October-April), mega-events (Dubai Shopping Festival, F1 Abu Dhabi, Art Dubai), Ramadan dynamics, summer pricing strategies. We price and market your villa based on this deep local knowledge — not generic algorithms.</w:t>
      </w:r>
    </w:p>
    <w:p>
      <w:pPr>
        <w:spacing w:after="120"/>
      </w:pPr>
      <w:r>
        <w:rPr>
          <w:rFonts w:ascii="Arial" w:cs="Arial" w:eastAsia="Arial" w:hAnsi="Arial"/>
          <w:sz w:val="22"/>
          <w:szCs w:val="22"/>
        </w:rPr>
        <w:t xml:space="preserve">We know which neighborhoods command the highest ADR, which villa configurations attract families vs. corporate travelers, and how to position your property to capture the right audience at the right price.</w:t>
      </w:r>
    </w:p>
    <w:p>
      <w:pPr>
        <w:spacing w:after="200"/>
      </w:pPr>
    </w:p>
    <w:p>
      <w:pPr>
        <w:pStyle w:val="Heading2"/>
      </w:pPr>
      <w:r>
        <w:rPr>
          <w:b/>
          <w:bCs/>
        </w:rPr>
        <w:t xml:space="preserve">6.3 Meilleure expérience voyageur</w:t>
      </w:r>
    </w:p>
    <w:p>
      <w:pPr>
        <w:spacing w:after="120"/>
      </w:pPr>
      <w:r>
        <w:rPr>
          <w:rFonts w:ascii="Arial" w:cs="Arial" w:eastAsia="Arial" w:hAnsi="Arial"/>
          <w:b/>
          <w:bCs/>
          <w:sz w:val="22"/>
          <w:szCs w:val="22"/>
        </w:rPr>
        <w:t xml:space="preserve">Guest Experience That Drives Reviews</w:t>
      </w:r>
    </w:p>
    <w:p>
      <w:pPr>
        <w:spacing w:after="120"/>
      </w:pPr>
      <w:r>
        <w:rPr>
          <w:rFonts w:ascii="Arial" w:cs="Arial" w:eastAsia="Arial" w:hAnsi="Arial"/>
          <w:sz w:val="22"/>
          <w:szCs w:val="22"/>
        </w:rPr>
        <w:t xml:space="preserve">A 4.9 rating doesn’t happen by accident. We obsess over every detail of the guest experience: from the welcome message to the quality of the bed linen, from the pool temperature to the responsiveness of our support. Happy guests leave great reviews. Great reviews drive more bookings. More bookings mean more revenue for you.</w:t>
      </w:r>
    </w:p>
    <w:p>
      <w:pPr>
        <w:spacing w:after="200"/>
      </w:pPr>
    </w:p>
    <w:p>
      <w:pPr>
        <w:pStyle w:val="Heading2"/>
      </w:pPr>
      <w:r>
        <w:rPr>
          <w:b/>
          <w:bCs/>
        </w:rPr>
        <w:t xml:space="preserve">6.4 Meilleure présentation du bien</w:t>
      </w:r>
    </w:p>
    <w:p>
      <w:pPr>
        <w:spacing w:after="120"/>
      </w:pPr>
      <w:r>
        <w:rPr>
          <w:rFonts w:ascii="Arial" w:cs="Arial" w:eastAsia="Arial" w:hAnsi="Arial"/>
          <w:b/>
          <w:bCs/>
          <w:sz w:val="22"/>
          <w:szCs w:val="22"/>
        </w:rPr>
        <w:t xml:space="preserve">Premium Listing Quality</w:t>
      </w:r>
    </w:p>
    <w:p>
      <w:pPr>
        <w:spacing w:after="120"/>
      </w:pPr>
      <w:r>
        <w:rPr>
          <w:rFonts w:ascii="Arial" w:cs="Arial" w:eastAsia="Arial" w:hAnsi="Arial"/>
          <w:sz w:val="22"/>
          <w:szCs w:val="22"/>
        </w:rPr>
        <w:t xml:space="preserve">Your villa is presented at its absolute best. Professional photography, carefully written descriptions that highlight what makes your property unique, and strategic positioning on each platform. We don’t use templates — every listing is crafted specifically for your villa.</w:t>
      </w:r>
    </w:p>
    <w:p>
      <w:pPr>
        <w:spacing w:after="200"/>
      </w:pPr>
    </w:p>
    <w:p>
      <w:pPr>
        <w:pStyle w:val="Heading2"/>
      </w:pPr>
      <w:r>
        <w:rPr>
          <w:b/>
          <w:bCs/>
        </w:rPr>
        <w:t xml:space="preserve">6.5 Revenue optimization</w:t>
      </w:r>
    </w:p>
    <w:p>
      <w:pPr>
        <w:spacing w:after="120"/>
      </w:pPr>
      <w:r>
        <w:rPr>
          <w:rFonts w:ascii="Arial" w:cs="Arial" w:eastAsia="Arial" w:hAnsi="Arial"/>
          <w:b/>
          <w:bCs/>
          <w:sz w:val="22"/>
          <w:szCs w:val="22"/>
        </w:rPr>
        <w:t xml:space="preserve">Data-Driven Revenue Maximization</w:t>
      </w:r>
    </w:p>
    <w:p>
      <w:pPr>
        <w:spacing w:after="120"/>
      </w:pPr>
      <w:r>
        <w:rPr>
          <w:rFonts w:ascii="Arial" w:cs="Arial" w:eastAsia="Arial" w:hAnsi="Arial"/>
          <w:sz w:val="22"/>
          <w:szCs w:val="22"/>
        </w:rPr>
        <w:t xml:space="preserve">Our pricing isn’t set and forgotten. We adjust rates daily based on market demand, competitor activity, booking pace, and seasonal patterns. This approach consistently generates 30-40% more revenue compared to static annual lease rates.</w:t>
      </w:r>
    </w:p>
    <w:p>
      <w:pPr>
        <w:spacing w:after="200"/>
      </w:pPr>
    </w:p>
    <w:p>
      <w:pPr>
        <w:pStyle w:val="Heading2"/>
      </w:pPr>
      <w:r>
        <w:rPr>
          <w:b/>
          <w:bCs/>
        </w:rPr>
        <w:t xml:space="preserve">6.6 Zéro charge mentale</w:t>
      </w:r>
    </w:p>
    <w:p>
      <w:pPr>
        <w:spacing w:after="120"/>
      </w:pPr>
      <w:r>
        <w:rPr>
          <w:rFonts w:ascii="Arial" w:cs="Arial" w:eastAsia="Arial" w:hAnsi="Arial"/>
          <w:b/>
          <w:bCs/>
          <w:sz w:val="22"/>
          <w:szCs w:val="22"/>
        </w:rPr>
        <w:t xml:space="preserve">Complete Peace of Mind</w:t>
      </w:r>
    </w:p>
    <w:p>
      <w:pPr>
        <w:spacing w:after="120"/>
      </w:pPr>
      <w:r>
        <w:rPr>
          <w:rFonts w:ascii="Arial" w:cs="Arial" w:eastAsia="Arial" w:hAnsi="Arial"/>
          <w:sz w:val="22"/>
          <w:szCs w:val="22"/>
        </w:rPr>
        <w:t xml:space="preserve">You don’t manage guests. You don’t coordinate cleaners. You don’t deal with maintenance calls at midnight. You don’t chase payments. You receive a report every month, and your revenue is deposited on schedule. That’s it.</w:t>
      </w:r>
    </w:p>
    <w:p>
      <w:pPr>
        <w:spacing w:after="200"/>
      </w:pPr>
    </w:p>
    <w:p>
      <w:pPr>
        <w:pStyle w:val="Heading2"/>
      </w:pPr>
      <w:r>
        <w:rPr>
          <w:b/>
          <w:bCs/>
        </w:rPr>
        <w:t xml:space="preserve">6.7 Transparence totale</w:t>
      </w:r>
    </w:p>
    <w:p>
      <w:pPr>
        <w:spacing w:after="120"/>
      </w:pPr>
      <w:r>
        <w:rPr>
          <w:rFonts w:ascii="Arial" w:cs="Arial" w:eastAsia="Arial" w:hAnsi="Arial"/>
          <w:b/>
          <w:bCs/>
          <w:sz w:val="22"/>
          <w:szCs w:val="22"/>
        </w:rPr>
        <w:t xml:space="preserve">Full Transparency, Always</w:t>
      </w:r>
    </w:p>
    <w:p>
      <w:pPr>
        <w:spacing w:after="120"/>
      </w:pPr>
      <w:r>
        <w:rPr>
          <w:rFonts w:ascii="Arial" w:cs="Arial" w:eastAsia="Arial" w:hAnsi="Arial"/>
          <w:sz w:val="22"/>
          <w:szCs w:val="22"/>
        </w:rPr>
        <w:t xml:space="preserve">No hidden fees. No vague «miscellaneous charges.» Every expense is documented, every revenue line is detailed, and every decision is explained. You always know exactly what’s happening with your villa and your money.</w:t>
      </w:r>
    </w:p>
    <w:p>
      <w:pPr>
        <w:spacing w:after="200"/>
      </w:pPr>
    </w:p>
    <w:p>
      <w:pPr>
        <w:spacing w:after="120"/>
      </w:pPr>
      <w:r>
        <w:rPr>
          <w:rFonts w:ascii="Arial" w:cs="Arial" w:eastAsia="Arial" w:hAnsi="Arial"/>
          <w:b/>
          <w:bCs/>
          <w:sz w:val="22"/>
          <w:szCs w:val="22"/>
        </w:rPr>
        <w:t xml:space="preserve">CTA : Let’s Talk About Your Villa</w:t>
      </w:r>
    </w:p>
    <w:p>
      <w:r>
        <w:br w:type="page"/>
      </w:r>
    </w:p>
    <w:p>
      <w:pPr>
        <w:pStyle w:val="Heading1"/>
      </w:pPr>
      <w:r>
        <w:rPr>
          <w:b/>
          <w:bCs/>
        </w:rPr>
        <w:t xml:space="preserve">7. COPYWRITING — WHY SHORT-TERM RENTAL</w:t>
      </w:r>
    </w:p>
    <w:p>
      <w:pPr>
        <w:spacing w:after="200"/>
      </w:pPr>
    </w:p>
    <w:p>
      <w:pPr>
        <w:pStyle w:val="Heading2"/>
      </w:pPr>
      <w:r>
        <w:rPr>
          <w:b/>
          <w:bCs/>
        </w:rPr>
        <w:t xml:space="preserve">H1 : Why Short-Term Rental Outperforms Annual Leases in Dubai</w:t>
      </w:r>
    </w:p>
    <w:p>
      <w:pPr>
        <w:spacing w:after="120"/>
      </w:pPr>
      <w:r>
        <w:rPr>
          <w:rFonts w:ascii="Arial" w:cs="Arial" w:eastAsia="Arial" w:hAnsi="Arial"/>
          <w:sz w:val="22"/>
          <w:szCs w:val="22"/>
        </w:rPr>
        <w:t xml:space="preserve">Sous-titre : The numbers, the flexibility, and the control you gain.</w:t>
      </w:r>
    </w:p>
    <w:p>
      <w:pPr>
        <w:spacing w:after="200"/>
      </w:pPr>
    </w:p>
    <w:p>
      <w:pPr>
        <w:spacing w:after="120"/>
      </w:pPr>
      <w:r>
        <w:rPr>
          <w:rFonts w:ascii="Arial" w:cs="Arial" w:eastAsia="Arial" w:hAnsi="Arial"/>
          <w:sz w:val="22"/>
          <w:szCs w:val="22"/>
        </w:rPr>
        <w:t xml:space="preserve">For years, annual leasing was the default for Dubai property owners. Set a rent, find a tenant, collect checks. Simple. But the market has shifted — and the data is clear: short-term rental consistently outperforms annual leases for well-managed villas.</w:t>
      </w:r>
    </w:p>
    <w:p>
      <w:pPr>
        <w:spacing w:after="200"/>
      </w:pPr>
    </w:p>
    <w:p>
      <w:pPr>
        <w:pStyle w:val="Heading2"/>
      </w:pPr>
      <w:r>
        <w:rPr>
          <w:b/>
          <w:bCs/>
        </w:rPr>
        <w:t xml:space="preserve">7.1 The Revenue Gap</w:t>
      </w:r>
    </w:p>
    <w:p>
      <w:pPr>
        <w:spacing w:after="120"/>
      </w:pPr>
      <w:r>
        <w:rPr>
          <w:rFonts w:ascii="Arial" w:cs="Arial" w:eastAsia="Arial" w:hAnsi="Arial"/>
          <w:sz w:val="22"/>
          <w:szCs w:val="22"/>
        </w:rPr>
        <w:t xml:space="preserve">A 4-bedroom villa in Dubai Hills rented annually at AED 250,000/year generates exactly that: AED 250,000. The same villa, professionally managed as a short-term rental, can generate AED 350,000-450,000/year depending on season, with 75-85% occupancy.</w:t>
      </w:r>
    </w:p>
    <w:p>
      <w:pPr>
        <w:spacing w:after="120"/>
      </w:pPr>
      <w:r>
        <w:rPr>
          <w:rFonts w:ascii="Arial" w:cs="Arial" w:eastAsia="Arial" w:hAnsi="Arial"/>
          <w:sz w:val="22"/>
          <w:szCs w:val="22"/>
        </w:rPr>
        <w:t xml:space="preserve">That’s AED 100,000-200,000 more per year. Even after a 20% management fee, you’re ahead.</w:t>
      </w:r>
    </w:p>
    <w:p>
      <w:pPr>
        <w:spacing w:after="200"/>
      </w:pPr>
    </w:p>
    <w:p>
      <w:pPr>
        <w:pStyle w:val="Heading2"/>
      </w:pPr>
      <w:r>
        <w:rPr>
          <w:b/>
          <w:bCs/>
        </w:rPr>
        <w:t xml:space="preserve">7.2 Flexibility</w:t>
      </w:r>
    </w:p>
    <w:p>
      <w:pPr>
        <w:pStyle w:val="ListParagraph"/>
        <w:numPr>
          <w:ilvl w:val="0"/>
          <w:numId w:val="19"/>
        </w:numPr>
        <w:spacing w:after="60"/>
      </w:pPr>
      <w:r>
        <w:rPr>
          <w:rFonts w:ascii="Arial" w:cs="Arial" w:eastAsia="Arial" w:hAnsi="Arial"/>
          <w:sz w:val="22"/>
          <w:szCs w:val="22"/>
        </w:rPr>
        <w:t xml:space="preserve">No 12-month lock-in. Adjust your strategy anytime.</w:t>
      </w:r>
    </w:p>
    <w:p>
      <w:pPr>
        <w:pStyle w:val="ListParagraph"/>
        <w:numPr>
          <w:ilvl w:val="0"/>
          <w:numId w:val="19"/>
        </w:numPr>
        <w:spacing w:after="60"/>
      </w:pPr>
      <w:r>
        <w:rPr>
          <w:rFonts w:ascii="Arial" w:cs="Arial" w:eastAsia="Arial" w:hAnsi="Arial"/>
          <w:sz w:val="22"/>
          <w:szCs w:val="22"/>
        </w:rPr>
        <w:t xml:space="preserve">Block dates for personal use whenever you want.</w:t>
      </w:r>
    </w:p>
    <w:p>
      <w:pPr>
        <w:pStyle w:val="ListParagraph"/>
        <w:numPr>
          <w:ilvl w:val="0"/>
          <w:numId w:val="19"/>
        </w:numPr>
        <w:spacing w:after="60"/>
      </w:pPr>
      <w:r>
        <w:rPr>
          <w:rFonts w:ascii="Arial" w:cs="Arial" w:eastAsia="Arial" w:hAnsi="Arial"/>
          <w:sz w:val="22"/>
          <w:szCs w:val="22"/>
        </w:rPr>
        <w:t xml:space="preserve">Switch back to annual lease if the market changes.</w:t>
      </w:r>
    </w:p>
    <w:p>
      <w:pPr>
        <w:pStyle w:val="ListParagraph"/>
        <w:numPr>
          <w:ilvl w:val="0"/>
          <w:numId w:val="19"/>
        </w:numPr>
        <w:spacing w:after="60"/>
      </w:pPr>
      <w:r>
        <w:rPr>
          <w:rFonts w:ascii="Arial" w:cs="Arial" w:eastAsia="Arial" w:hAnsi="Arial"/>
          <w:sz w:val="22"/>
          <w:szCs w:val="22"/>
        </w:rPr>
        <w:t xml:space="preserve">No risk of non-paying tenants or bounced checks.</w:t>
      </w:r>
    </w:p>
    <w:p>
      <w:pPr>
        <w:spacing w:after="200"/>
      </w:pPr>
    </w:p>
    <w:p>
      <w:pPr>
        <w:pStyle w:val="Heading2"/>
      </w:pPr>
      <w:r>
        <w:rPr>
          <w:b/>
          <w:bCs/>
        </w:rPr>
        <w:t xml:space="preserve">7.3 Property Care</w:t>
      </w:r>
    </w:p>
    <w:p>
      <w:pPr>
        <w:spacing w:after="120"/>
      </w:pPr>
      <w:r>
        <w:rPr>
          <w:rFonts w:ascii="Arial" w:cs="Arial" w:eastAsia="Arial" w:hAnsi="Arial"/>
          <w:sz w:val="22"/>
          <w:szCs w:val="22"/>
        </w:rPr>
        <w:t xml:space="preserve">Annual tenants use your villa for 365 days with minimal oversight. Short-term rental means your property is professionally cleaned, inspected, and maintained between every guest. Owners consistently report that their villa is in better condition under short-term rental management than under annual lease.</w:t>
      </w:r>
    </w:p>
    <w:p>
      <w:pPr>
        <w:spacing w:after="200"/>
      </w:pPr>
    </w:p>
    <w:p>
      <w:pPr>
        <w:pStyle w:val="Heading2"/>
      </w:pPr>
      <w:r>
        <w:rPr>
          <w:b/>
          <w:bCs/>
        </w:rPr>
        <w:t xml:space="preserve">7.4 Market Timing</w:t>
      </w:r>
    </w:p>
    <w:p>
      <w:pPr>
        <w:spacing w:after="120"/>
      </w:pPr>
      <w:r>
        <w:rPr>
          <w:rFonts w:ascii="Arial" w:cs="Arial" w:eastAsia="Arial" w:hAnsi="Arial"/>
          <w:sz w:val="22"/>
          <w:szCs w:val="22"/>
        </w:rPr>
        <w:t xml:space="preserve">Dubai’s short-term rental market is supported by strong fundamentals:</w:t>
      </w:r>
    </w:p>
    <w:p>
      <w:pPr>
        <w:pStyle w:val="ListParagraph"/>
        <w:numPr>
          <w:ilvl w:val="0"/>
          <w:numId w:val="20"/>
        </w:numPr>
        <w:spacing w:after="60"/>
      </w:pPr>
      <w:r>
        <w:rPr>
          <w:rFonts w:ascii="Arial" w:cs="Arial" w:eastAsia="Arial" w:hAnsi="Arial"/>
          <w:sz w:val="22"/>
          <w:szCs w:val="22"/>
        </w:rPr>
        <w:t xml:space="preserve">17+ million annual tourists and growing</w:t>
      </w:r>
    </w:p>
    <w:p>
      <w:pPr>
        <w:pStyle w:val="ListParagraph"/>
        <w:numPr>
          <w:ilvl w:val="0"/>
          <w:numId w:val="20"/>
        </w:numPr>
        <w:spacing w:after="60"/>
      </w:pPr>
      <w:r>
        <w:rPr>
          <w:rFonts w:ascii="Arial" w:cs="Arial" w:eastAsia="Arial" w:hAnsi="Arial"/>
          <w:sz w:val="22"/>
          <w:szCs w:val="22"/>
        </w:rPr>
        <w:t xml:space="preserve">DTCM-regulated market with clear rules</w:t>
      </w:r>
    </w:p>
    <w:p>
      <w:pPr>
        <w:pStyle w:val="ListParagraph"/>
        <w:numPr>
          <w:ilvl w:val="0"/>
          <w:numId w:val="20"/>
        </w:numPr>
        <w:spacing w:after="60"/>
      </w:pPr>
      <w:r>
        <w:rPr>
          <w:rFonts w:ascii="Arial" w:cs="Arial" w:eastAsia="Arial" w:hAnsi="Arial"/>
          <w:sz w:val="22"/>
          <w:szCs w:val="22"/>
        </w:rPr>
        <w:t xml:space="preserve">Expo City legacy driving continued tourism growth</w:t>
      </w:r>
    </w:p>
    <w:p>
      <w:pPr>
        <w:pStyle w:val="ListParagraph"/>
        <w:numPr>
          <w:ilvl w:val="0"/>
          <w:numId w:val="20"/>
        </w:numPr>
        <w:spacing w:after="60"/>
      </w:pPr>
      <w:r>
        <w:rPr>
          <w:rFonts w:ascii="Arial" w:cs="Arial" w:eastAsia="Arial" w:hAnsi="Arial"/>
          <w:sz w:val="22"/>
          <w:szCs w:val="22"/>
        </w:rPr>
        <w:t xml:space="preserve">New attractions (Museum of the Future, Dubai Islands) driving demand</w:t>
      </w:r>
    </w:p>
    <w:p>
      <w:pPr>
        <w:pStyle w:val="ListParagraph"/>
        <w:numPr>
          <w:ilvl w:val="0"/>
          <w:numId w:val="20"/>
        </w:numPr>
        <w:spacing w:after="60"/>
      </w:pPr>
      <w:r>
        <w:rPr>
          <w:rFonts w:ascii="Arial" w:cs="Arial" w:eastAsia="Arial" w:hAnsi="Arial"/>
          <w:sz w:val="22"/>
          <w:szCs w:val="22"/>
        </w:rPr>
        <w:t xml:space="preserve">Business tourism and corporate stays on the rise</w:t>
      </w:r>
    </w:p>
    <w:p>
      <w:pPr>
        <w:pStyle w:val="ListParagraph"/>
        <w:numPr>
          <w:ilvl w:val="0"/>
          <w:numId w:val="20"/>
        </w:numPr>
        <w:spacing w:after="60"/>
      </w:pPr>
      <w:r>
        <w:rPr>
          <w:rFonts w:ascii="Arial" w:cs="Arial" w:eastAsia="Arial" w:hAnsi="Arial"/>
          <w:sz w:val="22"/>
          <w:szCs w:val="22"/>
        </w:rPr>
        <w:t xml:space="preserve">Growing digital nomad and long-stay segment</w:t>
      </w:r>
    </w:p>
    <w:p>
      <w:pPr>
        <w:spacing w:after="200"/>
      </w:pPr>
    </w:p>
    <w:p>
      <w:pPr>
        <w:pStyle w:val="Heading2"/>
      </w:pPr>
      <w:r>
        <w:rPr>
          <w:b/>
          <w:bCs/>
        </w:rPr>
        <w:t xml:space="preserve">7.5 Comparaison directe</w:t>
      </w:r>
    </w:p>
    <w:p>
      <w:pPr>
        <w:spacing w:after="2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3430"/>
        <w:gridCol w:w="3430"/>
      </w:tblGrid>
      <w:tr>
        <w:tc>
          <w:tcPr>
            <w:tcW w:type="dxa" w:w="2500"/>
            <w:tcBorders>
              <w:top w:val="single" w:color="E0E0E0" w:sz="1"/>
              <w:left w:val="single" w:color="E0E0E0" w:sz="1"/>
              <w:bottom w:val="single" w:color="E0E0E0" w:sz="1"/>
              <w:right w:val="single" w:color="E0E0E0"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Critère</w:t>
            </w:r>
          </w:p>
        </w:tc>
        <w:tc>
          <w:tcPr>
            <w:tcW w:type="dxa" w:w="3430"/>
            <w:tcBorders>
              <w:top w:val="single" w:color="E0E0E0" w:sz="1"/>
              <w:left w:val="single" w:color="E0E0E0" w:sz="1"/>
              <w:bottom w:val="single" w:color="E0E0E0" w:sz="1"/>
              <w:right w:val="single" w:color="E0E0E0"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Location annuelle</w:t>
            </w:r>
          </w:p>
        </w:tc>
        <w:tc>
          <w:tcPr>
            <w:tcW w:type="dxa" w:w="3430"/>
            <w:tcBorders>
              <w:top w:val="single" w:color="E0E0E0" w:sz="1"/>
              <w:left w:val="single" w:color="E0E0E0" w:sz="1"/>
              <w:bottom w:val="single" w:color="E0E0E0" w:sz="1"/>
              <w:right w:val="single" w:color="E0E0E0"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Location courte durée</w:t>
            </w:r>
          </w:p>
        </w:tc>
      </w:tr>
      <w:tr>
        <w:tc>
          <w:tcPr>
            <w:tcW w:type="dxa" w:w="2500"/>
            <w:tcBorders>
              <w:top w:val="single" w:color="E0E0E0" w:sz="1"/>
              <w:left w:val="single" w:color="E0E0E0" w:sz="1"/>
              <w:bottom w:val="single" w:color="E0E0E0" w:sz="1"/>
              <w:right w:val="single" w:color="E0E0E0" w:sz="1"/>
            </w:tcBorders>
            <w:tcMar>
              <w:top w:type="dxa" w:w="60"/>
              <w:left w:type="dxa" w:w="120"/>
              <w:bottom w:type="dxa" w:w="60"/>
              <w:right w:type="dxa" w:w="120"/>
            </w:tcMar>
          </w:tcPr>
          <w:p>
            <w:r>
              <w:rPr>
                <w:rFonts w:ascii="Arial" w:cs="Arial" w:eastAsia="Arial" w:hAnsi="Arial"/>
                <w:sz w:val="20"/>
                <w:szCs w:val="20"/>
              </w:rPr>
              <w:t xml:space="preserve">Revenu annuel (4BR villa Dubai Hills)</w:t>
            </w:r>
          </w:p>
        </w:tc>
        <w:tc>
          <w:tcPr>
            <w:tcW w:type="dxa" w:w="3430"/>
            <w:tcBorders>
              <w:top w:val="single" w:color="E0E0E0" w:sz="1"/>
              <w:left w:val="single" w:color="E0E0E0" w:sz="1"/>
              <w:bottom w:val="single" w:color="E0E0E0" w:sz="1"/>
              <w:right w:val="single" w:color="E0E0E0" w:sz="1"/>
            </w:tcBorders>
            <w:tcMar>
              <w:top w:type="dxa" w:w="60"/>
              <w:left w:type="dxa" w:w="120"/>
              <w:bottom w:type="dxa" w:w="60"/>
              <w:right w:type="dxa" w:w="120"/>
            </w:tcMar>
          </w:tcPr>
          <w:p>
            <w:r>
              <w:rPr>
                <w:rFonts w:ascii="Arial" w:cs="Arial" w:eastAsia="Arial" w:hAnsi="Arial"/>
                <w:sz w:val="20"/>
                <w:szCs w:val="20"/>
              </w:rPr>
              <w:t xml:space="preserve">AED 250,000</w:t>
            </w:r>
          </w:p>
        </w:tc>
        <w:tc>
          <w:tcPr>
            <w:tcW w:type="dxa" w:w="3430"/>
            <w:tcBorders>
              <w:top w:val="single" w:color="E0E0E0" w:sz="1"/>
              <w:left w:val="single" w:color="E0E0E0" w:sz="1"/>
              <w:bottom w:val="single" w:color="E0E0E0" w:sz="1"/>
              <w:right w:val="single" w:color="E0E0E0" w:sz="1"/>
            </w:tcBorders>
            <w:tcMar>
              <w:top w:type="dxa" w:w="60"/>
              <w:left w:type="dxa" w:w="120"/>
              <w:bottom w:type="dxa" w:w="60"/>
              <w:right w:type="dxa" w:w="120"/>
            </w:tcMar>
          </w:tcPr>
          <w:p>
            <w:r>
              <w:rPr>
                <w:rFonts w:ascii="Arial" w:cs="Arial" w:eastAsia="Arial" w:hAnsi="Arial"/>
                <w:sz w:val="20"/>
                <w:szCs w:val="20"/>
              </w:rPr>
              <w:t xml:space="preserve">AED 350,000-450,000</w:t>
            </w:r>
          </w:p>
        </w:tc>
      </w:tr>
      <w:tr>
        <w:tc>
          <w:tcPr>
            <w:tcW w:type="dxa" w:w="2500"/>
            <w:tcBorders>
              <w:top w:val="single" w:color="E0E0E0" w:sz="1"/>
              <w:left w:val="single" w:color="E0E0E0" w:sz="1"/>
              <w:bottom w:val="single" w:color="E0E0E0" w:sz="1"/>
              <w:right w:val="single" w:color="E0E0E0" w:sz="1"/>
            </w:tcBorders>
            <w:tcMar>
              <w:top w:type="dxa" w:w="60"/>
              <w:left w:type="dxa" w:w="120"/>
              <w:bottom w:type="dxa" w:w="60"/>
              <w:right w:type="dxa" w:w="120"/>
            </w:tcMar>
          </w:tcPr>
          <w:p>
            <w:r>
              <w:rPr>
                <w:rFonts w:ascii="Arial" w:cs="Arial" w:eastAsia="Arial" w:hAnsi="Arial"/>
                <w:sz w:val="20"/>
                <w:szCs w:val="20"/>
              </w:rPr>
              <w:t xml:space="preserve">Flexibilité</w:t>
            </w:r>
          </w:p>
        </w:tc>
        <w:tc>
          <w:tcPr>
            <w:tcW w:type="dxa" w:w="3430"/>
            <w:tcBorders>
              <w:top w:val="single" w:color="E0E0E0" w:sz="1"/>
              <w:left w:val="single" w:color="E0E0E0" w:sz="1"/>
              <w:bottom w:val="single" w:color="E0E0E0" w:sz="1"/>
              <w:right w:val="single" w:color="E0E0E0" w:sz="1"/>
            </w:tcBorders>
            <w:tcMar>
              <w:top w:type="dxa" w:w="60"/>
              <w:left w:type="dxa" w:w="120"/>
              <w:bottom w:type="dxa" w:w="60"/>
              <w:right w:type="dxa" w:w="120"/>
            </w:tcMar>
          </w:tcPr>
          <w:p>
            <w:r>
              <w:rPr>
                <w:rFonts w:ascii="Arial" w:cs="Arial" w:eastAsia="Arial" w:hAnsi="Arial"/>
                <w:sz w:val="20"/>
                <w:szCs w:val="20"/>
              </w:rPr>
              <w:t xml:space="preserve">12-month lock-in</w:t>
            </w:r>
          </w:p>
        </w:tc>
        <w:tc>
          <w:tcPr>
            <w:tcW w:type="dxa" w:w="3430"/>
            <w:tcBorders>
              <w:top w:val="single" w:color="E0E0E0" w:sz="1"/>
              <w:left w:val="single" w:color="E0E0E0" w:sz="1"/>
              <w:bottom w:val="single" w:color="E0E0E0" w:sz="1"/>
              <w:right w:val="single" w:color="E0E0E0" w:sz="1"/>
            </w:tcBorders>
            <w:tcMar>
              <w:top w:type="dxa" w:w="60"/>
              <w:left w:type="dxa" w:w="120"/>
              <w:bottom w:type="dxa" w:w="60"/>
              <w:right w:type="dxa" w:w="120"/>
            </w:tcMar>
          </w:tcPr>
          <w:p>
            <w:r>
              <w:rPr>
                <w:rFonts w:ascii="Arial" w:cs="Arial" w:eastAsia="Arial" w:hAnsi="Arial"/>
                <w:sz w:val="20"/>
                <w:szCs w:val="20"/>
              </w:rPr>
              <w:t xml:space="preserve">Day-by-day flexibility</w:t>
            </w:r>
          </w:p>
        </w:tc>
      </w:tr>
      <w:tr>
        <w:tc>
          <w:tcPr>
            <w:tcW w:type="dxa" w:w="2500"/>
            <w:tcBorders>
              <w:top w:val="single" w:color="E0E0E0" w:sz="1"/>
              <w:left w:val="single" w:color="E0E0E0" w:sz="1"/>
              <w:bottom w:val="single" w:color="E0E0E0" w:sz="1"/>
              <w:right w:val="single" w:color="E0E0E0" w:sz="1"/>
            </w:tcBorders>
            <w:tcMar>
              <w:top w:type="dxa" w:w="60"/>
              <w:left w:type="dxa" w:w="120"/>
              <w:bottom w:type="dxa" w:w="60"/>
              <w:right w:type="dxa" w:w="120"/>
            </w:tcMar>
          </w:tcPr>
          <w:p>
            <w:r>
              <w:rPr>
                <w:rFonts w:ascii="Arial" w:cs="Arial" w:eastAsia="Arial" w:hAnsi="Arial"/>
                <w:sz w:val="20"/>
                <w:szCs w:val="20"/>
              </w:rPr>
              <w:t xml:space="preserve">Usage personnel</w:t>
            </w:r>
          </w:p>
        </w:tc>
        <w:tc>
          <w:tcPr>
            <w:tcW w:type="dxa" w:w="3430"/>
            <w:tcBorders>
              <w:top w:val="single" w:color="E0E0E0" w:sz="1"/>
              <w:left w:val="single" w:color="E0E0E0" w:sz="1"/>
              <w:bottom w:val="single" w:color="E0E0E0" w:sz="1"/>
              <w:right w:val="single" w:color="E0E0E0" w:sz="1"/>
            </w:tcBorders>
            <w:tcMar>
              <w:top w:type="dxa" w:w="60"/>
              <w:left w:type="dxa" w:w="120"/>
              <w:bottom w:type="dxa" w:w="60"/>
              <w:right w:type="dxa" w:w="120"/>
            </w:tcMar>
          </w:tcPr>
          <w:p>
            <w:r>
              <w:rPr>
                <w:rFonts w:ascii="Arial" w:cs="Arial" w:eastAsia="Arial" w:hAnsi="Arial"/>
                <w:sz w:val="20"/>
                <w:szCs w:val="20"/>
              </w:rPr>
              <w:t xml:space="preserve">Impossible</w:t>
            </w:r>
          </w:p>
        </w:tc>
        <w:tc>
          <w:tcPr>
            <w:tcW w:type="dxa" w:w="3430"/>
            <w:tcBorders>
              <w:top w:val="single" w:color="E0E0E0" w:sz="1"/>
              <w:left w:val="single" w:color="E0E0E0" w:sz="1"/>
              <w:bottom w:val="single" w:color="E0E0E0" w:sz="1"/>
              <w:right w:val="single" w:color="E0E0E0" w:sz="1"/>
            </w:tcBorders>
            <w:tcMar>
              <w:top w:type="dxa" w:w="60"/>
              <w:left w:type="dxa" w:w="120"/>
              <w:bottom w:type="dxa" w:w="60"/>
              <w:right w:type="dxa" w:w="120"/>
            </w:tcMar>
          </w:tcPr>
          <w:p>
            <w:r>
              <w:rPr>
                <w:rFonts w:ascii="Arial" w:cs="Arial" w:eastAsia="Arial" w:hAnsi="Arial"/>
                <w:sz w:val="20"/>
                <w:szCs w:val="20"/>
              </w:rPr>
              <w:t xml:space="preserve">Block dates anytime</w:t>
            </w:r>
          </w:p>
        </w:tc>
      </w:tr>
      <w:tr>
        <w:tc>
          <w:tcPr>
            <w:tcW w:type="dxa" w:w="2500"/>
            <w:tcBorders>
              <w:top w:val="single" w:color="E0E0E0" w:sz="1"/>
              <w:left w:val="single" w:color="E0E0E0" w:sz="1"/>
              <w:bottom w:val="single" w:color="E0E0E0" w:sz="1"/>
              <w:right w:val="single" w:color="E0E0E0" w:sz="1"/>
            </w:tcBorders>
            <w:tcMar>
              <w:top w:type="dxa" w:w="60"/>
              <w:left w:type="dxa" w:w="120"/>
              <w:bottom w:type="dxa" w:w="60"/>
              <w:right w:type="dxa" w:w="120"/>
            </w:tcMar>
          </w:tcPr>
          <w:p>
            <w:r>
              <w:rPr>
                <w:rFonts w:ascii="Arial" w:cs="Arial" w:eastAsia="Arial" w:hAnsi="Arial"/>
                <w:sz w:val="20"/>
                <w:szCs w:val="20"/>
              </w:rPr>
              <w:t xml:space="preserve">Entretien de la villa</w:t>
            </w:r>
          </w:p>
        </w:tc>
        <w:tc>
          <w:tcPr>
            <w:tcW w:type="dxa" w:w="3430"/>
            <w:tcBorders>
              <w:top w:val="single" w:color="E0E0E0" w:sz="1"/>
              <w:left w:val="single" w:color="E0E0E0" w:sz="1"/>
              <w:bottom w:val="single" w:color="E0E0E0" w:sz="1"/>
              <w:right w:val="single" w:color="E0E0E0" w:sz="1"/>
            </w:tcBorders>
            <w:tcMar>
              <w:top w:type="dxa" w:w="60"/>
              <w:left w:type="dxa" w:w="120"/>
              <w:bottom w:type="dxa" w:w="60"/>
              <w:right w:type="dxa" w:w="120"/>
            </w:tcMar>
          </w:tcPr>
          <w:p>
            <w:r>
              <w:rPr>
                <w:rFonts w:ascii="Arial" w:cs="Arial" w:eastAsia="Arial" w:hAnsi="Arial"/>
                <w:sz w:val="20"/>
                <w:szCs w:val="20"/>
              </w:rPr>
              <w:t xml:space="preserve">Minimal oversight</w:t>
            </w:r>
          </w:p>
        </w:tc>
        <w:tc>
          <w:tcPr>
            <w:tcW w:type="dxa" w:w="3430"/>
            <w:tcBorders>
              <w:top w:val="single" w:color="E0E0E0" w:sz="1"/>
              <w:left w:val="single" w:color="E0E0E0" w:sz="1"/>
              <w:bottom w:val="single" w:color="E0E0E0" w:sz="1"/>
              <w:right w:val="single" w:color="E0E0E0" w:sz="1"/>
            </w:tcBorders>
            <w:tcMar>
              <w:top w:type="dxa" w:w="60"/>
              <w:left w:type="dxa" w:w="120"/>
              <w:bottom w:type="dxa" w:w="60"/>
              <w:right w:type="dxa" w:w="120"/>
            </w:tcMar>
          </w:tcPr>
          <w:p>
            <w:r>
              <w:rPr>
                <w:rFonts w:ascii="Arial" w:cs="Arial" w:eastAsia="Arial" w:hAnsi="Arial"/>
                <w:sz w:val="20"/>
                <w:szCs w:val="20"/>
              </w:rPr>
              <w:t xml:space="preserve">Professional care between each guest</w:t>
            </w:r>
          </w:p>
        </w:tc>
      </w:tr>
      <w:tr>
        <w:tc>
          <w:tcPr>
            <w:tcW w:type="dxa" w:w="2500"/>
            <w:tcBorders>
              <w:top w:val="single" w:color="E0E0E0" w:sz="1"/>
              <w:left w:val="single" w:color="E0E0E0" w:sz="1"/>
              <w:bottom w:val="single" w:color="E0E0E0" w:sz="1"/>
              <w:right w:val="single" w:color="E0E0E0" w:sz="1"/>
            </w:tcBorders>
            <w:tcMar>
              <w:top w:type="dxa" w:w="60"/>
              <w:left w:type="dxa" w:w="120"/>
              <w:bottom w:type="dxa" w:w="60"/>
              <w:right w:type="dxa" w:w="120"/>
            </w:tcMar>
          </w:tcPr>
          <w:p>
            <w:r>
              <w:rPr>
                <w:rFonts w:ascii="Arial" w:cs="Arial" w:eastAsia="Arial" w:hAnsi="Arial"/>
                <w:sz w:val="20"/>
                <w:szCs w:val="20"/>
              </w:rPr>
              <w:t xml:space="preserve">Risque d'impayé</w:t>
            </w:r>
          </w:p>
        </w:tc>
        <w:tc>
          <w:tcPr>
            <w:tcW w:type="dxa" w:w="3430"/>
            <w:tcBorders>
              <w:top w:val="single" w:color="E0E0E0" w:sz="1"/>
              <w:left w:val="single" w:color="E0E0E0" w:sz="1"/>
              <w:bottom w:val="single" w:color="E0E0E0" w:sz="1"/>
              <w:right w:val="single" w:color="E0E0E0" w:sz="1"/>
            </w:tcBorders>
            <w:tcMar>
              <w:top w:type="dxa" w:w="60"/>
              <w:left w:type="dxa" w:w="120"/>
              <w:bottom w:type="dxa" w:w="60"/>
              <w:right w:type="dxa" w:w="120"/>
            </w:tcMar>
          </w:tcPr>
          <w:p>
            <w:r>
              <w:rPr>
                <w:rFonts w:ascii="Arial" w:cs="Arial" w:eastAsia="Arial" w:hAnsi="Arial"/>
                <w:sz w:val="20"/>
                <w:szCs w:val="20"/>
              </w:rPr>
              <w:t xml:space="preserve">Possible</w:t>
            </w:r>
          </w:p>
        </w:tc>
        <w:tc>
          <w:tcPr>
            <w:tcW w:type="dxa" w:w="3430"/>
            <w:tcBorders>
              <w:top w:val="single" w:color="E0E0E0" w:sz="1"/>
              <w:left w:val="single" w:color="E0E0E0" w:sz="1"/>
              <w:bottom w:val="single" w:color="E0E0E0" w:sz="1"/>
              <w:right w:val="single" w:color="E0E0E0" w:sz="1"/>
            </w:tcBorders>
            <w:tcMar>
              <w:top w:type="dxa" w:w="60"/>
              <w:left w:type="dxa" w:w="120"/>
              <w:bottom w:type="dxa" w:w="60"/>
              <w:right w:type="dxa" w:w="120"/>
            </w:tcMar>
          </w:tcPr>
          <w:p>
            <w:r>
              <w:rPr>
                <w:rFonts w:ascii="Arial" w:cs="Arial" w:eastAsia="Arial" w:hAnsi="Arial"/>
                <w:sz w:val="20"/>
                <w:szCs w:val="20"/>
              </w:rPr>
              <w:t xml:space="preserve">Payment before check-in</w:t>
            </w:r>
          </w:p>
        </w:tc>
      </w:tr>
      <w:tr>
        <w:tc>
          <w:tcPr>
            <w:tcW w:type="dxa" w:w="2500"/>
            <w:tcBorders>
              <w:top w:val="single" w:color="E0E0E0" w:sz="1"/>
              <w:left w:val="single" w:color="E0E0E0" w:sz="1"/>
              <w:bottom w:val="single" w:color="E0E0E0" w:sz="1"/>
              <w:right w:val="single" w:color="E0E0E0" w:sz="1"/>
            </w:tcBorders>
            <w:tcMar>
              <w:top w:type="dxa" w:w="60"/>
              <w:left w:type="dxa" w:w="120"/>
              <w:bottom w:type="dxa" w:w="60"/>
              <w:right w:type="dxa" w:w="120"/>
            </w:tcMar>
          </w:tcPr>
          <w:p>
            <w:r>
              <w:rPr>
                <w:rFonts w:ascii="Arial" w:cs="Arial" w:eastAsia="Arial" w:hAnsi="Arial"/>
                <w:sz w:val="20"/>
                <w:szCs w:val="20"/>
              </w:rPr>
              <w:t xml:space="preserve">Gestion requise</w:t>
            </w:r>
          </w:p>
        </w:tc>
        <w:tc>
          <w:tcPr>
            <w:tcW w:type="dxa" w:w="3430"/>
            <w:tcBorders>
              <w:top w:val="single" w:color="E0E0E0" w:sz="1"/>
              <w:left w:val="single" w:color="E0E0E0" w:sz="1"/>
              <w:bottom w:val="single" w:color="E0E0E0" w:sz="1"/>
              <w:right w:val="single" w:color="E0E0E0" w:sz="1"/>
            </w:tcBorders>
            <w:tcMar>
              <w:top w:type="dxa" w:w="60"/>
              <w:left w:type="dxa" w:w="120"/>
              <w:bottom w:type="dxa" w:w="60"/>
              <w:right w:type="dxa" w:w="120"/>
            </w:tcMar>
          </w:tcPr>
          <w:p>
            <w:r>
              <w:rPr>
                <w:rFonts w:ascii="Arial" w:cs="Arial" w:eastAsia="Arial" w:hAnsi="Arial"/>
                <w:sz w:val="20"/>
                <w:szCs w:val="20"/>
              </w:rPr>
              <w:t xml:space="preserve">Faible</w:t>
            </w:r>
          </w:p>
        </w:tc>
        <w:tc>
          <w:tcPr>
            <w:tcW w:type="dxa" w:w="3430"/>
            <w:tcBorders>
              <w:top w:val="single" w:color="E0E0E0" w:sz="1"/>
              <w:left w:val="single" w:color="E0E0E0" w:sz="1"/>
              <w:bottom w:val="single" w:color="E0E0E0" w:sz="1"/>
              <w:right w:val="single" w:color="E0E0E0" w:sz="1"/>
            </w:tcBorders>
            <w:tcMar>
              <w:top w:type="dxa" w:w="60"/>
              <w:left w:type="dxa" w:w="120"/>
              <w:bottom w:type="dxa" w:w="60"/>
              <w:right w:type="dxa" w:w="120"/>
            </w:tcMar>
          </w:tcPr>
          <w:p>
            <w:r>
              <w:rPr>
                <w:rFonts w:ascii="Arial" w:cs="Arial" w:eastAsia="Arial" w:hAnsi="Arial"/>
                <w:sz w:val="20"/>
                <w:szCs w:val="20"/>
              </w:rPr>
              <w:t xml:space="preserve">Aucune si confiée à un professionnel</w:t>
            </w:r>
          </w:p>
        </w:tc>
      </w:tr>
    </w:tbl>
    <w:p>
      <w:pPr>
        <w:spacing w:after="200"/>
      </w:pPr>
    </w:p>
    <w:p>
      <w:pPr>
        <w:spacing w:after="120"/>
      </w:pPr>
      <w:r>
        <w:rPr>
          <w:rFonts w:ascii="Arial" w:cs="Arial" w:eastAsia="Arial" w:hAnsi="Arial"/>
          <w:b/>
          <w:bCs/>
          <w:sz w:val="22"/>
          <w:szCs w:val="22"/>
        </w:rPr>
        <w:t xml:space="preserve">CTA : Estimate Your Villa’s Short-Term Rental Income</w:t>
      </w:r>
    </w:p>
    <w:p>
      <w:r>
        <w:br w:type="page"/>
      </w:r>
    </w:p>
    <w:p>
      <w:pPr>
        <w:pStyle w:val="Heading1"/>
      </w:pPr>
      <w:r>
        <w:rPr>
          <w:b/>
          <w:bCs/>
        </w:rPr>
        <w:t xml:space="preserve">8. COPYWRITING — PAGE ABOUT</w:t>
      </w:r>
    </w:p>
    <w:p>
      <w:pPr>
        <w:spacing w:after="200"/>
      </w:pPr>
    </w:p>
    <w:p>
      <w:pPr>
        <w:pStyle w:val="Heading2"/>
      </w:pPr>
      <w:r>
        <w:rPr>
          <w:b/>
          <w:bCs/>
        </w:rPr>
        <w:t xml:space="preserve">H1 : Built for Villas. Based in Dubai.</w:t>
      </w:r>
    </w:p>
    <w:p>
      <w:pPr>
        <w:spacing w:after="120"/>
      </w:pPr>
      <w:r>
        <w:rPr>
          <w:rFonts w:ascii="Arial" w:cs="Arial" w:eastAsia="Arial" w:hAnsi="Arial"/>
          <w:sz w:val="22"/>
          <w:szCs w:val="22"/>
        </w:rPr>
        <w:t xml:space="preserve">Sous-titre : The team behind your villa’s performance.</w:t>
      </w:r>
    </w:p>
    <w:p>
      <w:pPr>
        <w:spacing w:after="200"/>
      </w:pPr>
    </w:p>
    <w:p>
      <w:pPr>
        <w:spacing w:after="120"/>
      </w:pPr>
      <w:r>
        <w:rPr>
          <w:rFonts w:ascii="Arial" w:cs="Arial" w:eastAsia="Arial" w:hAnsi="Arial"/>
          <w:sz w:val="22"/>
          <w:szCs w:val="22"/>
        </w:rPr>
        <w:t xml:space="preserve">Medini Homes was founded with a simple conviction: villa owners in Dubai deserve better than generic property management.</w:t>
      </w:r>
    </w:p>
    <w:p>
      <w:pPr>
        <w:spacing w:after="120"/>
      </w:pPr>
      <w:r>
        <w:rPr>
          <w:rFonts w:ascii="Arial" w:cs="Arial" w:eastAsia="Arial" w:hAnsi="Arial"/>
          <w:sz w:val="22"/>
          <w:szCs w:val="22"/>
        </w:rPr>
        <w:t xml:space="preserve">Too many agencies treat villas like oversized apartments. They apply the same strategies, the same pricing, the same cleaning protocols. The result? Underperforming listings, unhappy guests, and frustrated owners.</w:t>
      </w:r>
    </w:p>
    <w:p>
      <w:pPr>
        <w:spacing w:after="120"/>
      </w:pPr>
      <w:r>
        <w:rPr>
          <w:rFonts w:ascii="Arial" w:cs="Arial" w:eastAsia="Arial" w:hAnsi="Arial"/>
          <w:sz w:val="22"/>
          <w:szCs w:val="22"/>
        </w:rPr>
        <w:t xml:space="preserve">We built Medini Homes to be different. Our entire operation is designed around the specific needs of villa management: from the way we photograph outdoor spaces to how we coordinate pool maintenance, from the way we price during Dubai’s peak season to how we handle high-value furnishings.</w:t>
      </w:r>
    </w:p>
    <w:p>
      <w:pPr>
        <w:spacing w:after="200"/>
      </w:pPr>
    </w:p>
    <w:p>
      <w:pPr>
        <w:pStyle w:val="Heading2"/>
      </w:pPr>
      <w:r>
        <w:rPr>
          <w:b/>
          <w:bCs/>
        </w:rPr>
        <w:t xml:space="preserve">8.1 Our Approach</w:t>
      </w:r>
    </w:p>
    <w:p>
      <w:pPr>
        <w:pStyle w:val="ListParagraph"/>
        <w:numPr>
          <w:ilvl w:val="0"/>
          <w:numId w:val="21"/>
        </w:numPr>
        <w:spacing w:after="60"/>
      </w:pPr>
      <w:r>
        <w:rPr>
          <w:rFonts w:ascii="Arial" w:cs="Arial" w:eastAsia="Arial" w:hAnsi="Arial"/>
          <w:sz w:val="22"/>
          <w:szCs w:val="22"/>
        </w:rPr>
        <w:t xml:space="preserve">Villa-only focus: we don’t dilute our expertise across property types.</w:t>
      </w:r>
    </w:p>
    <w:p>
      <w:pPr>
        <w:pStyle w:val="ListParagraph"/>
        <w:numPr>
          <w:ilvl w:val="0"/>
          <w:numId w:val="21"/>
        </w:numPr>
        <w:spacing w:after="60"/>
      </w:pPr>
      <w:r>
        <w:rPr>
          <w:rFonts w:ascii="Arial" w:cs="Arial" w:eastAsia="Arial" w:hAnsi="Arial"/>
          <w:sz w:val="22"/>
          <w:szCs w:val="22"/>
        </w:rPr>
        <w:t xml:space="preserve">Data-driven pricing: every rate is set based on market intelligence, not guesswork.</w:t>
      </w:r>
    </w:p>
    <w:p>
      <w:pPr>
        <w:pStyle w:val="ListParagraph"/>
        <w:numPr>
          <w:ilvl w:val="0"/>
          <w:numId w:val="21"/>
        </w:numPr>
        <w:spacing w:after="60"/>
      </w:pPr>
      <w:r>
        <w:rPr>
          <w:rFonts w:ascii="Arial" w:cs="Arial" w:eastAsia="Arial" w:hAnsi="Arial"/>
          <w:sz w:val="22"/>
          <w:szCs w:val="22"/>
        </w:rPr>
        <w:t xml:space="preserve">Hands-on operations: our team is on the ground in Dubai, not managing remotely from another country.</w:t>
      </w:r>
    </w:p>
    <w:p>
      <w:pPr>
        <w:pStyle w:val="ListParagraph"/>
        <w:numPr>
          <w:ilvl w:val="0"/>
          <w:numId w:val="21"/>
        </w:numPr>
        <w:spacing w:after="60"/>
      </w:pPr>
      <w:r>
        <w:rPr>
          <w:rFonts w:ascii="Arial" w:cs="Arial" w:eastAsia="Arial" w:hAnsi="Arial"/>
          <w:sz w:val="22"/>
          <w:szCs w:val="22"/>
        </w:rPr>
        <w:t xml:space="preserve">Owner-first mentality: your revenue, your villa’s condition, and your peace of mind come first.</w:t>
      </w:r>
    </w:p>
    <w:p>
      <w:pPr>
        <w:spacing w:after="200"/>
      </w:pPr>
    </w:p>
    <w:p>
      <w:pPr>
        <w:pStyle w:val="Heading2"/>
      </w:pPr>
      <w:r>
        <w:rPr>
          <w:b/>
          <w:bCs/>
        </w:rPr>
        <w:t xml:space="preserve">8.2 Our Values</w:t>
      </w:r>
    </w:p>
    <w:p>
      <w:pPr>
        <w:spacing w:after="120"/>
      </w:pPr>
      <w:r>
        <w:rPr>
          <w:rFonts w:ascii="Arial" w:cs="Arial" w:eastAsia="Arial" w:hAnsi="Arial"/>
          <w:sz w:val="22"/>
          <w:szCs w:val="22"/>
        </w:rPr>
        <w:t xml:space="preserve">Transparency : You always know what’s happening with your villa and your money.</w:t>
      </w:r>
    </w:p>
    <w:p>
      <w:pPr>
        <w:spacing w:after="120"/>
      </w:pPr>
      <w:r>
        <w:rPr>
          <w:rFonts w:ascii="Arial" w:cs="Arial" w:eastAsia="Arial" w:hAnsi="Arial"/>
          <w:sz w:val="22"/>
          <w:szCs w:val="22"/>
        </w:rPr>
        <w:t xml:space="preserve">Performance : We measure everything and optimize constantly.</w:t>
      </w:r>
    </w:p>
    <w:p>
      <w:pPr>
        <w:spacing w:after="120"/>
      </w:pPr>
      <w:r>
        <w:rPr>
          <w:rFonts w:ascii="Arial" w:cs="Arial" w:eastAsia="Arial" w:hAnsi="Arial"/>
          <w:sz w:val="22"/>
          <w:szCs w:val="22"/>
        </w:rPr>
        <w:t xml:space="preserve">Care : Your villa is treated as if it were our own.</w:t>
      </w:r>
    </w:p>
    <w:p>
      <w:pPr>
        <w:spacing w:after="120"/>
      </w:pPr>
      <w:r>
        <w:rPr>
          <w:rFonts w:ascii="Arial" w:cs="Arial" w:eastAsia="Arial" w:hAnsi="Arial"/>
          <w:sz w:val="22"/>
          <w:szCs w:val="22"/>
        </w:rPr>
        <w:t xml:space="preserve">Reliability : We do what we say. Every time.</w:t>
      </w:r>
    </w:p>
    <w:p>
      <w:pPr>
        <w:spacing w:after="200"/>
      </w:pPr>
    </w:p>
    <w:p>
      <w:pPr>
        <w:spacing w:after="120"/>
      </w:pPr>
      <w:r>
        <w:rPr>
          <w:rFonts w:ascii="Arial" w:cs="Arial" w:eastAsia="Arial" w:hAnsi="Arial"/>
          <w:b/>
          <w:bCs/>
          <w:sz w:val="22"/>
          <w:szCs w:val="22"/>
        </w:rPr>
        <w:t xml:space="preserve">CTA : Work With Us</w:t>
      </w:r>
    </w:p>
    <w:p>
      <w:r>
        <w:br w:type="page"/>
      </w:r>
    </w:p>
    <w:p>
      <w:pPr>
        <w:pStyle w:val="Heading1"/>
      </w:pPr>
      <w:r>
        <w:rPr>
          <w:b/>
          <w:bCs/>
        </w:rPr>
        <w:t xml:space="preserve">9. STRATEGIE SEO COMPLETE</w:t>
      </w:r>
    </w:p>
    <w:p>
      <w:pPr>
        <w:spacing w:after="200"/>
      </w:pPr>
    </w:p>
    <w:p>
      <w:pPr>
        <w:pStyle w:val="Heading2"/>
      </w:pPr>
      <w:r>
        <w:rPr>
          <w:b/>
          <w:bCs/>
        </w:rPr>
        <w:t xml:space="preserve">9.1 Stratégie de mots-clés</w:t>
      </w:r>
    </w:p>
    <w:p>
      <w:pPr>
        <w:spacing w:after="200"/>
      </w:pPr>
    </w:p>
    <w:p>
      <w:pPr>
        <w:pStyle w:val="Heading3"/>
      </w:pPr>
      <w:r>
        <w:rPr>
          <w:b/>
          <w:bCs/>
        </w:rPr>
        <w:t xml:space="preserve">Requêtes business-intent prioritaires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1500"/>
        <w:gridCol w:w="1800"/>
        <w:gridCol w:w="3060"/>
      </w:tblGrid>
      <w:tr>
        <w:tc>
          <w:tcPr>
            <w:tcW w:type="dxa" w:w="3000"/>
            <w:tcBorders>
              <w:top w:val="single" w:color="E0E0E0" w:sz="1"/>
              <w:left w:val="single" w:color="E0E0E0" w:sz="1"/>
              <w:bottom w:val="single" w:color="E0E0E0" w:sz="1"/>
              <w:right w:val="single" w:color="E0E0E0"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Mot-clé</w:t>
            </w:r>
          </w:p>
        </w:tc>
        <w:tc>
          <w:tcPr>
            <w:tcW w:type="dxa" w:w="1500"/>
            <w:tcBorders>
              <w:top w:val="single" w:color="E0E0E0" w:sz="1"/>
              <w:left w:val="single" w:color="E0E0E0" w:sz="1"/>
              <w:bottom w:val="single" w:color="E0E0E0" w:sz="1"/>
              <w:right w:val="single" w:color="E0E0E0"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Volume estimé</w:t>
            </w:r>
          </w:p>
        </w:tc>
        <w:tc>
          <w:tcPr>
            <w:tcW w:type="dxa" w:w="1800"/>
            <w:tcBorders>
              <w:top w:val="single" w:color="E0E0E0" w:sz="1"/>
              <w:left w:val="single" w:color="E0E0E0" w:sz="1"/>
              <w:bottom w:val="single" w:color="E0E0E0" w:sz="1"/>
              <w:right w:val="single" w:color="E0E0E0"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Intent</w:t>
            </w:r>
          </w:p>
        </w:tc>
        <w:tc>
          <w:tcPr>
            <w:tcW w:type="dxa" w:w="3060"/>
            <w:tcBorders>
              <w:top w:val="single" w:color="E0E0E0" w:sz="1"/>
              <w:left w:val="single" w:color="E0E0E0" w:sz="1"/>
              <w:bottom w:val="single" w:color="E0E0E0" w:sz="1"/>
              <w:right w:val="single" w:color="E0E0E0"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Page cible</w:t>
            </w:r>
          </w:p>
        </w:tc>
      </w:tr>
      <w:tr>
        <w:tc>
          <w:tcPr>
            <w:tcW w:type="dxa" w:w="3000"/>
            <w:tcBorders>
              <w:top w:val="single" w:color="E0E0E0" w:sz="1"/>
              <w:left w:val="single" w:color="E0E0E0" w:sz="1"/>
              <w:bottom w:val="single" w:color="E0E0E0" w:sz="1"/>
              <w:right w:val="single" w:color="E0E0E0" w:sz="1"/>
            </w:tcBorders>
            <w:tcMar>
              <w:top w:type="dxa" w:w="60"/>
              <w:left w:type="dxa" w:w="120"/>
              <w:bottom w:type="dxa" w:w="60"/>
              <w:right w:type="dxa" w:w="120"/>
            </w:tcMar>
          </w:tcPr>
          <w:p>
            <w:r>
              <w:rPr>
                <w:rFonts w:ascii="Arial" w:cs="Arial" w:eastAsia="Arial" w:hAnsi="Arial"/>
                <w:sz w:val="20"/>
                <w:szCs w:val="20"/>
              </w:rPr>
              <w:t xml:space="preserve">villa management dubai</w:t>
            </w:r>
          </w:p>
        </w:tc>
        <w:tc>
          <w:tcPr>
            <w:tcW w:type="dxa" w:w="1500"/>
            <w:tcBorders>
              <w:top w:val="single" w:color="E0E0E0" w:sz="1"/>
              <w:left w:val="single" w:color="E0E0E0" w:sz="1"/>
              <w:bottom w:val="single" w:color="E0E0E0" w:sz="1"/>
              <w:right w:val="single" w:color="E0E0E0" w:sz="1"/>
            </w:tcBorders>
            <w:tcMar>
              <w:top w:type="dxa" w:w="60"/>
              <w:left w:type="dxa" w:w="120"/>
              <w:bottom w:type="dxa" w:w="60"/>
              <w:right w:type="dxa" w:w="120"/>
            </w:tcMar>
          </w:tcPr>
          <w:p>
            <w:r>
              <w:rPr>
                <w:rFonts w:ascii="Arial" w:cs="Arial" w:eastAsia="Arial" w:hAnsi="Arial"/>
                <w:sz w:val="20"/>
                <w:szCs w:val="20"/>
              </w:rPr>
              <w:t xml:space="preserve">Moyen-haut</w:t>
            </w:r>
          </w:p>
        </w:tc>
        <w:tc>
          <w:tcPr>
            <w:tcW w:type="dxa" w:w="1800"/>
            <w:tcBorders>
              <w:top w:val="single" w:color="E0E0E0" w:sz="1"/>
              <w:left w:val="single" w:color="E0E0E0" w:sz="1"/>
              <w:bottom w:val="single" w:color="E0E0E0" w:sz="1"/>
              <w:right w:val="single" w:color="E0E0E0" w:sz="1"/>
            </w:tcBorders>
            <w:tcMar>
              <w:top w:type="dxa" w:w="60"/>
              <w:left w:type="dxa" w:w="120"/>
              <w:bottom w:type="dxa" w:w="60"/>
              <w:right w:type="dxa" w:w="120"/>
            </w:tcMar>
          </w:tcPr>
          <w:p>
            <w:r>
              <w:rPr>
                <w:rFonts w:ascii="Arial" w:cs="Arial" w:eastAsia="Arial" w:hAnsi="Arial"/>
                <w:sz w:val="20"/>
                <w:szCs w:val="20"/>
              </w:rPr>
              <w:t xml:space="preserve">Transactionnel</w:t>
            </w:r>
          </w:p>
        </w:tc>
        <w:tc>
          <w:tcPr>
            <w:tcW w:type="dxa" w:w="3060"/>
            <w:tcBorders>
              <w:top w:val="single" w:color="E0E0E0" w:sz="1"/>
              <w:left w:val="single" w:color="E0E0E0" w:sz="1"/>
              <w:bottom w:val="single" w:color="E0E0E0" w:sz="1"/>
              <w:right w:val="single" w:color="E0E0E0" w:sz="1"/>
            </w:tcBorders>
            <w:tcMar>
              <w:top w:type="dxa" w:w="60"/>
              <w:left w:type="dxa" w:w="120"/>
              <w:bottom w:type="dxa" w:w="60"/>
              <w:right w:type="dxa" w:w="120"/>
            </w:tcMar>
          </w:tcPr>
          <w:p>
            <w:r>
              <w:rPr>
                <w:rFonts w:ascii="Arial" w:cs="Arial" w:eastAsia="Arial" w:hAnsi="Arial"/>
                <w:sz w:val="20"/>
                <w:szCs w:val="20"/>
              </w:rPr>
              <w:t xml:space="preserve">/villa-management-dubai</w:t>
            </w:r>
          </w:p>
        </w:tc>
      </w:tr>
      <w:tr>
        <w:tc>
          <w:tcPr>
            <w:tcW w:type="dxa" w:w="3000"/>
            <w:tcBorders>
              <w:top w:val="single" w:color="E0E0E0" w:sz="1"/>
              <w:left w:val="single" w:color="E0E0E0" w:sz="1"/>
              <w:bottom w:val="single" w:color="E0E0E0" w:sz="1"/>
              <w:right w:val="single" w:color="E0E0E0" w:sz="1"/>
            </w:tcBorders>
            <w:tcMar>
              <w:top w:type="dxa" w:w="60"/>
              <w:left w:type="dxa" w:w="120"/>
              <w:bottom w:type="dxa" w:w="60"/>
              <w:right w:type="dxa" w:w="120"/>
            </w:tcMar>
          </w:tcPr>
          <w:p>
            <w:r>
              <w:rPr>
                <w:rFonts w:ascii="Arial" w:cs="Arial" w:eastAsia="Arial" w:hAnsi="Arial"/>
                <w:sz w:val="20"/>
                <w:szCs w:val="20"/>
              </w:rPr>
              <w:t xml:space="preserve">holiday home management dubai</w:t>
            </w:r>
          </w:p>
        </w:tc>
        <w:tc>
          <w:tcPr>
            <w:tcW w:type="dxa" w:w="1500"/>
            <w:tcBorders>
              <w:top w:val="single" w:color="E0E0E0" w:sz="1"/>
              <w:left w:val="single" w:color="E0E0E0" w:sz="1"/>
              <w:bottom w:val="single" w:color="E0E0E0" w:sz="1"/>
              <w:right w:val="single" w:color="E0E0E0" w:sz="1"/>
            </w:tcBorders>
            <w:tcMar>
              <w:top w:type="dxa" w:w="60"/>
              <w:left w:type="dxa" w:w="120"/>
              <w:bottom w:type="dxa" w:w="60"/>
              <w:right w:type="dxa" w:w="120"/>
            </w:tcMar>
          </w:tcPr>
          <w:p>
            <w:r>
              <w:rPr>
                <w:rFonts w:ascii="Arial" w:cs="Arial" w:eastAsia="Arial" w:hAnsi="Arial"/>
                <w:sz w:val="20"/>
                <w:szCs w:val="20"/>
              </w:rPr>
              <w:t xml:space="preserve">Haut</w:t>
            </w:r>
          </w:p>
        </w:tc>
        <w:tc>
          <w:tcPr>
            <w:tcW w:type="dxa" w:w="1800"/>
            <w:tcBorders>
              <w:top w:val="single" w:color="E0E0E0" w:sz="1"/>
              <w:left w:val="single" w:color="E0E0E0" w:sz="1"/>
              <w:bottom w:val="single" w:color="E0E0E0" w:sz="1"/>
              <w:right w:val="single" w:color="E0E0E0" w:sz="1"/>
            </w:tcBorders>
            <w:tcMar>
              <w:top w:type="dxa" w:w="60"/>
              <w:left w:type="dxa" w:w="120"/>
              <w:bottom w:type="dxa" w:w="60"/>
              <w:right w:type="dxa" w:w="120"/>
            </w:tcMar>
          </w:tcPr>
          <w:p>
            <w:r>
              <w:rPr>
                <w:rFonts w:ascii="Arial" w:cs="Arial" w:eastAsia="Arial" w:hAnsi="Arial"/>
                <w:sz w:val="20"/>
                <w:szCs w:val="20"/>
              </w:rPr>
              <w:t xml:space="preserve">Transactionnel</w:t>
            </w:r>
          </w:p>
        </w:tc>
        <w:tc>
          <w:tcPr>
            <w:tcW w:type="dxa" w:w="3060"/>
            <w:tcBorders>
              <w:top w:val="single" w:color="E0E0E0" w:sz="1"/>
              <w:left w:val="single" w:color="E0E0E0" w:sz="1"/>
              <w:bottom w:val="single" w:color="E0E0E0" w:sz="1"/>
              <w:right w:val="single" w:color="E0E0E0" w:sz="1"/>
            </w:tcBorders>
            <w:tcMar>
              <w:top w:type="dxa" w:w="60"/>
              <w:left w:type="dxa" w:w="120"/>
              <w:bottom w:type="dxa" w:w="60"/>
              <w:right w:type="dxa" w:w="120"/>
            </w:tcMar>
          </w:tcPr>
          <w:p>
            <w:r>
              <w:rPr>
                <w:rFonts w:ascii="Arial" w:cs="Arial" w:eastAsia="Arial" w:hAnsi="Arial"/>
                <w:sz w:val="20"/>
                <w:szCs w:val="20"/>
              </w:rPr>
              <w:t xml:space="preserve">/holiday-home-management-dubai</w:t>
            </w:r>
          </w:p>
        </w:tc>
      </w:tr>
      <w:tr>
        <w:tc>
          <w:tcPr>
            <w:tcW w:type="dxa" w:w="3000"/>
            <w:tcBorders>
              <w:top w:val="single" w:color="E0E0E0" w:sz="1"/>
              <w:left w:val="single" w:color="E0E0E0" w:sz="1"/>
              <w:bottom w:val="single" w:color="E0E0E0" w:sz="1"/>
              <w:right w:val="single" w:color="E0E0E0" w:sz="1"/>
            </w:tcBorders>
            <w:tcMar>
              <w:top w:type="dxa" w:w="60"/>
              <w:left w:type="dxa" w:w="120"/>
              <w:bottom w:type="dxa" w:w="60"/>
              <w:right w:type="dxa" w:w="120"/>
            </w:tcMar>
          </w:tcPr>
          <w:p>
            <w:r>
              <w:rPr>
                <w:rFonts w:ascii="Arial" w:cs="Arial" w:eastAsia="Arial" w:hAnsi="Arial"/>
                <w:sz w:val="20"/>
                <w:szCs w:val="20"/>
              </w:rPr>
              <w:t xml:space="preserve">short term rental management dubai</w:t>
            </w:r>
          </w:p>
        </w:tc>
        <w:tc>
          <w:tcPr>
            <w:tcW w:type="dxa" w:w="1500"/>
            <w:tcBorders>
              <w:top w:val="single" w:color="E0E0E0" w:sz="1"/>
              <w:left w:val="single" w:color="E0E0E0" w:sz="1"/>
              <w:bottom w:val="single" w:color="E0E0E0" w:sz="1"/>
              <w:right w:val="single" w:color="E0E0E0" w:sz="1"/>
            </w:tcBorders>
            <w:tcMar>
              <w:top w:type="dxa" w:w="60"/>
              <w:left w:type="dxa" w:w="120"/>
              <w:bottom w:type="dxa" w:w="60"/>
              <w:right w:type="dxa" w:w="120"/>
            </w:tcMar>
          </w:tcPr>
          <w:p>
            <w:r>
              <w:rPr>
                <w:rFonts w:ascii="Arial" w:cs="Arial" w:eastAsia="Arial" w:hAnsi="Arial"/>
                <w:sz w:val="20"/>
                <w:szCs w:val="20"/>
              </w:rPr>
              <w:t xml:space="preserve">Moyen</w:t>
            </w:r>
          </w:p>
        </w:tc>
        <w:tc>
          <w:tcPr>
            <w:tcW w:type="dxa" w:w="1800"/>
            <w:tcBorders>
              <w:top w:val="single" w:color="E0E0E0" w:sz="1"/>
              <w:left w:val="single" w:color="E0E0E0" w:sz="1"/>
              <w:bottom w:val="single" w:color="E0E0E0" w:sz="1"/>
              <w:right w:val="single" w:color="E0E0E0" w:sz="1"/>
            </w:tcBorders>
            <w:tcMar>
              <w:top w:type="dxa" w:w="60"/>
              <w:left w:type="dxa" w:w="120"/>
              <w:bottom w:type="dxa" w:w="60"/>
              <w:right w:type="dxa" w:w="120"/>
            </w:tcMar>
          </w:tcPr>
          <w:p>
            <w:r>
              <w:rPr>
                <w:rFonts w:ascii="Arial" w:cs="Arial" w:eastAsia="Arial" w:hAnsi="Arial"/>
                <w:sz w:val="20"/>
                <w:szCs w:val="20"/>
              </w:rPr>
              <w:t xml:space="preserve">Transactionnel</w:t>
            </w:r>
          </w:p>
        </w:tc>
        <w:tc>
          <w:tcPr>
            <w:tcW w:type="dxa" w:w="3060"/>
            <w:tcBorders>
              <w:top w:val="single" w:color="E0E0E0" w:sz="1"/>
              <w:left w:val="single" w:color="E0E0E0" w:sz="1"/>
              <w:bottom w:val="single" w:color="E0E0E0" w:sz="1"/>
              <w:right w:val="single" w:color="E0E0E0" w:sz="1"/>
            </w:tcBorders>
            <w:tcMar>
              <w:top w:type="dxa" w:w="60"/>
              <w:left w:type="dxa" w:w="120"/>
              <w:bottom w:type="dxa" w:w="60"/>
              <w:right w:type="dxa" w:w="120"/>
            </w:tcMar>
          </w:tcPr>
          <w:p>
            <w:r>
              <w:rPr>
                <w:rFonts w:ascii="Arial" w:cs="Arial" w:eastAsia="Arial" w:hAnsi="Arial"/>
                <w:sz w:val="20"/>
                <w:szCs w:val="20"/>
              </w:rPr>
              <w:t xml:space="preserve">/short-term-rental-dubai</w:t>
            </w:r>
          </w:p>
        </w:tc>
      </w:tr>
      <w:tr>
        <w:tc>
          <w:tcPr>
            <w:tcW w:type="dxa" w:w="3000"/>
            <w:tcBorders>
              <w:top w:val="single" w:color="E0E0E0" w:sz="1"/>
              <w:left w:val="single" w:color="E0E0E0" w:sz="1"/>
              <w:bottom w:val="single" w:color="E0E0E0" w:sz="1"/>
              <w:right w:val="single" w:color="E0E0E0" w:sz="1"/>
            </w:tcBorders>
            <w:tcMar>
              <w:top w:type="dxa" w:w="60"/>
              <w:left w:type="dxa" w:w="120"/>
              <w:bottom w:type="dxa" w:w="60"/>
              <w:right w:type="dxa" w:w="120"/>
            </w:tcMar>
          </w:tcPr>
          <w:p>
            <w:r>
              <w:rPr>
                <w:rFonts w:ascii="Arial" w:cs="Arial" w:eastAsia="Arial" w:hAnsi="Arial"/>
                <w:sz w:val="20"/>
                <w:szCs w:val="20"/>
              </w:rPr>
              <w:t xml:space="preserve">airbnb management dubai</w:t>
            </w:r>
          </w:p>
        </w:tc>
        <w:tc>
          <w:tcPr>
            <w:tcW w:type="dxa" w:w="1500"/>
            <w:tcBorders>
              <w:top w:val="single" w:color="E0E0E0" w:sz="1"/>
              <w:left w:val="single" w:color="E0E0E0" w:sz="1"/>
              <w:bottom w:val="single" w:color="E0E0E0" w:sz="1"/>
              <w:right w:val="single" w:color="E0E0E0" w:sz="1"/>
            </w:tcBorders>
            <w:tcMar>
              <w:top w:type="dxa" w:w="60"/>
              <w:left w:type="dxa" w:w="120"/>
              <w:bottom w:type="dxa" w:w="60"/>
              <w:right w:type="dxa" w:w="120"/>
            </w:tcMar>
          </w:tcPr>
          <w:p>
            <w:r>
              <w:rPr>
                <w:rFonts w:ascii="Arial" w:cs="Arial" w:eastAsia="Arial" w:hAnsi="Arial"/>
                <w:sz w:val="20"/>
                <w:szCs w:val="20"/>
              </w:rPr>
              <w:t xml:space="preserve">Haut</w:t>
            </w:r>
          </w:p>
        </w:tc>
        <w:tc>
          <w:tcPr>
            <w:tcW w:type="dxa" w:w="1800"/>
            <w:tcBorders>
              <w:top w:val="single" w:color="E0E0E0" w:sz="1"/>
              <w:left w:val="single" w:color="E0E0E0" w:sz="1"/>
              <w:bottom w:val="single" w:color="E0E0E0" w:sz="1"/>
              <w:right w:val="single" w:color="E0E0E0" w:sz="1"/>
            </w:tcBorders>
            <w:tcMar>
              <w:top w:type="dxa" w:w="60"/>
              <w:left w:type="dxa" w:w="120"/>
              <w:bottom w:type="dxa" w:w="60"/>
              <w:right w:type="dxa" w:w="120"/>
            </w:tcMar>
          </w:tcPr>
          <w:p>
            <w:r>
              <w:rPr>
                <w:rFonts w:ascii="Arial" w:cs="Arial" w:eastAsia="Arial" w:hAnsi="Arial"/>
                <w:sz w:val="20"/>
                <w:szCs w:val="20"/>
              </w:rPr>
              <w:t xml:space="preserve">Transactionnel</w:t>
            </w:r>
          </w:p>
        </w:tc>
        <w:tc>
          <w:tcPr>
            <w:tcW w:type="dxa" w:w="3060"/>
            <w:tcBorders>
              <w:top w:val="single" w:color="E0E0E0" w:sz="1"/>
              <w:left w:val="single" w:color="E0E0E0" w:sz="1"/>
              <w:bottom w:val="single" w:color="E0E0E0" w:sz="1"/>
              <w:right w:val="single" w:color="E0E0E0" w:sz="1"/>
            </w:tcBorders>
            <w:tcMar>
              <w:top w:type="dxa" w:w="60"/>
              <w:left w:type="dxa" w:w="120"/>
              <w:bottom w:type="dxa" w:w="60"/>
              <w:right w:type="dxa" w:w="120"/>
            </w:tcMar>
          </w:tcPr>
          <w:p>
            <w:r>
              <w:rPr>
                <w:rFonts w:ascii="Arial" w:cs="Arial" w:eastAsia="Arial" w:hAnsi="Arial"/>
                <w:sz w:val="20"/>
                <w:szCs w:val="20"/>
              </w:rPr>
              <w:t xml:space="preserve">/airbnb-management-dubai</w:t>
            </w:r>
          </w:p>
        </w:tc>
      </w:tr>
      <w:tr>
        <w:tc>
          <w:tcPr>
            <w:tcW w:type="dxa" w:w="3000"/>
            <w:tcBorders>
              <w:top w:val="single" w:color="E0E0E0" w:sz="1"/>
              <w:left w:val="single" w:color="E0E0E0" w:sz="1"/>
              <w:bottom w:val="single" w:color="E0E0E0" w:sz="1"/>
              <w:right w:val="single" w:color="E0E0E0" w:sz="1"/>
            </w:tcBorders>
            <w:tcMar>
              <w:top w:type="dxa" w:w="60"/>
              <w:left w:type="dxa" w:w="120"/>
              <w:bottom w:type="dxa" w:w="60"/>
              <w:right w:type="dxa" w:w="120"/>
            </w:tcMar>
          </w:tcPr>
          <w:p>
            <w:r>
              <w:rPr>
                <w:rFonts w:ascii="Arial" w:cs="Arial" w:eastAsia="Arial" w:hAnsi="Arial"/>
                <w:sz w:val="20"/>
                <w:szCs w:val="20"/>
              </w:rPr>
              <w:t xml:space="preserve">property management dubai short term</w:t>
            </w:r>
          </w:p>
        </w:tc>
        <w:tc>
          <w:tcPr>
            <w:tcW w:type="dxa" w:w="1500"/>
            <w:tcBorders>
              <w:top w:val="single" w:color="E0E0E0" w:sz="1"/>
              <w:left w:val="single" w:color="E0E0E0" w:sz="1"/>
              <w:bottom w:val="single" w:color="E0E0E0" w:sz="1"/>
              <w:right w:val="single" w:color="E0E0E0" w:sz="1"/>
            </w:tcBorders>
            <w:tcMar>
              <w:top w:type="dxa" w:w="60"/>
              <w:left w:type="dxa" w:w="120"/>
              <w:bottom w:type="dxa" w:w="60"/>
              <w:right w:type="dxa" w:w="120"/>
            </w:tcMar>
          </w:tcPr>
          <w:p>
            <w:r>
              <w:rPr>
                <w:rFonts w:ascii="Arial" w:cs="Arial" w:eastAsia="Arial" w:hAnsi="Arial"/>
                <w:sz w:val="20"/>
                <w:szCs w:val="20"/>
              </w:rPr>
              <w:t xml:space="preserve">Moyen</w:t>
            </w:r>
          </w:p>
        </w:tc>
        <w:tc>
          <w:tcPr>
            <w:tcW w:type="dxa" w:w="1800"/>
            <w:tcBorders>
              <w:top w:val="single" w:color="E0E0E0" w:sz="1"/>
              <w:left w:val="single" w:color="E0E0E0" w:sz="1"/>
              <w:bottom w:val="single" w:color="E0E0E0" w:sz="1"/>
              <w:right w:val="single" w:color="E0E0E0" w:sz="1"/>
            </w:tcBorders>
            <w:tcMar>
              <w:top w:type="dxa" w:w="60"/>
              <w:left w:type="dxa" w:w="120"/>
              <w:bottom w:type="dxa" w:w="60"/>
              <w:right w:type="dxa" w:w="120"/>
            </w:tcMar>
          </w:tcPr>
          <w:p>
            <w:r>
              <w:rPr>
                <w:rFonts w:ascii="Arial" w:cs="Arial" w:eastAsia="Arial" w:hAnsi="Arial"/>
                <w:sz w:val="20"/>
                <w:szCs w:val="20"/>
              </w:rPr>
              <w:t xml:space="preserve">Transactionnel</w:t>
            </w:r>
          </w:p>
        </w:tc>
        <w:tc>
          <w:tcPr>
            <w:tcW w:type="dxa" w:w="3060"/>
            <w:tcBorders>
              <w:top w:val="single" w:color="E0E0E0" w:sz="1"/>
              <w:left w:val="single" w:color="E0E0E0" w:sz="1"/>
              <w:bottom w:val="single" w:color="E0E0E0" w:sz="1"/>
              <w:right w:val="single" w:color="E0E0E0" w:sz="1"/>
            </w:tcBorders>
            <w:tcMar>
              <w:top w:type="dxa" w:w="60"/>
              <w:left w:type="dxa" w:w="120"/>
              <w:bottom w:type="dxa" w:w="60"/>
              <w:right w:type="dxa" w:w="120"/>
            </w:tcMar>
          </w:tcPr>
          <w:p>
            <w:r>
              <w:rPr>
                <w:rFonts w:ascii="Arial" w:cs="Arial" w:eastAsia="Arial" w:hAnsi="Arial"/>
                <w:sz w:val="20"/>
                <w:szCs w:val="20"/>
              </w:rPr>
              <w:t xml:space="preserve">Homepage</w:t>
            </w:r>
          </w:p>
        </w:tc>
      </w:tr>
      <w:tr>
        <w:tc>
          <w:tcPr>
            <w:tcW w:type="dxa" w:w="3000"/>
            <w:tcBorders>
              <w:top w:val="single" w:color="E0E0E0" w:sz="1"/>
              <w:left w:val="single" w:color="E0E0E0" w:sz="1"/>
              <w:bottom w:val="single" w:color="E0E0E0" w:sz="1"/>
              <w:right w:val="single" w:color="E0E0E0" w:sz="1"/>
            </w:tcBorders>
            <w:tcMar>
              <w:top w:type="dxa" w:w="60"/>
              <w:left w:type="dxa" w:w="120"/>
              <w:bottom w:type="dxa" w:w="60"/>
              <w:right w:type="dxa" w:w="120"/>
            </w:tcMar>
          </w:tcPr>
          <w:p>
            <w:r>
              <w:rPr>
                <w:rFonts w:ascii="Arial" w:cs="Arial" w:eastAsia="Arial" w:hAnsi="Arial"/>
                <w:sz w:val="20"/>
                <w:szCs w:val="20"/>
              </w:rPr>
              <w:t xml:space="preserve">luxury villa management dubai</w:t>
            </w:r>
          </w:p>
        </w:tc>
        <w:tc>
          <w:tcPr>
            <w:tcW w:type="dxa" w:w="1500"/>
            <w:tcBorders>
              <w:top w:val="single" w:color="E0E0E0" w:sz="1"/>
              <w:left w:val="single" w:color="E0E0E0" w:sz="1"/>
              <w:bottom w:val="single" w:color="E0E0E0" w:sz="1"/>
              <w:right w:val="single" w:color="E0E0E0" w:sz="1"/>
            </w:tcBorders>
            <w:tcMar>
              <w:top w:type="dxa" w:w="60"/>
              <w:left w:type="dxa" w:w="120"/>
              <w:bottom w:type="dxa" w:w="60"/>
              <w:right w:type="dxa" w:w="120"/>
            </w:tcMar>
          </w:tcPr>
          <w:p>
            <w:r>
              <w:rPr>
                <w:rFonts w:ascii="Arial" w:cs="Arial" w:eastAsia="Arial" w:hAnsi="Arial"/>
                <w:sz w:val="20"/>
                <w:szCs w:val="20"/>
              </w:rPr>
              <w:t xml:space="preserve">Faible-moyen</w:t>
            </w:r>
          </w:p>
        </w:tc>
        <w:tc>
          <w:tcPr>
            <w:tcW w:type="dxa" w:w="1800"/>
            <w:tcBorders>
              <w:top w:val="single" w:color="E0E0E0" w:sz="1"/>
              <w:left w:val="single" w:color="E0E0E0" w:sz="1"/>
              <w:bottom w:val="single" w:color="E0E0E0" w:sz="1"/>
              <w:right w:val="single" w:color="E0E0E0" w:sz="1"/>
            </w:tcBorders>
            <w:tcMar>
              <w:top w:type="dxa" w:w="60"/>
              <w:left w:type="dxa" w:w="120"/>
              <w:bottom w:type="dxa" w:w="60"/>
              <w:right w:type="dxa" w:w="120"/>
            </w:tcMar>
          </w:tcPr>
          <w:p>
            <w:r>
              <w:rPr>
                <w:rFonts w:ascii="Arial" w:cs="Arial" w:eastAsia="Arial" w:hAnsi="Arial"/>
                <w:sz w:val="20"/>
                <w:szCs w:val="20"/>
              </w:rPr>
              <w:t xml:space="preserve">Transactionnel</w:t>
            </w:r>
          </w:p>
        </w:tc>
        <w:tc>
          <w:tcPr>
            <w:tcW w:type="dxa" w:w="3060"/>
            <w:tcBorders>
              <w:top w:val="single" w:color="E0E0E0" w:sz="1"/>
              <w:left w:val="single" w:color="E0E0E0" w:sz="1"/>
              <w:bottom w:val="single" w:color="E0E0E0" w:sz="1"/>
              <w:right w:val="single" w:color="E0E0E0" w:sz="1"/>
            </w:tcBorders>
            <w:tcMar>
              <w:top w:type="dxa" w:w="60"/>
              <w:left w:type="dxa" w:w="120"/>
              <w:bottom w:type="dxa" w:w="60"/>
              <w:right w:type="dxa" w:w="120"/>
            </w:tcMar>
          </w:tcPr>
          <w:p>
            <w:r>
              <w:rPr>
                <w:rFonts w:ascii="Arial" w:cs="Arial" w:eastAsia="Arial" w:hAnsi="Arial"/>
                <w:sz w:val="20"/>
                <w:szCs w:val="20"/>
              </w:rPr>
              <w:t xml:space="preserve">/luxury-villa-rental-dubai</w:t>
            </w:r>
          </w:p>
        </w:tc>
      </w:tr>
      <w:tr>
        <w:tc>
          <w:tcPr>
            <w:tcW w:type="dxa" w:w="3000"/>
            <w:tcBorders>
              <w:top w:val="single" w:color="E0E0E0" w:sz="1"/>
              <w:left w:val="single" w:color="E0E0E0" w:sz="1"/>
              <w:bottom w:val="single" w:color="E0E0E0" w:sz="1"/>
              <w:right w:val="single" w:color="E0E0E0" w:sz="1"/>
            </w:tcBorders>
            <w:tcMar>
              <w:top w:type="dxa" w:w="60"/>
              <w:left w:type="dxa" w:w="120"/>
              <w:bottom w:type="dxa" w:w="60"/>
              <w:right w:type="dxa" w:w="120"/>
            </w:tcMar>
          </w:tcPr>
          <w:p>
            <w:r>
              <w:rPr>
                <w:rFonts w:ascii="Arial" w:cs="Arial" w:eastAsia="Arial" w:hAnsi="Arial"/>
                <w:sz w:val="20"/>
                <w:szCs w:val="20"/>
              </w:rPr>
              <w:t xml:space="preserve">holiday home permit dubai</w:t>
            </w:r>
          </w:p>
        </w:tc>
        <w:tc>
          <w:tcPr>
            <w:tcW w:type="dxa" w:w="1500"/>
            <w:tcBorders>
              <w:top w:val="single" w:color="E0E0E0" w:sz="1"/>
              <w:left w:val="single" w:color="E0E0E0" w:sz="1"/>
              <w:bottom w:val="single" w:color="E0E0E0" w:sz="1"/>
              <w:right w:val="single" w:color="E0E0E0" w:sz="1"/>
            </w:tcBorders>
            <w:tcMar>
              <w:top w:type="dxa" w:w="60"/>
              <w:left w:type="dxa" w:w="120"/>
              <w:bottom w:type="dxa" w:w="60"/>
              <w:right w:type="dxa" w:w="120"/>
            </w:tcMar>
          </w:tcPr>
          <w:p>
            <w:r>
              <w:rPr>
                <w:rFonts w:ascii="Arial" w:cs="Arial" w:eastAsia="Arial" w:hAnsi="Arial"/>
                <w:sz w:val="20"/>
                <w:szCs w:val="20"/>
              </w:rPr>
              <w:t xml:space="preserve">Moyen</w:t>
            </w:r>
          </w:p>
        </w:tc>
        <w:tc>
          <w:tcPr>
            <w:tcW w:type="dxa" w:w="1800"/>
            <w:tcBorders>
              <w:top w:val="single" w:color="E0E0E0" w:sz="1"/>
              <w:left w:val="single" w:color="E0E0E0" w:sz="1"/>
              <w:bottom w:val="single" w:color="E0E0E0" w:sz="1"/>
              <w:right w:val="single" w:color="E0E0E0" w:sz="1"/>
            </w:tcBorders>
            <w:tcMar>
              <w:top w:type="dxa" w:w="60"/>
              <w:left w:type="dxa" w:w="120"/>
              <w:bottom w:type="dxa" w:w="60"/>
              <w:right w:type="dxa" w:w="120"/>
            </w:tcMar>
          </w:tcPr>
          <w:p>
            <w:r>
              <w:rPr>
                <w:rFonts w:ascii="Arial" w:cs="Arial" w:eastAsia="Arial" w:hAnsi="Arial"/>
                <w:sz w:val="20"/>
                <w:szCs w:val="20"/>
              </w:rPr>
              <w:t xml:space="preserve">Informationnel</w:t>
            </w:r>
          </w:p>
        </w:tc>
        <w:tc>
          <w:tcPr>
            <w:tcW w:type="dxa" w:w="3060"/>
            <w:tcBorders>
              <w:top w:val="single" w:color="E0E0E0" w:sz="1"/>
              <w:left w:val="single" w:color="E0E0E0" w:sz="1"/>
              <w:bottom w:val="single" w:color="E0E0E0" w:sz="1"/>
              <w:right w:val="single" w:color="E0E0E0" w:sz="1"/>
            </w:tcBorders>
            <w:tcMar>
              <w:top w:type="dxa" w:w="60"/>
              <w:left w:type="dxa" w:w="120"/>
              <w:bottom w:type="dxa" w:w="60"/>
              <w:right w:type="dxa" w:w="120"/>
            </w:tcMar>
          </w:tcPr>
          <w:p>
            <w:r>
              <w:rPr>
                <w:rFonts w:ascii="Arial" w:cs="Arial" w:eastAsia="Arial" w:hAnsi="Arial"/>
                <w:sz w:val="20"/>
                <w:szCs w:val="20"/>
              </w:rPr>
              <w:t xml:space="preserve">Blog article</w:t>
            </w:r>
          </w:p>
        </w:tc>
      </w:tr>
      <w:tr>
        <w:tc>
          <w:tcPr>
            <w:tcW w:type="dxa" w:w="3000"/>
            <w:tcBorders>
              <w:top w:val="single" w:color="E0E0E0" w:sz="1"/>
              <w:left w:val="single" w:color="E0E0E0" w:sz="1"/>
              <w:bottom w:val="single" w:color="E0E0E0" w:sz="1"/>
              <w:right w:val="single" w:color="E0E0E0" w:sz="1"/>
            </w:tcBorders>
            <w:tcMar>
              <w:top w:type="dxa" w:w="60"/>
              <w:left w:type="dxa" w:w="120"/>
              <w:bottom w:type="dxa" w:w="60"/>
              <w:right w:type="dxa" w:w="120"/>
            </w:tcMar>
          </w:tcPr>
          <w:p>
            <w:r>
              <w:rPr>
                <w:rFonts w:ascii="Arial" w:cs="Arial" w:eastAsia="Arial" w:hAnsi="Arial"/>
                <w:sz w:val="20"/>
                <w:szCs w:val="20"/>
              </w:rPr>
              <w:t xml:space="preserve">airbnb dubai income</w:t>
            </w:r>
          </w:p>
        </w:tc>
        <w:tc>
          <w:tcPr>
            <w:tcW w:type="dxa" w:w="1500"/>
            <w:tcBorders>
              <w:top w:val="single" w:color="E0E0E0" w:sz="1"/>
              <w:left w:val="single" w:color="E0E0E0" w:sz="1"/>
              <w:bottom w:val="single" w:color="E0E0E0" w:sz="1"/>
              <w:right w:val="single" w:color="E0E0E0" w:sz="1"/>
            </w:tcBorders>
            <w:tcMar>
              <w:top w:type="dxa" w:w="60"/>
              <w:left w:type="dxa" w:w="120"/>
              <w:bottom w:type="dxa" w:w="60"/>
              <w:right w:type="dxa" w:w="120"/>
            </w:tcMar>
          </w:tcPr>
          <w:p>
            <w:r>
              <w:rPr>
                <w:rFonts w:ascii="Arial" w:cs="Arial" w:eastAsia="Arial" w:hAnsi="Arial"/>
                <w:sz w:val="20"/>
                <w:szCs w:val="20"/>
              </w:rPr>
              <w:t xml:space="preserve">Moyen</w:t>
            </w:r>
          </w:p>
        </w:tc>
        <w:tc>
          <w:tcPr>
            <w:tcW w:type="dxa" w:w="1800"/>
            <w:tcBorders>
              <w:top w:val="single" w:color="E0E0E0" w:sz="1"/>
              <w:left w:val="single" w:color="E0E0E0" w:sz="1"/>
              <w:bottom w:val="single" w:color="E0E0E0" w:sz="1"/>
              <w:right w:val="single" w:color="E0E0E0" w:sz="1"/>
            </w:tcBorders>
            <w:tcMar>
              <w:top w:type="dxa" w:w="60"/>
              <w:left w:type="dxa" w:w="120"/>
              <w:bottom w:type="dxa" w:w="60"/>
              <w:right w:type="dxa" w:w="120"/>
            </w:tcMar>
          </w:tcPr>
          <w:p>
            <w:r>
              <w:rPr>
                <w:rFonts w:ascii="Arial" w:cs="Arial" w:eastAsia="Arial" w:hAnsi="Arial"/>
                <w:sz w:val="20"/>
                <w:szCs w:val="20"/>
              </w:rPr>
              <w:t xml:space="preserve">Informationnel</w:t>
            </w:r>
          </w:p>
        </w:tc>
        <w:tc>
          <w:tcPr>
            <w:tcW w:type="dxa" w:w="3060"/>
            <w:tcBorders>
              <w:top w:val="single" w:color="E0E0E0" w:sz="1"/>
              <w:left w:val="single" w:color="E0E0E0" w:sz="1"/>
              <w:bottom w:val="single" w:color="E0E0E0" w:sz="1"/>
              <w:right w:val="single" w:color="E0E0E0" w:sz="1"/>
            </w:tcBorders>
            <w:tcMar>
              <w:top w:type="dxa" w:w="60"/>
              <w:left w:type="dxa" w:w="120"/>
              <w:bottom w:type="dxa" w:w="60"/>
              <w:right w:type="dxa" w:w="120"/>
            </w:tcMar>
          </w:tcPr>
          <w:p>
            <w:r>
              <w:rPr>
                <w:rFonts w:ascii="Arial" w:cs="Arial" w:eastAsia="Arial" w:hAnsi="Arial"/>
                <w:sz w:val="20"/>
                <w:szCs w:val="20"/>
              </w:rPr>
              <w:t xml:space="preserve">Blog article</w:t>
            </w:r>
          </w:p>
        </w:tc>
      </w:tr>
      <w:tr>
        <w:tc>
          <w:tcPr>
            <w:tcW w:type="dxa" w:w="3000"/>
            <w:tcBorders>
              <w:top w:val="single" w:color="E0E0E0" w:sz="1"/>
              <w:left w:val="single" w:color="E0E0E0" w:sz="1"/>
              <w:bottom w:val="single" w:color="E0E0E0" w:sz="1"/>
              <w:right w:val="single" w:color="E0E0E0" w:sz="1"/>
            </w:tcBorders>
            <w:tcMar>
              <w:top w:type="dxa" w:w="60"/>
              <w:left w:type="dxa" w:w="120"/>
              <w:bottom w:type="dxa" w:w="60"/>
              <w:right w:type="dxa" w:w="120"/>
            </w:tcMar>
          </w:tcPr>
          <w:p>
            <w:r>
              <w:rPr>
                <w:rFonts w:ascii="Arial" w:cs="Arial" w:eastAsia="Arial" w:hAnsi="Arial"/>
                <w:sz w:val="20"/>
                <w:szCs w:val="20"/>
              </w:rPr>
              <w:t xml:space="preserve">short term vs annual rental dubai</w:t>
            </w:r>
          </w:p>
        </w:tc>
        <w:tc>
          <w:tcPr>
            <w:tcW w:type="dxa" w:w="1500"/>
            <w:tcBorders>
              <w:top w:val="single" w:color="E0E0E0" w:sz="1"/>
              <w:left w:val="single" w:color="E0E0E0" w:sz="1"/>
              <w:bottom w:val="single" w:color="E0E0E0" w:sz="1"/>
              <w:right w:val="single" w:color="E0E0E0" w:sz="1"/>
            </w:tcBorders>
            <w:tcMar>
              <w:top w:type="dxa" w:w="60"/>
              <w:left w:type="dxa" w:w="120"/>
              <w:bottom w:type="dxa" w:w="60"/>
              <w:right w:type="dxa" w:w="120"/>
            </w:tcMar>
          </w:tcPr>
          <w:p>
            <w:r>
              <w:rPr>
                <w:rFonts w:ascii="Arial" w:cs="Arial" w:eastAsia="Arial" w:hAnsi="Arial"/>
                <w:sz w:val="20"/>
                <w:szCs w:val="20"/>
              </w:rPr>
              <w:t xml:space="preserve">Faible-moyen</w:t>
            </w:r>
          </w:p>
        </w:tc>
        <w:tc>
          <w:tcPr>
            <w:tcW w:type="dxa" w:w="1800"/>
            <w:tcBorders>
              <w:top w:val="single" w:color="E0E0E0" w:sz="1"/>
              <w:left w:val="single" w:color="E0E0E0" w:sz="1"/>
              <w:bottom w:val="single" w:color="E0E0E0" w:sz="1"/>
              <w:right w:val="single" w:color="E0E0E0" w:sz="1"/>
            </w:tcBorders>
            <w:tcMar>
              <w:top w:type="dxa" w:w="60"/>
              <w:left w:type="dxa" w:w="120"/>
              <w:bottom w:type="dxa" w:w="60"/>
              <w:right w:type="dxa" w:w="120"/>
            </w:tcMar>
          </w:tcPr>
          <w:p>
            <w:r>
              <w:rPr>
                <w:rFonts w:ascii="Arial" w:cs="Arial" w:eastAsia="Arial" w:hAnsi="Arial"/>
                <w:sz w:val="20"/>
                <w:szCs w:val="20"/>
              </w:rPr>
              <w:t xml:space="preserve">Informationnel</w:t>
            </w:r>
          </w:p>
        </w:tc>
        <w:tc>
          <w:tcPr>
            <w:tcW w:type="dxa" w:w="3060"/>
            <w:tcBorders>
              <w:top w:val="single" w:color="E0E0E0" w:sz="1"/>
              <w:left w:val="single" w:color="E0E0E0" w:sz="1"/>
              <w:bottom w:val="single" w:color="E0E0E0" w:sz="1"/>
              <w:right w:val="single" w:color="E0E0E0" w:sz="1"/>
            </w:tcBorders>
            <w:tcMar>
              <w:top w:type="dxa" w:w="60"/>
              <w:left w:type="dxa" w:w="120"/>
              <w:bottom w:type="dxa" w:w="60"/>
              <w:right w:type="dxa" w:w="120"/>
            </w:tcMar>
          </w:tcPr>
          <w:p>
            <w:r>
              <w:rPr>
                <w:rFonts w:ascii="Arial" w:cs="Arial" w:eastAsia="Arial" w:hAnsi="Arial"/>
                <w:sz w:val="20"/>
                <w:szCs w:val="20"/>
              </w:rPr>
              <w:t xml:space="preserve">/why-short-term-rental</w:t>
            </w:r>
          </w:p>
        </w:tc>
      </w:tr>
      <w:tr>
        <w:tc>
          <w:tcPr>
            <w:tcW w:type="dxa" w:w="3000"/>
            <w:tcBorders>
              <w:top w:val="single" w:color="E0E0E0" w:sz="1"/>
              <w:left w:val="single" w:color="E0E0E0" w:sz="1"/>
              <w:bottom w:val="single" w:color="E0E0E0" w:sz="1"/>
              <w:right w:val="single" w:color="E0E0E0" w:sz="1"/>
            </w:tcBorders>
            <w:tcMar>
              <w:top w:type="dxa" w:w="60"/>
              <w:left w:type="dxa" w:w="120"/>
              <w:bottom w:type="dxa" w:w="60"/>
              <w:right w:type="dxa" w:w="120"/>
            </w:tcMar>
          </w:tcPr>
          <w:p>
            <w:r>
              <w:rPr>
                <w:rFonts w:ascii="Arial" w:cs="Arial" w:eastAsia="Arial" w:hAnsi="Arial"/>
                <w:sz w:val="20"/>
                <w:szCs w:val="20"/>
              </w:rPr>
              <w:t xml:space="preserve">villa rental income dubai</w:t>
            </w:r>
          </w:p>
        </w:tc>
        <w:tc>
          <w:tcPr>
            <w:tcW w:type="dxa" w:w="1500"/>
            <w:tcBorders>
              <w:top w:val="single" w:color="E0E0E0" w:sz="1"/>
              <w:left w:val="single" w:color="E0E0E0" w:sz="1"/>
              <w:bottom w:val="single" w:color="E0E0E0" w:sz="1"/>
              <w:right w:val="single" w:color="E0E0E0" w:sz="1"/>
            </w:tcBorders>
            <w:tcMar>
              <w:top w:type="dxa" w:w="60"/>
              <w:left w:type="dxa" w:w="120"/>
              <w:bottom w:type="dxa" w:w="60"/>
              <w:right w:type="dxa" w:w="120"/>
            </w:tcMar>
          </w:tcPr>
          <w:p>
            <w:r>
              <w:rPr>
                <w:rFonts w:ascii="Arial" w:cs="Arial" w:eastAsia="Arial" w:hAnsi="Arial"/>
                <w:sz w:val="20"/>
                <w:szCs w:val="20"/>
              </w:rPr>
              <w:t xml:space="preserve">Faible</w:t>
            </w:r>
          </w:p>
        </w:tc>
        <w:tc>
          <w:tcPr>
            <w:tcW w:type="dxa" w:w="1800"/>
            <w:tcBorders>
              <w:top w:val="single" w:color="E0E0E0" w:sz="1"/>
              <w:left w:val="single" w:color="E0E0E0" w:sz="1"/>
              <w:bottom w:val="single" w:color="E0E0E0" w:sz="1"/>
              <w:right w:val="single" w:color="E0E0E0" w:sz="1"/>
            </w:tcBorders>
            <w:tcMar>
              <w:top w:type="dxa" w:w="60"/>
              <w:left w:type="dxa" w:w="120"/>
              <w:bottom w:type="dxa" w:w="60"/>
              <w:right w:type="dxa" w:w="120"/>
            </w:tcMar>
          </w:tcPr>
          <w:p>
            <w:r>
              <w:rPr>
                <w:rFonts w:ascii="Arial" w:cs="Arial" w:eastAsia="Arial" w:hAnsi="Arial"/>
                <w:sz w:val="20"/>
                <w:szCs w:val="20"/>
              </w:rPr>
              <w:t xml:space="preserve">Transactionnel</w:t>
            </w:r>
          </w:p>
        </w:tc>
        <w:tc>
          <w:tcPr>
            <w:tcW w:type="dxa" w:w="3060"/>
            <w:tcBorders>
              <w:top w:val="single" w:color="E0E0E0" w:sz="1"/>
              <w:left w:val="single" w:color="E0E0E0" w:sz="1"/>
              <w:bottom w:val="single" w:color="E0E0E0" w:sz="1"/>
              <w:right w:val="single" w:color="E0E0E0" w:sz="1"/>
            </w:tcBorders>
            <w:tcMar>
              <w:top w:type="dxa" w:w="60"/>
              <w:left w:type="dxa" w:w="120"/>
              <w:bottom w:type="dxa" w:w="60"/>
              <w:right w:type="dxa" w:w="120"/>
            </w:tcMar>
          </w:tcPr>
          <w:p>
            <w:r>
              <w:rPr>
                <w:rFonts w:ascii="Arial" w:cs="Arial" w:eastAsia="Arial" w:hAnsi="Arial"/>
                <w:sz w:val="20"/>
                <w:szCs w:val="20"/>
              </w:rPr>
              <w:t xml:space="preserve">/revenue-estimation</w:t>
            </w:r>
          </w:p>
        </w:tc>
      </w:tr>
      <w:tr>
        <w:tc>
          <w:tcPr>
            <w:tcW w:type="dxa" w:w="3000"/>
            <w:tcBorders>
              <w:top w:val="single" w:color="E0E0E0" w:sz="1"/>
              <w:left w:val="single" w:color="E0E0E0" w:sz="1"/>
              <w:bottom w:val="single" w:color="E0E0E0" w:sz="1"/>
              <w:right w:val="single" w:color="E0E0E0" w:sz="1"/>
            </w:tcBorders>
            <w:tcMar>
              <w:top w:type="dxa" w:w="60"/>
              <w:left w:type="dxa" w:w="120"/>
              <w:bottom w:type="dxa" w:w="60"/>
              <w:right w:type="dxa" w:w="120"/>
            </w:tcMar>
          </w:tcPr>
          <w:p>
            <w:r>
              <w:rPr>
                <w:rFonts w:ascii="Arial" w:cs="Arial" w:eastAsia="Arial" w:hAnsi="Arial"/>
                <w:sz w:val="20"/>
                <w:szCs w:val="20"/>
              </w:rPr>
              <w:t xml:space="preserve">best areas for airbnb dubai</w:t>
            </w:r>
          </w:p>
        </w:tc>
        <w:tc>
          <w:tcPr>
            <w:tcW w:type="dxa" w:w="1500"/>
            <w:tcBorders>
              <w:top w:val="single" w:color="E0E0E0" w:sz="1"/>
              <w:left w:val="single" w:color="E0E0E0" w:sz="1"/>
              <w:bottom w:val="single" w:color="E0E0E0" w:sz="1"/>
              <w:right w:val="single" w:color="E0E0E0" w:sz="1"/>
            </w:tcBorders>
            <w:tcMar>
              <w:top w:type="dxa" w:w="60"/>
              <w:left w:type="dxa" w:w="120"/>
              <w:bottom w:type="dxa" w:w="60"/>
              <w:right w:type="dxa" w:w="120"/>
            </w:tcMar>
          </w:tcPr>
          <w:p>
            <w:r>
              <w:rPr>
                <w:rFonts w:ascii="Arial" w:cs="Arial" w:eastAsia="Arial" w:hAnsi="Arial"/>
                <w:sz w:val="20"/>
                <w:szCs w:val="20"/>
              </w:rPr>
              <w:t xml:space="preserve">Moyen</w:t>
            </w:r>
          </w:p>
        </w:tc>
        <w:tc>
          <w:tcPr>
            <w:tcW w:type="dxa" w:w="1800"/>
            <w:tcBorders>
              <w:top w:val="single" w:color="E0E0E0" w:sz="1"/>
              <w:left w:val="single" w:color="E0E0E0" w:sz="1"/>
              <w:bottom w:val="single" w:color="E0E0E0" w:sz="1"/>
              <w:right w:val="single" w:color="E0E0E0" w:sz="1"/>
            </w:tcBorders>
            <w:tcMar>
              <w:top w:type="dxa" w:w="60"/>
              <w:left w:type="dxa" w:w="120"/>
              <w:bottom w:type="dxa" w:w="60"/>
              <w:right w:type="dxa" w:w="120"/>
            </w:tcMar>
          </w:tcPr>
          <w:p>
            <w:r>
              <w:rPr>
                <w:rFonts w:ascii="Arial" w:cs="Arial" w:eastAsia="Arial" w:hAnsi="Arial"/>
                <w:sz w:val="20"/>
                <w:szCs w:val="20"/>
              </w:rPr>
              <w:t xml:space="preserve">Informationnel</w:t>
            </w:r>
          </w:p>
        </w:tc>
        <w:tc>
          <w:tcPr>
            <w:tcW w:type="dxa" w:w="3060"/>
            <w:tcBorders>
              <w:top w:val="single" w:color="E0E0E0" w:sz="1"/>
              <w:left w:val="single" w:color="E0E0E0" w:sz="1"/>
              <w:bottom w:val="single" w:color="E0E0E0" w:sz="1"/>
              <w:right w:val="single" w:color="E0E0E0" w:sz="1"/>
            </w:tcBorders>
            <w:tcMar>
              <w:top w:type="dxa" w:w="60"/>
              <w:left w:type="dxa" w:w="120"/>
              <w:bottom w:type="dxa" w:w="60"/>
              <w:right w:type="dxa" w:w="120"/>
            </w:tcMar>
          </w:tcPr>
          <w:p>
            <w:r>
              <w:rPr>
                <w:rFonts w:ascii="Arial" w:cs="Arial" w:eastAsia="Arial" w:hAnsi="Arial"/>
                <w:sz w:val="20"/>
                <w:szCs w:val="20"/>
              </w:rPr>
              <w:t xml:space="preserve">Blog article</w:t>
            </w:r>
          </w:p>
        </w:tc>
      </w:tr>
      <w:tr>
        <w:tc>
          <w:tcPr>
            <w:tcW w:type="dxa" w:w="3000"/>
            <w:tcBorders>
              <w:top w:val="single" w:color="E0E0E0" w:sz="1"/>
              <w:left w:val="single" w:color="E0E0E0" w:sz="1"/>
              <w:bottom w:val="single" w:color="E0E0E0" w:sz="1"/>
              <w:right w:val="single" w:color="E0E0E0" w:sz="1"/>
            </w:tcBorders>
            <w:tcMar>
              <w:top w:type="dxa" w:w="60"/>
              <w:left w:type="dxa" w:w="120"/>
              <w:bottom w:type="dxa" w:w="60"/>
              <w:right w:type="dxa" w:w="120"/>
            </w:tcMar>
          </w:tcPr>
          <w:p>
            <w:r>
              <w:rPr>
                <w:rFonts w:ascii="Arial" w:cs="Arial" w:eastAsia="Arial" w:hAnsi="Arial"/>
                <w:sz w:val="20"/>
                <w:szCs w:val="20"/>
              </w:rPr>
              <w:t xml:space="preserve">dubai holiday home regulations</w:t>
            </w:r>
          </w:p>
        </w:tc>
        <w:tc>
          <w:tcPr>
            <w:tcW w:type="dxa" w:w="1500"/>
            <w:tcBorders>
              <w:top w:val="single" w:color="E0E0E0" w:sz="1"/>
              <w:left w:val="single" w:color="E0E0E0" w:sz="1"/>
              <w:bottom w:val="single" w:color="E0E0E0" w:sz="1"/>
              <w:right w:val="single" w:color="E0E0E0" w:sz="1"/>
            </w:tcBorders>
            <w:tcMar>
              <w:top w:type="dxa" w:w="60"/>
              <w:left w:type="dxa" w:w="120"/>
              <w:bottom w:type="dxa" w:w="60"/>
              <w:right w:type="dxa" w:w="120"/>
            </w:tcMar>
          </w:tcPr>
          <w:p>
            <w:r>
              <w:rPr>
                <w:rFonts w:ascii="Arial" w:cs="Arial" w:eastAsia="Arial" w:hAnsi="Arial"/>
                <w:sz w:val="20"/>
                <w:szCs w:val="20"/>
              </w:rPr>
              <w:t xml:space="preserve">Moyen</w:t>
            </w:r>
          </w:p>
        </w:tc>
        <w:tc>
          <w:tcPr>
            <w:tcW w:type="dxa" w:w="1800"/>
            <w:tcBorders>
              <w:top w:val="single" w:color="E0E0E0" w:sz="1"/>
              <w:left w:val="single" w:color="E0E0E0" w:sz="1"/>
              <w:bottom w:val="single" w:color="E0E0E0" w:sz="1"/>
              <w:right w:val="single" w:color="E0E0E0" w:sz="1"/>
            </w:tcBorders>
            <w:tcMar>
              <w:top w:type="dxa" w:w="60"/>
              <w:left w:type="dxa" w:w="120"/>
              <w:bottom w:type="dxa" w:w="60"/>
              <w:right w:type="dxa" w:w="120"/>
            </w:tcMar>
          </w:tcPr>
          <w:p>
            <w:r>
              <w:rPr>
                <w:rFonts w:ascii="Arial" w:cs="Arial" w:eastAsia="Arial" w:hAnsi="Arial"/>
                <w:sz w:val="20"/>
                <w:szCs w:val="20"/>
              </w:rPr>
              <w:t xml:space="preserve">Informationnel</w:t>
            </w:r>
          </w:p>
        </w:tc>
        <w:tc>
          <w:tcPr>
            <w:tcW w:type="dxa" w:w="3060"/>
            <w:tcBorders>
              <w:top w:val="single" w:color="E0E0E0" w:sz="1"/>
              <w:left w:val="single" w:color="E0E0E0" w:sz="1"/>
              <w:bottom w:val="single" w:color="E0E0E0" w:sz="1"/>
              <w:right w:val="single" w:color="E0E0E0" w:sz="1"/>
            </w:tcBorders>
            <w:tcMar>
              <w:top w:type="dxa" w:w="60"/>
              <w:left w:type="dxa" w:w="120"/>
              <w:bottom w:type="dxa" w:w="60"/>
              <w:right w:type="dxa" w:w="120"/>
            </w:tcMar>
          </w:tcPr>
          <w:p>
            <w:r>
              <w:rPr>
                <w:rFonts w:ascii="Arial" w:cs="Arial" w:eastAsia="Arial" w:hAnsi="Arial"/>
                <w:sz w:val="20"/>
                <w:szCs w:val="20"/>
              </w:rPr>
              <w:t xml:space="preserve">Blog article</w:t>
            </w:r>
          </w:p>
        </w:tc>
      </w:tr>
    </w:tbl>
    <w:p>
      <w:pPr>
        <w:spacing w:after="200"/>
      </w:pPr>
    </w:p>
    <w:p>
      <w:pPr>
        <w:pStyle w:val="Heading2"/>
      </w:pPr>
      <w:r>
        <w:rPr>
          <w:b/>
          <w:bCs/>
        </w:rPr>
        <w:t xml:space="preserve">9.2 Clusters thématiques</w:t>
      </w:r>
    </w:p>
    <w:p>
      <w:pPr>
        <w:spacing w:after="200"/>
      </w:pPr>
    </w:p>
    <w:p>
      <w:pPr>
        <w:pStyle w:val="Heading3"/>
      </w:pPr>
      <w:r>
        <w:rPr>
          <w:b/>
          <w:bCs/>
        </w:rPr>
        <w:t xml:space="preserve">Cluster 1 : Villa Management Dubai (pilier principal)</w:t>
      </w:r>
    </w:p>
    <w:p>
      <w:pPr>
        <w:spacing w:after="120"/>
      </w:pPr>
      <w:r>
        <w:rPr>
          <w:rFonts w:ascii="Arial" w:cs="Arial" w:eastAsia="Arial" w:hAnsi="Arial"/>
          <w:sz w:val="22"/>
          <w:szCs w:val="22"/>
        </w:rPr>
        <w:t xml:space="preserve">Page pilier : /villa-management-dubai</w:t>
      </w:r>
    </w:p>
    <w:p>
      <w:pPr>
        <w:spacing w:after="120"/>
      </w:pPr>
      <w:r>
        <w:rPr>
          <w:rFonts w:ascii="Arial" w:cs="Arial" w:eastAsia="Arial" w:hAnsi="Arial"/>
          <w:sz w:val="22"/>
          <w:szCs w:val="22"/>
        </w:rPr>
        <w:t xml:space="preserve">Pages satellites :</w:t>
      </w:r>
    </w:p>
    <w:p>
      <w:pPr>
        <w:pStyle w:val="ListParagraph"/>
        <w:numPr>
          <w:ilvl w:val="0"/>
          <w:numId w:val="22"/>
        </w:numPr>
        <w:spacing w:after="60"/>
      </w:pPr>
      <w:r>
        <w:rPr>
          <w:rFonts w:ascii="Arial" w:cs="Arial" w:eastAsia="Arial" w:hAnsi="Arial"/>
          <w:sz w:val="22"/>
          <w:szCs w:val="22"/>
        </w:rPr>
        <w:t xml:space="preserve">Area pages (Palm Jumeirah, Dubai Hills, Emirates Hills, etc.)</w:t>
      </w:r>
    </w:p>
    <w:p>
      <w:pPr>
        <w:pStyle w:val="ListParagraph"/>
        <w:numPr>
          <w:ilvl w:val="0"/>
          <w:numId w:val="22"/>
        </w:numPr>
        <w:spacing w:after="60"/>
      </w:pPr>
      <w:r>
        <w:rPr>
          <w:rFonts w:ascii="Arial" w:cs="Arial" w:eastAsia="Arial" w:hAnsi="Arial"/>
          <w:sz w:val="22"/>
          <w:szCs w:val="22"/>
        </w:rPr>
        <w:t xml:space="preserve">/services</w:t>
      </w:r>
    </w:p>
    <w:p>
      <w:pPr>
        <w:pStyle w:val="ListParagraph"/>
        <w:numPr>
          <w:ilvl w:val="0"/>
          <w:numId w:val="22"/>
        </w:numPr>
        <w:spacing w:after="60"/>
      </w:pPr>
      <w:r>
        <w:rPr>
          <w:rFonts w:ascii="Arial" w:cs="Arial" w:eastAsia="Arial" w:hAnsi="Arial"/>
          <w:sz w:val="22"/>
          <w:szCs w:val="22"/>
        </w:rPr>
        <w:t xml:space="preserve">Blog : «How to choose a villa management company in Dubai»</w:t>
      </w:r>
    </w:p>
    <w:p>
      <w:pPr>
        <w:pStyle w:val="ListParagraph"/>
        <w:numPr>
          <w:ilvl w:val="0"/>
          <w:numId w:val="22"/>
        </w:numPr>
        <w:spacing w:after="60"/>
      </w:pPr>
      <w:r>
        <w:rPr>
          <w:rFonts w:ascii="Arial" w:cs="Arial" w:eastAsia="Arial" w:hAnsi="Arial"/>
          <w:sz w:val="22"/>
          <w:szCs w:val="22"/>
        </w:rPr>
        <w:t xml:space="preserve">Blog : «Villa management costs in Dubai explained»</w:t>
      </w:r>
    </w:p>
    <w:p>
      <w:pPr>
        <w:spacing w:after="200"/>
      </w:pPr>
    </w:p>
    <w:p>
      <w:pPr>
        <w:pStyle w:val="Heading3"/>
      </w:pPr>
      <w:r>
        <w:rPr>
          <w:b/>
          <w:bCs/>
        </w:rPr>
        <w:t xml:space="preserve">Cluster 2 : Holiday Home Management</w:t>
      </w:r>
    </w:p>
    <w:p>
      <w:pPr>
        <w:spacing w:after="120"/>
      </w:pPr>
      <w:r>
        <w:rPr>
          <w:rFonts w:ascii="Arial" w:cs="Arial" w:eastAsia="Arial" w:hAnsi="Arial"/>
          <w:sz w:val="22"/>
          <w:szCs w:val="22"/>
        </w:rPr>
        <w:t xml:space="preserve">Page pilier : /holiday-home-management-dubai</w:t>
      </w:r>
    </w:p>
    <w:p>
      <w:pPr>
        <w:spacing w:after="120"/>
      </w:pPr>
      <w:r>
        <w:rPr>
          <w:rFonts w:ascii="Arial" w:cs="Arial" w:eastAsia="Arial" w:hAnsi="Arial"/>
          <w:sz w:val="22"/>
          <w:szCs w:val="22"/>
        </w:rPr>
        <w:t xml:space="preserve">Pages satellites :</w:t>
      </w:r>
    </w:p>
    <w:p>
      <w:pPr>
        <w:pStyle w:val="ListParagraph"/>
        <w:numPr>
          <w:ilvl w:val="0"/>
          <w:numId w:val="23"/>
        </w:numPr>
        <w:spacing w:after="60"/>
      </w:pPr>
      <w:r>
        <w:rPr>
          <w:rFonts w:ascii="Arial" w:cs="Arial" w:eastAsia="Arial" w:hAnsi="Arial"/>
          <w:sz w:val="22"/>
          <w:szCs w:val="22"/>
        </w:rPr>
        <w:t xml:space="preserve">Blog : «Dubai holiday home permit: complete guide»</w:t>
      </w:r>
    </w:p>
    <w:p>
      <w:pPr>
        <w:pStyle w:val="ListParagraph"/>
        <w:numPr>
          <w:ilvl w:val="0"/>
          <w:numId w:val="23"/>
        </w:numPr>
        <w:spacing w:after="60"/>
      </w:pPr>
      <w:r>
        <w:rPr>
          <w:rFonts w:ascii="Arial" w:cs="Arial" w:eastAsia="Arial" w:hAnsi="Arial"/>
          <w:sz w:val="22"/>
          <w:szCs w:val="22"/>
        </w:rPr>
        <w:t xml:space="preserve">Blog : «DTCM regulations for holiday homes»</w:t>
      </w:r>
    </w:p>
    <w:p>
      <w:pPr>
        <w:pStyle w:val="ListParagraph"/>
        <w:numPr>
          <w:ilvl w:val="0"/>
          <w:numId w:val="23"/>
        </w:numPr>
        <w:spacing w:after="60"/>
      </w:pPr>
      <w:r>
        <w:rPr>
          <w:rFonts w:ascii="Arial" w:cs="Arial" w:eastAsia="Arial" w:hAnsi="Arial"/>
          <w:sz w:val="22"/>
          <w:szCs w:val="22"/>
        </w:rPr>
        <w:t xml:space="preserve">Blog : «How much does holiday home management cost in Dubai?»</w:t>
      </w:r>
    </w:p>
    <w:p>
      <w:pPr>
        <w:pStyle w:val="ListParagraph"/>
        <w:numPr>
          <w:ilvl w:val="0"/>
          <w:numId w:val="23"/>
        </w:numPr>
        <w:spacing w:after="60"/>
      </w:pPr>
      <w:r>
        <w:rPr>
          <w:rFonts w:ascii="Arial" w:cs="Arial" w:eastAsia="Arial" w:hAnsi="Arial"/>
          <w:sz w:val="22"/>
          <w:szCs w:val="22"/>
        </w:rPr>
        <w:t xml:space="preserve">/faq (section holiday home)</w:t>
      </w:r>
    </w:p>
    <w:p>
      <w:pPr>
        <w:spacing w:after="200"/>
      </w:pPr>
    </w:p>
    <w:p>
      <w:pPr>
        <w:pStyle w:val="Heading3"/>
      </w:pPr>
      <w:r>
        <w:rPr>
          <w:b/>
          <w:bCs/>
        </w:rPr>
        <w:t xml:space="preserve">Cluster 3 : Airbnb Management Dubai</w:t>
      </w:r>
    </w:p>
    <w:p>
      <w:pPr>
        <w:spacing w:after="120"/>
      </w:pPr>
      <w:r>
        <w:rPr>
          <w:rFonts w:ascii="Arial" w:cs="Arial" w:eastAsia="Arial" w:hAnsi="Arial"/>
          <w:sz w:val="22"/>
          <w:szCs w:val="22"/>
        </w:rPr>
        <w:t xml:space="preserve">Page pilier : /airbnb-management-dubai</w:t>
      </w:r>
    </w:p>
    <w:p>
      <w:pPr>
        <w:spacing w:after="120"/>
      </w:pPr>
      <w:r>
        <w:rPr>
          <w:rFonts w:ascii="Arial" w:cs="Arial" w:eastAsia="Arial" w:hAnsi="Arial"/>
          <w:sz w:val="22"/>
          <w:szCs w:val="22"/>
        </w:rPr>
        <w:t xml:space="preserve">Pages satellites :</w:t>
      </w:r>
    </w:p>
    <w:p>
      <w:pPr>
        <w:pStyle w:val="ListParagraph"/>
        <w:numPr>
          <w:ilvl w:val="0"/>
          <w:numId w:val="24"/>
        </w:numPr>
        <w:spacing w:after="60"/>
      </w:pPr>
      <w:r>
        <w:rPr>
          <w:rFonts w:ascii="Arial" w:cs="Arial" w:eastAsia="Arial" w:hAnsi="Arial"/>
          <w:sz w:val="22"/>
          <w:szCs w:val="22"/>
        </w:rPr>
        <w:t xml:space="preserve">Blog : «Is Airbnb profitable in Dubai?»</w:t>
      </w:r>
    </w:p>
    <w:p>
      <w:pPr>
        <w:pStyle w:val="ListParagraph"/>
        <w:numPr>
          <w:ilvl w:val="0"/>
          <w:numId w:val="24"/>
        </w:numPr>
        <w:spacing w:after="60"/>
      </w:pPr>
      <w:r>
        <w:rPr>
          <w:rFonts w:ascii="Arial" w:cs="Arial" w:eastAsia="Arial" w:hAnsi="Arial"/>
          <w:sz w:val="22"/>
          <w:szCs w:val="22"/>
        </w:rPr>
        <w:t xml:space="preserve">Blog : «Best areas for Airbnb villas in Dubai»</w:t>
      </w:r>
    </w:p>
    <w:p>
      <w:pPr>
        <w:pStyle w:val="ListParagraph"/>
        <w:numPr>
          <w:ilvl w:val="0"/>
          <w:numId w:val="24"/>
        </w:numPr>
        <w:spacing w:after="60"/>
      </w:pPr>
      <w:r>
        <w:rPr>
          <w:rFonts w:ascii="Arial" w:cs="Arial" w:eastAsia="Arial" w:hAnsi="Arial"/>
          <w:sz w:val="22"/>
          <w:szCs w:val="22"/>
        </w:rPr>
        <w:t xml:space="preserve">Blog : «How to list your villa on Airbnb Dubai»</w:t>
      </w:r>
    </w:p>
    <w:p>
      <w:pPr>
        <w:pStyle w:val="ListParagraph"/>
        <w:numPr>
          <w:ilvl w:val="0"/>
          <w:numId w:val="24"/>
        </w:numPr>
        <w:spacing w:after="60"/>
      </w:pPr>
      <w:r>
        <w:rPr>
          <w:rFonts w:ascii="Arial" w:cs="Arial" w:eastAsia="Arial" w:hAnsi="Arial"/>
          <w:sz w:val="22"/>
          <w:szCs w:val="22"/>
        </w:rPr>
        <w:t xml:space="preserve">Blog : «Airbnb vs Booking.com for Dubai villas»</w:t>
      </w:r>
    </w:p>
    <w:p>
      <w:pPr>
        <w:spacing w:after="200"/>
      </w:pPr>
    </w:p>
    <w:p>
      <w:pPr>
        <w:pStyle w:val="Heading3"/>
      </w:pPr>
      <w:r>
        <w:rPr>
          <w:b/>
          <w:bCs/>
        </w:rPr>
        <w:t xml:space="preserve">Cluster 4 : Short-Term Rental vs Annual Lease</w:t>
      </w:r>
    </w:p>
    <w:p>
      <w:pPr>
        <w:spacing w:after="120"/>
      </w:pPr>
      <w:r>
        <w:rPr>
          <w:rFonts w:ascii="Arial" w:cs="Arial" w:eastAsia="Arial" w:hAnsi="Arial"/>
          <w:sz w:val="22"/>
          <w:szCs w:val="22"/>
        </w:rPr>
        <w:t xml:space="preserve">Page pilier : /why-short-term-rental</w:t>
      </w:r>
    </w:p>
    <w:p>
      <w:pPr>
        <w:spacing w:after="120"/>
      </w:pPr>
      <w:r>
        <w:rPr>
          <w:rFonts w:ascii="Arial" w:cs="Arial" w:eastAsia="Arial" w:hAnsi="Arial"/>
          <w:sz w:val="22"/>
          <w:szCs w:val="22"/>
        </w:rPr>
        <w:t xml:space="preserve">Pages satellites :</w:t>
      </w:r>
    </w:p>
    <w:p>
      <w:pPr>
        <w:pStyle w:val="ListParagraph"/>
        <w:numPr>
          <w:ilvl w:val="0"/>
          <w:numId w:val="25"/>
        </w:numPr>
        <w:spacing w:after="60"/>
      </w:pPr>
      <w:r>
        <w:rPr>
          <w:rFonts w:ascii="Arial" w:cs="Arial" w:eastAsia="Arial" w:hAnsi="Arial"/>
          <w:sz w:val="22"/>
          <w:szCs w:val="22"/>
        </w:rPr>
        <w:t xml:space="preserve">Blog : «Short-term vs annual rental in Dubai: complete comparison»</w:t>
      </w:r>
    </w:p>
    <w:p>
      <w:pPr>
        <w:pStyle w:val="ListParagraph"/>
        <w:numPr>
          <w:ilvl w:val="0"/>
          <w:numId w:val="25"/>
        </w:numPr>
        <w:spacing w:after="60"/>
      </w:pPr>
      <w:r>
        <w:rPr>
          <w:rFonts w:ascii="Arial" w:cs="Arial" w:eastAsia="Arial" w:hAnsi="Arial"/>
          <w:sz w:val="22"/>
          <w:szCs w:val="22"/>
        </w:rPr>
        <w:t xml:space="preserve">Blog : «How much can you earn from short-term rental in Dubai?»</w:t>
      </w:r>
    </w:p>
    <w:p>
      <w:pPr>
        <w:pStyle w:val="ListParagraph"/>
        <w:numPr>
          <w:ilvl w:val="0"/>
          <w:numId w:val="25"/>
        </w:numPr>
        <w:spacing w:after="60"/>
      </w:pPr>
      <w:r>
        <w:rPr>
          <w:rFonts w:ascii="Arial" w:cs="Arial" w:eastAsia="Arial" w:hAnsi="Arial"/>
          <w:sz w:val="22"/>
          <w:szCs w:val="22"/>
        </w:rPr>
        <w:t xml:space="preserve">Blog : «Is short-term rental legal in Dubai?»</w:t>
      </w:r>
    </w:p>
    <w:p>
      <w:pPr>
        <w:pStyle w:val="ListParagraph"/>
        <w:numPr>
          <w:ilvl w:val="0"/>
          <w:numId w:val="25"/>
        </w:numPr>
        <w:spacing w:after="60"/>
      </w:pPr>
      <w:r>
        <w:rPr>
          <w:rFonts w:ascii="Arial" w:cs="Arial" w:eastAsia="Arial" w:hAnsi="Arial"/>
          <w:sz w:val="22"/>
          <w:szCs w:val="22"/>
        </w:rPr>
        <w:t xml:space="preserve">/revenue-estimation</w:t>
      </w:r>
    </w:p>
    <w:p>
      <w:pPr>
        <w:spacing w:after="200"/>
      </w:pPr>
    </w:p>
    <w:p>
      <w:pPr>
        <w:pStyle w:val="Heading3"/>
      </w:pPr>
      <w:r>
        <w:rPr>
          <w:b/>
          <w:bCs/>
        </w:rPr>
        <w:t xml:space="preserve">Cluster 5 : Location luxe / Premium</w:t>
      </w:r>
    </w:p>
    <w:p>
      <w:pPr>
        <w:spacing w:after="120"/>
      </w:pPr>
      <w:r>
        <w:rPr>
          <w:rFonts w:ascii="Arial" w:cs="Arial" w:eastAsia="Arial" w:hAnsi="Arial"/>
          <w:sz w:val="22"/>
          <w:szCs w:val="22"/>
        </w:rPr>
        <w:t xml:space="preserve">Page pilier : /luxury-villa-rental-dubai</w:t>
      </w:r>
    </w:p>
    <w:p>
      <w:pPr>
        <w:spacing w:after="120"/>
      </w:pPr>
      <w:r>
        <w:rPr>
          <w:rFonts w:ascii="Arial" w:cs="Arial" w:eastAsia="Arial" w:hAnsi="Arial"/>
          <w:sz w:val="22"/>
          <w:szCs w:val="22"/>
        </w:rPr>
        <w:t xml:space="preserve">Pages satellites :</w:t>
      </w:r>
    </w:p>
    <w:p>
      <w:pPr>
        <w:pStyle w:val="ListParagraph"/>
        <w:numPr>
          <w:ilvl w:val="0"/>
          <w:numId w:val="26"/>
        </w:numPr>
        <w:spacing w:after="60"/>
      </w:pPr>
      <w:r>
        <w:rPr>
          <w:rFonts w:ascii="Arial" w:cs="Arial" w:eastAsia="Arial" w:hAnsi="Arial"/>
          <w:sz w:val="22"/>
          <w:szCs w:val="22"/>
        </w:rPr>
        <w:t xml:space="preserve">Blog : «Luxury villa rental trends in Dubai»</w:t>
      </w:r>
    </w:p>
    <w:p>
      <w:pPr>
        <w:pStyle w:val="ListParagraph"/>
        <w:numPr>
          <w:ilvl w:val="0"/>
          <w:numId w:val="26"/>
        </w:numPr>
        <w:spacing w:after="60"/>
      </w:pPr>
      <w:r>
        <w:rPr>
          <w:rFonts w:ascii="Arial" w:cs="Arial" w:eastAsia="Arial" w:hAnsi="Arial"/>
          <w:sz w:val="22"/>
          <w:szCs w:val="22"/>
        </w:rPr>
        <w:t xml:space="preserve">Blog : «Top 10 luxury villa communities in Dubai»</w:t>
      </w:r>
    </w:p>
    <w:p>
      <w:pPr>
        <w:pStyle w:val="ListParagraph"/>
        <w:numPr>
          <w:ilvl w:val="0"/>
          <w:numId w:val="26"/>
        </w:numPr>
        <w:spacing w:after="60"/>
      </w:pPr>
      <w:r>
        <w:rPr>
          <w:rFonts w:ascii="Arial" w:cs="Arial" w:eastAsia="Arial" w:hAnsi="Arial"/>
          <w:sz w:val="22"/>
          <w:szCs w:val="22"/>
        </w:rPr>
        <w:t xml:space="preserve">Area pages premium (Palm Jumeirah, Emirates Hills, Al Barari)</w:t>
      </w:r>
    </w:p>
    <w:p>
      <w:pPr>
        <w:spacing w:after="200"/>
      </w:pPr>
    </w:p>
    <w:p>
      <w:pPr>
        <w:pStyle w:val="Heading2"/>
      </w:pPr>
      <w:r>
        <w:rPr>
          <w:b/>
          <w:bCs/>
        </w:rPr>
        <w:t xml:space="preserve">9.3 Meta titles &amp; descriptions</w:t>
      </w:r>
    </w:p>
    <w:p>
      <w:pPr>
        <w:spacing w:after="2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3400"/>
        <w:gridCol w:w="4360"/>
      </w:tblGrid>
      <w:tr>
        <w:tc>
          <w:tcPr>
            <w:tcW w:type="dxa" w:w="1600"/>
            <w:tcBorders>
              <w:top w:val="single" w:color="E0E0E0" w:sz="1"/>
              <w:left w:val="single" w:color="E0E0E0" w:sz="1"/>
              <w:bottom w:val="single" w:color="E0E0E0" w:sz="1"/>
              <w:right w:val="single" w:color="E0E0E0"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Page</w:t>
            </w:r>
          </w:p>
        </w:tc>
        <w:tc>
          <w:tcPr>
            <w:tcW w:type="dxa" w:w="3400"/>
            <w:tcBorders>
              <w:top w:val="single" w:color="E0E0E0" w:sz="1"/>
              <w:left w:val="single" w:color="E0E0E0" w:sz="1"/>
              <w:bottom w:val="single" w:color="E0E0E0" w:sz="1"/>
              <w:right w:val="single" w:color="E0E0E0"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Meta Title</w:t>
            </w:r>
          </w:p>
        </w:tc>
        <w:tc>
          <w:tcPr>
            <w:tcW w:type="dxa" w:w="4360"/>
            <w:tcBorders>
              <w:top w:val="single" w:color="E0E0E0" w:sz="1"/>
              <w:left w:val="single" w:color="E0E0E0" w:sz="1"/>
              <w:bottom w:val="single" w:color="E0E0E0" w:sz="1"/>
              <w:right w:val="single" w:color="E0E0E0"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Meta Description</w:t>
            </w:r>
          </w:p>
        </w:tc>
      </w:tr>
      <w:tr>
        <w:tc>
          <w:tcPr>
            <w:tcW w:type="dxa" w:w="1600"/>
            <w:tcBorders>
              <w:top w:val="single" w:color="E0E0E0" w:sz="1"/>
              <w:left w:val="single" w:color="E0E0E0" w:sz="1"/>
              <w:bottom w:val="single" w:color="E0E0E0" w:sz="1"/>
              <w:right w:val="single" w:color="E0E0E0" w:sz="1"/>
            </w:tcBorders>
            <w:tcMar>
              <w:top w:type="dxa" w:w="60"/>
              <w:left w:type="dxa" w:w="120"/>
              <w:bottom w:type="dxa" w:w="60"/>
              <w:right w:type="dxa" w:w="120"/>
            </w:tcMar>
          </w:tcPr>
          <w:p>
            <w:r>
              <w:rPr>
                <w:rFonts w:ascii="Arial" w:cs="Arial" w:eastAsia="Arial" w:hAnsi="Arial"/>
                <w:sz w:val="20"/>
                <w:szCs w:val="20"/>
              </w:rPr>
              <w:t xml:space="preserve">Homepage</w:t>
            </w:r>
          </w:p>
        </w:tc>
        <w:tc>
          <w:tcPr>
            <w:tcW w:type="dxa" w:w="3400"/>
            <w:tcBorders>
              <w:top w:val="single" w:color="E0E0E0" w:sz="1"/>
              <w:left w:val="single" w:color="E0E0E0" w:sz="1"/>
              <w:bottom w:val="single" w:color="E0E0E0" w:sz="1"/>
              <w:right w:val="single" w:color="E0E0E0" w:sz="1"/>
            </w:tcBorders>
            <w:tcMar>
              <w:top w:type="dxa" w:w="60"/>
              <w:left w:type="dxa" w:w="120"/>
              <w:bottom w:type="dxa" w:w="60"/>
              <w:right w:type="dxa" w:w="120"/>
            </w:tcMar>
          </w:tcPr>
          <w:p>
            <w:r>
              <w:rPr>
                <w:rFonts w:ascii="Arial" w:cs="Arial" w:eastAsia="Arial" w:hAnsi="Arial"/>
                <w:sz w:val="20"/>
                <w:szCs w:val="20"/>
              </w:rPr>
              <w:t xml:space="preserve">Medini Homes | Villa Management Dubai | Short-Term Rental Specialists</w:t>
            </w:r>
          </w:p>
        </w:tc>
        <w:tc>
          <w:tcPr>
            <w:tcW w:type="dxa" w:w="4360"/>
            <w:tcBorders>
              <w:top w:val="single" w:color="E0E0E0" w:sz="1"/>
              <w:left w:val="single" w:color="E0E0E0" w:sz="1"/>
              <w:bottom w:val="single" w:color="E0E0E0" w:sz="1"/>
              <w:right w:val="single" w:color="E0E0E0" w:sz="1"/>
            </w:tcBorders>
            <w:tcMar>
              <w:top w:type="dxa" w:w="60"/>
              <w:left w:type="dxa" w:w="120"/>
              <w:bottom w:type="dxa" w:w="60"/>
              <w:right w:type="dxa" w:w="120"/>
            </w:tcMar>
          </w:tcPr>
          <w:p>
            <w:r>
              <w:rPr>
                <w:rFonts w:ascii="Arial" w:cs="Arial" w:eastAsia="Arial" w:hAnsi="Arial"/>
                <w:sz w:val="20"/>
                <w:szCs w:val="20"/>
              </w:rPr>
              <w:t xml:space="preserve">Dubai’s dedicated villa management company. We handle everything from listing to checkout. 20% all-inclusive fee. Get your free revenue estimate.</w:t>
            </w:r>
          </w:p>
        </w:tc>
      </w:tr>
      <w:tr>
        <w:tc>
          <w:tcPr>
            <w:tcW w:type="dxa" w:w="1600"/>
            <w:tcBorders>
              <w:top w:val="single" w:color="E0E0E0" w:sz="1"/>
              <w:left w:val="single" w:color="E0E0E0" w:sz="1"/>
              <w:bottom w:val="single" w:color="E0E0E0" w:sz="1"/>
              <w:right w:val="single" w:color="E0E0E0" w:sz="1"/>
            </w:tcBorders>
            <w:tcMar>
              <w:top w:type="dxa" w:w="60"/>
              <w:left w:type="dxa" w:w="120"/>
              <w:bottom w:type="dxa" w:w="60"/>
              <w:right w:type="dxa" w:w="120"/>
            </w:tcMar>
          </w:tcPr>
          <w:p>
            <w:r>
              <w:rPr>
                <w:rFonts w:ascii="Arial" w:cs="Arial" w:eastAsia="Arial" w:hAnsi="Arial"/>
                <w:sz w:val="20"/>
                <w:szCs w:val="20"/>
              </w:rPr>
              <w:t xml:space="preserve">Services</w:t>
            </w:r>
          </w:p>
        </w:tc>
        <w:tc>
          <w:tcPr>
            <w:tcW w:type="dxa" w:w="3400"/>
            <w:tcBorders>
              <w:top w:val="single" w:color="E0E0E0" w:sz="1"/>
              <w:left w:val="single" w:color="E0E0E0" w:sz="1"/>
              <w:bottom w:val="single" w:color="E0E0E0" w:sz="1"/>
              <w:right w:val="single" w:color="E0E0E0" w:sz="1"/>
            </w:tcBorders>
            <w:tcMar>
              <w:top w:type="dxa" w:w="60"/>
              <w:left w:type="dxa" w:w="120"/>
              <w:bottom w:type="dxa" w:w="60"/>
              <w:right w:type="dxa" w:w="120"/>
            </w:tcMar>
          </w:tcPr>
          <w:p>
            <w:r>
              <w:rPr>
                <w:rFonts w:ascii="Arial" w:cs="Arial" w:eastAsia="Arial" w:hAnsi="Arial"/>
                <w:sz w:val="20"/>
                <w:szCs w:val="20"/>
              </w:rPr>
              <w:t xml:space="preserve">Full-Service Villa Management Dubai | Medini Homes</w:t>
            </w:r>
          </w:p>
        </w:tc>
        <w:tc>
          <w:tcPr>
            <w:tcW w:type="dxa" w:w="4360"/>
            <w:tcBorders>
              <w:top w:val="single" w:color="E0E0E0" w:sz="1"/>
              <w:left w:val="single" w:color="E0E0E0" w:sz="1"/>
              <w:bottom w:val="single" w:color="E0E0E0" w:sz="1"/>
              <w:right w:val="single" w:color="E0E0E0" w:sz="1"/>
            </w:tcBorders>
            <w:tcMar>
              <w:top w:type="dxa" w:w="60"/>
              <w:left w:type="dxa" w:w="120"/>
              <w:bottom w:type="dxa" w:w="60"/>
              <w:right w:type="dxa" w:w="120"/>
            </w:tcMar>
          </w:tcPr>
          <w:p>
            <w:r>
              <w:rPr>
                <w:rFonts w:ascii="Arial" w:cs="Arial" w:eastAsia="Arial" w:hAnsi="Arial"/>
                <w:sz w:val="20"/>
                <w:szCs w:val="20"/>
              </w:rPr>
              <w:t xml:space="preserve">Complete short-term rental management for Dubai villas: pricing, guests, cleaning, maintenance, reporting. One fee, everything included.</w:t>
            </w:r>
          </w:p>
        </w:tc>
      </w:tr>
      <w:tr>
        <w:tc>
          <w:tcPr>
            <w:tcW w:type="dxa" w:w="1600"/>
            <w:tcBorders>
              <w:top w:val="single" w:color="E0E0E0" w:sz="1"/>
              <w:left w:val="single" w:color="E0E0E0" w:sz="1"/>
              <w:bottom w:val="single" w:color="E0E0E0" w:sz="1"/>
              <w:right w:val="single" w:color="E0E0E0" w:sz="1"/>
            </w:tcBorders>
            <w:tcMar>
              <w:top w:type="dxa" w:w="60"/>
              <w:left w:type="dxa" w:w="120"/>
              <w:bottom w:type="dxa" w:w="60"/>
              <w:right w:type="dxa" w:w="120"/>
            </w:tcMar>
          </w:tcPr>
          <w:p>
            <w:r>
              <w:rPr>
                <w:rFonts w:ascii="Arial" w:cs="Arial" w:eastAsia="Arial" w:hAnsi="Arial"/>
                <w:sz w:val="20"/>
                <w:szCs w:val="20"/>
              </w:rPr>
              <w:t xml:space="preserve">Pricing</w:t>
            </w:r>
          </w:p>
        </w:tc>
        <w:tc>
          <w:tcPr>
            <w:tcW w:type="dxa" w:w="3400"/>
            <w:tcBorders>
              <w:top w:val="single" w:color="E0E0E0" w:sz="1"/>
              <w:left w:val="single" w:color="E0E0E0" w:sz="1"/>
              <w:bottom w:val="single" w:color="E0E0E0" w:sz="1"/>
              <w:right w:val="single" w:color="E0E0E0" w:sz="1"/>
            </w:tcBorders>
            <w:tcMar>
              <w:top w:type="dxa" w:w="60"/>
              <w:left w:type="dxa" w:w="120"/>
              <w:bottom w:type="dxa" w:w="60"/>
              <w:right w:type="dxa" w:w="120"/>
            </w:tcMar>
          </w:tcPr>
          <w:p>
            <w:r>
              <w:rPr>
                <w:rFonts w:ascii="Arial" w:cs="Arial" w:eastAsia="Arial" w:hAnsi="Arial"/>
                <w:sz w:val="20"/>
                <w:szCs w:val="20"/>
              </w:rPr>
              <w:t xml:space="preserve">Villa Management Pricing Dubai | 20% All-Inclusive | Medini Homes</w:t>
            </w:r>
          </w:p>
        </w:tc>
        <w:tc>
          <w:tcPr>
            <w:tcW w:type="dxa" w:w="4360"/>
            <w:tcBorders>
              <w:top w:val="single" w:color="E0E0E0" w:sz="1"/>
              <w:left w:val="single" w:color="E0E0E0" w:sz="1"/>
              <w:bottom w:val="single" w:color="E0E0E0" w:sz="1"/>
              <w:right w:val="single" w:color="E0E0E0" w:sz="1"/>
            </w:tcBorders>
            <w:tcMar>
              <w:top w:type="dxa" w:w="60"/>
              <w:left w:type="dxa" w:w="120"/>
              <w:bottom w:type="dxa" w:w="60"/>
              <w:right w:type="dxa" w:w="120"/>
            </w:tcMar>
          </w:tcPr>
          <w:p>
            <w:r>
              <w:rPr>
                <w:rFonts w:ascii="Arial" w:cs="Arial" w:eastAsia="Arial" w:hAnsi="Arial"/>
                <w:sz w:val="20"/>
                <w:szCs w:val="20"/>
              </w:rPr>
              <w:t xml:space="preserve">Transparent pricing for villa management in Dubai. 20% management fee covering all services. No hidden charges. See what’s included.</w:t>
            </w:r>
          </w:p>
        </w:tc>
      </w:tr>
      <w:tr>
        <w:tc>
          <w:tcPr>
            <w:tcW w:type="dxa" w:w="1600"/>
            <w:tcBorders>
              <w:top w:val="single" w:color="E0E0E0" w:sz="1"/>
              <w:left w:val="single" w:color="E0E0E0" w:sz="1"/>
              <w:bottom w:val="single" w:color="E0E0E0" w:sz="1"/>
              <w:right w:val="single" w:color="E0E0E0" w:sz="1"/>
            </w:tcBorders>
            <w:tcMar>
              <w:top w:type="dxa" w:w="60"/>
              <w:left w:type="dxa" w:w="120"/>
              <w:bottom w:type="dxa" w:w="60"/>
              <w:right w:type="dxa" w:w="120"/>
            </w:tcMar>
          </w:tcPr>
          <w:p>
            <w:r>
              <w:rPr>
                <w:rFonts w:ascii="Arial" w:cs="Arial" w:eastAsia="Arial" w:hAnsi="Arial"/>
                <w:sz w:val="20"/>
                <w:szCs w:val="20"/>
              </w:rPr>
              <w:t xml:space="preserve">Why Us</w:t>
            </w:r>
          </w:p>
        </w:tc>
        <w:tc>
          <w:tcPr>
            <w:tcW w:type="dxa" w:w="3400"/>
            <w:tcBorders>
              <w:top w:val="single" w:color="E0E0E0" w:sz="1"/>
              <w:left w:val="single" w:color="E0E0E0" w:sz="1"/>
              <w:bottom w:val="single" w:color="E0E0E0" w:sz="1"/>
              <w:right w:val="single" w:color="E0E0E0" w:sz="1"/>
            </w:tcBorders>
            <w:tcMar>
              <w:top w:type="dxa" w:w="60"/>
              <w:left w:type="dxa" w:w="120"/>
              <w:bottom w:type="dxa" w:w="60"/>
              <w:right w:type="dxa" w:w="120"/>
            </w:tcMar>
          </w:tcPr>
          <w:p>
            <w:r>
              <w:rPr>
                <w:rFonts w:ascii="Arial" w:cs="Arial" w:eastAsia="Arial" w:hAnsi="Arial"/>
                <w:sz w:val="20"/>
                <w:szCs w:val="20"/>
              </w:rPr>
              <w:t xml:space="preserve">Why Choose Medini Homes | Dubai Villa Management Specialists</w:t>
            </w:r>
          </w:p>
        </w:tc>
        <w:tc>
          <w:tcPr>
            <w:tcW w:type="dxa" w:w="4360"/>
            <w:tcBorders>
              <w:top w:val="single" w:color="E0E0E0" w:sz="1"/>
              <w:left w:val="single" w:color="E0E0E0" w:sz="1"/>
              <w:bottom w:val="single" w:color="E0E0E0" w:sz="1"/>
              <w:right w:val="single" w:color="E0E0E0" w:sz="1"/>
            </w:tcBorders>
            <w:tcMar>
              <w:top w:type="dxa" w:w="60"/>
              <w:left w:type="dxa" w:w="120"/>
              <w:bottom w:type="dxa" w:w="60"/>
              <w:right w:type="dxa" w:w="120"/>
            </w:tcMar>
          </w:tcPr>
          <w:p>
            <w:r>
              <w:rPr>
                <w:rFonts w:ascii="Arial" w:cs="Arial" w:eastAsia="Arial" w:hAnsi="Arial"/>
                <w:sz w:val="20"/>
                <w:szCs w:val="20"/>
              </w:rPr>
              <w:t xml:space="preserve">Villa-only focus. Data-driven pricing. Premium guest experience. Full transparency. See why Dubai villa owners choose Medini Homes.</w:t>
            </w:r>
          </w:p>
        </w:tc>
      </w:tr>
      <w:tr>
        <w:tc>
          <w:tcPr>
            <w:tcW w:type="dxa" w:w="1600"/>
            <w:tcBorders>
              <w:top w:val="single" w:color="E0E0E0" w:sz="1"/>
              <w:left w:val="single" w:color="E0E0E0" w:sz="1"/>
              <w:bottom w:val="single" w:color="E0E0E0" w:sz="1"/>
              <w:right w:val="single" w:color="E0E0E0" w:sz="1"/>
            </w:tcBorders>
            <w:tcMar>
              <w:top w:type="dxa" w:w="60"/>
              <w:left w:type="dxa" w:w="120"/>
              <w:bottom w:type="dxa" w:w="60"/>
              <w:right w:type="dxa" w:w="120"/>
            </w:tcMar>
          </w:tcPr>
          <w:p>
            <w:r>
              <w:rPr>
                <w:rFonts w:ascii="Arial" w:cs="Arial" w:eastAsia="Arial" w:hAnsi="Arial"/>
                <w:sz w:val="20"/>
                <w:szCs w:val="20"/>
              </w:rPr>
              <w:t xml:space="preserve">Revenue Estimation</w:t>
            </w:r>
          </w:p>
        </w:tc>
        <w:tc>
          <w:tcPr>
            <w:tcW w:type="dxa" w:w="3400"/>
            <w:tcBorders>
              <w:top w:val="single" w:color="E0E0E0" w:sz="1"/>
              <w:left w:val="single" w:color="E0E0E0" w:sz="1"/>
              <w:bottom w:val="single" w:color="E0E0E0" w:sz="1"/>
              <w:right w:val="single" w:color="E0E0E0" w:sz="1"/>
            </w:tcBorders>
            <w:tcMar>
              <w:top w:type="dxa" w:w="60"/>
              <w:left w:type="dxa" w:w="120"/>
              <w:bottom w:type="dxa" w:w="60"/>
              <w:right w:type="dxa" w:w="120"/>
            </w:tcMar>
          </w:tcPr>
          <w:p>
            <w:r>
              <w:rPr>
                <w:rFonts w:ascii="Arial" w:cs="Arial" w:eastAsia="Arial" w:hAnsi="Arial"/>
                <w:sz w:val="20"/>
                <w:szCs w:val="20"/>
              </w:rPr>
              <w:t xml:space="preserve">Free Villa Revenue Estimate Dubai | Medini Homes</w:t>
            </w:r>
          </w:p>
        </w:tc>
        <w:tc>
          <w:tcPr>
            <w:tcW w:type="dxa" w:w="4360"/>
            <w:tcBorders>
              <w:top w:val="single" w:color="E0E0E0" w:sz="1"/>
              <w:left w:val="single" w:color="E0E0E0" w:sz="1"/>
              <w:bottom w:val="single" w:color="E0E0E0" w:sz="1"/>
              <w:right w:val="single" w:color="E0E0E0" w:sz="1"/>
            </w:tcBorders>
            <w:tcMar>
              <w:top w:type="dxa" w:w="60"/>
              <w:left w:type="dxa" w:w="120"/>
              <w:bottom w:type="dxa" w:w="60"/>
              <w:right w:type="dxa" w:w="120"/>
            </w:tcMar>
          </w:tcPr>
          <w:p>
            <w:r>
              <w:rPr>
                <w:rFonts w:ascii="Arial" w:cs="Arial" w:eastAsia="Arial" w:hAnsi="Arial"/>
                <w:sz w:val="20"/>
                <w:szCs w:val="20"/>
              </w:rPr>
              <w:t xml:space="preserve">Find out how much your Dubai villa could earn as a short-term rental. Free, no-obligation assessment from Dubai’s villa management specialists.</w:t>
            </w:r>
          </w:p>
        </w:tc>
      </w:tr>
      <w:tr>
        <w:tc>
          <w:tcPr>
            <w:tcW w:type="dxa" w:w="1600"/>
            <w:tcBorders>
              <w:top w:val="single" w:color="E0E0E0" w:sz="1"/>
              <w:left w:val="single" w:color="E0E0E0" w:sz="1"/>
              <w:bottom w:val="single" w:color="E0E0E0" w:sz="1"/>
              <w:right w:val="single" w:color="E0E0E0" w:sz="1"/>
            </w:tcBorders>
            <w:tcMar>
              <w:top w:type="dxa" w:w="60"/>
              <w:left w:type="dxa" w:w="120"/>
              <w:bottom w:type="dxa" w:w="60"/>
              <w:right w:type="dxa" w:w="120"/>
            </w:tcMar>
          </w:tcPr>
          <w:p>
            <w:r>
              <w:rPr>
                <w:rFonts w:ascii="Arial" w:cs="Arial" w:eastAsia="Arial" w:hAnsi="Arial"/>
                <w:sz w:val="20"/>
                <w:szCs w:val="20"/>
              </w:rPr>
              <w:t xml:space="preserve">FAQ</w:t>
            </w:r>
          </w:p>
        </w:tc>
        <w:tc>
          <w:tcPr>
            <w:tcW w:type="dxa" w:w="3400"/>
            <w:tcBorders>
              <w:top w:val="single" w:color="E0E0E0" w:sz="1"/>
              <w:left w:val="single" w:color="E0E0E0" w:sz="1"/>
              <w:bottom w:val="single" w:color="E0E0E0" w:sz="1"/>
              <w:right w:val="single" w:color="E0E0E0" w:sz="1"/>
            </w:tcBorders>
            <w:tcMar>
              <w:top w:type="dxa" w:w="60"/>
              <w:left w:type="dxa" w:w="120"/>
              <w:bottom w:type="dxa" w:w="60"/>
              <w:right w:type="dxa" w:w="120"/>
            </w:tcMar>
          </w:tcPr>
          <w:p>
            <w:r>
              <w:rPr>
                <w:rFonts w:ascii="Arial" w:cs="Arial" w:eastAsia="Arial" w:hAnsi="Arial"/>
                <w:sz w:val="20"/>
                <w:szCs w:val="20"/>
              </w:rPr>
              <w:t xml:space="preserve">Villa Management FAQ | Short-Term Rental Dubai | Medini Homes</w:t>
            </w:r>
          </w:p>
        </w:tc>
        <w:tc>
          <w:tcPr>
            <w:tcW w:type="dxa" w:w="4360"/>
            <w:tcBorders>
              <w:top w:val="single" w:color="E0E0E0" w:sz="1"/>
              <w:left w:val="single" w:color="E0E0E0" w:sz="1"/>
              <w:bottom w:val="single" w:color="E0E0E0" w:sz="1"/>
              <w:right w:val="single" w:color="E0E0E0" w:sz="1"/>
            </w:tcBorders>
            <w:tcMar>
              <w:top w:type="dxa" w:w="60"/>
              <w:left w:type="dxa" w:w="120"/>
              <w:bottom w:type="dxa" w:w="60"/>
              <w:right w:type="dxa" w:w="120"/>
            </w:tcMar>
          </w:tcPr>
          <w:p>
            <w:r>
              <w:rPr>
                <w:rFonts w:ascii="Arial" w:cs="Arial" w:eastAsia="Arial" w:hAnsi="Arial"/>
                <w:sz w:val="20"/>
                <w:szCs w:val="20"/>
              </w:rPr>
              <w:t xml:space="preserve">Answers to common questions about villa management, holiday home permits, pricing, revenue, and short-term rental operations in Dubai.</w:t>
            </w:r>
          </w:p>
        </w:tc>
      </w:tr>
    </w:tbl>
    <w:p>
      <w:pPr>
        <w:spacing w:after="200"/>
      </w:pPr>
    </w:p>
    <w:p>
      <w:pPr>
        <w:pStyle w:val="Heading2"/>
      </w:pPr>
      <w:r>
        <w:rPr>
          <w:b/>
          <w:bCs/>
        </w:rPr>
        <w:t xml:space="preserve">9.4 Structure technique SEO</w:t>
      </w:r>
    </w:p>
    <w:p>
      <w:pPr>
        <w:pStyle w:val="ListParagraph"/>
        <w:numPr>
          <w:ilvl w:val="0"/>
          <w:numId w:val="27"/>
        </w:numPr>
        <w:spacing w:after="60"/>
      </w:pPr>
      <w:r>
        <w:rPr>
          <w:rFonts w:ascii="Arial" w:cs="Arial" w:eastAsia="Arial" w:hAnsi="Arial"/>
          <w:sz w:val="22"/>
          <w:szCs w:val="22"/>
        </w:rPr>
        <w:t xml:space="preserve">Schema markup : LocalBusiness, RealEstateAgent, FAQPage, Service, BreadcrumbList</w:t>
      </w:r>
    </w:p>
    <w:p>
      <w:pPr>
        <w:pStyle w:val="ListParagraph"/>
        <w:numPr>
          <w:ilvl w:val="0"/>
          <w:numId w:val="27"/>
        </w:numPr>
        <w:spacing w:after="60"/>
      </w:pPr>
      <w:r>
        <w:rPr>
          <w:rFonts w:ascii="Arial" w:cs="Arial" w:eastAsia="Arial" w:hAnsi="Arial"/>
          <w:sz w:val="22"/>
          <w:szCs w:val="22"/>
        </w:rPr>
        <w:t xml:space="preserve">Hreflang tags pour les versions EN et FR de chaque page</w:t>
      </w:r>
    </w:p>
    <w:p>
      <w:pPr>
        <w:pStyle w:val="ListParagraph"/>
        <w:numPr>
          <w:ilvl w:val="0"/>
          <w:numId w:val="27"/>
        </w:numPr>
        <w:spacing w:after="60"/>
      </w:pPr>
      <w:r>
        <w:rPr>
          <w:rFonts w:ascii="Arial" w:cs="Arial" w:eastAsia="Arial" w:hAnsi="Arial"/>
          <w:sz w:val="22"/>
          <w:szCs w:val="22"/>
        </w:rPr>
        <w:t xml:space="preserve">XML sitemap avec priorités (homepage = 1.0, services/pricing = 0.9, area pages = 0.8, blog = 0.6)</w:t>
      </w:r>
    </w:p>
    <w:p>
      <w:pPr>
        <w:pStyle w:val="ListParagraph"/>
        <w:numPr>
          <w:ilvl w:val="0"/>
          <w:numId w:val="27"/>
        </w:numPr>
        <w:spacing w:after="60"/>
      </w:pPr>
      <w:r>
        <w:rPr>
          <w:rFonts w:ascii="Arial" w:cs="Arial" w:eastAsia="Arial" w:hAnsi="Arial"/>
          <w:sz w:val="22"/>
          <w:szCs w:val="22"/>
        </w:rPr>
        <w:t xml:space="preserve">Canonical URLs sur toutes les pages</w:t>
      </w:r>
    </w:p>
    <w:p>
      <w:pPr>
        <w:pStyle w:val="ListParagraph"/>
        <w:numPr>
          <w:ilvl w:val="0"/>
          <w:numId w:val="27"/>
        </w:numPr>
        <w:spacing w:after="60"/>
      </w:pPr>
      <w:r>
        <w:rPr>
          <w:rFonts w:ascii="Arial" w:cs="Arial" w:eastAsia="Arial" w:hAnsi="Arial"/>
          <w:sz w:val="22"/>
          <w:szCs w:val="22"/>
        </w:rPr>
        <w:t xml:space="preserve">Open Graph et Twitter Card meta tags</w:t>
      </w:r>
    </w:p>
    <w:p>
      <w:pPr>
        <w:pStyle w:val="ListParagraph"/>
        <w:numPr>
          <w:ilvl w:val="0"/>
          <w:numId w:val="27"/>
        </w:numPr>
        <w:spacing w:after="60"/>
      </w:pPr>
      <w:r>
        <w:rPr>
          <w:rFonts w:ascii="Arial" w:cs="Arial" w:eastAsia="Arial" w:hAnsi="Arial"/>
          <w:sz w:val="22"/>
          <w:szCs w:val="22"/>
        </w:rPr>
        <w:t xml:space="preserve">robots.txt optimisé</w:t>
      </w:r>
    </w:p>
    <w:p>
      <w:pPr>
        <w:pStyle w:val="ListParagraph"/>
        <w:numPr>
          <w:ilvl w:val="0"/>
          <w:numId w:val="27"/>
        </w:numPr>
        <w:spacing w:after="60"/>
      </w:pPr>
      <w:r>
        <w:rPr>
          <w:rFonts w:ascii="Arial" w:cs="Arial" w:eastAsia="Arial" w:hAnsi="Arial"/>
          <w:sz w:val="22"/>
          <w:szCs w:val="22"/>
        </w:rPr>
        <w:t xml:space="preserve">Core Web Vitals : LCP &lt; 2.5s, FID &lt; 100ms, CLS &lt; 0.1</w:t>
      </w:r>
    </w:p>
    <w:p>
      <w:pPr>
        <w:pStyle w:val="ListParagraph"/>
        <w:numPr>
          <w:ilvl w:val="0"/>
          <w:numId w:val="27"/>
        </w:numPr>
        <w:spacing w:after="60"/>
      </w:pPr>
      <w:r>
        <w:rPr>
          <w:rFonts w:ascii="Arial" w:cs="Arial" w:eastAsia="Arial" w:hAnsi="Arial"/>
          <w:sz w:val="22"/>
          <w:szCs w:val="22"/>
        </w:rPr>
        <w:t xml:space="preserve">Images optimisées : WebP, lazy loading, alt tags descriptifs</w:t>
      </w:r>
    </w:p>
    <w:p>
      <w:pPr>
        <w:pStyle w:val="ListParagraph"/>
        <w:numPr>
          <w:ilvl w:val="0"/>
          <w:numId w:val="27"/>
        </w:numPr>
        <w:spacing w:after="60"/>
      </w:pPr>
      <w:r>
        <w:rPr>
          <w:rFonts w:ascii="Arial" w:cs="Arial" w:eastAsia="Arial" w:hAnsi="Arial"/>
          <w:sz w:val="22"/>
          <w:szCs w:val="22"/>
        </w:rPr>
        <w:t xml:space="preserve">Internal linking structure : chaque page pilier lie vers ses satellites et inversement</w:t>
      </w:r>
    </w:p>
    <w:p>
      <w:pPr>
        <w:pStyle w:val="ListParagraph"/>
        <w:numPr>
          <w:ilvl w:val="0"/>
          <w:numId w:val="27"/>
        </w:numPr>
        <w:spacing w:after="60"/>
      </w:pPr>
      <w:r>
        <w:rPr>
          <w:rFonts w:ascii="Arial" w:cs="Arial" w:eastAsia="Arial" w:hAnsi="Arial"/>
          <w:sz w:val="22"/>
          <w:szCs w:val="22"/>
        </w:rPr>
        <w:t xml:space="preserve">Breadcrumbs sur toutes les pages</w:t>
      </w:r>
    </w:p>
    <w:p>
      <w:pPr>
        <w:pStyle w:val="ListParagraph"/>
        <w:numPr>
          <w:ilvl w:val="0"/>
          <w:numId w:val="27"/>
        </w:numPr>
        <w:spacing w:after="60"/>
      </w:pPr>
      <w:r>
        <w:rPr>
          <w:rFonts w:ascii="Arial" w:cs="Arial" w:eastAsia="Arial" w:hAnsi="Arial"/>
          <w:sz w:val="22"/>
          <w:szCs w:val="22"/>
        </w:rPr>
        <w:t xml:space="preserve">URL structure propre : /areas/palm-jumeirah (pas /areas?id=123)</w:t>
      </w:r>
    </w:p>
    <w:p>
      <w:pPr>
        <w:spacing w:after="200"/>
      </w:pPr>
    </w:p>
    <w:p>
      <w:pPr>
        <w:pStyle w:val="Heading2"/>
      </w:pPr>
      <w:r>
        <w:rPr>
          <w:b/>
          <w:bCs/>
        </w:rPr>
        <w:t xml:space="preserve">9.5 Maillage interne</w:t>
      </w:r>
    </w:p>
    <w:p>
      <w:pPr>
        <w:spacing w:after="120"/>
      </w:pPr>
      <w:r>
        <w:rPr>
          <w:rFonts w:ascii="Arial" w:cs="Arial" w:eastAsia="Arial" w:hAnsi="Arial"/>
          <w:sz w:val="22"/>
          <w:szCs w:val="22"/>
        </w:rPr>
        <w:t xml:space="preserve">Logique de liens internes :</w:t>
      </w:r>
    </w:p>
    <w:p>
      <w:pPr>
        <w:pStyle w:val="ListParagraph"/>
        <w:numPr>
          <w:ilvl w:val="0"/>
          <w:numId w:val="28"/>
        </w:numPr>
        <w:spacing w:after="60"/>
      </w:pPr>
      <w:r>
        <w:rPr>
          <w:rFonts w:ascii="Arial" w:cs="Arial" w:eastAsia="Arial" w:hAnsi="Arial"/>
          <w:sz w:val="22"/>
          <w:szCs w:val="22"/>
        </w:rPr>
        <w:t xml:space="preserve">Homepage → Services, Why Us, Revenue Estimation, Area pages principales</w:t>
      </w:r>
    </w:p>
    <w:p>
      <w:pPr>
        <w:pStyle w:val="ListParagraph"/>
        <w:numPr>
          <w:ilvl w:val="0"/>
          <w:numId w:val="28"/>
        </w:numPr>
        <w:spacing w:after="60"/>
      </w:pPr>
      <w:r>
        <w:rPr>
          <w:rFonts w:ascii="Arial" w:cs="Arial" w:eastAsia="Arial" w:hAnsi="Arial"/>
          <w:sz w:val="22"/>
          <w:szCs w:val="22"/>
        </w:rPr>
        <w:t xml:space="preserve">Services → Pricing, FAQ, Revenue Estimation</w:t>
      </w:r>
    </w:p>
    <w:p>
      <w:pPr>
        <w:pStyle w:val="ListParagraph"/>
        <w:numPr>
          <w:ilvl w:val="0"/>
          <w:numId w:val="28"/>
        </w:numPr>
        <w:spacing w:after="60"/>
      </w:pPr>
      <w:r>
        <w:rPr>
          <w:rFonts w:ascii="Arial" w:cs="Arial" w:eastAsia="Arial" w:hAnsi="Arial"/>
          <w:sz w:val="22"/>
          <w:szCs w:val="22"/>
        </w:rPr>
        <w:t xml:space="preserve">Chaque Area page → Services, Revenue Estimation, Blog articles liés</w:t>
      </w:r>
    </w:p>
    <w:p>
      <w:pPr>
        <w:pStyle w:val="ListParagraph"/>
        <w:numPr>
          <w:ilvl w:val="0"/>
          <w:numId w:val="28"/>
        </w:numPr>
        <w:spacing w:after="60"/>
      </w:pPr>
      <w:r>
        <w:rPr>
          <w:rFonts w:ascii="Arial" w:cs="Arial" w:eastAsia="Arial" w:hAnsi="Arial"/>
          <w:sz w:val="22"/>
          <w:szCs w:val="22"/>
        </w:rPr>
        <w:t xml:space="preserve">Blog articles → Page pilier correspondante, Services, Revenue Estimation</w:t>
      </w:r>
    </w:p>
    <w:p>
      <w:pPr>
        <w:pStyle w:val="ListParagraph"/>
        <w:numPr>
          <w:ilvl w:val="0"/>
          <w:numId w:val="28"/>
        </w:numPr>
        <w:spacing w:after="60"/>
      </w:pPr>
      <w:r>
        <w:rPr>
          <w:rFonts w:ascii="Arial" w:cs="Arial" w:eastAsia="Arial" w:hAnsi="Arial"/>
          <w:sz w:val="22"/>
          <w:szCs w:val="22"/>
        </w:rPr>
        <w:t xml:space="preserve">FAQ → Services, Pricing, Why Short-Term Rental</w:t>
      </w:r>
    </w:p>
    <w:p>
      <w:pPr>
        <w:pStyle w:val="ListParagraph"/>
        <w:numPr>
          <w:ilvl w:val="0"/>
          <w:numId w:val="28"/>
        </w:numPr>
        <w:spacing w:after="60"/>
      </w:pPr>
      <w:r>
        <w:rPr>
          <w:rFonts w:ascii="Arial" w:cs="Arial" w:eastAsia="Arial" w:hAnsi="Arial"/>
          <w:sz w:val="22"/>
          <w:szCs w:val="22"/>
        </w:rPr>
        <w:t xml:space="preserve">Why Short-Term Rental → Revenue Estimation, Services, Blog</w:t>
      </w:r>
    </w:p>
    <w:p>
      <w:pPr>
        <w:pStyle w:val="ListParagraph"/>
        <w:numPr>
          <w:ilvl w:val="0"/>
          <w:numId w:val="28"/>
        </w:numPr>
        <w:spacing w:after="60"/>
      </w:pPr>
      <w:r>
        <w:rPr>
          <w:rFonts w:ascii="Arial" w:cs="Arial" w:eastAsia="Arial" w:hAnsi="Arial"/>
          <w:sz w:val="22"/>
          <w:szCs w:val="22"/>
        </w:rPr>
        <w:t xml:space="preserve">Footer : liens vers toutes les pages principales + area pages</w:t>
      </w:r>
    </w:p>
    <w:p>
      <w:r>
        <w:br w:type="page"/>
      </w:r>
    </w:p>
    <w:p>
      <w:pPr>
        <w:pStyle w:val="Heading1"/>
      </w:pPr>
      <w:r>
        <w:rPr>
          <w:b/>
          <w:bCs/>
        </w:rPr>
        <w:t xml:space="preserve">10. PAGES SEO LOCALES — STRUCTURE ET CONTENU</w:t>
      </w:r>
    </w:p>
    <w:p>
      <w:pPr>
        <w:spacing w:after="200"/>
      </w:pPr>
    </w:p>
    <w:p>
      <w:pPr>
        <w:spacing w:after="120"/>
      </w:pPr>
      <w:r>
        <w:rPr>
          <w:rFonts w:ascii="Arial" w:cs="Arial" w:eastAsia="Arial" w:hAnsi="Arial"/>
          <w:sz w:val="22"/>
          <w:szCs w:val="22"/>
        </w:rPr>
        <w:t xml:space="preserve">Chaque area page suit la même structure éditoriale adaptée au quartier. Voici le template et deux exemples complets.</w:t>
      </w:r>
    </w:p>
    <w:p>
      <w:pPr>
        <w:spacing w:after="200"/>
      </w:pPr>
    </w:p>
    <w:p>
      <w:pPr>
        <w:pStyle w:val="Heading2"/>
      </w:pPr>
      <w:r>
        <w:rPr>
          <w:b/>
          <w:bCs/>
        </w:rPr>
        <w:t xml:space="preserve">10.1 Template Area Page</w:t>
      </w:r>
    </w:p>
    <w:p>
      <w:pPr>
        <w:spacing w:after="200"/>
      </w:pPr>
    </w:p>
    <w:p>
      <w:pPr>
        <w:spacing w:after="120"/>
      </w:pPr>
      <w:r>
        <w:rPr>
          <w:rFonts w:ascii="Arial" w:cs="Arial" w:eastAsia="Arial" w:hAnsi="Arial"/>
          <w:b/>
          <w:bCs/>
          <w:sz w:val="22"/>
          <w:szCs w:val="22"/>
        </w:rPr>
        <w:t xml:space="preserve">H1 : Villa Management in [Area Name]</w:t>
      </w:r>
    </w:p>
    <w:p>
      <w:pPr>
        <w:spacing w:after="120"/>
      </w:pPr>
      <w:r>
        <w:rPr>
          <w:rFonts w:ascii="Arial" w:cs="Arial" w:eastAsia="Arial" w:hAnsi="Arial"/>
          <w:sz w:val="22"/>
          <w:szCs w:val="22"/>
        </w:rPr>
        <w:t xml:space="preserve">Intro : 2-3 paragraphes sur le quartier, son attractivité pour la location courte durée, et le type de villas présentes.</w:t>
      </w:r>
    </w:p>
    <w:p>
      <w:pPr>
        <w:spacing w:after="120"/>
      </w:pPr>
      <w:r>
        <w:rPr>
          <w:rFonts w:ascii="Arial" w:cs="Arial" w:eastAsia="Arial" w:hAnsi="Arial"/>
          <w:sz w:val="22"/>
          <w:szCs w:val="22"/>
        </w:rPr>
        <w:t xml:space="preserve">Section 1 — Why [Area] Works for Short-Term Rental : données marché, attractivité touristique, proximité attractions.</w:t>
      </w:r>
    </w:p>
    <w:p>
      <w:pPr>
        <w:spacing w:after="120"/>
      </w:pPr>
      <w:r>
        <w:rPr>
          <w:rFonts w:ascii="Arial" w:cs="Arial" w:eastAsia="Arial" w:hAnsi="Arial"/>
          <w:sz w:val="22"/>
          <w:szCs w:val="22"/>
        </w:rPr>
        <w:t xml:space="preserve">Section 2 — What We Manage in [Area] : types de villas, configurations courantes, ADR typique.</w:t>
      </w:r>
    </w:p>
    <w:p>
      <w:pPr>
        <w:spacing w:after="120"/>
      </w:pPr>
      <w:r>
        <w:rPr>
          <w:rFonts w:ascii="Arial" w:cs="Arial" w:eastAsia="Arial" w:hAnsi="Arial"/>
          <w:sz w:val="22"/>
          <w:szCs w:val="22"/>
        </w:rPr>
        <w:t xml:space="preserve">Section 3 — Our Approach : comment Medini Homes adapte sa gestion aux spécificités du quartier.</w:t>
      </w:r>
    </w:p>
    <w:p>
      <w:pPr>
        <w:spacing w:after="120"/>
      </w:pPr>
      <w:r>
        <w:rPr>
          <w:rFonts w:ascii="Arial" w:cs="Arial" w:eastAsia="Arial" w:hAnsi="Arial"/>
          <w:sz w:val="22"/>
          <w:szCs w:val="22"/>
        </w:rPr>
        <w:t xml:space="preserve">Section 4 — Revenue Potential : estimation de revenus pour le quartier.</w:t>
      </w:r>
    </w:p>
    <w:p>
      <w:pPr>
        <w:spacing w:after="120"/>
      </w:pPr>
      <w:r>
        <w:rPr>
          <w:rFonts w:ascii="Arial" w:cs="Arial" w:eastAsia="Arial" w:hAnsi="Arial"/>
          <w:sz w:val="22"/>
          <w:szCs w:val="22"/>
        </w:rPr>
        <w:t xml:space="preserve">CTA : Get a Free Estimate for Your [Area] Villa</w:t>
      </w:r>
    </w:p>
    <w:p>
      <w:pPr>
        <w:spacing w:after="120"/>
      </w:pPr>
      <w:r>
        <w:rPr>
          <w:rFonts w:ascii="Arial" w:cs="Arial" w:eastAsia="Arial" w:hAnsi="Arial"/>
          <w:sz w:val="22"/>
          <w:szCs w:val="22"/>
        </w:rPr>
        <w:t xml:space="preserve">FAQ locale : 3-4 questions spécifiques au quartier.</w:t>
      </w:r>
    </w:p>
    <w:p>
      <w:pPr>
        <w:spacing w:after="200"/>
      </w:pPr>
    </w:p>
    <w:p>
      <w:pPr>
        <w:pStyle w:val="Heading2"/>
      </w:pPr>
      <w:r>
        <w:rPr>
          <w:b/>
          <w:bCs/>
        </w:rPr>
        <w:t xml:space="preserve">10.2 Exemple : Palm Jumeirah</w:t>
      </w:r>
    </w:p>
    <w:p>
      <w:pPr>
        <w:spacing w:after="200"/>
      </w:pPr>
    </w:p>
    <w:p>
      <w:pPr>
        <w:spacing w:after="120"/>
      </w:pPr>
      <w:r>
        <w:rPr>
          <w:rFonts w:ascii="Arial" w:cs="Arial" w:eastAsia="Arial" w:hAnsi="Arial"/>
          <w:b/>
          <w:bCs/>
          <w:sz w:val="22"/>
          <w:szCs w:val="22"/>
        </w:rPr>
        <w:t xml:space="preserve">H1 : Villa Management in Palm Jumeirah</w:t>
      </w:r>
    </w:p>
    <w:p>
      <w:pPr>
        <w:spacing w:after="120"/>
      </w:pPr>
      <w:r>
        <w:rPr>
          <w:rFonts w:ascii="Arial" w:cs="Arial" w:eastAsia="Arial" w:hAnsi="Arial"/>
          <w:sz w:val="22"/>
          <w:szCs w:val="22"/>
        </w:rPr>
        <w:t xml:space="preserve">Palm Jumeirah is Dubai’s most iconic address — and one of the most lucrative short-term rental locations in the UAE. With its private beaches, world-class dining, and unmatched views of the Arabian Gulf, Palm villas attract premium guests year-round.</w:t>
      </w:r>
    </w:p>
    <w:p>
      <w:pPr>
        <w:spacing w:after="120"/>
      </w:pPr>
      <w:r>
        <w:rPr>
          <w:rFonts w:ascii="Arial" w:cs="Arial" w:eastAsia="Arial" w:hAnsi="Arial"/>
          <w:sz w:val="22"/>
          <w:szCs w:val="22"/>
        </w:rPr>
        <w:t xml:space="preserve">At Medini Homes, we manage Palm Jumeirah villas with the care and expertise they deserve. From signature villas on the fronds to garden homes on the trunk, we understand the unique dynamics of this community and how to maximize your rental income.</w:t>
      </w:r>
    </w:p>
    <w:p>
      <w:pPr>
        <w:spacing w:after="200"/>
      </w:pPr>
    </w:p>
    <w:p>
      <w:pPr>
        <w:spacing w:after="120"/>
      </w:pPr>
      <w:r>
        <w:rPr>
          <w:rFonts w:ascii="Arial" w:cs="Arial" w:eastAsia="Arial" w:hAnsi="Arial"/>
          <w:b/>
          <w:bCs/>
          <w:sz w:val="22"/>
          <w:szCs w:val="22"/>
        </w:rPr>
        <w:t xml:space="preserve">Why Palm Jumeirah for Short-Term Rental:</w:t>
      </w:r>
    </w:p>
    <w:p>
      <w:pPr>
        <w:pStyle w:val="ListParagraph"/>
        <w:numPr>
          <w:ilvl w:val="0"/>
          <w:numId w:val="29"/>
        </w:numPr>
        <w:spacing w:after="60"/>
      </w:pPr>
      <w:r>
        <w:rPr>
          <w:rFonts w:ascii="Arial" w:cs="Arial" w:eastAsia="Arial" w:hAnsi="Arial"/>
          <w:sz w:val="22"/>
          <w:szCs w:val="22"/>
        </w:rPr>
        <w:t xml:space="preserve">Highest ADR (Average Daily Rate) in Dubai for villas</w:t>
      </w:r>
    </w:p>
    <w:p>
      <w:pPr>
        <w:pStyle w:val="ListParagraph"/>
        <w:numPr>
          <w:ilvl w:val="0"/>
          <w:numId w:val="29"/>
        </w:numPr>
        <w:spacing w:after="60"/>
      </w:pPr>
      <w:r>
        <w:rPr>
          <w:rFonts w:ascii="Arial" w:cs="Arial" w:eastAsia="Arial" w:hAnsi="Arial"/>
          <w:sz w:val="22"/>
          <w:szCs w:val="22"/>
        </w:rPr>
        <w:t xml:space="preserve">Year-round demand from luxury tourists and corporate travelers</w:t>
      </w:r>
    </w:p>
    <w:p>
      <w:pPr>
        <w:pStyle w:val="ListParagraph"/>
        <w:numPr>
          <w:ilvl w:val="0"/>
          <w:numId w:val="29"/>
        </w:numPr>
        <w:spacing w:after="60"/>
      </w:pPr>
      <w:r>
        <w:rPr>
          <w:rFonts w:ascii="Arial" w:cs="Arial" w:eastAsia="Arial" w:hAnsi="Arial"/>
          <w:sz w:val="22"/>
          <w:szCs w:val="22"/>
        </w:rPr>
        <w:t xml:space="preserve">Proximity to Atlantis, Nakheel Mall, The Pointe</w:t>
      </w:r>
    </w:p>
    <w:p>
      <w:pPr>
        <w:pStyle w:val="ListParagraph"/>
        <w:numPr>
          <w:ilvl w:val="0"/>
          <w:numId w:val="29"/>
        </w:numPr>
        <w:spacing w:after="60"/>
      </w:pPr>
      <w:r>
        <w:rPr>
          <w:rFonts w:ascii="Arial" w:cs="Arial" w:eastAsia="Arial" w:hAnsi="Arial"/>
          <w:sz w:val="22"/>
          <w:szCs w:val="22"/>
        </w:rPr>
        <w:t xml:space="preserve">Private beach access — a premium selling point</w:t>
      </w:r>
    </w:p>
    <w:p>
      <w:pPr>
        <w:pStyle w:val="ListParagraph"/>
        <w:numPr>
          <w:ilvl w:val="0"/>
          <w:numId w:val="29"/>
        </w:numPr>
        <w:spacing w:after="60"/>
      </w:pPr>
      <w:r>
        <w:rPr>
          <w:rFonts w:ascii="Arial" w:cs="Arial" w:eastAsia="Arial" w:hAnsi="Arial"/>
          <w:sz w:val="22"/>
          <w:szCs w:val="22"/>
        </w:rPr>
        <w:t xml:space="preserve">Strong brand recognition globally (guests specifically search for Palm Jumeirah)</w:t>
      </w:r>
    </w:p>
    <w:p>
      <w:pPr>
        <w:spacing w:after="200"/>
      </w:pPr>
    </w:p>
    <w:p>
      <w:pPr>
        <w:spacing w:after="120"/>
      </w:pPr>
      <w:r>
        <w:rPr>
          <w:rFonts w:ascii="Arial" w:cs="Arial" w:eastAsia="Arial" w:hAnsi="Arial"/>
          <w:b/>
          <w:bCs/>
          <w:sz w:val="22"/>
          <w:szCs w:val="22"/>
        </w:rPr>
        <w:t xml:space="preserve">Estimated Revenue:</w:t>
      </w:r>
    </w:p>
    <w:p>
      <w:pPr>
        <w:spacing w:after="120"/>
      </w:pPr>
      <w:r>
        <w:rPr>
          <w:rFonts w:ascii="Arial" w:cs="Arial" w:eastAsia="Arial" w:hAnsi="Arial"/>
          <w:sz w:val="22"/>
          <w:szCs w:val="22"/>
        </w:rPr>
        <w:t xml:space="preserve">A well-managed 4-bedroom signature villa on Palm Jumeirah can generate AED 500,000-800,000+ per year in short-term rental, compared to AED 350,000-500,000 in annual lease.</w:t>
      </w:r>
    </w:p>
    <w:p>
      <w:pPr>
        <w:spacing w:after="200"/>
      </w:pPr>
    </w:p>
    <w:p>
      <w:pPr>
        <w:pStyle w:val="Heading2"/>
      </w:pPr>
      <w:r>
        <w:rPr>
          <w:b/>
          <w:bCs/>
        </w:rPr>
        <w:t xml:space="preserve">10.3 Exemple : Dubai Hills Estate</w:t>
      </w:r>
    </w:p>
    <w:p>
      <w:pPr>
        <w:spacing w:after="200"/>
      </w:pPr>
    </w:p>
    <w:p>
      <w:pPr>
        <w:spacing w:after="120"/>
      </w:pPr>
      <w:r>
        <w:rPr>
          <w:rFonts w:ascii="Arial" w:cs="Arial" w:eastAsia="Arial" w:hAnsi="Arial"/>
          <w:b/>
          <w:bCs/>
          <w:sz w:val="22"/>
          <w:szCs w:val="22"/>
        </w:rPr>
        <w:t xml:space="preserve">H1 : Villa Management in Dubai Hills Estate</w:t>
      </w:r>
    </w:p>
    <w:p>
      <w:pPr>
        <w:spacing w:after="120"/>
      </w:pPr>
      <w:r>
        <w:rPr>
          <w:rFonts w:ascii="Arial" w:cs="Arial" w:eastAsia="Arial" w:hAnsi="Arial"/>
          <w:sz w:val="22"/>
          <w:szCs w:val="22"/>
        </w:rPr>
        <w:t xml:space="preserve">Dubai Hills Estate is one of the fastest-growing villa communities in Dubai, combining premium living with proximity to Dubai’s core. With the Dubai Hills Mall, a championship golf course, and excellent connectivity to Downtown and Business Bay, it’s becoming a top choice for families and business travelers.</w:t>
      </w:r>
    </w:p>
    <w:p>
      <w:pPr>
        <w:spacing w:after="120"/>
      </w:pPr>
      <w:r>
        <w:rPr>
          <w:rFonts w:ascii="Arial" w:cs="Arial" w:eastAsia="Arial" w:hAnsi="Arial"/>
          <w:sz w:val="22"/>
          <w:szCs w:val="22"/>
        </w:rPr>
        <w:t xml:space="preserve">Medini Homes manages villas in Dubai Hills with a focus on maximizing occupancy across all seasons. We understand the community’s mix of 3-to-6-bedroom villas, the family-friendly demand profile, and the seasonal pricing dynamics specific to this area.</w:t>
      </w:r>
    </w:p>
    <w:p>
      <w:pPr>
        <w:spacing w:after="200"/>
      </w:pPr>
    </w:p>
    <w:p>
      <w:pPr>
        <w:spacing w:after="120"/>
      </w:pPr>
      <w:r>
        <w:rPr>
          <w:rFonts w:ascii="Arial" w:cs="Arial" w:eastAsia="Arial" w:hAnsi="Arial"/>
          <w:b/>
          <w:bCs/>
          <w:sz w:val="22"/>
          <w:szCs w:val="22"/>
        </w:rPr>
        <w:t xml:space="preserve">Estimated Revenue:</w:t>
      </w:r>
    </w:p>
    <w:p>
      <w:pPr>
        <w:spacing w:after="120"/>
      </w:pPr>
      <w:r>
        <w:rPr>
          <w:rFonts w:ascii="Arial" w:cs="Arial" w:eastAsia="Arial" w:hAnsi="Arial"/>
          <w:sz w:val="22"/>
          <w:szCs w:val="22"/>
        </w:rPr>
        <w:t xml:space="preserve">A 4-bedroom villa in Dubai Hills typically generates AED 280,000-400,000/year in short-term rental, compared to AED 200,000-280,000 in annual lease.</w:t>
      </w:r>
    </w:p>
    <w:p>
      <w:pPr>
        <w:spacing w:after="200"/>
      </w:pPr>
    </w:p>
    <w:p>
      <w:pPr>
        <w:pStyle w:val="Heading2"/>
      </w:pPr>
      <w:r>
        <w:rPr>
          <w:b/>
          <w:bCs/>
        </w:rPr>
        <w:t xml:space="preserve">10.4 Toutes les area pages à créer</w:t>
      </w:r>
    </w:p>
    <w:p>
      <w:pPr>
        <w:spacing w:after="2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200"/>
        <w:gridCol w:w="3000"/>
        <w:gridCol w:w="2160"/>
      </w:tblGrid>
      <w:tr>
        <w:tc>
          <w:tcPr>
            <w:tcW w:type="dxa" w:w="2000"/>
            <w:tcBorders>
              <w:top w:val="single" w:color="E0E0E0" w:sz="1"/>
              <w:left w:val="single" w:color="E0E0E0" w:sz="1"/>
              <w:bottom w:val="single" w:color="E0E0E0" w:sz="1"/>
              <w:right w:val="single" w:color="E0E0E0"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Zone</w:t>
            </w:r>
          </w:p>
        </w:tc>
        <w:tc>
          <w:tcPr>
            <w:tcW w:type="dxa" w:w="2200"/>
            <w:tcBorders>
              <w:top w:val="single" w:color="E0E0E0" w:sz="1"/>
              <w:left w:val="single" w:color="E0E0E0" w:sz="1"/>
              <w:bottom w:val="single" w:color="E0E0E0" w:sz="1"/>
              <w:right w:val="single" w:color="E0E0E0"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H1</w:t>
            </w:r>
          </w:p>
        </w:tc>
        <w:tc>
          <w:tcPr>
            <w:tcW w:type="dxa" w:w="3000"/>
            <w:tcBorders>
              <w:top w:val="single" w:color="E0E0E0" w:sz="1"/>
              <w:left w:val="single" w:color="E0E0E0" w:sz="1"/>
              <w:bottom w:val="single" w:color="E0E0E0" w:sz="1"/>
              <w:right w:val="single" w:color="E0E0E0"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Mots-clés principaux</w:t>
            </w:r>
          </w:p>
        </w:tc>
        <w:tc>
          <w:tcPr>
            <w:tcW w:type="dxa" w:w="2160"/>
            <w:tcBorders>
              <w:top w:val="single" w:color="E0E0E0" w:sz="1"/>
              <w:left w:val="single" w:color="E0E0E0" w:sz="1"/>
              <w:bottom w:val="single" w:color="E0E0E0" w:sz="1"/>
              <w:right w:val="single" w:color="E0E0E0"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Profil voyageur dominant</w:t>
            </w:r>
          </w:p>
        </w:tc>
      </w:tr>
      <w:tr>
        <w:tc>
          <w:tcPr>
            <w:tcW w:type="dxa" w:w="2000"/>
            <w:tcBorders>
              <w:top w:val="single" w:color="E0E0E0" w:sz="1"/>
              <w:left w:val="single" w:color="E0E0E0" w:sz="1"/>
              <w:bottom w:val="single" w:color="E0E0E0" w:sz="1"/>
              <w:right w:val="single" w:color="E0E0E0" w:sz="1"/>
            </w:tcBorders>
            <w:tcMar>
              <w:top w:type="dxa" w:w="60"/>
              <w:left w:type="dxa" w:w="120"/>
              <w:bottom w:type="dxa" w:w="60"/>
              <w:right w:type="dxa" w:w="120"/>
            </w:tcMar>
          </w:tcPr>
          <w:p>
            <w:r>
              <w:rPr>
                <w:rFonts w:ascii="Arial" w:cs="Arial" w:eastAsia="Arial" w:hAnsi="Arial"/>
                <w:sz w:val="20"/>
                <w:szCs w:val="20"/>
              </w:rPr>
              <w:t xml:space="preserve">Palm Jumeirah</w:t>
            </w:r>
          </w:p>
        </w:tc>
        <w:tc>
          <w:tcPr>
            <w:tcW w:type="dxa" w:w="2200"/>
            <w:tcBorders>
              <w:top w:val="single" w:color="E0E0E0" w:sz="1"/>
              <w:left w:val="single" w:color="E0E0E0" w:sz="1"/>
              <w:bottom w:val="single" w:color="E0E0E0" w:sz="1"/>
              <w:right w:val="single" w:color="E0E0E0" w:sz="1"/>
            </w:tcBorders>
            <w:tcMar>
              <w:top w:type="dxa" w:w="60"/>
              <w:left w:type="dxa" w:w="120"/>
              <w:bottom w:type="dxa" w:w="60"/>
              <w:right w:type="dxa" w:w="120"/>
            </w:tcMar>
          </w:tcPr>
          <w:p>
            <w:r>
              <w:rPr>
                <w:rFonts w:ascii="Arial" w:cs="Arial" w:eastAsia="Arial" w:hAnsi="Arial"/>
                <w:sz w:val="20"/>
                <w:szCs w:val="20"/>
              </w:rPr>
              <w:t xml:space="preserve">Villa Management in Palm Jumeirah</w:t>
            </w:r>
          </w:p>
        </w:tc>
        <w:tc>
          <w:tcPr>
            <w:tcW w:type="dxa" w:w="3000"/>
            <w:tcBorders>
              <w:top w:val="single" w:color="E0E0E0" w:sz="1"/>
              <w:left w:val="single" w:color="E0E0E0" w:sz="1"/>
              <w:bottom w:val="single" w:color="E0E0E0" w:sz="1"/>
              <w:right w:val="single" w:color="E0E0E0" w:sz="1"/>
            </w:tcBorders>
            <w:tcMar>
              <w:top w:type="dxa" w:w="60"/>
              <w:left w:type="dxa" w:w="120"/>
              <w:bottom w:type="dxa" w:w="60"/>
              <w:right w:type="dxa" w:w="120"/>
            </w:tcMar>
          </w:tcPr>
          <w:p>
            <w:r>
              <w:rPr>
                <w:rFonts w:ascii="Arial" w:cs="Arial" w:eastAsia="Arial" w:hAnsi="Arial"/>
                <w:sz w:val="20"/>
                <w:szCs w:val="20"/>
              </w:rPr>
              <w:t xml:space="preserve">villa management Palm Jumeirah, Airbnb Palm Jumeirah villa</w:t>
            </w:r>
          </w:p>
        </w:tc>
        <w:tc>
          <w:tcPr>
            <w:tcW w:type="dxa" w:w="2160"/>
            <w:tcBorders>
              <w:top w:val="single" w:color="E0E0E0" w:sz="1"/>
              <w:left w:val="single" w:color="E0E0E0" w:sz="1"/>
              <w:bottom w:val="single" w:color="E0E0E0" w:sz="1"/>
              <w:right w:val="single" w:color="E0E0E0" w:sz="1"/>
            </w:tcBorders>
            <w:tcMar>
              <w:top w:type="dxa" w:w="60"/>
              <w:left w:type="dxa" w:w="120"/>
              <w:bottom w:type="dxa" w:w="60"/>
              <w:right w:type="dxa" w:w="120"/>
            </w:tcMar>
          </w:tcPr>
          <w:p>
            <w:r>
              <w:rPr>
                <w:rFonts w:ascii="Arial" w:cs="Arial" w:eastAsia="Arial" w:hAnsi="Arial"/>
                <w:sz w:val="20"/>
                <w:szCs w:val="20"/>
              </w:rPr>
              <w:t xml:space="preserve">Luxury tourists, honeymooners, corporate</w:t>
            </w:r>
          </w:p>
        </w:tc>
      </w:tr>
      <w:tr>
        <w:tc>
          <w:tcPr>
            <w:tcW w:type="dxa" w:w="2000"/>
            <w:tcBorders>
              <w:top w:val="single" w:color="E0E0E0" w:sz="1"/>
              <w:left w:val="single" w:color="E0E0E0" w:sz="1"/>
              <w:bottom w:val="single" w:color="E0E0E0" w:sz="1"/>
              <w:right w:val="single" w:color="E0E0E0" w:sz="1"/>
            </w:tcBorders>
            <w:tcMar>
              <w:top w:type="dxa" w:w="60"/>
              <w:left w:type="dxa" w:w="120"/>
              <w:bottom w:type="dxa" w:w="60"/>
              <w:right w:type="dxa" w:w="120"/>
            </w:tcMar>
          </w:tcPr>
          <w:p>
            <w:r>
              <w:rPr>
                <w:rFonts w:ascii="Arial" w:cs="Arial" w:eastAsia="Arial" w:hAnsi="Arial"/>
                <w:sz w:val="20"/>
                <w:szCs w:val="20"/>
              </w:rPr>
              <w:t xml:space="preserve">Dubai Hills Estate</w:t>
            </w:r>
          </w:p>
        </w:tc>
        <w:tc>
          <w:tcPr>
            <w:tcW w:type="dxa" w:w="2200"/>
            <w:tcBorders>
              <w:top w:val="single" w:color="E0E0E0" w:sz="1"/>
              <w:left w:val="single" w:color="E0E0E0" w:sz="1"/>
              <w:bottom w:val="single" w:color="E0E0E0" w:sz="1"/>
              <w:right w:val="single" w:color="E0E0E0" w:sz="1"/>
            </w:tcBorders>
            <w:tcMar>
              <w:top w:type="dxa" w:w="60"/>
              <w:left w:type="dxa" w:w="120"/>
              <w:bottom w:type="dxa" w:w="60"/>
              <w:right w:type="dxa" w:w="120"/>
            </w:tcMar>
          </w:tcPr>
          <w:p>
            <w:r>
              <w:rPr>
                <w:rFonts w:ascii="Arial" w:cs="Arial" w:eastAsia="Arial" w:hAnsi="Arial"/>
                <w:sz w:val="20"/>
                <w:szCs w:val="20"/>
              </w:rPr>
              <w:t xml:space="preserve">Villa Management in Dubai Hills Estate</w:t>
            </w:r>
          </w:p>
        </w:tc>
        <w:tc>
          <w:tcPr>
            <w:tcW w:type="dxa" w:w="3000"/>
            <w:tcBorders>
              <w:top w:val="single" w:color="E0E0E0" w:sz="1"/>
              <w:left w:val="single" w:color="E0E0E0" w:sz="1"/>
              <w:bottom w:val="single" w:color="E0E0E0" w:sz="1"/>
              <w:right w:val="single" w:color="E0E0E0" w:sz="1"/>
            </w:tcBorders>
            <w:tcMar>
              <w:top w:type="dxa" w:w="60"/>
              <w:left w:type="dxa" w:w="120"/>
              <w:bottom w:type="dxa" w:w="60"/>
              <w:right w:type="dxa" w:w="120"/>
            </w:tcMar>
          </w:tcPr>
          <w:p>
            <w:r>
              <w:rPr>
                <w:rFonts w:ascii="Arial" w:cs="Arial" w:eastAsia="Arial" w:hAnsi="Arial"/>
                <w:sz w:val="20"/>
                <w:szCs w:val="20"/>
              </w:rPr>
              <w:t xml:space="preserve">holiday home management Dubai Hills, villa rental Dubai Hills</w:t>
            </w:r>
          </w:p>
        </w:tc>
        <w:tc>
          <w:tcPr>
            <w:tcW w:type="dxa" w:w="2160"/>
            <w:tcBorders>
              <w:top w:val="single" w:color="E0E0E0" w:sz="1"/>
              <w:left w:val="single" w:color="E0E0E0" w:sz="1"/>
              <w:bottom w:val="single" w:color="E0E0E0" w:sz="1"/>
              <w:right w:val="single" w:color="E0E0E0" w:sz="1"/>
            </w:tcBorders>
            <w:tcMar>
              <w:top w:type="dxa" w:w="60"/>
              <w:left w:type="dxa" w:w="120"/>
              <w:bottom w:type="dxa" w:w="60"/>
              <w:right w:type="dxa" w:w="120"/>
            </w:tcMar>
          </w:tcPr>
          <w:p>
            <w:r>
              <w:rPr>
                <w:rFonts w:ascii="Arial" w:cs="Arial" w:eastAsia="Arial" w:hAnsi="Arial"/>
                <w:sz w:val="20"/>
                <w:szCs w:val="20"/>
              </w:rPr>
              <w:t xml:space="preserve">Families, golf enthusiasts, business stays</w:t>
            </w:r>
          </w:p>
        </w:tc>
      </w:tr>
      <w:tr>
        <w:tc>
          <w:tcPr>
            <w:tcW w:type="dxa" w:w="2000"/>
            <w:tcBorders>
              <w:top w:val="single" w:color="E0E0E0" w:sz="1"/>
              <w:left w:val="single" w:color="E0E0E0" w:sz="1"/>
              <w:bottom w:val="single" w:color="E0E0E0" w:sz="1"/>
              <w:right w:val="single" w:color="E0E0E0" w:sz="1"/>
            </w:tcBorders>
            <w:tcMar>
              <w:top w:type="dxa" w:w="60"/>
              <w:left w:type="dxa" w:w="120"/>
              <w:bottom w:type="dxa" w:w="60"/>
              <w:right w:type="dxa" w:w="120"/>
            </w:tcMar>
          </w:tcPr>
          <w:p>
            <w:r>
              <w:rPr>
                <w:rFonts w:ascii="Arial" w:cs="Arial" w:eastAsia="Arial" w:hAnsi="Arial"/>
                <w:sz w:val="20"/>
                <w:szCs w:val="20"/>
              </w:rPr>
              <w:t xml:space="preserve">Emirates Hills</w:t>
            </w:r>
          </w:p>
        </w:tc>
        <w:tc>
          <w:tcPr>
            <w:tcW w:type="dxa" w:w="2200"/>
            <w:tcBorders>
              <w:top w:val="single" w:color="E0E0E0" w:sz="1"/>
              <w:left w:val="single" w:color="E0E0E0" w:sz="1"/>
              <w:bottom w:val="single" w:color="E0E0E0" w:sz="1"/>
              <w:right w:val="single" w:color="E0E0E0" w:sz="1"/>
            </w:tcBorders>
            <w:tcMar>
              <w:top w:type="dxa" w:w="60"/>
              <w:left w:type="dxa" w:w="120"/>
              <w:bottom w:type="dxa" w:w="60"/>
              <w:right w:type="dxa" w:w="120"/>
            </w:tcMar>
          </w:tcPr>
          <w:p>
            <w:r>
              <w:rPr>
                <w:rFonts w:ascii="Arial" w:cs="Arial" w:eastAsia="Arial" w:hAnsi="Arial"/>
                <w:sz w:val="20"/>
                <w:szCs w:val="20"/>
              </w:rPr>
              <w:t xml:space="preserve">Villa Management in Emirates Hills</w:t>
            </w:r>
          </w:p>
        </w:tc>
        <w:tc>
          <w:tcPr>
            <w:tcW w:type="dxa" w:w="3000"/>
            <w:tcBorders>
              <w:top w:val="single" w:color="E0E0E0" w:sz="1"/>
              <w:left w:val="single" w:color="E0E0E0" w:sz="1"/>
              <w:bottom w:val="single" w:color="E0E0E0" w:sz="1"/>
              <w:right w:val="single" w:color="E0E0E0" w:sz="1"/>
            </w:tcBorders>
            <w:tcMar>
              <w:top w:type="dxa" w:w="60"/>
              <w:left w:type="dxa" w:w="120"/>
              <w:bottom w:type="dxa" w:w="60"/>
              <w:right w:type="dxa" w:w="120"/>
            </w:tcMar>
          </w:tcPr>
          <w:p>
            <w:r>
              <w:rPr>
                <w:rFonts w:ascii="Arial" w:cs="Arial" w:eastAsia="Arial" w:hAnsi="Arial"/>
                <w:sz w:val="20"/>
                <w:szCs w:val="20"/>
              </w:rPr>
              <w:t xml:space="preserve">luxury villa management Emirates Hills</w:t>
            </w:r>
          </w:p>
        </w:tc>
        <w:tc>
          <w:tcPr>
            <w:tcW w:type="dxa" w:w="2160"/>
            <w:tcBorders>
              <w:top w:val="single" w:color="E0E0E0" w:sz="1"/>
              <w:left w:val="single" w:color="E0E0E0" w:sz="1"/>
              <w:bottom w:val="single" w:color="E0E0E0" w:sz="1"/>
              <w:right w:val="single" w:color="E0E0E0" w:sz="1"/>
            </w:tcBorders>
            <w:tcMar>
              <w:top w:type="dxa" w:w="60"/>
              <w:left w:type="dxa" w:w="120"/>
              <w:bottom w:type="dxa" w:w="60"/>
              <w:right w:type="dxa" w:w="120"/>
            </w:tcMar>
          </w:tcPr>
          <w:p>
            <w:r>
              <w:rPr>
                <w:rFonts w:ascii="Arial" w:cs="Arial" w:eastAsia="Arial" w:hAnsi="Arial"/>
                <w:sz w:val="20"/>
                <w:szCs w:val="20"/>
              </w:rPr>
              <w:t xml:space="preserve">Ultra-premium guests, UHNW travelers</w:t>
            </w:r>
          </w:p>
        </w:tc>
      </w:tr>
      <w:tr>
        <w:tc>
          <w:tcPr>
            <w:tcW w:type="dxa" w:w="2000"/>
            <w:tcBorders>
              <w:top w:val="single" w:color="E0E0E0" w:sz="1"/>
              <w:left w:val="single" w:color="E0E0E0" w:sz="1"/>
              <w:bottom w:val="single" w:color="E0E0E0" w:sz="1"/>
              <w:right w:val="single" w:color="E0E0E0" w:sz="1"/>
            </w:tcBorders>
            <w:tcMar>
              <w:top w:type="dxa" w:w="60"/>
              <w:left w:type="dxa" w:w="120"/>
              <w:bottom w:type="dxa" w:w="60"/>
              <w:right w:type="dxa" w:w="120"/>
            </w:tcMar>
          </w:tcPr>
          <w:p>
            <w:r>
              <w:rPr>
                <w:rFonts w:ascii="Arial" w:cs="Arial" w:eastAsia="Arial" w:hAnsi="Arial"/>
                <w:sz w:val="20"/>
                <w:szCs w:val="20"/>
              </w:rPr>
              <w:t xml:space="preserve">Jumeirah Golf Estates</w:t>
            </w:r>
          </w:p>
        </w:tc>
        <w:tc>
          <w:tcPr>
            <w:tcW w:type="dxa" w:w="2200"/>
            <w:tcBorders>
              <w:top w:val="single" w:color="E0E0E0" w:sz="1"/>
              <w:left w:val="single" w:color="E0E0E0" w:sz="1"/>
              <w:bottom w:val="single" w:color="E0E0E0" w:sz="1"/>
              <w:right w:val="single" w:color="E0E0E0" w:sz="1"/>
            </w:tcBorders>
            <w:tcMar>
              <w:top w:type="dxa" w:w="60"/>
              <w:left w:type="dxa" w:w="120"/>
              <w:bottom w:type="dxa" w:w="60"/>
              <w:right w:type="dxa" w:w="120"/>
            </w:tcMar>
          </w:tcPr>
          <w:p>
            <w:r>
              <w:rPr>
                <w:rFonts w:ascii="Arial" w:cs="Arial" w:eastAsia="Arial" w:hAnsi="Arial"/>
                <w:sz w:val="20"/>
                <w:szCs w:val="20"/>
              </w:rPr>
              <w:t xml:space="preserve">Villa Management in Jumeirah Golf Estates</w:t>
            </w:r>
          </w:p>
        </w:tc>
        <w:tc>
          <w:tcPr>
            <w:tcW w:type="dxa" w:w="3000"/>
            <w:tcBorders>
              <w:top w:val="single" w:color="E0E0E0" w:sz="1"/>
              <w:left w:val="single" w:color="E0E0E0" w:sz="1"/>
              <w:bottom w:val="single" w:color="E0E0E0" w:sz="1"/>
              <w:right w:val="single" w:color="E0E0E0" w:sz="1"/>
            </w:tcBorders>
            <w:tcMar>
              <w:top w:type="dxa" w:w="60"/>
              <w:left w:type="dxa" w:w="120"/>
              <w:bottom w:type="dxa" w:w="60"/>
              <w:right w:type="dxa" w:w="120"/>
            </w:tcMar>
          </w:tcPr>
          <w:p>
            <w:r>
              <w:rPr>
                <w:rFonts w:ascii="Arial" w:cs="Arial" w:eastAsia="Arial" w:hAnsi="Arial"/>
                <w:sz w:val="20"/>
                <w:szCs w:val="20"/>
              </w:rPr>
              <w:t xml:space="preserve">villa management JGE, Airbnb Jumeirah Golf Estates</w:t>
            </w:r>
          </w:p>
        </w:tc>
        <w:tc>
          <w:tcPr>
            <w:tcW w:type="dxa" w:w="2160"/>
            <w:tcBorders>
              <w:top w:val="single" w:color="E0E0E0" w:sz="1"/>
              <w:left w:val="single" w:color="E0E0E0" w:sz="1"/>
              <w:bottom w:val="single" w:color="E0E0E0" w:sz="1"/>
              <w:right w:val="single" w:color="E0E0E0" w:sz="1"/>
            </w:tcBorders>
            <w:tcMar>
              <w:top w:type="dxa" w:w="60"/>
              <w:left w:type="dxa" w:w="120"/>
              <w:bottom w:type="dxa" w:w="60"/>
              <w:right w:type="dxa" w:w="120"/>
            </w:tcMar>
          </w:tcPr>
          <w:p>
            <w:r>
              <w:rPr>
                <w:rFonts w:ascii="Arial" w:cs="Arial" w:eastAsia="Arial" w:hAnsi="Arial"/>
                <w:sz w:val="20"/>
                <w:szCs w:val="20"/>
              </w:rPr>
              <w:t xml:space="preserve">Golf tourists, families, long stays</w:t>
            </w:r>
          </w:p>
        </w:tc>
      </w:tr>
      <w:tr>
        <w:tc>
          <w:tcPr>
            <w:tcW w:type="dxa" w:w="2000"/>
            <w:tcBorders>
              <w:top w:val="single" w:color="E0E0E0" w:sz="1"/>
              <w:left w:val="single" w:color="E0E0E0" w:sz="1"/>
              <w:bottom w:val="single" w:color="E0E0E0" w:sz="1"/>
              <w:right w:val="single" w:color="E0E0E0" w:sz="1"/>
            </w:tcBorders>
            <w:tcMar>
              <w:top w:type="dxa" w:w="60"/>
              <w:left w:type="dxa" w:w="120"/>
              <w:bottom w:type="dxa" w:w="60"/>
              <w:right w:type="dxa" w:w="120"/>
            </w:tcMar>
          </w:tcPr>
          <w:p>
            <w:r>
              <w:rPr>
                <w:rFonts w:ascii="Arial" w:cs="Arial" w:eastAsia="Arial" w:hAnsi="Arial"/>
                <w:sz w:val="20"/>
                <w:szCs w:val="20"/>
              </w:rPr>
              <w:t xml:space="preserve">Arabian Ranches</w:t>
            </w:r>
          </w:p>
        </w:tc>
        <w:tc>
          <w:tcPr>
            <w:tcW w:type="dxa" w:w="2200"/>
            <w:tcBorders>
              <w:top w:val="single" w:color="E0E0E0" w:sz="1"/>
              <w:left w:val="single" w:color="E0E0E0" w:sz="1"/>
              <w:bottom w:val="single" w:color="E0E0E0" w:sz="1"/>
              <w:right w:val="single" w:color="E0E0E0" w:sz="1"/>
            </w:tcBorders>
            <w:tcMar>
              <w:top w:type="dxa" w:w="60"/>
              <w:left w:type="dxa" w:w="120"/>
              <w:bottom w:type="dxa" w:w="60"/>
              <w:right w:type="dxa" w:w="120"/>
            </w:tcMar>
          </w:tcPr>
          <w:p>
            <w:r>
              <w:rPr>
                <w:rFonts w:ascii="Arial" w:cs="Arial" w:eastAsia="Arial" w:hAnsi="Arial"/>
                <w:sz w:val="20"/>
                <w:szCs w:val="20"/>
              </w:rPr>
              <w:t xml:space="preserve">Villa Management in Arabian Ranches</w:t>
            </w:r>
          </w:p>
        </w:tc>
        <w:tc>
          <w:tcPr>
            <w:tcW w:type="dxa" w:w="3000"/>
            <w:tcBorders>
              <w:top w:val="single" w:color="E0E0E0" w:sz="1"/>
              <w:left w:val="single" w:color="E0E0E0" w:sz="1"/>
              <w:bottom w:val="single" w:color="E0E0E0" w:sz="1"/>
              <w:right w:val="single" w:color="E0E0E0" w:sz="1"/>
            </w:tcBorders>
            <w:tcMar>
              <w:top w:type="dxa" w:w="60"/>
              <w:left w:type="dxa" w:w="120"/>
              <w:bottom w:type="dxa" w:w="60"/>
              <w:right w:type="dxa" w:w="120"/>
            </w:tcMar>
          </w:tcPr>
          <w:p>
            <w:r>
              <w:rPr>
                <w:rFonts w:ascii="Arial" w:cs="Arial" w:eastAsia="Arial" w:hAnsi="Arial"/>
                <w:sz w:val="20"/>
                <w:szCs w:val="20"/>
              </w:rPr>
              <w:t xml:space="preserve">Airbnb management Arabian Ranches, villa rental Arabian Ranches</w:t>
            </w:r>
          </w:p>
        </w:tc>
        <w:tc>
          <w:tcPr>
            <w:tcW w:type="dxa" w:w="2160"/>
            <w:tcBorders>
              <w:top w:val="single" w:color="E0E0E0" w:sz="1"/>
              <w:left w:val="single" w:color="E0E0E0" w:sz="1"/>
              <w:bottom w:val="single" w:color="E0E0E0" w:sz="1"/>
              <w:right w:val="single" w:color="E0E0E0" w:sz="1"/>
            </w:tcBorders>
            <w:tcMar>
              <w:top w:type="dxa" w:w="60"/>
              <w:left w:type="dxa" w:w="120"/>
              <w:bottom w:type="dxa" w:w="60"/>
              <w:right w:type="dxa" w:w="120"/>
            </w:tcMar>
          </w:tcPr>
          <w:p>
            <w:r>
              <w:rPr>
                <w:rFonts w:ascii="Arial" w:cs="Arial" w:eastAsia="Arial" w:hAnsi="Arial"/>
                <w:sz w:val="20"/>
                <w:szCs w:val="20"/>
              </w:rPr>
              <w:t xml:space="preserve">Families, group travelers</w:t>
            </w:r>
          </w:p>
        </w:tc>
      </w:tr>
      <w:tr>
        <w:tc>
          <w:tcPr>
            <w:tcW w:type="dxa" w:w="2000"/>
            <w:tcBorders>
              <w:top w:val="single" w:color="E0E0E0" w:sz="1"/>
              <w:left w:val="single" w:color="E0E0E0" w:sz="1"/>
              <w:bottom w:val="single" w:color="E0E0E0" w:sz="1"/>
              <w:right w:val="single" w:color="E0E0E0" w:sz="1"/>
            </w:tcBorders>
            <w:tcMar>
              <w:top w:type="dxa" w:w="60"/>
              <w:left w:type="dxa" w:w="120"/>
              <w:bottom w:type="dxa" w:w="60"/>
              <w:right w:type="dxa" w:w="120"/>
            </w:tcMar>
          </w:tcPr>
          <w:p>
            <w:r>
              <w:rPr>
                <w:rFonts w:ascii="Arial" w:cs="Arial" w:eastAsia="Arial" w:hAnsi="Arial"/>
                <w:sz w:val="20"/>
                <w:szCs w:val="20"/>
              </w:rPr>
              <w:t xml:space="preserve">District One (MBR City)</w:t>
            </w:r>
          </w:p>
        </w:tc>
        <w:tc>
          <w:tcPr>
            <w:tcW w:type="dxa" w:w="2200"/>
            <w:tcBorders>
              <w:top w:val="single" w:color="E0E0E0" w:sz="1"/>
              <w:left w:val="single" w:color="E0E0E0" w:sz="1"/>
              <w:bottom w:val="single" w:color="E0E0E0" w:sz="1"/>
              <w:right w:val="single" w:color="E0E0E0" w:sz="1"/>
            </w:tcBorders>
            <w:tcMar>
              <w:top w:type="dxa" w:w="60"/>
              <w:left w:type="dxa" w:w="120"/>
              <w:bottom w:type="dxa" w:w="60"/>
              <w:right w:type="dxa" w:w="120"/>
            </w:tcMar>
          </w:tcPr>
          <w:p>
            <w:r>
              <w:rPr>
                <w:rFonts w:ascii="Arial" w:cs="Arial" w:eastAsia="Arial" w:hAnsi="Arial"/>
                <w:sz w:val="20"/>
                <w:szCs w:val="20"/>
              </w:rPr>
              <w:t xml:space="preserve">Villa Management in District One</w:t>
            </w:r>
          </w:p>
        </w:tc>
        <w:tc>
          <w:tcPr>
            <w:tcW w:type="dxa" w:w="3000"/>
            <w:tcBorders>
              <w:top w:val="single" w:color="E0E0E0" w:sz="1"/>
              <w:left w:val="single" w:color="E0E0E0" w:sz="1"/>
              <w:bottom w:val="single" w:color="E0E0E0" w:sz="1"/>
              <w:right w:val="single" w:color="E0E0E0" w:sz="1"/>
            </w:tcBorders>
            <w:tcMar>
              <w:top w:type="dxa" w:w="60"/>
              <w:left w:type="dxa" w:w="120"/>
              <w:bottom w:type="dxa" w:w="60"/>
              <w:right w:type="dxa" w:w="120"/>
            </w:tcMar>
          </w:tcPr>
          <w:p>
            <w:r>
              <w:rPr>
                <w:rFonts w:ascii="Arial" w:cs="Arial" w:eastAsia="Arial" w:hAnsi="Arial"/>
                <w:sz w:val="20"/>
                <w:szCs w:val="20"/>
              </w:rPr>
              <w:t xml:space="preserve">short term rental District One Dubai</w:t>
            </w:r>
          </w:p>
        </w:tc>
        <w:tc>
          <w:tcPr>
            <w:tcW w:type="dxa" w:w="2160"/>
            <w:tcBorders>
              <w:top w:val="single" w:color="E0E0E0" w:sz="1"/>
              <w:left w:val="single" w:color="E0E0E0" w:sz="1"/>
              <w:bottom w:val="single" w:color="E0E0E0" w:sz="1"/>
              <w:right w:val="single" w:color="E0E0E0" w:sz="1"/>
            </w:tcBorders>
            <w:tcMar>
              <w:top w:type="dxa" w:w="60"/>
              <w:left w:type="dxa" w:w="120"/>
              <w:bottom w:type="dxa" w:w="60"/>
              <w:right w:type="dxa" w:w="120"/>
            </w:tcMar>
          </w:tcPr>
          <w:p>
            <w:r>
              <w:rPr>
                <w:rFonts w:ascii="Arial" w:cs="Arial" w:eastAsia="Arial" w:hAnsi="Arial"/>
                <w:sz w:val="20"/>
                <w:szCs w:val="20"/>
              </w:rPr>
              <w:t xml:space="preserve">Premium tourists, wellness travelers</w:t>
            </w:r>
          </w:p>
        </w:tc>
      </w:tr>
      <w:tr>
        <w:tc>
          <w:tcPr>
            <w:tcW w:type="dxa" w:w="2000"/>
            <w:tcBorders>
              <w:top w:val="single" w:color="E0E0E0" w:sz="1"/>
              <w:left w:val="single" w:color="E0E0E0" w:sz="1"/>
              <w:bottom w:val="single" w:color="E0E0E0" w:sz="1"/>
              <w:right w:val="single" w:color="E0E0E0" w:sz="1"/>
            </w:tcBorders>
            <w:tcMar>
              <w:top w:type="dxa" w:w="60"/>
              <w:left w:type="dxa" w:w="120"/>
              <w:bottom w:type="dxa" w:w="60"/>
              <w:right w:type="dxa" w:w="120"/>
            </w:tcMar>
          </w:tcPr>
          <w:p>
            <w:r>
              <w:rPr>
                <w:rFonts w:ascii="Arial" w:cs="Arial" w:eastAsia="Arial" w:hAnsi="Arial"/>
                <w:sz w:val="20"/>
                <w:szCs w:val="20"/>
              </w:rPr>
              <w:t xml:space="preserve">Al Barari</w:t>
            </w:r>
          </w:p>
        </w:tc>
        <w:tc>
          <w:tcPr>
            <w:tcW w:type="dxa" w:w="2200"/>
            <w:tcBorders>
              <w:top w:val="single" w:color="E0E0E0" w:sz="1"/>
              <w:left w:val="single" w:color="E0E0E0" w:sz="1"/>
              <w:bottom w:val="single" w:color="E0E0E0" w:sz="1"/>
              <w:right w:val="single" w:color="E0E0E0" w:sz="1"/>
            </w:tcBorders>
            <w:tcMar>
              <w:top w:type="dxa" w:w="60"/>
              <w:left w:type="dxa" w:w="120"/>
              <w:bottom w:type="dxa" w:w="60"/>
              <w:right w:type="dxa" w:w="120"/>
            </w:tcMar>
          </w:tcPr>
          <w:p>
            <w:r>
              <w:rPr>
                <w:rFonts w:ascii="Arial" w:cs="Arial" w:eastAsia="Arial" w:hAnsi="Arial"/>
                <w:sz w:val="20"/>
                <w:szCs w:val="20"/>
              </w:rPr>
              <w:t xml:space="preserve">Villa Management in Al Barari</w:t>
            </w:r>
          </w:p>
        </w:tc>
        <w:tc>
          <w:tcPr>
            <w:tcW w:type="dxa" w:w="3000"/>
            <w:tcBorders>
              <w:top w:val="single" w:color="E0E0E0" w:sz="1"/>
              <w:left w:val="single" w:color="E0E0E0" w:sz="1"/>
              <w:bottom w:val="single" w:color="E0E0E0" w:sz="1"/>
              <w:right w:val="single" w:color="E0E0E0" w:sz="1"/>
            </w:tcBorders>
            <w:tcMar>
              <w:top w:type="dxa" w:w="60"/>
              <w:left w:type="dxa" w:w="120"/>
              <w:bottom w:type="dxa" w:w="60"/>
              <w:right w:type="dxa" w:w="120"/>
            </w:tcMar>
          </w:tcPr>
          <w:p>
            <w:r>
              <w:rPr>
                <w:rFonts w:ascii="Arial" w:cs="Arial" w:eastAsia="Arial" w:hAnsi="Arial"/>
                <w:sz w:val="20"/>
                <w:szCs w:val="20"/>
              </w:rPr>
              <w:t xml:space="preserve">luxury villa management Al Barari</w:t>
            </w:r>
          </w:p>
        </w:tc>
        <w:tc>
          <w:tcPr>
            <w:tcW w:type="dxa" w:w="2160"/>
            <w:tcBorders>
              <w:top w:val="single" w:color="E0E0E0" w:sz="1"/>
              <w:left w:val="single" w:color="E0E0E0" w:sz="1"/>
              <w:bottom w:val="single" w:color="E0E0E0" w:sz="1"/>
              <w:right w:val="single" w:color="E0E0E0" w:sz="1"/>
            </w:tcBorders>
            <w:tcMar>
              <w:top w:type="dxa" w:w="60"/>
              <w:left w:type="dxa" w:w="120"/>
              <w:bottom w:type="dxa" w:w="60"/>
              <w:right w:type="dxa" w:w="120"/>
            </w:tcMar>
          </w:tcPr>
          <w:p>
            <w:r>
              <w:rPr>
                <w:rFonts w:ascii="Arial" w:cs="Arial" w:eastAsia="Arial" w:hAnsi="Arial"/>
                <w:sz w:val="20"/>
                <w:szCs w:val="20"/>
              </w:rPr>
              <w:t xml:space="preserve">Nature-seeking luxury travelers</w:t>
            </w:r>
          </w:p>
        </w:tc>
      </w:tr>
      <w:tr>
        <w:tc>
          <w:tcPr>
            <w:tcW w:type="dxa" w:w="2000"/>
            <w:tcBorders>
              <w:top w:val="single" w:color="E0E0E0" w:sz="1"/>
              <w:left w:val="single" w:color="E0E0E0" w:sz="1"/>
              <w:bottom w:val="single" w:color="E0E0E0" w:sz="1"/>
              <w:right w:val="single" w:color="E0E0E0" w:sz="1"/>
            </w:tcBorders>
            <w:tcMar>
              <w:top w:type="dxa" w:w="60"/>
              <w:left w:type="dxa" w:w="120"/>
              <w:bottom w:type="dxa" w:w="60"/>
              <w:right w:type="dxa" w:w="120"/>
            </w:tcMar>
          </w:tcPr>
          <w:p>
            <w:r>
              <w:rPr>
                <w:rFonts w:ascii="Arial" w:cs="Arial" w:eastAsia="Arial" w:hAnsi="Arial"/>
                <w:sz w:val="20"/>
                <w:szCs w:val="20"/>
              </w:rPr>
              <w:t xml:space="preserve">Jumeirah Islands</w:t>
            </w:r>
          </w:p>
        </w:tc>
        <w:tc>
          <w:tcPr>
            <w:tcW w:type="dxa" w:w="2200"/>
            <w:tcBorders>
              <w:top w:val="single" w:color="E0E0E0" w:sz="1"/>
              <w:left w:val="single" w:color="E0E0E0" w:sz="1"/>
              <w:bottom w:val="single" w:color="E0E0E0" w:sz="1"/>
              <w:right w:val="single" w:color="E0E0E0" w:sz="1"/>
            </w:tcBorders>
            <w:tcMar>
              <w:top w:type="dxa" w:w="60"/>
              <w:left w:type="dxa" w:w="120"/>
              <w:bottom w:type="dxa" w:w="60"/>
              <w:right w:type="dxa" w:w="120"/>
            </w:tcMar>
          </w:tcPr>
          <w:p>
            <w:r>
              <w:rPr>
                <w:rFonts w:ascii="Arial" w:cs="Arial" w:eastAsia="Arial" w:hAnsi="Arial"/>
                <w:sz w:val="20"/>
                <w:szCs w:val="20"/>
              </w:rPr>
              <w:t xml:space="preserve">Villa Management in Jumeirah Islands</w:t>
            </w:r>
          </w:p>
        </w:tc>
        <w:tc>
          <w:tcPr>
            <w:tcW w:type="dxa" w:w="3000"/>
            <w:tcBorders>
              <w:top w:val="single" w:color="E0E0E0" w:sz="1"/>
              <w:left w:val="single" w:color="E0E0E0" w:sz="1"/>
              <w:bottom w:val="single" w:color="E0E0E0" w:sz="1"/>
              <w:right w:val="single" w:color="E0E0E0" w:sz="1"/>
            </w:tcBorders>
            <w:tcMar>
              <w:top w:type="dxa" w:w="60"/>
              <w:left w:type="dxa" w:w="120"/>
              <w:bottom w:type="dxa" w:w="60"/>
              <w:right w:type="dxa" w:w="120"/>
            </w:tcMar>
          </w:tcPr>
          <w:p>
            <w:r>
              <w:rPr>
                <w:rFonts w:ascii="Arial" w:cs="Arial" w:eastAsia="Arial" w:hAnsi="Arial"/>
                <w:sz w:val="20"/>
                <w:szCs w:val="20"/>
              </w:rPr>
              <w:t xml:space="preserve">holiday home management Jumeirah Islands</w:t>
            </w:r>
          </w:p>
        </w:tc>
        <w:tc>
          <w:tcPr>
            <w:tcW w:type="dxa" w:w="2160"/>
            <w:tcBorders>
              <w:top w:val="single" w:color="E0E0E0" w:sz="1"/>
              <w:left w:val="single" w:color="E0E0E0" w:sz="1"/>
              <w:bottom w:val="single" w:color="E0E0E0" w:sz="1"/>
              <w:right w:val="single" w:color="E0E0E0" w:sz="1"/>
            </w:tcBorders>
            <w:tcMar>
              <w:top w:type="dxa" w:w="60"/>
              <w:left w:type="dxa" w:w="120"/>
              <w:bottom w:type="dxa" w:w="60"/>
              <w:right w:type="dxa" w:w="120"/>
            </w:tcMar>
          </w:tcPr>
          <w:p>
            <w:r>
              <w:rPr>
                <w:rFonts w:ascii="Arial" w:cs="Arial" w:eastAsia="Arial" w:hAnsi="Arial"/>
                <w:sz w:val="20"/>
                <w:szCs w:val="20"/>
              </w:rPr>
              <w:t xml:space="preserve">Families, long-stay guests</w:t>
            </w:r>
          </w:p>
        </w:tc>
      </w:tr>
      <w:tr>
        <w:tc>
          <w:tcPr>
            <w:tcW w:type="dxa" w:w="2000"/>
            <w:tcBorders>
              <w:top w:val="single" w:color="E0E0E0" w:sz="1"/>
              <w:left w:val="single" w:color="E0E0E0" w:sz="1"/>
              <w:bottom w:val="single" w:color="E0E0E0" w:sz="1"/>
              <w:right w:val="single" w:color="E0E0E0" w:sz="1"/>
            </w:tcBorders>
            <w:tcMar>
              <w:top w:type="dxa" w:w="60"/>
              <w:left w:type="dxa" w:w="120"/>
              <w:bottom w:type="dxa" w:w="60"/>
              <w:right w:type="dxa" w:w="120"/>
            </w:tcMar>
          </w:tcPr>
          <w:p>
            <w:r>
              <w:rPr>
                <w:rFonts w:ascii="Arial" w:cs="Arial" w:eastAsia="Arial" w:hAnsi="Arial"/>
                <w:sz w:val="20"/>
                <w:szCs w:val="20"/>
              </w:rPr>
              <w:t xml:space="preserve">Damac Hills</w:t>
            </w:r>
          </w:p>
        </w:tc>
        <w:tc>
          <w:tcPr>
            <w:tcW w:type="dxa" w:w="2200"/>
            <w:tcBorders>
              <w:top w:val="single" w:color="E0E0E0" w:sz="1"/>
              <w:left w:val="single" w:color="E0E0E0" w:sz="1"/>
              <w:bottom w:val="single" w:color="E0E0E0" w:sz="1"/>
              <w:right w:val="single" w:color="E0E0E0" w:sz="1"/>
            </w:tcBorders>
            <w:tcMar>
              <w:top w:type="dxa" w:w="60"/>
              <w:left w:type="dxa" w:w="120"/>
              <w:bottom w:type="dxa" w:w="60"/>
              <w:right w:type="dxa" w:w="120"/>
            </w:tcMar>
          </w:tcPr>
          <w:p>
            <w:r>
              <w:rPr>
                <w:rFonts w:ascii="Arial" w:cs="Arial" w:eastAsia="Arial" w:hAnsi="Arial"/>
                <w:sz w:val="20"/>
                <w:szCs w:val="20"/>
              </w:rPr>
              <w:t xml:space="preserve">Villa Management in Damac Hills</w:t>
            </w:r>
          </w:p>
        </w:tc>
        <w:tc>
          <w:tcPr>
            <w:tcW w:type="dxa" w:w="3000"/>
            <w:tcBorders>
              <w:top w:val="single" w:color="E0E0E0" w:sz="1"/>
              <w:left w:val="single" w:color="E0E0E0" w:sz="1"/>
              <w:bottom w:val="single" w:color="E0E0E0" w:sz="1"/>
              <w:right w:val="single" w:color="E0E0E0" w:sz="1"/>
            </w:tcBorders>
            <w:tcMar>
              <w:top w:type="dxa" w:w="60"/>
              <w:left w:type="dxa" w:w="120"/>
              <w:bottom w:type="dxa" w:w="60"/>
              <w:right w:type="dxa" w:w="120"/>
            </w:tcMar>
          </w:tcPr>
          <w:p>
            <w:r>
              <w:rPr>
                <w:rFonts w:ascii="Arial" w:cs="Arial" w:eastAsia="Arial" w:hAnsi="Arial"/>
                <w:sz w:val="20"/>
                <w:szCs w:val="20"/>
              </w:rPr>
              <w:t xml:space="preserve">villa management Damac Hills, Airbnb Damac Hills</w:t>
            </w:r>
          </w:p>
        </w:tc>
        <w:tc>
          <w:tcPr>
            <w:tcW w:type="dxa" w:w="2160"/>
            <w:tcBorders>
              <w:top w:val="single" w:color="E0E0E0" w:sz="1"/>
              <w:left w:val="single" w:color="E0E0E0" w:sz="1"/>
              <w:bottom w:val="single" w:color="E0E0E0" w:sz="1"/>
              <w:right w:val="single" w:color="E0E0E0" w:sz="1"/>
            </w:tcBorders>
            <w:tcMar>
              <w:top w:type="dxa" w:w="60"/>
              <w:left w:type="dxa" w:w="120"/>
              <w:bottom w:type="dxa" w:w="60"/>
              <w:right w:type="dxa" w:w="120"/>
            </w:tcMar>
          </w:tcPr>
          <w:p>
            <w:r>
              <w:rPr>
                <w:rFonts w:ascii="Arial" w:cs="Arial" w:eastAsia="Arial" w:hAnsi="Arial"/>
                <w:sz w:val="20"/>
                <w:szCs w:val="20"/>
              </w:rPr>
              <w:t xml:space="preserve">Families, golf enthusiasts</w:t>
            </w:r>
          </w:p>
        </w:tc>
      </w:tr>
      <w:tr>
        <w:tc>
          <w:tcPr>
            <w:tcW w:type="dxa" w:w="2000"/>
            <w:tcBorders>
              <w:top w:val="single" w:color="E0E0E0" w:sz="1"/>
              <w:left w:val="single" w:color="E0E0E0" w:sz="1"/>
              <w:bottom w:val="single" w:color="E0E0E0" w:sz="1"/>
              <w:right w:val="single" w:color="E0E0E0" w:sz="1"/>
            </w:tcBorders>
            <w:tcMar>
              <w:top w:type="dxa" w:w="60"/>
              <w:left w:type="dxa" w:w="120"/>
              <w:bottom w:type="dxa" w:w="60"/>
              <w:right w:type="dxa" w:w="120"/>
            </w:tcMar>
          </w:tcPr>
          <w:p>
            <w:r>
              <w:rPr>
                <w:rFonts w:ascii="Arial" w:cs="Arial" w:eastAsia="Arial" w:hAnsi="Arial"/>
                <w:sz w:val="20"/>
                <w:szCs w:val="20"/>
              </w:rPr>
              <w:t xml:space="preserve">The Villa / Dubailand</w:t>
            </w:r>
          </w:p>
        </w:tc>
        <w:tc>
          <w:tcPr>
            <w:tcW w:type="dxa" w:w="2200"/>
            <w:tcBorders>
              <w:top w:val="single" w:color="E0E0E0" w:sz="1"/>
              <w:left w:val="single" w:color="E0E0E0" w:sz="1"/>
              <w:bottom w:val="single" w:color="E0E0E0" w:sz="1"/>
              <w:right w:val="single" w:color="E0E0E0" w:sz="1"/>
            </w:tcBorders>
            <w:tcMar>
              <w:top w:type="dxa" w:w="60"/>
              <w:left w:type="dxa" w:w="120"/>
              <w:bottom w:type="dxa" w:w="60"/>
              <w:right w:type="dxa" w:w="120"/>
            </w:tcMar>
          </w:tcPr>
          <w:p>
            <w:r>
              <w:rPr>
                <w:rFonts w:ascii="Arial" w:cs="Arial" w:eastAsia="Arial" w:hAnsi="Arial"/>
                <w:sz w:val="20"/>
                <w:szCs w:val="20"/>
              </w:rPr>
              <w:t xml:space="preserve">Villa Management in The Villa - Dubailand</w:t>
            </w:r>
          </w:p>
        </w:tc>
        <w:tc>
          <w:tcPr>
            <w:tcW w:type="dxa" w:w="3000"/>
            <w:tcBorders>
              <w:top w:val="single" w:color="E0E0E0" w:sz="1"/>
              <w:left w:val="single" w:color="E0E0E0" w:sz="1"/>
              <w:bottom w:val="single" w:color="E0E0E0" w:sz="1"/>
              <w:right w:val="single" w:color="E0E0E0" w:sz="1"/>
            </w:tcBorders>
            <w:tcMar>
              <w:top w:type="dxa" w:w="60"/>
              <w:left w:type="dxa" w:w="120"/>
              <w:bottom w:type="dxa" w:w="60"/>
              <w:right w:type="dxa" w:w="120"/>
            </w:tcMar>
          </w:tcPr>
          <w:p>
            <w:r>
              <w:rPr>
                <w:rFonts w:ascii="Arial" w:cs="Arial" w:eastAsia="Arial" w:hAnsi="Arial"/>
                <w:sz w:val="20"/>
                <w:szCs w:val="20"/>
              </w:rPr>
              <w:t xml:space="preserve">Airbnb villa management Dubailand</w:t>
            </w:r>
          </w:p>
        </w:tc>
        <w:tc>
          <w:tcPr>
            <w:tcW w:type="dxa" w:w="2160"/>
            <w:tcBorders>
              <w:top w:val="single" w:color="E0E0E0" w:sz="1"/>
              <w:left w:val="single" w:color="E0E0E0" w:sz="1"/>
              <w:bottom w:val="single" w:color="E0E0E0" w:sz="1"/>
              <w:right w:val="single" w:color="E0E0E0" w:sz="1"/>
            </w:tcBorders>
            <w:tcMar>
              <w:top w:type="dxa" w:w="60"/>
              <w:left w:type="dxa" w:w="120"/>
              <w:bottom w:type="dxa" w:w="60"/>
              <w:right w:type="dxa" w:w="120"/>
            </w:tcMar>
          </w:tcPr>
          <w:p>
            <w:r>
              <w:rPr>
                <w:rFonts w:ascii="Arial" w:cs="Arial" w:eastAsia="Arial" w:hAnsi="Arial"/>
                <w:sz w:val="20"/>
                <w:szCs w:val="20"/>
              </w:rPr>
              <w:t xml:space="preserve">Budget-premium families, groups</w:t>
            </w:r>
          </w:p>
        </w:tc>
      </w:tr>
    </w:tbl>
    <w:p>
      <w:r>
        <w:br w:type="page"/>
      </w:r>
    </w:p>
    <w:p>
      <w:pPr>
        <w:pStyle w:val="Heading1"/>
      </w:pPr>
      <w:r>
        <w:rPr>
          <w:b/>
          <w:bCs/>
        </w:rPr>
        <w:t xml:space="preserve">11. STRATEGIE DE CONVERSION</w:t>
      </w:r>
    </w:p>
    <w:p>
      <w:pPr>
        <w:spacing w:after="200"/>
      </w:pPr>
    </w:p>
    <w:p>
      <w:pPr>
        <w:pStyle w:val="Heading2"/>
      </w:pPr>
      <w:r>
        <w:rPr>
          <w:b/>
          <w:bCs/>
        </w:rPr>
        <w:t xml:space="preserve">11.1 Principes de conversion</w:t>
      </w:r>
    </w:p>
    <w:p>
      <w:pPr>
        <w:spacing w:after="120"/>
      </w:pPr>
      <w:r>
        <w:rPr>
          <w:rFonts w:ascii="Arial" w:cs="Arial" w:eastAsia="Arial" w:hAnsi="Arial"/>
          <w:sz w:val="22"/>
          <w:szCs w:val="22"/>
        </w:rPr>
        <w:t xml:space="preserve">Le site doit convertir des propriétaires, pas des touristes. C’est une décision B2B/B2C hybride : le propriétaire confie un actif de valeur. La conversion repose sur la confiance, la clarté et la réduction des frictions.</w:t>
      </w:r>
    </w:p>
    <w:p>
      <w:pPr>
        <w:spacing w:after="200"/>
      </w:pPr>
    </w:p>
    <w:p>
      <w:pPr>
        <w:pStyle w:val="Heading2"/>
      </w:pPr>
      <w:r>
        <w:rPr>
          <w:b/>
          <w:bCs/>
        </w:rPr>
        <w:t xml:space="preserve">11.2 Au-dessus de la ligne de flottaison</w:t>
      </w:r>
    </w:p>
    <w:p>
      <w:pPr>
        <w:spacing w:after="120"/>
      </w:pPr>
      <w:r>
        <w:rPr>
          <w:rFonts w:ascii="Arial" w:cs="Arial" w:eastAsia="Arial" w:hAnsi="Arial"/>
          <w:b/>
          <w:bCs/>
          <w:sz w:val="22"/>
          <w:szCs w:val="22"/>
        </w:rPr>
        <w:t xml:space="preserve">Les éléments suivants doivent être visibles sans scroller sur la homepage :</w:t>
      </w:r>
    </w:p>
    <w:p>
      <w:pPr>
        <w:pStyle w:val="ListParagraph"/>
        <w:numPr>
          <w:ilvl w:val="0"/>
          <w:numId w:val="30"/>
        </w:numPr>
        <w:spacing w:after="60"/>
      </w:pPr>
      <w:r>
        <w:rPr>
          <w:rFonts w:ascii="Arial" w:cs="Arial" w:eastAsia="Arial" w:hAnsi="Arial"/>
          <w:sz w:val="22"/>
          <w:szCs w:val="22"/>
        </w:rPr>
        <w:t xml:space="preserve">H1 clair avec proposition de valeur</w:t>
      </w:r>
    </w:p>
    <w:p>
      <w:pPr>
        <w:pStyle w:val="ListParagraph"/>
        <w:numPr>
          <w:ilvl w:val="0"/>
          <w:numId w:val="30"/>
        </w:numPr>
        <w:spacing w:after="60"/>
      </w:pPr>
      <w:r>
        <w:rPr>
          <w:rFonts w:ascii="Arial" w:cs="Arial" w:eastAsia="Arial" w:hAnsi="Arial"/>
          <w:sz w:val="22"/>
          <w:szCs w:val="22"/>
        </w:rPr>
        <w:t xml:space="preserve">Sous-titre expliquant ce que fait Medini Homes</w:t>
      </w:r>
    </w:p>
    <w:p>
      <w:pPr>
        <w:pStyle w:val="ListParagraph"/>
        <w:numPr>
          <w:ilvl w:val="0"/>
          <w:numId w:val="30"/>
        </w:numPr>
        <w:spacing w:after="60"/>
      </w:pPr>
      <w:r>
        <w:rPr>
          <w:rFonts w:ascii="Arial" w:cs="Arial" w:eastAsia="Arial" w:hAnsi="Arial"/>
          <w:sz w:val="22"/>
          <w:szCs w:val="22"/>
        </w:rPr>
        <w:t xml:space="preserve">CTA principal : «Estimate Your Revenue»</w:t>
      </w:r>
    </w:p>
    <w:p>
      <w:pPr>
        <w:pStyle w:val="ListParagraph"/>
        <w:numPr>
          <w:ilvl w:val="0"/>
          <w:numId w:val="30"/>
        </w:numPr>
        <w:spacing w:after="60"/>
      </w:pPr>
      <w:r>
        <w:rPr>
          <w:rFonts w:ascii="Arial" w:cs="Arial" w:eastAsia="Arial" w:hAnsi="Arial"/>
          <w:sz w:val="22"/>
          <w:szCs w:val="22"/>
        </w:rPr>
        <w:t xml:space="preserve">CTA secondaire : «Explore Services»</w:t>
      </w:r>
    </w:p>
    <w:p>
      <w:pPr>
        <w:pStyle w:val="ListParagraph"/>
        <w:numPr>
          <w:ilvl w:val="0"/>
          <w:numId w:val="30"/>
        </w:numPr>
        <w:spacing w:after="60"/>
      </w:pPr>
      <w:r>
        <w:rPr>
          <w:rFonts w:ascii="Arial" w:cs="Arial" w:eastAsia="Arial" w:hAnsi="Arial"/>
          <w:sz w:val="22"/>
          <w:szCs w:val="22"/>
        </w:rPr>
        <w:t xml:space="preserve">Signal de spécialisation : «Dubai’s Villa Management Specialists»</w:t>
      </w:r>
    </w:p>
    <w:p>
      <w:pPr>
        <w:pStyle w:val="ListParagraph"/>
        <w:numPr>
          <w:ilvl w:val="0"/>
          <w:numId w:val="30"/>
        </w:numPr>
        <w:spacing w:after="60"/>
      </w:pPr>
      <w:r>
        <w:rPr>
          <w:rFonts w:ascii="Arial" w:cs="Arial" w:eastAsia="Arial" w:hAnsi="Arial"/>
          <w:sz w:val="22"/>
          <w:szCs w:val="22"/>
        </w:rPr>
        <w:t xml:space="preserve">Signal de confiance : nombre de villas gérées ou années d’expérience (dès que disponible)</w:t>
      </w:r>
    </w:p>
    <w:p>
      <w:pPr>
        <w:spacing w:after="200"/>
      </w:pPr>
    </w:p>
    <w:p>
      <w:pPr>
        <w:pStyle w:val="Heading2"/>
      </w:pPr>
      <w:r>
        <w:rPr>
          <w:b/>
          <w:bCs/>
        </w:rPr>
        <w:t xml:space="preserve">11.3 CTA principaux</w:t>
      </w:r>
    </w:p>
    <w:p>
      <w:pPr>
        <w:spacing w:after="2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3800"/>
        <w:gridCol w:w="2960"/>
      </w:tblGrid>
      <w:tr>
        <w:tc>
          <w:tcPr>
            <w:tcW w:type="dxa" w:w="2600"/>
            <w:tcBorders>
              <w:top w:val="single" w:color="E0E0E0" w:sz="1"/>
              <w:left w:val="single" w:color="E0E0E0" w:sz="1"/>
              <w:bottom w:val="single" w:color="E0E0E0" w:sz="1"/>
              <w:right w:val="single" w:color="E0E0E0"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CTA</w:t>
            </w:r>
          </w:p>
        </w:tc>
        <w:tc>
          <w:tcPr>
            <w:tcW w:type="dxa" w:w="3800"/>
            <w:tcBorders>
              <w:top w:val="single" w:color="E0E0E0" w:sz="1"/>
              <w:left w:val="single" w:color="E0E0E0" w:sz="1"/>
              <w:bottom w:val="single" w:color="E0E0E0" w:sz="1"/>
              <w:right w:val="single" w:color="E0E0E0"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Placement</w:t>
            </w:r>
          </w:p>
        </w:tc>
        <w:tc>
          <w:tcPr>
            <w:tcW w:type="dxa" w:w="2960"/>
            <w:tcBorders>
              <w:top w:val="single" w:color="E0E0E0" w:sz="1"/>
              <w:left w:val="single" w:color="E0E0E0" w:sz="1"/>
              <w:bottom w:val="single" w:color="E0E0E0" w:sz="1"/>
              <w:right w:val="single" w:color="E0E0E0"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Objectif</w:t>
            </w:r>
          </w:p>
        </w:tc>
      </w:tr>
      <w:tr>
        <w:tc>
          <w:tcPr>
            <w:tcW w:type="dxa" w:w="2600"/>
            <w:tcBorders>
              <w:top w:val="single" w:color="E0E0E0" w:sz="1"/>
              <w:left w:val="single" w:color="E0E0E0" w:sz="1"/>
              <w:bottom w:val="single" w:color="E0E0E0" w:sz="1"/>
              <w:right w:val="single" w:color="E0E0E0" w:sz="1"/>
            </w:tcBorders>
            <w:tcMar>
              <w:top w:type="dxa" w:w="60"/>
              <w:left w:type="dxa" w:w="120"/>
              <w:bottom w:type="dxa" w:w="60"/>
              <w:right w:type="dxa" w:w="120"/>
            </w:tcMar>
          </w:tcPr>
          <w:p>
            <w:r>
              <w:rPr>
                <w:rFonts w:ascii="Arial" w:cs="Arial" w:eastAsia="Arial" w:hAnsi="Arial"/>
                <w:sz w:val="20"/>
                <w:szCs w:val="20"/>
              </w:rPr>
              <w:t xml:space="preserve">Estimate Your Revenue</w:t>
            </w:r>
          </w:p>
        </w:tc>
        <w:tc>
          <w:tcPr>
            <w:tcW w:type="dxa" w:w="3800"/>
            <w:tcBorders>
              <w:top w:val="single" w:color="E0E0E0" w:sz="1"/>
              <w:left w:val="single" w:color="E0E0E0" w:sz="1"/>
              <w:bottom w:val="single" w:color="E0E0E0" w:sz="1"/>
              <w:right w:val="single" w:color="E0E0E0" w:sz="1"/>
            </w:tcBorders>
            <w:tcMar>
              <w:top w:type="dxa" w:w="60"/>
              <w:left w:type="dxa" w:w="120"/>
              <w:bottom w:type="dxa" w:w="60"/>
              <w:right w:type="dxa" w:w="120"/>
            </w:tcMar>
          </w:tcPr>
          <w:p>
            <w:r>
              <w:rPr>
                <w:rFonts w:ascii="Arial" w:cs="Arial" w:eastAsia="Arial" w:hAnsi="Arial"/>
                <w:sz w:val="20"/>
                <w:szCs w:val="20"/>
              </w:rPr>
              <w:t xml:space="preserve">Header (sticky), Hero, milieu de page, bas de page</w:t>
            </w:r>
          </w:p>
        </w:tc>
        <w:tc>
          <w:tcPr>
            <w:tcW w:type="dxa" w:w="2960"/>
            <w:tcBorders>
              <w:top w:val="single" w:color="E0E0E0" w:sz="1"/>
              <w:left w:val="single" w:color="E0E0E0" w:sz="1"/>
              <w:bottom w:val="single" w:color="E0E0E0" w:sz="1"/>
              <w:right w:val="single" w:color="E0E0E0" w:sz="1"/>
            </w:tcBorders>
            <w:tcMar>
              <w:top w:type="dxa" w:w="60"/>
              <w:left w:type="dxa" w:w="120"/>
              <w:bottom w:type="dxa" w:w="60"/>
              <w:right w:type="dxa" w:w="120"/>
            </w:tcMar>
          </w:tcPr>
          <w:p>
            <w:r>
              <w:rPr>
                <w:rFonts w:ascii="Arial" w:cs="Arial" w:eastAsia="Arial" w:hAnsi="Arial"/>
                <w:sz w:val="20"/>
                <w:szCs w:val="20"/>
              </w:rPr>
              <w:t xml:space="preserve">Lead gen qualifié</w:t>
            </w:r>
          </w:p>
        </w:tc>
      </w:tr>
      <w:tr>
        <w:tc>
          <w:tcPr>
            <w:tcW w:type="dxa" w:w="2600"/>
            <w:tcBorders>
              <w:top w:val="single" w:color="E0E0E0" w:sz="1"/>
              <w:left w:val="single" w:color="E0E0E0" w:sz="1"/>
              <w:bottom w:val="single" w:color="E0E0E0" w:sz="1"/>
              <w:right w:val="single" w:color="E0E0E0" w:sz="1"/>
            </w:tcBorders>
            <w:tcMar>
              <w:top w:type="dxa" w:w="60"/>
              <w:left w:type="dxa" w:w="120"/>
              <w:bottom w:type="dxa" w:w="60"/>
              <w:right w:type="dxa" w:w="120"/>
            </w:tcMar>
          </w:tcPr>
          <w:p>
            <w:r>
              <w:rPr>
                <w:rFonts w:ascii="Arial" w:cs="Arial" w:eastAsia="Arial" w:hAnsi="Arial"/>
                <w:sz w:val="20"/>
                <w:szCs w:val="20"/>
              </w:rPr>
              <w:t xml:space="preserve">Schedule a Call</w:t>
            </w:r>
          </w:p>
        </w:tc>
        <w:tc>
          <w:tcPr>
            <w:tcW w:type="dxa" w:w="3800"/>
            <w:tcBorders>
              <w:top w:val="single" w:color="E0E0E0" w:sz="1"/>
              <w:left w:val="single" w:color="E0E0E0" w:sz="1"/>
              <w:bottom w:val="single" w:color="E0E0E0" w:sz="1"/>
              <w:right w:val="single" w:color="E0E0E0" w:sz="1"/>
            </w:tcBorders>
            <w:tcMar>
              <w:top w:type="dxa" w:w="60"/>
              <w:left w:type="dxa" w:w="120"/>
              <w:bottom w:type="dxa" w:w="60"/>
              <w:right w:type="dxa" w:w="120"/>
            </w:tcMar>
          </w:tcPr>
          <w:p>
            <w:r>
              <w:rPr>
                <w:rFonts w:ascii="Arial" w:cs="Arial" w:eastAsia="Arial" w:hAnsi="Arial"/>
                <w:sz w:val="20"/>
                <w:szCs w:val="20"/>
              </w:rPr>
              <w:t xml:space="preserve">Pages services, pricing, why us, contact</w:t>
            </w:r>
          </w:p>
        </w:tc>
        <w:tc>
          <w:tcPr>
            <w:tcW w:type="dxa" w:w="2960"/>
            <w:tcBorders>
              <w:top w:val="single" w:color="E0E0E0" w:sz="1"/>
              <w:left w:val="single" w:color="E0E0E0" w:sz="1"/>
              <w:bottom w:val="single" w:color="E0E0E0" w:sz="1"/>
              <w:right w:val="single" w:color="E0E0E0" w:sz="1"/>
            </w:tcBorders>
            <w:tcMar>
              <w:top w:type="dxa" w:w="60"/>
              <w:left w:type="dxa" w:w="120"/>
              <w:bottom w:type="dxa" w:w="60"/>
              <w:right w:type="dxa" w:w="120"/>
            </w:tcMar>
          </w:tcPr>
          <w:p>
            <w:r>
              <w:rPr>
                <w:rFonts w:ascii="Arial" w:cs="Arial" w:eastAsia="Arial" w:hAnsi="Arial"/>
                <w:sz w:val="20"/>
                <w:szCs w:val="20"/>
              </w:rPr>
              <w:t xml:space="preserve">Conversion directe</w:t>
            </w:r>
          </w:p>
        </w:tc>
      </w:tr>
      <w:tr>
        <w:tc>
          <w:tcPr>
            <w:tcW w:type="dxa" w:w="2600"/>
            <w:tcBorders>
              <w:top w:val="single" w:color="E0E0E0" w:sz="1"/>
              <w:left w:val="single" w:color="E0E0E0" w:sz="1"/>
              <w:bottom w:val="single" w:color="E0E0E0" w:sz="1"/>
              <w:right w:val="single" w:color="E0E0E0" w:sz="1"/>
            </w:tcBorders>
            <w:tcMar>
              <w:top w:type="dxa" w:w="60"/>
              <w:left w:type="dxa" w:w="120"/>
              <w:bottom w:type="dxa" w:w="60"/>
              <w:right w:type="dxa" w:w="120"/>
            </w:tcMar>
          </w:tcPr>
          <w:p>
            <w:r>
              <w:rPr>
                <w:rFonts w:ascii="Arial" w:cs="Arial" w:eastAsia="Arial" w:hAnsi="Arial"/>
                <w:sz w:val="20"/>
                <w:szCs w:val="20"/>
              </w:rPr>
              <w:t xml:space="preserve">WhatsApp Us</w:t>
            </w:r>
          </w:p>
        </w:tc>
        <w:tc>
          <w:tcPr>
            <w:tcW w:type="dxa" w:w="3800"/>
            <w:tcBorders>
              <w:top w:val="single" w:color="E0E0E0" w:sz="1"/>
              <w:left w:val="single" w:color="E0E0E0" w:sz="1"/>
              <w:bottom w:val="single" w:color="E0E0E0" w:sz="1"/>
              <w:right w:val="single" w:color="E0E0E0" w:sz="1"/>
            </w:tcBorders>
            <w:tcMar>
              <w:top w:type="dxa" w:w="60"/>
              <w:left w:type="dxa" w:w="120"/>
              <w:bottom w:type="dxa" w:w="60"/>
              <w:right w:type="dxa" w:w="120"/>
            </w:tcMar>
          </w:tcPr>
          <w:p>
            <w:r>
              <w:rPr>
                <w:rFonts w:ascii="Arial" w:cs="Arial" w:eastAsia="Arial" w:hAnsi="Arial"/>
                <w:sz w:val="20"/>
                <w:szCs w:val="20"/>
              </w:rPr>
              <w:t xml:space="preserve">Bouton flottant (toujours visible)</w:t>
            </w:r>
          </w:p>
        </w:tc>
        <w:tc>
          <w:tcPr>
            <w:tcW w:type="dxa" w:w="2960"/>
            <w:tcBorders>
              <w:top w:val="single" w:color="E0E0E0" w:sz="1"/>
              <w:left w:val="single" w:color="E0E0E0" w:sz="1"/>
              <w:bottom w:val="single" w:color="E0E0E0" w:sz="1"/>
              <w:right w:val="single" w:color="E0E0E0" w:sz="1"/>
            </w:tcBorders>
            <w:tcMar>
              <w:top w:type="dxa" w:w="60"/>
              <w:left w:type="dxa" w:w="120"/>
              <w:bottom w:type="dxa" w:w="60"/>
              <w:right w:type="dxa" w:w="120"/>
            </w:tcMar>
          </w:tcPr>
          <w:p>
            <w:r>
              <w:rPr>
                <w:rFonts w:ascii="Arial" w:cs="Arial" w:eastAsia="Arial" w:hAnsi="Arial"/>
                <w:sz w:val="20"/>
                <w:szCs w:val="20"/>
              </w:rPr>
              <w:t xml:space="preserve">Conversion instantanée</w:t>
            </w:r>
          </w:p>
        </w:tc>
      </w:tr>
      <w:tr>
        <w:tc>
          <w:tcPr>
            <w:tcW w:type="dxa" w:w="2600"/>
            <w:tcBorders>
              <w:top w:val="single" w:color="E0E0E0" w:sz="1"/>
              <w:left w:val="single" w:color="E0E0E0" w:sz="1"/>
              <w:bottom w:val="single" w:color="E0E0E0" w:sz="1"/>
              <w:right w:val="single" w:color="E0E0E0" w:sz="1"/>
            </w:tcBorders>
            <w:tcMar>
              <w:top w:type="dxa" w:w="60"/>
              <w:left w:type="dxa" w:w="120"/>
              <w:bottom w:type="dxa" w:w="60"/>
              <w:right w:type="dxa" w:w="120"/>
            </w:tcMar>
          </w:tcPr>
          <w:p>
            <w:r>
              <w:rPr>
                <w:rFonts w:ascii="Arial" w:cs="Arial" w:eastAsia="Arial" w:hAnsi="Arial"/>
                <w:sz w:val="20"/>
                <w:szCs w:val="20"/>
              </w:rPr>
              <w:t xml:space="preserve">Get a Free Villa Audit</w:t>
            </w:r>
          </w:p>
        </w:tc>
        <w:tc>
          <w:tcPr>
            <w:tcW w:type="dxa" w:w="3800"/>
            <w:tcBorders>
              <w:top w:val="single" w:color="E0E0E0" w:sz="1"/>
              <w:left w:val="single" w:color="E0E0E0" w:sz="1"/>
              <w:bottom w:val="single" w:color="E0E0E0" w:sz="1"/>
              <w:right w:val="single" w:color="E0E0E0" w:sz="1"/>
            </w:tcBorders>
            <w:tcMar>
              <w:top w:type="dxa" w:w="60"/>
              <w:left w:type="dxa" w:w="120"/>
              <w:bottom w:type="dxa" w:w="60"/>
              <w:right w:type="dxa" w:w="120"/>
            </w:tcMar>
          </w:tcPr>
          <w:p>
            <w:r>
              <w:rPr>
                <w:rFonts w:ascii="Arial" w:cs="Arial" w:eastAsia="Arial" w:hAnsi="Arial"/>
                <w:sz w:val="20"/>
                <w:szCs w:val="20"/>
              </w:rPr>
              <w:t xml:space="preserve">Homepage, services, area pages</w:t>
            </w:r>
          </w:p>
        </w:tc>
        <w:tc>
          <w:tcPr>
            <w:tcW w:type="dxa" w:w="2960"/>
            <w:tcBorders>
              <w:top w:val="single" w:color="E0E0E0" w:sz="1"/>
              <w:left w:val="single" w:color="E0E0E0" w:sz="1"/>
              <w:bottom w:val="single" w:color="E0E0E0" w:sz="1"/>
              <w:right w:val="single" w:color="E0E0E0" w:sz="1"/>
            </w:tcBorders>
            <w:tcMar>
              <w:top w:type="dxa" w:w="60"/>
              <w:left w:type="dxa" w:w="120"/>
              <w:bottom w:type="dxa" w:w="60"/>
              <w:right w:type="dxa" w:w="120"/>
            </w:tcMar>
          </w:tcPr>
          <w:p>
            <w:r>
              <w:rPr>
                <w:rFonts w:ascii="Arial" w:cs="Arial" w:eastAsia="Arial" w:hAnsi="Arial"/>
                <w:sz w:val="20"/>
                <w:szCs w:val="20"/>
              </w:rPr>
              <w:t xml:space="preserve">Lead gen</w:t>
            </w:r>
          </w:p>
        </w:tc>
      </w:tr>
      <w:tr>
        <w:tc>
          <w:tcPr>
            <w:tcW w:type="dxa" w:w="2600"/>
            <w:tcBorders>
              <w:top w:val="single" w:color="E0E0E0" w:sz="1"/>
              <w:left w:val="single" w:color="E0E0E0" w:sz="1"/>
              <w:bottom w:val="single" w:color="E0E0E0" w:sz="1"/>
              <w:right w:val="single" w:color="E0E0E0" w:sz="1"/>
            </w:tcBorders>
            <w:tcMar>
              <w:top w:type="dxa" w:w="60"/>
              <w:left w:type="dxa" w:w="120"/>
              <w:bottom w:type="dxa" w:w="60"/>
              <w:right w:type="dxa" w:w="120"/>
            </w:tcMar>
          </w:tcPr>
          <w:p>
            <w:r>
              <w:rPr>
                <w:rFonts w:ascii="Arial" w:cs="Arial" w:eastAsia="Arial" w:hAnsi="Arial"/>
                <w:sz w:val="20"/>
                <w:szCs w:val="20"/>
              </w:rPr>
              <w:t xml:space="preserve">Explore Our Services</w:t>
            </w:r>
          </w:p>
        </w:tc>
        <w:tc>
          <w:tcPr>
            <w:tcW w:type="dxa" w:w="3800"/>
            <w:tcBorders>
              <w:top w:val="single" w:color="E0E0E0" w:sz="1"/>
              <w:left w:val="single" w:color="E0E0E0" w:sz="1"/>
              <w:bottom w:val="single" w:color="E0E0E0" w:sz="1"/>
              <w:right w:val="single" w:color="E0E0E0" w:sz="1"/>
            </w:tcBorders>
            <w:tcMar>
              <w:top w:type="dxa" w:w="60"/>
              <w:left w:type="dxa" w:w="120"/>
              <w:bottom w:type="dxa" w:w="60"/>
              <w:right w:type="dxa" w:w="120"/>
            </w:tcMar>
          </w:tcPr>
          <w:p>
            <w:r>
              <w:rPr>
                <w:rFonts w:ascii="Arial" w:cs="Arial" w:eastAsia="Arial" w:hAnsi="Arial"/>
                <w:sz w:val="20"/>
                <w:szCs w:val="20"/>
              </w:rPr>
              <w:t xml:space="preserve">Hero, CTA secondaire</w:t>
            </w:r>
          </w:p>
        </w:tc>
        <w:tc>
          <w:tcPr>
            <w:tcW w:type="dxa" w:w="2960"/>
            <w:tcBorders>
              <w:top w:val="single" w:color="E0E0E0" w:sz="1"/>
              <w:left w:val="single" w:color="E0E0E0" w:sz="1"/>
              <w:bottom w:val="single" w:color="E0E0E0" w:sz="1"/>
              <w:right w:val="single" w:color="E0E0E0" w:sz="1"/>
            </w:tcBorders>
            <w:tcMar>
              <w:top w:type="dxa" w:w="60"/>
              <w:left w:type="dxa" w:w="120"/>
              <w:bottom w:type="dxa" w:w="60"/>
              <w:right w:type="dxa" w:w="120"/>
            </w:tcMar>
          </w:tcPr>
          <w:p>
            <w:r>
              <w:rPr>
                <w:rFonts w:ascii="Arial" w:cs="Arial" w:eastAsia="Arial" w:hAnsi="Arial"/>
                <w:sz w:val="20"/>
                <w:szCs w:val="20"/>
              </w:rPr>
              <w:t xml:space="preserve">Navigation vers services</w:t>
            </w:r>
          </w:p>
        </w:tc>
      </w:tr>
    </w:tbl>
    <w:p>
      <w:pPr>
        <w:spacing w:after="200"/>
      </w:pPr>
    </w:p>
    <w:p>
      <w:pPr>
        <w:pStyle w:val="Heading2"/>
      </w:pPr>
      <w:r>
        <w:rPr>
          <w:b/>
          <w:bCs/>
        </w:rPr>
        <w:t xml:space="preserve">11.4 Éléments de confiance indispensables</w:t>
      </w:r>
    </w:p>
    <w:p>
      <w:pPr>
        <w:pStyle w:val="ListParagraph"/>
        <w:numPr>
          <w:ilvl w:val="0"/>
          <w:numId w:val="31"/>
        </w:numPr>
        <w:spacing w:after="60"/>
      </w:pPr>
      <w:r>
        <w:rPr>
          <w:rFonts w:ascii="Arial" w:cs="Arial" w:eastAsia="Arial" w:hAnsi="Arial"/>
          <w:sz w:val="22"/>
          <w:szCs w:val="22"/>
        </w:rPr>
        <w:t xml:space="preserve">Spécialisation claire : « Villas only » visible dès la homepage</w:t>
      </w:r>
    </w:p>
    <w:p>
      <w:pPr>
        <w:pStyle w:val="ListParagraph"/>
        <w:numPr>
          <w:ilvl w:val="0"/>
          <w:numId w:val="31"/>
        </w:numPr>
        <w:spacing w:after="60"/>
      </w:pPr>
      <w:r>
        <w:rPr>
          <w:rFonts w:ascii="Arial" w:cs="Arial" w:eastAsia="Arial" w:hAnsi="Arial"/>
          <w:sz w:val="22"/>
          <w:szCs w:val="22"/>
        </w:rPr>
        <w:t xml:space="preserve">Chiffres clés : occupancy rate, revenue increase, response time</w:t>
      </w:r>
    </w:p>
    <w:p>
      <w:pPr>
        <w:pStyle w:val="ListParagraph"/>
        <w:numPr>
          <w:ilvl w:val="0"/>
          <w:numId w:val="31"/>
        </w:numPr>
        <w:spacing w:after="60"/>
      </w:pPr>
      <w:r>
        <w:rPr>
          <w:rFonts w:ascii="Arial" w:cs="Arial" w:eastAsia="Arial" w:hAnsi="Arial"/>
          <w:sz w:val="22"/>
          <w:szCs w:val="22"/>
        </w:rPr>
        <w:t xml:space="preserve">Témoignages propriétaires (même anonymisés au début)</w:t>
      </w:r>
    </w:p>
    <w:p>
      <w:pPr>
        <w:pStyle w:val="ListParagraph"/>
        <w:numPr>
          <w:ilvl w:val="0"/>
          <w:numId w:val="31"/>
        </w:numPr>
        <w:spacing w:after="60"/>
      </w:pPr>
      <w:r>
        <w:rPr>
          <w:rFonts w:ascii="Arial" w:cs="Arial" w:eastAsia="Arial" w:hAnsi="Arial"/>
          <w:sz w:val="22"/>
          <w:szCs w:val="22"/>
        </w:rPr>
        <w:t xml:space="preserve">Logos plateformes : Airbnb Superhost, Booking.com, VRBO</w:t>
      </w:r>
    </w:p>
    <w:p>
      <w:pPr>
        <w:pStyle w:val="ListParagraph"/>
        <w:numPr>
          <w:ilvl w:val="0"/>
          <w:numId w:val="31"/>
        </w:numPr>
        <w:spacing w:after="60"/>
      </w:pPr>
      <w:r>
        <w:rPr>
          <w:rFonts w:ascii="Arial" w:cs="Arial" w:eastAsia="Arial" w:hAnsi="Arial"/>
          <w:sz w:val="22"/>
          <w:szCs w:val="22"/>
        </w:rPr>
        <w:t xml:space="preserve">DTCM license mention dans le footer</w:t>
      </w:r>
    </w:p>
    <w:p>
      <w:pPr>
        <w:pStyle w:val="ListParagraph"/>
        <w:numPr>
          <w:ilvl w:val="0"/>
          <w:numId w:val="31"/>
        </w:numPr>
        <w:spacing w:after="60"/>
      </w:pPr>
      <w:r>
        <w:rPr>
          <w:rFonts w:ascii="Arial" w:cs="Arial" w:eastAsia="Arial" w:hAnsi="Arial"/>
          <w:sz w:val="22"/>
          <w:szCs w:val="22"/>
        </w:rPr>
        <w:t xml:space="preserve">Photos professionnelles de villas gérées</w:t>
      </w:r>
    </w:p>
    <w:p>
      <w:pPr>
        <w:pStyle w:val="ListParagraph"/>
        <w:numPr>
          <w:ilvl w:val="0"/>
          <w:numId w:val="31"/>
        </w:numPr>
        <w:spacing w:after="60"/>
      </w:pPr>
      <w:r>
        <w:rPr>
          <w:rFonts w:ascii="Arial" w:cs="Arial" w:eastAsia="Arial" w:hAnsi="Arial"/>
          <w:sz w:val="22"/>
          <w:szCs w:val="22"/>
        </w:rPr>
        <w:t xml:space="preserve">Processus clair en 3 étapes (reduce perceived complexity)</w:t>
      </w:r>
    </w:p>
    <w:p>
      <w:pPr>
        <w:pStyle w:val="ListParagraph"/>
        <w:numPr>
          <w:ilvl w:val="0"/>
          <w:numId w:val="31"/>
        </w:numPr>
        <w:spacing w:after="60"/>
      </w:pPr>
      <w:r>
        <w:rPr>
          <w:rFonts w:ascii="Arial" w:cs="Arial" w:eastAsia="Arial" w:hAnsi="Arial"/>
          <w:sz w:val="22"/>
          <w:szCs w:val="22"/>
        </w:rPr>
        <w:t xml:space="preserve">FAQ visible et complète</w:t>
      </w:r>
    </w:p>
    <w:p>
      <w:pPr>
        <w:pStyle w:val="ListParagraph"/>
        <w:numPr>
          <w:ilvl w:val="0"/>
          <w:numId w:val="31"/>
        </w:numPr>
        <w:spacing w:after="60"/>
      </w:pPr>
      <w:r>
        <w:rPr>
          <w:rFonts w:ascii="Arial" w:cs="Arial" w:eastAsia="Arial" w:hAnsi="Arial"/>
          <w:sz w:val="22"/>
          <w:szCs w:val="22"/>
        </w:rPr>
        <w:t xml:space="preserve">Pas de pop-ups intrusifs</w:t>
      </w:r>
    </w:p>
    <w:p>
      <w:pPr>
        <w:spacing w:after="200"/>
      </w:pPr>
    </w:p>
    <w:p>
      <w:pPr>
        <w:pStyle w:val="Heading2"/>
      </w:pPr>
      <w:r>
        <w:rPr>
          <w:b/>
          <w:bCs/>
        </w:rPr>
        <w:t xml:space="preserve">11.5 Frictions à supprimer</w:t>
      </w:r>
    </w:p>
    <w:p>
      <w:pPr>
        <w:pStyle w:val="ListParagraph"/>
        <w:numPr>
          <w:ilvl w:val="0"/>
          <w:numId w:val="32"/>
        </w:numPr>
        <w:spacing w:after="60"/>
      </w:pPr>
      <w:r>
        <w:rPr>
          <w:rFonts w:ascii="Arial" w:cs="Arial" w:eastAsia="Arial" w:hAnsi="Arial"/>
          <w:sz w:val="22"/>
          <w:szCs w:val="22"/>
        </w:rPr>
        <w:t xml:space="preserve">Pas de formulaire avec plus de 6 champs (sauf qualification complète sur page dédiée)</w:t>
      </w:r>
    </w:p>
    <w:p>
      <w:pPr>
        <w:pStyle w:val="ListParagraph"/>
        <w:numPr>
          <w:ilvl w:val="0"/>
          <w:numId w:val="32"/>
        </w:numPr>
        <w:spacing w:after="60"/>
      </w:pPr>
      <w:r>
        <w:rPr>
          <w:rFonts w:ascii="Arial" w:cs="Arial" w:eastAsia="Arial" w:hAnsi="Arial"/>
          <w:sz w:val="22"/>
          <w:szCs w:val="22"/>
        </w:rPr>
        <w:t xml:space="preserve">Pas de page « pricing » cachée — la transparence convertit</w:t>
      </w:r>
    </w:p>
    <w:p>
      <w:pPr>
        <w:pStyle w:val="ListParagraph"/>
        <w:numPr>
          <w:ilvl w:val="0"/>
          <w:numId w:val="32"/>
        </w:numPr>
        <w:spacing w:after="60"/>
      </w:pPr>
      <w:r>
        <w:rPr>
          <w:rFonts w:ascii="Arial" w:cs="Arial" w:eastAsia="Arial" w:hAnsi="Arial"/>
          <w:sz w:val="22"/>
          <w:szCs w:val="22"/>
        </w:rPr>
        <w:t xml:space="preserve">Pas de « contactez-nous pour en savoir plus » sans donner d’abord de la valeur</w:t>
      </w:r>
    </w:p>
    <w:p>
      <w:pPr>
        <w:pStyle w:val="ListParagraph"/>
        <w:numPr>
          <w:ilvl w:val="0"/>
          <w:numId w:val="32"/>
        </w:numPr>
        <w:spacing w:after="60"/>
      </w:pPr>
      <w:r>
        <w:rPr>
          <w:rFonts w:ascii="Arial" w:cs="Arial" w:eastAsia="Arial" w:hAnsi="Arial"/>
          <w:sz w:val="22"/>
          <w:szCs w:val="22"/>
        </w:rPr>
        <w:t xml:space="preserve">Pas de jargon technique sans explication</w:t>
      </w:r>
    </w:p>
    <w:p>
      <w:pPr>
        <w:pStyle w:val="ListParagraph"/>
        <w:numPr>
          <w:ilvl w:val="0"/>
          <w:numId w:val="32"/>
        </w:numPr>
        <w:spacing w:after="60"/>
      </w:pPr>
      <w:r>
        <w:rPr>
          <w:rFonts w:ascii="Arial" w:cs="Arial" w:eastAsia="Arial" w:hAnsi="Arial"/>
          <w:sz w:val="22"/>
          <w:szCs w:val="22"/>
        </w:rPr>
        <w:t xml:space="preserve">Pas de stock photos évidentes — images réelles de Dubai et de villas</w:t>
      </w:r>
    </w:p>
    <w:p>
      <w:pPr>
        <w:pStyle w:val="ListParagraph"/>
        <w:numPr>
          <w:ilvl w:val="0"/>
          <w:numId w:val="32"/>
        </w:numPr>
        <w:spacing w:after="60"/>
      </w:pPr>
      <w:r>
        <w:rPr>
          <w:rFonts w:ascii="Arial" w:cs="Arial" w:eastAsia="Arial" w:hAnsi="Arial"/>
          <w:sz w:val="22"/>
          <w:szCs w:val="22"/>
        </w:rPr>
        <w:t xml:space="preserve">Temps de chargement &lt; 3 secondes</w:t>
      </w:r>
    </w:p>
    <w:p>
      <w:pPr>
        <w:pStyle w:val="ListParagraph"/>
        <w:numPr>
          <w:ilvl w:val="0"/>
          <w:numId w:val="32"/>
        </w:numPr>
        <w:spacing w:after="60"/>
      </w:pPr>
      <w:r>
        <w:rPr>
          <w:rFonts w:ascii="Arial" w:cs="Arial" w:eastAsia="Arial" w:hAnsi="Arial"/>
          <w:sz w:val="22"/>
          <w:szCs w:val="22"/>
        </w:rPr>
        <w:t xml:space="preserve">Mobile-first design (beaucoup de propriétaires browsent sur téléphone)</w:t>
      </w:r>
    </w:p>
    <w:p>
      <w:pPr>
        <w:spacing w:after="200"/>
      </w:pPr>
    </w:p>
    <w:p>
      <w:pPr>
        <w:pStyle w:val="Heading2"/>
      </w:pPr>
      <w:r>
        <w:rPr>
          <w:b/>
          <w:bCs/>
        </w:rPr>
        <w:t xml:space="preserve">11.6 Objections à traiter rapidement</w:t>
      </w:r>
    </w:p>
    <w:p>
      <w:pPr>
        <w:spacing w:after="2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2800"/>
        <w:gridCol w:w="3560"/>
      </w:tblGrid>
      <w:tr>
        <w:tc>
          <w:tcPr>
            <w:tcW w:type="dxa" w:w="3000"/>
            <w:tcBorders>
              <w:top w:val="single" w:color="E0E0E0" w:sz="1"/>
              <w:left w:val="single" w:color="E0E0E0" w:sz="1"/>
              <w:bottom w:val="single" w:color="E0E0E0" w:sz="1"/>
              <w:right w:val="single" w:color="E0E0E0"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Objection</w:t>
            </w:r>
          </w:p>
        </w:tc>
        <w:tc>
          <w:tcPr>
            <w:tcW w:type="dxa" w:w="2800"/>
            <w:tcBorders>
              <w:top w:val="single" w:color="E0E0E0" w:sz="1"/>
              <w:left w:val="single" w:color="E0E0E0" w:sz="1"/>
              <w:bottom w:val="single" w:color="E0E0E0" w:sz="1"/>
              <w:right w:val="single" w:color="E0E0E0"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Où la traiter</w:t>
            </w:r>
          </w:p>
        </w:tc>
        <w:tc>
          <w:tcPr>
            <w:tcW w:type="dxa" w:w="3560"/>
            <w:tcBorders>
              <w:top w:val="single" w:color="E0E0E0" w:sz="1"/>
              <w:left w:val="single" w:color="E0E0E0" w:sz="1"/>
              <w:bottom w:val="single" w:color="E0E0E0" w:sz="1"/>
              <w:right w:val="single" w:color="E0E0E0"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Comment</w:t>
            </w:r>
          </w:p>
        </w:tc>
      </w:tr>
      <w:tr>
        <w:tc>
          <w:tcPr>
            <w:tcW w:type="dxa" w:w="3000"/>
            <w:tcBorders>
              <w:top w:val="single" w:color="E0E0E0" w:sz="1"/>
              <w:left w:val="single" w:color="E0E0E0" w:sz="1"/>
              <w:bottom w:val="single" w:color="E0E0E0" w:sz="1"/>
              <w:right w:val="single" w:color="E0E0E0" w:sz="1"/>
            </w:tcBorders>
            <w:tcMar>
              <w:top w:type="dxa" w:w="60"/>
              <w:left w:type="dxa" w:w="120"/>
              <w:bottom w:type="dxa" w:w="60"/>
              <w:right w:type="dxa" w:w="120"/>
            </w:tcMar>
          </w:tcPr>
          <w:p>
            <w:r>
              <w:rPr>
                <w:rFonts w:ascii="Arial" w:cs="Arial" w:eastAsia="Arial" w:hAnsi="Arial"/>
                <w:sz w:val="20"/>
                <w:szCs w:val="20"/>
              </w:rPr>
              <w:t xml:space="preserve">"C’est trop cher (20%)"</w:t>
            </w:r>
          </w:p>
        </w:tc>
        <w:tc>
          <w:tcPr>
            <w:tcW w:type="dxa" w:w="2800"/>
            <w:tcBorders>
              <w:top w:val="single" w:color="E0E0E0" w:sz="1"/>
              <w:left w:val="single" w:color="E0E0E0" w:sz="1"/>
              <w:bottom w:val="single" w:color="E0E0E0" w:sz="1"/>
              <w:right w:val="single" w:color="E0E0E0" w:sz="1"/>
            </w:tcBorders>
            <w:tcMar>
              <w:top w:type="dxa" w:w="60"/>
              <w:left w:type="dxa" w:w="120"/>
              <w:bottom w:type="dxa" w:w="60"/>
              <w:right w:type="dxa" w:w="120"/>
            </w:tcMar>
          </w:tcPr>
          <w:p>
            <w:r>
              <w:rPr>
                <w:rFonts w:ascii="Arial" w:cs="Arial" w:eastAsia="Arial" w:hAnsi="Arial"/>
                <w:sz w:val="20"/>
                <w:szCs w:val="20"/>
              </w:rPr>
              <w:t xml:space="preserve">Pricing page + FAQ</w:t>
            </w:r>
          </w:p>
        </w:tc>
        <w:tc>
          <w:tcPr>
            <w:tcW w:type="dxa" w:w="3560"/>
            <w:tcBorders>
              <w:top w:val="single" w:color="E0E0E0" w:sz="1"/>
              <w:left w:val="single" w:color="E0E0E0" w:sz="1"/>
              <w:bottom w:val="single" w:color="E0E0E0" w:sz="1"/>
              <w:right w:val="single" w:color="E0E0E0" w:sz="1"/>
            </w:tcBorders>
            <w:tcMar>
              <w:top w:type="dxa" w:w="60"/>
              <w:left w:type="dxa" w:w="120"/>
              <w:bottom w:type="dxa" w:w="60"/>
              <w:right w:type="dxa" w:w="120"/>
            </w:tcMar>
          </w:tcPr>
          <w:p>
            <w:r>
              <w:rPr>
                <w:rFonts w:ascii="Arial" w:cs="Arial" w:eastAsia="Arial" w:hAnsi="Arial"/>
                <w:sz w:val="20"/>
                <w:szCs w:val="20"/>
              </w:rPr>
              <w:t xml:space="preserve">Démontrer la valeur nette créée</w:t>
            </w:r>
          </w:p>
        </w:tc>
      </w:tr>
      <w:tr>
        <w:tc>
          <w:tcPr>
            <w:tcW w:type="dxa" w:w="3000"/>
            <w:tcBorders>
              <w:top w:val="single" w:color="E0E0E0" w:sz="1"/>
              <w:left w:val="single" w:color="E0E0E0" w:sz="1"/>
              <w:bottom w:val="single" w:color="E0E0E0" w:sz="1"/>
              <w:right w:val="single" w:color="E0E0E0" w:sz="1"/>
            </w:tcBorders>
            <w:tcMar>
              <w:top w:type="dxa" w:w="60"/>
              <w:left w:type="dxa" w:w="120"/>
              <w:bottom w:type="dxa" w:w="60"/>
              <w:right w:type="dxa" w:w="120"/>
            </w:tcMar>
          </w:tcPr>
          <w:p>
            <w:r>
              <w:rPr>
                <w:rFonts w:ascii="Arial" w:cs="Arial" w:eastAsia="Arial" w:hAnsi="Arial"/>
                <w:sz w:val="20"/>
                <w:szCs w:val="20"/>
              </w:rPr>
              <w:t xml:space="preserve">"Je ne sais pas combien je peux gagner"</w:t>
            </w:r>
          </w:p>
        </w:tc>
        <w:tc>
          <w:tcPr>
            <w:tcW w:type="dxa" w:w="2800"/>
            <w:tcBorders>
              <w:top w:val="single" w:color="E0E0E0" w:sz="1"/>
              <w:left w:val="single" w:color="E0E0E0" w:sz="1"/>
              <w:bottom w:val="single" w:color="E0E0E0" w:sz="1"/>
              <w:right w:val="single" w:color="E0E0E0" w:sz="1"/>
            </w:tcBorders>
            <w:tcMar>
              <w:top w:type="dxa" w:w="60"/>
              <w:left w:type="dxa" w:w="120"/>
              <w:bottom w:type="dxa" w:w="60"/>
              <w:right w:type="dxa" w:w="120"/>
            </w:tcMar>
          </w:tcPr>
          <w:p>
            <w:r>
              <w:rPr>
                <w:rFonts w:ascii="Arial" w:cs="Arial" w:eastAsia="Arial" w:hAnsi="Arial"/>
                <w:sz w:val="20"/>
                <w:szCs w:val="20"/>
              </w:rPr>
              <w:t xml:space="preserve">Revenue estimation tool</w:t>
            </w:r>
          </w:p>
        </w:tc>
        <w:tc>
          <w:tcPr>
            <w:tcW w:type="dxa" w:w="3560"/>
            <w:tcBorders>
              <w:top w:val="single" w:color="E0E0E0" w:sz="1"/>
              <w:left w:val="single" w:color="E0E0E0" w:sz="1"/>
              <w:bottom w:val="single" w:color="E0E0E0" w:sz="1"/>
              <w:right w:val="single" w:color="E0E0E0" w:sz="1"/>
            </w:tcBorders>
            <w:tcMar>
              <w:top w:type="dxa" w:w="60"/>
              <w:left w:type="dxa" w:w="120"/>
              <w:bottom w:type="dxa" w:w="60"/>
              <w:right w:type="dxa" w:w="120"/>
            </w:tcMar>
          </w:tcPr>
          <w:p>
            <w:r>
              <w:rPr>
                <w:rFonts w:ascii="Arial" w:cs="Arial" w:eastAsia="Arial" w:hAnsi="Arial"/>
                <w:sz w:val="20"/>
                <w:szCs w:val="20"/>
              </w:rPr>
              <w:t xml:space="preserve">Offrir une estimation gratuite</w:t>
            </w:r>
          </w:p>
        </w:tc>
      </w:tr>
      <w:tr>
        <w:tc>
          <w:tcPr>
            <w:tcW w:type="dxa" w:w="3000"/>
            <w:tcBorders>
              <w:top w:val="single" w:color="E0E0E0" w:sz="1"/>
              <w:left w:val="single" w:color="E0E0E0" w:sz="1"/>
              <w:bottom w:val="single" w:color="E0E0E0" w:sz="1"/>
              <w:right w:val="single" w:color="E0E0E0" w:sz="1"/>
            </w:tcBorders>
            <w:tcMar>
              <w:top w:type="dxa" w:w="60"/>
              <w:left w:type="dxa" w:w="120"/>
              <w:bottom w:type="dxa" w:w="60"/>
              <w:right w:type="dxa" w:w="120"/>
            </w:tcMar>
          </w:tcPr>
          <w:p>
            <w:r>
              <w:rPr>
                <w:rFonts w:ascii="Arial" w:cs="Arial" w:eastAsia="Arial" w:hAnsi="Arial"/>
                <w:sz w:val="20"/>
                <w:szCs w:val="20"/>
              </w:rPr>
              <w:t xml:space="preserve">"Je ne connais pas cette agence"</w:t>
            </w:r>
          </w:p>
        </w:tc>
        <w:tc>
          <w:tcPr>
            <w:tcW w:type="dxa" w:w="2800"/>
            <w:tcBorders>
              <w:top w:val="single" w:color="E0E0E0" w:sz="1"/>
              <w:left w:val="single" w:color="E0E0E0" w:sz="1"/>
              <w:bottom w:val="single" w:color="E0E0E0" w:sz="1"/>
              <w:right w:val="single" w:color="E0E0E0" w:sz="1"/>
            </w:tcBorders>
            <w:tcMar>
              <w:top w:type="dxa" w:w="60"/>
              <w:left w:type="dxa" w:w="120"/>
              <w:bottom w:type="dxa" w:w="60"/>
              <w:right w:type="dxa" w:w="120"/>
            </w:tcMar>
          </w:tcPr>
          <w:p>
            <w:r>
              <w:rPr>
                <w:rFonts w:ascii="Arial" w:cs="Arial" w:eastAsia="Arial" w:hAnsi="Arial"/>
                <w:sz w:val="20"/>
                <w:szCs w:val="20"/>
              </w:rPr>
              <w:t xml:space="preserve">About + témoignages</w:t>
            </w:r>
          </w:p>
        </w:tc>
        <w:tc>
          <w:tcPr>
            <w:tcW w:type="dxa" w:w="3560"/>
            <w:tcBorders>
              <w:top w:val="single" w:color="E0E0E0" w:sz="1"/>
              <w:left w:val="single" w:color="E0E0E0" w:sz="1"/>
              <w:bottom w:val="single" w:color="E0E0E0" w:sz="1"/>
              <w:right w:val="single" w:color="E0E0E0" w:sz="1"/>
            </w:tcBorders>
            <w:tcMar>
              <w:top w:type="dxa" w:w="60"/>
              <w:left w:type="dxa" w:w="120"/>
              <w:bottom w:type="dxa" w:w="60"/>
              <w:right w:type="dxa" w:w="120"/>
            </w:tcMar>
          </w:tcPr>
          <w:p>
            <w:r>
              <w:rPr>
                <w:rFonts w:ascii="Arial" w:cs="Arial" w:eastAsia="Arial" w:hAnsi="Arial"/>
                <w:sz w:val="20"/>
                <w:szCs w:val="20"/>
              </w:rPr>
              <w:t xml:space="preserve">Histoires réelles + process transparent</w:t>
            </w:r>
          </w:p>
        </w:tc>
      </w:tr>
      <w:tr>
        <w:tc>
          <w:tcPr>
            <w:tcW w:type="dxa" w:w="3000"/>
            <w:tcBorders>
              <w:top w:val="single" w:color="E0E0E0" w:sz="1"/>
              <w:left w:val="single" w:color="E0E0E0" w:sz="1"/>
              <w:bottom w:val="single" w:color="E0E0E0" w:sz="1"/>
              <w:right w:val="single" w:color="E0E0E0" w:sz="1"/>
            </w:tcBorders>
            <w:tcMar>
              <w:top w:type="dxa" w:w="60"/>
              <w:left w:type="dxa" w:w="120"/>
              <w:bottom w:type="dxa" w:w="60"/>
              <w:right w:type="dxa" w:w="120"/>
            </w:tcMar>
          </w:tcPr>
          <w:p>
            <w:r>
              <w:rPr>
                <w:rFonts w:ascii="Arial" w:cs="Arial" w:eastAsia="Arial" w:hAnsi="Arial"/>
                <w:sz w:val="20"/>
                <w:szCs w:val="20"/>
              </w:rPr>
              <w:t xml:space="preserve">"Est-ce légal?"</w:t>
            </w:r>
          </w:p>
        </w:tc>
        <w:tc>
          <w:tcPr>
            <w:tcW w:type="dxa" w:w="2800"/>
            <w:tcBorders>
              <w:top w:val="single" w:color="E0E0E0" w:sz="1"/>
              <w:left w:val="single" w:color="E0E0E0" w:sz="1"/>
              <w:bottom w:val="single" w:color="E0E0E0" w:sz="1"/>
              <w:right w:val="single" w:color="E0E0E0" w:sz="1"/>
            </w:tcBorders>
            <w:tcMar>
              <w:top w:type="dxa" w:w="60"/>
              <w:left w:type="dxa" w:w="120"/>
              <w:bottom w:type="dxa" w:w="60"/>
              <w:right w:type="dxa" w:w="120"/>
            </w:tcMar>
          </w:tcPr>
          <w:p>
            <w:r>
              <w:rPr>
                <w:rFonts w:ascii="Arial" w:cs="Arial" w:eastAsia="Arial" w:hAnsi="Arial"/>
                <w:sz w:val="20"/>
                <w:szCs w:val="20"/>
              </w:rPr>
              <w:t xml:space="preserve">FAQ + blog</w:t>
            </w:r>
          </w:p>
        </w:tc>
        <w:tc>
          <w:tcPr>
            <w:tcW w:type="dxa" w:w="3560"/>
            <w:tcBorders>
              <w:top w:val="single" w:color="E0E0E0" w:sz="1"/>
              <w:left w:val="single" w:color="E0E0E0" w:sz="1"/>
              <w:bottom w:val="single" w:color="E0E0E0" w:sz="1"/>
              <w:right w:val="single" w:color="E0E0E0" w:sz="1"/>
            </w:tcBorders>
            <w:tcMar>
              <w:top w:type="dxa" w:w="60"/>
              <w:left w:type="dxa" w:w="120"/>
              <w:bottom w:type="dxa" w:w="60"/>
              <w:right w:type="dxa" w:w="120"/>
            </w:tcMar>
          </w:tcPr>
          <w:p>
            <w:r>
              <w:rPr>
                <w:rFonts w:ascii="Arial" w:cs="Arial" w:eastAsia="Arial" w:hAnsi="Arial"/>
                <w:sz w:val="20"/>
                <w:szCs w:val="20"/>
              </w:rPr>
              <w:t xml:space="preserve">Expliquer le cadre DTCM</w:t>
            </w:r>
          </w:p>
        </w:tc>
      </w:tr>
      <w:tr>
        <w:tc>
          <w:tcPr>
            <w:tcW w:type="dxa" w:w="3000"/>
            <w:tcBorders>
              <w:top w:val="single" w:color="E0E0E0" w:sz="1"/>
              <w:left w:val="single" w:color="E0E0E0" w:sz="1"/>
              <w:bottom w:val="single" w:color="E0E0E0" w:sz="1"/>
              <w:right w:val="single" w:color="E0E0E0" w:sz="1"/>
            </w:tcBorders>
            <w:tcMar>
              <w:top w:type="dxa" w:w="60"/>
              <w:left w:type="dxa" w:w="120"/>
              <w:bottom w:type="dxa" w:w="60"/>
              <w:right w:type="dxa" w:w="120"/>
            </w:tcMar>
          </w:tcPr>
          <w:p>
            <w:r>
              <w:rPr>
                <w:rFonts w:ascii="Arial" w:cs="Arial" w:eastAsia="Arial" w:hAnsi="Arial"/>
                <w:sz w:val="20"/>
                <w:szCs w:val="20"/>
              </w:rPr>
              <w:t xml:space="preserve">"Je veux garder l’usage de ma villa"</w:t>
            </w:r>
          </w:p>
        </w:tc>
        <w:tc>
          <w:tcPr>
            <w:tcW w:type="dxa" w:w="2800"/>
            <w:tcBorders>
              <w:top w:val="single" w:color="E0E0E0" w:sz="1"/>
              <w:left w:val="single" w:color="E0E0E0" w:sz="1"/>
              <w:bottom w:val="single" w:color="E0E0E0" w:sz="1"/>
              <w:right w:val="single" w:color="E0E0E0" w:sz="1"/>
            </w:tcBorders>
            <w:tcMar>
              <w:top w:type="dxa" w:w="60"/>
              <w:left w:type="dxa" w:w="120"/>
              <w:bottom w:type="dxa" w:w="60"/>
              <w:right w:type="dxa" w:w="120"/>
            </w:tcMar>
          </w:tcPr>
          <w:p>
            <w:r>
              <w:rPr>
                <w:rFonts w:ascii="Arial" w:cs="Arial" w:eastAsia="Arial" w:hAnsi="Arial"/>
                <w:sz w:val="20"/>
                <w:szCs w:val="20"/>
              </w:rPr>
              <w:t xml:space="preserve">FAQ + homepage</w:t>
            </w:r>
          </w:p>
        </w:tc>
        <w:tc>
          <w:tcPr>
            <w:tcW w:type="dxa" w:w="3560"/>
            <w:tcBorders>
              <w:top w:val="single" w:color="E0E0E0" w:sz="1"/>
              <w:left w:val="single" w:color="E0E0E0" w:sz="1"/>
              <w:bottom w:val="single" w:color="E0E0E0" w:sz="1"/>
              <w:right w:val="single" w:color="E0E0E0" w:sz="1"/>
            </w:tcBorders>
            <w:tcMar>
              <w:top w:type="dxa" w:w="60"/>
              <w:left w:type="dxa" w:w="120"/>
              <w:bottom w:type="dxa" w:w="60"/>
              <w:right w:type="dxa" w:w="120"/>
            </w:tcMar>
          </w:tcPr>
          <w:p>
            <w:r>
              <w:rPr>
                <w:rFonts w:ascii="Arial" w:cs="Arial" w:eastAsia="Arial" w:hAnsi="Arial"/>
                <w:sz w:val="20"/>
                <w:szCs w:val="20"/>
              </w:rPr>
              <w:t xml:space="preserve">Expliquer le blocage de dates</w:t>
            </w:r>
          </w:p>
        </w:tc>
      </w:tr>
      <w:tr>
        <w:tc>
          <w:tcPr>
            <w:tcW w:type="dxa" w:w="3000"/>
            <w:tcBorders>
              <w:top w:val="single" w:color="E0E0E0" w:sz="1"/>
              <w:left w:val="single" w:color="E0E0E0" w:sz="1"/>
              <w:bottom w:val="single" w:color="E0E0E0" w:sz="1"/>
              <w:right w:val="single" w:color="E0E0E0" w:sz="1"/>
            </w:tcBorders>
            <w:tcMar>
              <w:top w:type="dxa" w:w="60"/>
              <w:left w:type="dxa" w:w="120"/>
              <w:bottom w:type="dxa" w:w="60"/>
              <w:right w:type="dxa" w:w="120"/>
            </w:tcMar>
          </w:tcPr>
          <w:p>
            <w:r>
              <w:rPr>
                <w:rFonts w:ascii="Arial" w:cs="Arial" w:eastAsia="Arial" w:hAnsi="Arial"/>
                <w:sz w:val="20"/>
                <w:szCs w:val="20"/>
              </w:rPr>
              <w:t xml:space="preserve">"J’ai déjà un gestionnaire"</w:t>
            </w:r>
          </w:p>
        </w:tc>
        <w:tc>
          <w:tcPr>
            <w:tcW w:type="dxa" w:w="2800"/>
            <w:tcBorders>
              <w:top w:val="single" w:color="E0E0E0" w:sz="1"/>
              <w:left w:val="single" w:color="E0E0E0" w:sz="1"/>
              <w:bottom w:val="single" w:color="E0E0E0" w:sz="1"/>
              <w:right w:val="single" w:color="E0E0E0" w:sz="1"/>
            </w:tcBorders>
            <w:tcMar>
              <w:top w:type="dxa" w:w="60"/>
              <w:left w:type="dxa" w:w="120"/>
              <w:bottom w:type="dxa" w:w="60"/>
              <w:right w:type="dxa" w:w="120"/>
            </w:tcMar>
          </w:tcPr>
          <w:p>
            <w:r>
              <w:rPr>
                <w:rFonts w:ascii="Arial" w:cs="Arial" w:eastAsia="Arial" w:hAnsi="Arial"/>
                <w:sz w:val="20"/>
                <w:szCs w:val="20"/>
              </w:rPr>
              <w:t xml:space="preserve">Why Us page</w:t>
            </w:r>
          </w:p>
        </w:tc>
        <w:tc>
          <w:tcPr>
            <w:tcW w:type="dxa" w:w="3560"/>
            <w:tcBorders>
              <w:top w:val="single" w:color="E0E0E0" w:sz="1"/>
              <w:left w:val="single" w:color="E0E0E0" w:sz="1"/>
              <w:bottom w:val="single" w:color="E0E0E0" w:sz="1"/>
              <w:right w:val="single" w:color="E0E0E0" w:sz="1"/>
            </w:tcBorders>
            <w:tcMar>
              <w:top w:type="dxa" w:w="60"/>
              <w:left w:type="dxa" w:w="120"/>
              <w:bottom w:type="dxa" w:w="60"/>
              <w:right w:type="dxa" w:w="120"/>
            </w:tcMar>
          </w:tcPr>
          <w:p>
            <w:r>
              <w:rPr>
                <w:rFonts w:ascii="Arial" w:cs="Arial" w:eastAsia="Arial" w:hAnsi="Arial"/>
                <w:sz w:val="20"/>
                <w:szCs w:val="20"/>
              </w:rPr>
              <w:t xml:space="preserve">Comparaison objective</w:t>
            </w:r>
          </w:p>
        </w:tc>
      </w:tr>
    </w:tbl>
    <w:p>
      <w:pPr>
        <w:spacing w:after="200"/>
      </w:pPr>
    </w:p>
    <w:p>
      <w:pPr>
        <w:pStyle w:val="Heading2"/>
      </w:pPr>
      <w:r>
        <w:rPr>
          <w:b/>
          <w:bCs/>
        </w:rPr>
        <w:t xml:space="preserve">11.7 Lead magnets potentiels</w:t>
      </w:r>
    </w:p>
    <w:p>
      <w:pPr>
        <w:pStyle w:val="ListParagraph"/>
        <w:numPr>
          <w:ilvl w:val="0"/>
          <w:numId w:val="33"/>
        </w:numPr>
        <w:spacing w:after="60"/>
      </w:pPr>
      <w:r>
        <w:rPr>
          <w:rFonts w:ascii="Arial" w:cs="Arial" w:eastAsia="Arial" w:hAnsi="Arial"/>
          <w:sz w:val="22"/>
          <w:szCs w:val="22"/>
        </w:rPr>
        <w:t xml:space="preserve">Guide PDF : «The Dubai Villa Owner’s Guide to Short-Term Rental»</w:t>
      </w:r>
    </w:p>
    <w:p>
      <w:pPr>
        <w:pStyle w:val="ListParagraph"/>
        <w:numPr>
          <w:ilvl w:val="0"/>
          <w:numId w:val="33"/>
        </w:numPr>
        <w:spacing w:after="60"/>
      </w:pPr>
      <w:r>
        <w:rPr>
          <w:rFonts w:ascii="Arial" w:cs="Arial" w:eastAsia="Arial" w:hAnsi="Arial"/>
          <w:sz w:val="22"/>
          <w:szCs w:val="22"/>
        </w:rPr>
        <w:t xml:space="preserve">Checklist : «10 Things to Know Before Listing Your Villa on Airbnb Dubai»</w:t>
      </w:r>
    </w:p>
    <w:p>
      <w:pPr>
        <w:pStyle w:val="ListParagraph"/>
        <w:numPr>
          <w:ilvl w:val="0"/>
          <w:numId w:val="33"/>
        </w:numPr>
        <w:spacing w:after="60"/>
      </w:pPr>
      <w:r>
        <w:rPr>
          <w:rFonts w:ascii="Arial" w:cs="Arial" w:eastAsia="Arial" w:hAnsi="Arial"/>
          <w:sz w:val="22"/>
          <w:szCs w:val="22"/>
        </w:rPr>
        <w:t xml:space="preserve">Revenue calculator en ligne (version simplifiée)</w:t>
      </w:r>
    </w:p>
    <w:p>
      <w:pPr>
        <w:pStyle w:val="ListParagraph"/>
        <w:numPr>
          <w:ilvl w:val="0"/>
          <w:numId w:val="33"/>
        </w:numPr>
        <w:spacing w:after="60"/>
      </w:pPr>
      <w:r>
        <w:rPr>
          <w:rFonts w:ascii="Arial" w:cs="Arial" w:eastAsia="Arial" w:hAnsi="Arial"/>
          <w:sz w:val="22"/>
          <w:szCs w:val="22"/>
        </w:rPr>
        <w:t xml:space="preserve">Webinaire : «Maximizing Your Villa’s Income in Dubai» (trimestriel)</w:t>
      </w:r>
    </w:p>
    <w:p>
      <w:r>
        <w:br w:type="page"/>
      </w:r>
    </w:p>
    <w:p>
      <w:pPr>
        <w:pStyle w:val="Heading1"/>
      </w:pPr>
      <w:r>
        <w:rPr>
          <w:b/>
          <w:bCs/>
        </w:rPr>
        <w:t xml:space="preserve">12. FORMULAIRES</w:t>
      </w:r>
    </w:p>
    <w:p>
      <w:pPr>
        <w:spacing w:after="200"/>
      </w:pPr>
    </w:p>
    <w:p>
      <w:pPr>
        <w:pStyle w:val="Heading2"/>
      </w:pPr>
      <w:r>
        <w:rPr>
          <w:b/>
          <w:bCs/>
        </w:rPr>
        <w:t xml:space="preserve">12.1 Formulaire — Revenue Estimation</w:t>
      </w:r>
    </w:p>
    <w:p>
      <w:pPr>
        <w:spacing w:after="120"/>
      </w:pPr>
      <w:r>
        <w:rPr>
          <w:rFonts w:ascii="Arial" w:cs="Arial" w:eastAsia="Arial" w:hAnsi="Arial"/>
          <w:b/>
          <w:bCs/>
          <w:sz w:val="22"/>
          <w:szCs w:val="22"/>
        </w:rPr>
        <w:t xml:space="preserve">Objectif : qualifier le lead tout en offrant de la valeur.</w:t>
      </w:r>
    </w:p>
    <w:p>
      <w:pPr>
        <w:spacing w:after="2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800"/>
        <w:gridCol w:w="2800"/>
        <w:gridCol w:w="2760"/>
      </w:tblGrid>
      <w:tr>
        <w:tc>
          <w:tcPr>
            <w:tcW w:type="dxa" w:w="3800"/>
            <w:tcBorders>
              <w:top w:val="single" w:color="E0E0E0" w:sz="1"/>
              <w:left w:val="single" w:color="E0E0E0" w:sz="1"/>
              <w:bottom w:val="single" w:color="E0E0E0" w:sz="1"/>
              <w:right w:val="single" w:color="E0E0E0"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Champ</w:t>
            </w:r>
          </w:p>
        </w:tc>
        <w:tc>
          <w:tcPr>
            <w:tcW w:type="dxa" w:w="2800"/>
            <w:tcBorders>
              <w:top w:val="single" w:color="E0E0E0" w:sz="1"/>
              <w:left w:val="single" w:color="E0E0E0" w:sz="1"/>
              <w:bottom w:val="single" w:color="E0E0E0" w:sz="1"/>
              <w:right w:val="single" w:color="E0E0E0"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Type</w:t>
            </w:r>
          </w:p>
        </w:tc>
        <w:tc>
          <w:tcPr>
            <w:tcW w:type="dxa" w:w="2760"/>
            <w:tcBorders>
              <w:top w:val="single" w:color="E0E0E0" w:sz="1"/>
              <w:left w:val="single" w:color="E0E0E0" w:sz="1"/>
              <w:bottom w:val="single" w:color="E0E0E0" w:sz="1"/>
              <w:right w:val="single" w:color="E0E0E0"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Obligatoire</w:t>
            </w:r>
          </w:p>
        </w:tc>
      </w:tr>
      <w:tr>
        <w:tc>
          <w:tcPr>
            <w:tcW w:type="dxa" w:w="3800"/>
            <w:tcBorders>
              <w:top w:val="single" w:color="E0E0E0" w:sz="1"/>
              <w:left w:val="single" w:color="E0E0E0" w:sz="1"/>
              <w:bottom w:val="single" w:color="E0E0E0" w:sz="1"/>
              <w:right w:val="single" w:color="E0E0E0" w:sz="1"/>
            </w:tcBorders>
            <w:tcMar>
              <w:top w:type="dxa" w:w="60"/>
              <w:left w:type="dxa" w:w="120"/>
              <w:bottom w:type="dxa" w:w="60"/>
              <w:right w:type="dxa" w:w="120"/>
            </w:tcMar>
          </w:tcPr>
          <w:p>
            <w:r>
              <w:rPr>
                <w:rFonts w:ascii="Arial" w:cs="Arial" w:eastAsia="Arial" w:hAnsi="Arial"/>
                <w:sz w:val="20"/>
                <w:szCs w:val="20"/>
              </w:rPr>
              <w:t xml:space="preserve">Villa location (area/community)</w:t>
            </w:r>
          </w:p>
        </w:tc>
        <w:tc>
          <w:tcPr>
            <w:tcW w:type="dxa" w:w="2800"/>
            <w:tcBorders>
              <w:top w:val="single" w:color="E0E0E0" w:sz="1"/>
              <w:left w:val="single" w:color="E0E0E0" w:sz="1"/>
              <w:bottom w:val="single" w:color="E0E0E0" w:sz="1"/>
              <w:right w:val="single" w:color="E0E0E0" w:sz="1"/>
            </w:tcBorders>
            <w:tcMar>
              <w:top w:type="dxa" w:w="60"/>
              <w:left w:type="dxa" w:w="120"/>
              <w:bottom w:type="dxa" w:w="60"/>
              <w:right w:type="dxa" w:w="120"/>
            </w:tcMar>
          </w:tcPr>
          <w:p>
            <w:r>
              <w:rPr>
                <w:rFonts w:ascii="Arial" w:cs="Arial" w:eastAsia="Arial" w:hAnsi="Arial"/>
                <w:sz w:val="20"/>
                <w:szCs w:val="20"/>
              </w:rPr>
              <w:t xml:space="preserve">Dropdown</w:t>
            </w:r>
          </w:p>
        </w:tc>
        <w:tc>
          <w:tcPr>
            <w:tcW w:type="dxa" w:w="2760"/>
            <w:tcBorders>
              <w:top w:val="single" w:color="E0E0E0" w:sz="1"/>
              <w:left w:val="single" w:color="E0E0E0" w:sz="1"/>
              <w:bottom w:val="single" w:color="E0E0E0" w:sz="1"/>
              <w:right w:val="single" w:color="E0E0E0" w:sz="1"/>
            </w:tcBorders>
            <w:tcMar>
              <w:top w:type="dxa" w:w="60"/>
              <w:left w:type="dxa" w:w="120"/>
              <w:bottom w:type="dxa" w:w="60"/>
              <w:right w:type="dxa" w:w="120"/>
            </w:tcMar>
          </w:tcPr>
          <w:p>
            <w:r>
              <w:rPr>
                <w:rFonts w:ascii="Arial" w:cs="Arial" w:eastAsia="Arial" w:hAnsi="Arial"/>
                <w:sz w:val="20"/>
                <w:szCs w:val="20"/>
              </w:rPr>
              <w:t xml:space="preserve">Oui</w:t>
            </w:r>
          </w:p>
        </w:tc>
      </w:tr>
      <w:tr>
        <w:tc>
          <w:tcPr>
            <w:tcW w:type="dxa" w:w="3800"/>
            <w:tcBorders>
              <w:top w:val="single" w:color="E0E0E0" w:sz="1"/>
              <w:left w:val="single" w:color="E0E0E0" w:sz="1"/>
              <w:bottom w:val="single" w:color="E0E0E0" w:sz="1"/>
              <w:right w:val="single" w:color="E0E0E0" w:sz="1"/>
            </w:tcBorders>
            <w:tcMar>
              <w:top w:type="dxa" w:w="60"/>
              <w:left w:type="dxa" w:w="120"/>
              <w:bottom w:type="dxa" w:w="60"/>
              <w:right w:type="dxa" w:w="120"/>
            </w:tcMar>
          </w:tcPr>
          <w:p>
            <w:r>
              <w:rPr>
                <w:rFonts w:ascii="Arial" w:cs="Arial" w:eastAsia="Arial" w:hAnsi="Arial"/>
                <w:sz w:val="20"/>
                <w:szCs w:val="20"/>
              </w:rPr>
              <w:t xml:space="preserve">Number of bedrooms</w:t>
            </w:r>
          </w:p>
        </w:tc>
        <w:tc>
          <w:tcPr>
            <w:tcW w:type="dxa" w:w="2800"/>
            <w:tcBorders>
              <w:top w:val="single" w:color="E0E0E0" w:sz="1"/>
              <w:left w:val="single" w:color="E0E0E0" w:sz="1"/>
              <w:bottom w:val="single" w:color="E0E0E0" w:sz="1"/>
              <w:right w:val="single" w:color="E0E0E0" w:sz="1"/>
            </w:tcBorders>
            <w:tcMar>
              <w:top w:type="dxa" w:w="60"/>
              <w:left w:type="dxa" w:w="120"/>
              <w:bottom w:type="dxa" w:w="60"/>
              <w:right w:type="dxa" w:w="120"/>
            </w:tcMar>
          </w:tcPr>
          <w:p>
            <w:r>
              <w:rPr>
                <w:rFonts w:ascii="Arial" w:cs="Arial" w:eastAsia="Arial" w:hAnsi="Arial"/>
                <w:sz w:val="20"/>
                <w:szCs w:val="20"/>
              </w:rPr>
              <w:t xml:space="preserve">Dropdown (1-8+)</w:t>
            </w:r>
          </w:p>
        </w:tc>
        <w:tc>
          <w:tcPr>
            <w:tcW w:type="dxa" w:w="2760"/>
            <w:tcBorders>
              <w:top w:val="single" w:color="E0E0E0" w:sz="1"/>
              <w:left w:val="single" w:color="E0E0E0" w:sz="1"/>
              <w:bottom w:val="single" w:color="E0E0E0" w:sz="1"/>
              <w:right w:val="single" w:color="E0E0E0" w:sz="1"/>
            </w:tcBorders>
            <w:tcMar>
              <w:top w:type="dxa" w:w="60"/>
              <w:left w:type="dxa" w:w="120"/>
              <w:bottom w:type="dxa" w:w="60"/>
              <w:right w:type="dxa" w:w="120"/>
            </w:tcMar>
          </w:tcPr>
          <w:p>
            <w:r>
              <w:rPr>
                <w:rFonts w:ascii="Arial" w:cs="Arial" w:eastAsia="Arial" w:hAnsi="Arial"/>
                <w:sz w:val="20"/>
                <w:szCs w:val="20"/>
              </w:rPr>
              <w:t xml:space="preserve">Oui</w:t>
            </w:r>
          </w:p>
        </w:tc>
      </w:tr>
      <w:tr>
        <w:tc>
          <w:tcPr>
            <w:tcW w:type="dxa" w:w="3800"/>
            <w:tcBorders>
              <w:top w:val="single" w:color="E0E0E0" w:sz="1"/>
              <w:left w:val="single" w:color="E0E0E0" w:sz="1"/>
              <w:bottom w:val="single" w:color="E0E0E0" w:sz="1"/>
              <w:right w:val="single" w:color="E0E0E0" w:sz="1"/>
            </w:tcBorders>
            <w:tcMar>
              <w:top w:type="dxa" w:w="60"/>
              <w:left w:type="dxa" w:w="120"/>
              <w:bottom w:type="dxa" w:w="60"/>
              <w:right w:type="dxa" w:w="120"/>
            </w:tcMar>
          </w:tcPr>
          <w:p>
            <w:r>
              <w:rPr>
                <w:rFonts w:ascii="Arial" w:cs="Arial" w:eastAsia="Arial" w:hAnsi="Arial"/>
                <w:sz w:val="20"/>
                <w:szCs w:val="20"/>
              </w:rPr>
              <w:t xml:space="preserve">Villa type</w:t>
            </w:r>
          </w:p>
        </w:tc>
        <w:tc>
          <w:tcPr>
            <w:tcW w:type="dxa" w:w="2800"/>
            <w:tcBorders>
              <w:top w:val="single" w:color="E0E0E0" w:sz="1"/>
              <w:left w:val="single" w:color="E0E0E0" w:sz="1"/>
              <w:bottom w:val="single" w:color="E0E0E0" w:sz="1"/>
              <w:right w:val="single" w:color="E0E0E0" w:sz="1"/>
            </w:tcBorders>
            <w:tcMar>
              <w:top w:type="dxa" w:w="60"/>
              <w:left w:type="dxa" w:w="120"/>
              <w:bottom w:type="dxa" w:w="60"/>
              <w:right w:type="dxa" w:w="120"/>
            </w:tcMar>
          </w:tcPr>
          <w:p>
            <w:r>
              <w:rPr>
                <w:rFonts w:ascii="Arial" w:cs="Arial" w:eastAsia="Arial" w:hAnsi="Arial"/>
                <w:sz w:val="20"/>
                <w:szCs w:val="20"/>
              </w:rPr>
              <w:t xml:space="preserve">Dropdown (detached, townhouse, semi-detached)</w:t>
            </w:r>
          </w:p>
        </w:tc>
        <w:tc>
          <w:tcPr>
            <w:tcW w:type="dxa" w:w="2760"/>
            <w:tcBorders>
              <w:top w:val="single" w:color="E0E0E0" w:sz="1"/>
              <w:left w:val="single" w:color="E0E0E0" w:sz="1"/>
              <w:bottom w:val="single" w:color="E0E0E0" w:sz="1"/>
              <w:right w:val="single" w:color="E0E0E0" w:sz="1"/>
            </w:tcBorders>
            <w:tcMar>
              <w:top w:type="dxa" w:w="60"/>
              <w:left w:type="dxa" w:w="120"/>
              <w:bottom w:type="dxa" w:w="60"/>
              <w:right w:type="dxa" w:w="120"/>
            </w:tcMar>
          </w:tcPr>
          <w:p>
            <w:r>
              <w:rPr>
                <w:rFonts w:ascii="Arial" w:cs="Arial" w:eastAsia="Arial" w:hAnsi="Arial"/>
                <w:sz w:val="20"/>
                <w:szCs w:val="20"/>
              </w:rPr>
              <w:t xml:space="preserve">Oui</w:t>
            </w:r>
          </w:p>
        </w:tc>
      </w:tr>
      <w:tr>
        <w:tc>
          <w:tcPr>
            <w:tcW w:type="dxa" w:w="3800"/>
            <w:tcBorders>
              <w:top w:val="single" w:color="E0E0E0" w:sz="1"/>
              <w:left w:val="single" w:color="E0E0E0" w:sz="1"/>
              <w:bottom w:val="single" w:color="E0E0E0" w:sz="1"/>
              <w:right w:val="single" w:color="E0E0E0" w:sz="1"/>
            </w:tcBorders>
            <w:tcMar>
              <w:top w:type="dxa" w:w="60"/>
              <w:left w:type="dxa" w:w="120"/>
              <w:bottom w:type="dxa" w:w="60"/>
              <w:right w:type="dxa" w:w="120"/>
            </w:tcMar>
          </w:tcPr>
          <w:p>
            <w:r>
              <w:rPr>
                <w:rFonts w:ascii="Arial" w:cs="Arial" w:eastAsia="Arial" w:hAnsi="Arial"/>
                <w:sz w:val="20"/>
                <w:szCs w:val="20"/>
              </w:rPr>
              <w:t xml:space="preserve">Private pool</w:t>
            </w:r>
          </w:p>
        </w:tc>
        <w:tc>
          <w:tcPr>
            <w:tcW w:type="dxa" w:w="2800"/>
            <w:tcBorders>
              <w:top w:val="single" w:color="E0E0E0" w:sz="1"/>
              <w:left w:val="single" w:color="E0E0E0" w:sz="1"/>
              <w:bottom w:val="single" w:color="E0E0E0" w:sz="1"/>
              <w:right w:val="single" w:color="E0E0E0" w:sz="1"/>
            </w:tcBorders>
            <w:tcMar>
              <w:top w:type="dxa" w:w="60"/>
              <w:left w:type="dxa" w:w="120"/>
              <w:bottom w:type="dxa" w:w="60"/>
              <w:right w:type="dxa" w:w="120"/>
            </w:tcMar>
          </w:tcPr>
          <w:p>
            <w:r>
              <w:rPr>
                <w:rFonts w:ascii="Arial" w:cs="Arial" w:eastAsia="Arial" w:hAnsi="Arial"/>
                <w:sz w:val="20"/>
                <w:szCs w:val="20"/>
              </w:rPr>
              <w:t xml:space="preserve">Yes/No toggle</w:t>
            </w:r>
          </w:p>
        </w:tc>
        <w:tc>
          <w:tcPr>
            <w:tcW w:type="dxa" w:w="2760"/>
            <w:tcBorders>
              <w:top w:val="single" w:color="E0E0E0" w:sz="1"/>
              <w:left w:val="single" w:color="E0E0E0" w:sz="1"/>
              <w:bottom w:val="single" w:color="E0E0E0" w:sz="1"/>
              <w:right w:val="single" w:color="E0E0E0" w:sz="1"/>
            </w:tcBorders>
            <w:tcMar>
              <w:top w:type="dxa" w:w="60"/>
              <w:left w:type="dxa" w:w="120"/>
              <w:bottom w:type="dxa" w:w="60"/>
              <w:right w:type="dxa" w:w="120"/>
            </w:tcMar>
          </w:tcPr>
          <w:p>
            <w:r>
              <w:rPr>
                <w:rFonts w:ascii="Arial" w:cs="Arial" w:eastAsia="Arial" w:hAnsi="Arial"/>
                <w:sz w:val="20"/>
                <w:szCs w:val="20"/>
              </w:rPr>
              <w:t xml:space="preserve">Oui</w:t>
            </w:r>
          </w:p>
        </w:tc>
      </w:tr>
      <w:tr>
        <w:tc>
          <w:tcPr>
            <w:tcW w:type="dxa" w:w="3800"/>
            <w:tcBorders>
              <w:top w:val="single" w:color="E0E0E0" w:sz="1"/>
              <w:left w:val="single" w:color="E0E0E0" w:sz="1"/>
              <w:bottom w:val="single" w:color="E0E0E0" w:sz="1"/>
              <w:right w:val="single" w:color="E0E0E0" w:sz="1"/>
            </w:tcBorders>
            <w:tcMar>
              <w:top w:type="dxa" w:w="60"/>
              <w:left w:type="dxa" w:w="120"/>
              <w:bottom w:type="dxa" w:w="60"/>
              <w:right w:type="dxa" w:w="120"/>
            </w:tcMar>
          </w:tcPr>
          <w:p>
            <w:r>
              <w:rPr>
                <w:rFonts w:ascii="Arial" w:cs="Arial" w:eastAsia="Arial" w:hAnsi="Arial"/>
                <w:sz w:val="20"/>
                <w:szCs w:val="20"/>
              </w:rPr>
              <w:t xml:space="preserve">Current use</w:t>
            </w:r>
          </w:p>
        </w:tc>
        <w:tc>
          <w:tcPr>
            <w:tcW w:type="dxa" w:w="2800"/>
            <w:tcBorders>
              <w:top w:val="single" w:color="E0E0E0" w:sz="1"/>
              <w:left w:val="single" w:color="E0E0E0" w:sz="1"/>
              <w:bottom w:val="single" w:color="E0E0E0" w:sz="1"/>
              <w:right w:val="single" w:color="E0E0E0" w:sz="1"/>
            </w:tcBorders>
            <w:tcMar>
              <w:top w:type="dxa" w:w="60"/>
              <w:left w:type="dxa" w:w="120"/>
              <w:bottom w:type="dxa" w:w="60"/>
              <w:right w:type="dxa" w:w="120"/>
            </w:tcMar>
          </w:tcPr>
          <w:p>
            <w:r>
              <w:rPr>
                <w:rFonts w:ascii="Arial" w:cs="Arial" w:eastAsia="Arial" w:hAnsi="Arial"/>
                <w:sz w:val="20"/>
                <w:szCs w:val="20"/>
              </w:rPr>
              <w:t xml:space="preserve">Dropdown (empty, annual lease, personal use, other)</w:t>
            </w:r>
          </w:p>
        </w:tc>
        <w:tc>
          <w:tcPr>
            <w:tcW w:type="dxa" w:w="2760"/>
            <w:tcBorders>
              <w:top w:val="single" w:color="E0E0E0" w:sz="1"/>
              <w:left w:val="single" w:color="E0E0E0" w:sz="1"/>
              <w:bottom w:val="single" w:color="E0E0E0" w:sz="1"/>
              <w:right w:val="single" w:color="E0E0E0" w:sz="1"/>
            </w:tcBorders>
            <w:tcMar>
              <w:top w:type="dxa" w:w="60"/>
              <w:left w:type="dxa" w:w="120"/>
              <w:bottom w:type="dxa" w:w="60"/>
              <w:right w:type="dxa" w:w="120"/>
            </w:tcMar>
          </w:tcPr>
          <w:p>
            <w:r>
              <w:rPr>
                <w:rFonts w:ascii="Arial" w:cs="Arial" w:eastAsia="Arial" w:hAnsi="Arial"/>
                <w:sz w:val="20"/>
                <w:szCs w:val="20"/>
              </w:rPr>
              <w:t xml:space="preserve">Oui</w:t>
            </w:r>
          </w:p>
        </w:tc>
      </w:tr>
      <w:tr>
        <w:tc>
          <w:tcPr>
            <w:tcW w:type="dxa" w:w="3800"/>
            <w:tcBorders>
              <w:top w:val="single" w:color="E0E0E0" w:sz="1"/>
              <w:left w:val="single" w:color="E0E0E0" w:sz="1"/>
              <w:bottom w:val="single" w:color="E0E0E0" w:sz="1"/>
              <w:right w:val="single" w:color="E0E0E0" w:sz="1"/>
            </w:tcBorders>
            <w:tcMar>
              <w:top w:type="dxa" w:w="60"/>
              <w:left w:type="dxa" w:w="120"/>
              <w:bottom w:type="dxa" w:w="60"/>
              <w:right w:type="dxa" w:w="120"/>
            </w:tcMar>
          </w:tcPr>
          <w:p>
            <w:r>
              <w:rPr>
                <w:rFonts w:ascii="Arial" w:cs="Arial" w:eastAsia="Arial" w:hAnsi="Arial"/>
                <w:sz w:val="20"/>
                <w:szCs w:val="20"/>
              </w:rPr>
              <w:t xml:space="preserve">Full name</w:t>
            </w:r>
          </w:p>
        </w:tc>
        <w:tc>
          <w:tcPr>
            <w:tcW w:type="dxa" w:w="2800"/>
            <w:tcBorders>
              <w:top w:val="single" w:color="E0E0E0" w:sz="1"/>
              <w:left w:val="single" w:color="E0E0E0" w:sz="1"/>
              <w:bottom w:val="single" w:color="E0E0E0" w:sz="1"/>
              <w:right w:val="single" w:color="E0E0E0" w:sz="1"/>
            </w:tcBorders>
            <w:tcMar>
              <w:top w:type="dxa" w:w="60"/>
              <w:left w:type="dxa" w:w="120"/>
              <w:bottom w:type="dxa" w:w="60"/>
              <w:right w:type="dxa" w:w="120"/>
            </w:tcMar>
          </w:tcPr>
          <w:p>
            <w:r>
              <w:rPr>
                <w:rFonts w:ascii="Arial" w:cs="Arial" w:eastAsia="Arial" w:hAnsi="Arial"/>
                <w:sz w:val="20"/>
                <w:szCs w:val="20"/>
              </w:rPr>
              <w:t xml:space="preserve">Text</w:t>
            </w:r>
          </w:p>
        </w:tc>
        <w:tc>
          <w:tcPr>
            <w:tcW w:type="dxa" w:w="2760"/>
            <w:tcBorders>
              <w:top w:val="single" w:color="E0E0E0" w:sz="1"/>
              <w:left w:val="single" w:color="E0E0E0" w:sz="1"/>
              <w:bottom w:val="single" w:color="E0E0E0" w:sz="1"/>
              <w:right w:val="single" w:color="E0E0E0" w:sz="1"/>
            </w:tcBorders>
            <w:tcMar>
              <w:top w:type="dxa" w:w="60"/>
              <w:left w:type="dxa" w:w="120"/>
              <w:bottom w:type="dxa" w:w="60"/>
              <w:right w:type="dxa" w:w="120"/>
            </w:tcMar>
          </w:tcPr>
          <w:p>
            <w:r>
              <w:rPr>
                <w:rFonts w:ascii="Arial" w:cs="Arial" w:eastAsia="Arial" w:hAnsi="Arial"/>
                <w:sz w:val="20"/>
                <w:szCs w:val="20"/>
              </w:rPr>
              <w:t xml:space="preserve">Oui</w:t>
            </w:r>
          </w:p>
        </w:tc>
      </w:tr>
      <w:tr>
        <w:tc>
          <w:tcPr>
            <w:tcW w:type="dxa" w:w="3800"/>
            <w:tcBorders>
              <w:top w:val="single" w:color="E0E0E0" w:sz="1"/>
              <w:left w:val="single" w:color="E0E0E0" w:sz="1"/>
              <w:bottom w:val="single" w:color="E0E0E0" w:sz="1"/>
              <w:right w:val="single" w:color="E0E0E0" w:sz="1"/>
            </w:tcBorders>
            <w:tcMar>
              <w:top w:type="dxa" w:w="60"/>
              <w:left w:type="dxa" w:w="120"/>
              <w:bottom w:type="dxa" w:w="60"/>
              <w:right w:type="dxa" w:w="120"/>
            </w:tcMar>
          </w:tcPr>
          <w:p>
            <w:r>
              <w:rPr>
                <w:rFonts w:ascii="Arial" w:cs="Arial" w:eastAsia="Arial" w:hAnsi="Arial"/>
                <w:sz w:val="20"/>
                <w:szCs w:val="20"/>
              </w:rPr>
              <w:t xml:space="preserve">Email</w:t>
            </w:r>
          </w:p>
        </w:tc>
        <w:tc>
          <w:tcPr>
            <w:tcW w:type="dxa" w:w="2800"/>
            <w:tcBorders>
              <w:top w:val="single" w:color="E0E0E0" w:sz="1"/>
              <w:left w:val="single" w:color="E0E0E0" w:sz="1"/>
              <w:bottom w:val="single" w:color="E0E0E0" w:sz="1"/>
              <w:right w:val="single" w:color="E0E0E0" w:sz="1"/>
            </w:tcBorders>
            <w:tcMar>
              <w:top w:type="dxa" w:w="60"/>
              <w:left w:type="dxa" w:w="120"/>
              <w:bottom w:type="dxa" w:w="60"/>
              <w:right w:type="dxa" w:w="120"/>
            </w:tcMar>
          </w:tcPr>
          <w:p>
            <w:r>
              <w:rPr>
                <w:rFonts w:ascii="Arial" w:cs="Arial" w:eastAsia="Arial" w:hAnsi="Arial"/>
                <w:sz w:val="20"/>
                <w:szCs w:val="20"/>
              </w:rPr>
              <w:t xml:space="preserve">Email</w:t>
            </w:r>
          </w:p>
        </w:tc>
        <w:tc>
          <w:tcPr>
            <w:tcW w:type="dxa" w:w="2760"/>
            <w:tcBorders>
              <w:top w:val="single" w:color="E0E0E0" w:sz="1"/>
              <w:left w:val="single" w:color="E0E0E0" w:sz="1"/>
              <w:bottom w:val="single" w:color="E0E0E0" w:sz="1"/>
              <w:right w:val="single" w:color="E0E0E0" w:sz="1"/>
            </w:tcBorders>
            <w:tcMar>
              <w:top w:type="dxa" w:w="60"/>
              <w:left w:type="dxa" w:w="120"/>
              <w:bottom w:type="dxa" w:w="60"/>
              <w:right w:type="dxa" w:w="120"/>
            </w:tcMar>
          </w:tcPr>
          <w:p>
            <w:r>
              <w:rPr>
                <w:rFonts w:ascii="Arial" w:cs="Arial" w:eastAsia="Arial" w:hAnsi="Arial"/>
                <w:sz w:val="20"/>
                <w:szCs w:val="20"/>
              </w:rPr>
              <w:t xml:space="preserve">Oui</w:t>
            </w:r>
          </w:p>
        </w:tc>
      </w:tr>
      <w:tr>
        <w:tc>
          <w:tcPr>
            <w:tcW w:type="dxa" w:w="3800"/>
            <w:tcBorders>
              <w:top w:val="single" w:color="E0E0E0" w:sz="1"/>
              <w:left w:val="single" w:color="E0E0E0" w:sz="1"/>
              <w:bottom w:val="single" w:color="E0E0E0" w:sz="1"/>
              <w:right w:val="single" w:color="E0E0E0" w:sz="1"/>
            </w:tcBorders>
            <w:tcMar>
              <w:top w:type="dxa" w:w="60"/>
              <w:left w:type="dxa" w:w="120"/>
              <w:bottom w:type="dxa" w:w="60"/>
              <w:right w:type="dxa" w:w="120"/>
            </w:tcMar>
          </w:tcPr>
          <w:p>
            <w:r>
              <w:rPr>
                <w:rFonts w:ascii="Arial" w:cs="Arial" w:eastAsia="Arial" w:hAnsi="Arial"/>
                <w:sz w:val="20"/>
                <w:szCs w:val="20"/>
              </w:rPr>
              <w:t xml:space="preserve">Phone / WhatsApp</w:t>
            </w:r>
          </w:p>
        </w:tc>
        <w:tc>
          <w:tcPr>
            <w:tcW w:type="dxa" w:w="2800"/>
            <w:tcBorders>
              <w:top w:val="single" w:color="E0E0E0" w:sz="1"/>
              <w:left w:val="single" w:color="E0E0E0" w:sz="1"/>
              <w:bottom w:val="single" w:color="E0E0E0" w:sz="1"/>
              <w:right w:val="single" w:color="E0E0E0" w:sz="1"/>
            </w:tcBorders>
            <w:tcMar>
              <w:top w:type="dxa" w:w="60"/>
              <w:left w:type="dxa" w:w="120"/>
              <w:bottom w:type="dxa" w:w="60"/>
              <w:right w:type="dxa" w:w="120"/>
            </w:tcMar>
          </w:tcPr>
          <w:p>
            <w:r>
              <w:rPr>
                <w:rFonts w:ascii="Arial" w:cs="Arial" w:eastAsia="Arial" w:hAnsi="Arial"/>
                <w:sz w:val="20"/>
                <w:szCs w:val="20"/>
              </w:rPr>
              <w:t xml:space="preserve">Phone</w:t>
            </w:r>
          </w:p>
        </w:tc>
        <w:tc>
          <w:tcPr>
            <w:tcW w:type="dxa" w:w="2760"/>
            <w:tcBorders>
              <w:top w:val="single" w:color="E0E0E0" w:sz="1"/>
              <w:left w:val="single" w:color="E0E0E0" w:sz="1"/>
              <w:bottom w:val="single" w:color="E0E0E0" w:sz="1"/>
              <w:right w:val="single" w:color="E0E0E0" w:sz="1"/>
            </w:tcBorders>
            <w:tcMar>
              <w:top w:type="dxa" w:w="60"/>
              <w:left w:type="dxa" w:w="120"/>
              <w:bottom w:type="dxa" w:w="60"/>
              <w:right w:type="dxa" w:w="120"/>
            </w:tcMar>
          </w:tcPr>
          <w:p>
            <w:r>
              <w:rPr>
                <w:rFonts w:ascii="Arial" w:cs="Arial" w:eastAsia="Arial" w:hAnsi="Arial"/>
                <w:sz w:val="20"/>
                <w:szCs w:val="20"/>
              </w:rPr>
              <w:t xml:space="preserve">Oui</w:t>
            </w:r>
          </w:p>
        </w:tc>
      </w:tr>
      <w:tr>
        <w:tc>
          <w:tcPr>
            <w:tcW w:type="dxa" w:w="3800"/>
            <w:tcBorders>
              <w:top w:val="single" w:color="E0E0E0" w:sz="1"/>
              <w:left w:val="single" w:color="E0E0E0" w:sz="1"/>
              <w:bottom w:val="single" w:color="E0E0E0" w:sz="1"/>
              <w:right w:val="single" w:color="E0E0E0" w:sz="1"/>
            </w:tcBorders>
            <w:tcMar>
              <w:top w:type="dxa" w:w="60"/>
              <w:left w:type="dxa" w:w="120"/>
              <w:bottom w:type="dxa" w:w="60"/>
              <w:right w:type="dxa" w:w="120"/>
            </w:tcMar>
          </w:tcPr>
          <w:p>
            <w:r>
              <w:rPr>
                <w:rFonts w:ascii="Arial" w:cs="Arial" w:eastAsia="Arial" w:hAnsi="Arial"/>
                <w:sz w:val="20"/>
                <w:szCs w:val="20"/>
              </w:rPr>
              <w:t xml:space="preserve">When do you want to start?</w:t>
            </w:r>
          </w:p>
        </w:tc>
        <w:tc>
          <w:tcPr>
            <w:tcW w:type="dxa" w:w="2800"/>
            <w:tcBorders>
              <w:top w:val="single" w:color="E0E0E0" w:sz="1"/>
              <w:left w:val="single" w:color="E0E0E0" w:sz="1"/>
              <w:bottom w:val="single" w:color="E0E0E0" w:sz="1"/>
              <w:right w:val="single" w:color="E0E0E0" w:sz="1"/>
            </w:tcBorders>
            <w:tcMar>
              <w:top w:type="dxa" w:w="60"/>
              <w:left w:type="dxa" w:w="120"/>
              <w:bottom w:type="dxa" w:w="60"/>
              <w:right w:type="dxa" w:w="120"/>
            </w:tcMar>
          </w:tcPr>
          <w:p>
            <w:r>
              <w:rPr>
                <w:rFonts w:ascii="Arial" w:cs="Arial" w:eastAsia="Arial" w:hAnsi="Arial"/>
                <w:sz w:val="20"/>
                <w:szCs w:val="20"/>
              </w:rPr>
              <w:t xml:space="preserve">Dropdown (ASAP, 1-3 months, just exploring)</w:t>
            </w:r>
          </w:p>
        </w:tc>
        <w:tc>
          <w:tcPr>
            <w:tcW w:type="dxa" w:w="2760"/>
            <w:tcBorders>
              <w:top w:val="single" w:color="E0E0E0" w:sz="1"/>
              <w:left w:val="single" w:color="E0E0E0" w:sz="1"/>
              <w:bottom w:val="single" w:color="E0E0E0" w:sz="1"/>
              <w:right w:val="single" w:color="E0E0E0" w:sz="1"/>
            </w:tcBorders>
            <w:tcMar>
              <w:top w:type="dxa" w:w="60"/>
              <w:left w:type="dxa" w:w="120"/>
              <w:bottom w:type="dxa" w:w="60"/>
              <w:right w:type="dxa" w:w="120"/>
            </w:tcMar>
          </w:tcPr>
          <w:p>
            <w:r>
              <w:rPr>
                <w:rFonts w:ascii="Arial" w:cs="Arial" w:eastAsia="Arial" w:hAnsi="Arial"/>
                <w:sz w:val="20"/>
                <w:szCs w:val="20"/>
              </w:rPr>
              <w:t xml:space="preserve">Non</w:t>
            </w:r>
          </w:p>
        </w:tc>
      </w:tr>
    </w:tbl>
    <w:p>
      <w:pPr>
        <w:spacing w:after="120"/>
      </w:pPr>
      <w:r>
        <w:rPr>
          <w:rFonts w:ascii="Arial" w:cs="Arial" w:eastAsia="Arial" w:hAnsi="Arial"/>
          <w:sz w:val="22"/>
          <w:szCs w:val="22"/>
        </w:rPr>
        <w:t xml:space="preserve">CTA : Get My Free Estimate</w:t>
      </w:r>
    </w:p>
    <w:p>
      <w:pPr>
        <w:spacing w:after="120"/>
      </w:pPr>
      <w:r>
        <w:rPr>
          <w:rFonts w:ascii="Arial" w:cs="Arial" w:eastAsia="Arial" w:hAnsi="Arial"/>
          <w:sz w:val="22"/>
          <w:szCs w:val="22"/>
        </w:rPr>
        <w:t xml:space="preserve">Message de confirmation : «Thank you! Our team will review your villa details and send you a personalized revenue estimate within 24 hours. If you need faster assistance, WhatsApp us at [number].»</w:t>
      </w:r>
    </w:p>
    <w:p>
      <w:pPr>
        <w:spacing w:after="200"/>
      </w:pPr>
    </w:p>
    <w:p>
      <w:pPr>
        <w:pStyle w:val="Heading2"/>
      </w:pPr>
      <w:r>
        <w:rPr>
          <w:b/>
          <w:bCs/>
        </w:rPr>
        <w:t xml:space="preserve">12.2 Formulaire — Contact général</w:t>
      </w:r>
    </w:p>
    <w:p>
      <w:pPr>
        <w:spacing w:after="120"/>
      </w:pPr>
      <w:r>
        <w:rPr>
          <w:rFonts w:ascii="Arial" w:cs="Arial" w:eastAsia="Arial" w:hAnsi="Arial"/>
          <w:b/>
          <w:bCs/>
          <w:sz w:val="22"/>
          <w:szCs w:val="22"/>
        </w:rPr>
        <w:t xml:space="preserve">Objectif : point d’entrée simple pour toute demande.</w:t>
      </w:r>
    </w:p>
    <w:p>
      <w:pPr>
        <w:spacing w:after="2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800"/>
        <w:gridCol w:w="2800"/>
        <w:gridCol w:w="2760"/>
      </w:tblGrid>
      <w:tr>
        <w:tc>
          <w:tcPr>
            <w:tcW w:type="dxa" w:w="3800"/>
            <w:tcBorders>
              <w:top w:val="single" w:color="E0E0E0" w:sz="1"/>
              <w:left w:val="single" w:color="E0E0E0" w:sz="1"/>
              <w:bottom w:val="single" w:color="E0E0E0" w:sz="1"/>
              <w:right w:val="single" w:color="E0E0E0"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Champ</w:t>
            </w:r>
          </w:p>
        </w:tc>
        <w:tc>
          <w:tcPr>
            <w:tcW w:type="dxa" w:w="2800"/>
            <w:tcBorders>
              <w:top w:val="single" w:color="E0E0E0" w:sz="1"/>
              <w:left w:val="single" w:color="E0E0E0" w:sz="1"/>
              <w:bottom w:val="single" w:color="E0E0E0" w:sz="1"/>
              <w:right w:val="single" w:color="E0E0E0"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Type</w:t>
            </w:r>
          </w:p>
        </w:tc>
        <w:tc>
          <w:tcPr>
            <w:tcW w:type="dxa" w:w="2760"/>
            <w:tcBorders>
              <w:top w:val="single" w:color="E0E0E0" w:sz="1"/>
              <w:left w:val="single" w:color="E0E0E0" w:sz="1"/>
              <w:bottom w:val="single" w:color="E0E0E0" w:sz="1"/>
              <w:right w:val="single" w:color="E0E0E0"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Obligatoire</w:t>
            </w:r>
          </w:p>
        </w:tc>
      </w:tr>
      <w:tr>
        <w:tc>
          <w:tcPr>
            <w:tcW w:type="dxa" w:w="3800"/>
            <w:tcBorders>
              <w:top w:val="single" w:color="E0E0E0" w:sz="1"/>
              <w:left w:val="single" w:color="E0E0E0" w:sz="1"/>
              <w:bottom w:val="single" w:color="E0E0E0" w:sz="1"/>
              <w:right w:val="single" w:color="E0E0E0" w:sz="1"/>
            </w:tcBorders>
            <w:tcMar>
              <w:top w:type="dxa" w:w="60"/>
              <w:left w:type="dxa" w:w="120"/>
              <w:bottom w:type="dxa" w:w="60"/>
              <w:right w:type="dxa" w:w="120"/>
            </w:tcMar>
          </w:tcPr>
          <w:p>
            <w:r>
              <w:rPr>
                <w:rFonts w:ascii="Arial" w:cs="Arial" w:eastAsia="Arial" w:hAnsi="Arial"/>
                <w:sz w:val="20"/>
                <w:szCs w:val="20"/>
              </w:rPr>
              <w:t xml:space="preserve">Full name</w:t>
            </w:r>
          </w:p>
        </w:tc>
        <w:tc>
          <w:tcPr>
            <w:tcW w:type="dxa" w:w="2800"/>
            <w:tcBorders>
              <w:top w:val="single" w:color="E0E0E0" w:sz="1"/>
              <w:left w:val="single" w:color="E0E0E0" w:sz="1"/>
              <w:bottom w:val="single" w:color="E0E0E0" w:sz="1"/>
              <w:right w:val="single" w:color="E0E0E0" w:sz="1"/>
            </w:tcBorders>
            <w:tcMar>
              <w:top w:type="dxa" w:w="60"/>
              <w:left w:type="dxa" w:w="120"/>
              <w:bottom w:type="dxa" w:w="60"/>
              <w:right w:type="dxa" w:w="120"/>
            </w:tcMar>
          </w:tcPr>
          <w:p>
            <w:r>
              <w:rPr>
                <w:rFonts w:ascii="Arial" w:cs="Arial" w:eastAsia="Arial" w:hAnsi="Arial"/>
                <w:sz w:val="20"/>
                <w:szCs w:val="20"/>
              </w:rPr>
              <w:t xml:space="preserve">Text</w:t>
            </w:r>
          </w:p>
        </w:tc>
        <w:tc>
          <w:tcPr>
            <w:tcW w:type="dxa" w:w="2760"/>
            <w:tcBorders>
              <w:top w:val="single" w:color="E0E0E0" w:sz="1"/>
              <w:left w:val="single" w:color="E0E0E0" w:sz="1"/>
              <w:bottom w:val="single" w:color="E0E0E0" w:sz="1"/>
              <w:right w:val="single" w:color="E0E0E0" w:sz="1"/>
            </w:tcBorders>
            <w:tcMar>
              <w:top w:type="dxa" w:w="60"/>
              <w:left w:type="dxa" w:w="120"/>
              <w:bottom w:type="dxa" w:w="60"/>
              <w:right w:type="dxa" w:w="120"/>
            </w:tcMar>
          </w:tcPr>
          <w:p>
            <w:r>
              <w:rPr>
                <w:rFonts w:ascii="Arial" w:cs="Arial" w:eastAsia="Arial" w:hAnsi="Arial"/>
                <w:sz w:val="20"/>
                <w:szCs w:val="20"/>
              </w:rPr>
              <w:t xml:space="preserve">Oui</w:t>
            </w:r>
          </w:p>
        </w:tc>
      </w:tr>
      <w:tr>
        <w:tc>
          <w:tcPr>
            <w:tcW w:type="dxa" w:w="3800"/>
            <w:tcBorders>
              <w:top w:val="single" w:color="E0E0E0" w:sz="1"/>
              <w:left w:val="single" w:color="E0E0E0" w:sz="1"/>
              <w:bottom w:val="single" w:color="E0E0E0" w:sz="1"/>
              <w:right w:val="single" w:color="E0E0E0" w:sz="1"/>
            </w:tcBorders>
            <w:tcMar>
              <w:top w:type="dxa" w:w="60"/>
              <w:left w:type="dxa" w:w="120"/>
              <w:bottom w:type="dxa" w:w="60"/>
              <w:right w:type="dxa" w:w="120"/>
            </w:tcMar>
          </w:tcPr>
          <w:p>
            <w:r>
              <w:rPr>
                <w:rFonts w:ascii="Arial" w:cs="Arial" w:eastAsia="Arial" w:hAnsi="Arial"/>
                <w:sz w:val="20"/>
                <w:szCs w:val="20"/>
              </w:rPr>
              <w:t xml:space="preserve">Email</w:t>
            </w:r>
          </w:p>
        </w:tc>
        <w:tc>
          <w:tcPr>
            <w:tcW w:type="dxa" w:w="2800"/>
            <w:tcBorders>
              <w:top w:val="single" w:color="E0E0E0" w:sz="1"/>
              <w:left w:val="single" w:color="E0E0E0" w:sz="1"/>
              <w:bottom w:val="single" w:color="E0E0E0" w:sz="1"/>
              <w:right w:val="single" w:color="E0E0E0" w:sz="1"/>
            </w:tcBorders>
            <w:tcMar>
              <w:top w:type="dxa" w:w="60"/>
              <w:left w:type="dxa" w:w="120"/>
              <w:bottom w:type="dxa" w:w="60"/>
              <w:right w:type="dxa" w:w="120"/>
            </w:tcMar>
          </w:tcPr>
          <w:p>
            <w:r>
              <w:rPr>
                <w:rFonts w:ascii="Arial" w:cs="Arial" w:eastAsia="Arial" w:hAnsi="Arial"/>
                <w:sz w:val="20"/>
                <w:szCs w:val="20"/>
              </w:rPr>
              <w:t xml:space="preserve">Email</w:t>
            </w:r>
          </w:p>
        </w:tc>
        <w:tc>
          <w:tcPr>
            <w:tcW w:type="dxa" w:w="2760"/>
            <w:tcBorders>
              <w:top w:val="single" w:color="E0E0E0" w:sz="1"/>
              <w:left w:val="single" w:color="E0E0E0" w:sz="1"/>
              <w:bottom w:val="single" w:color="E0E0E0" w:sz="1"/>
              <w:right w:val="single" w:color="E0E0E0" w:sz="1"/>
            </w:tcBorders>
            <w:tcMar>
              <w:top w:type="dxa" w:w="60"/>
              <w:left w:type="dxa" w:w="120"/>
              <w:bottom w:type="dxa" w:w="60"/>
              <w:right w:type="dxa" w:w="120"/>
            </w:tcMar>
          </w:tcPr>
          <w:p>
            <w:r>
              <w:rPr>
                <w:rFonts w:ascii="Arial" w:cs="Arial" w:eastAsia="Arial" w:hAnsi="Arial"/>
                <w:sz w:val="20"/>
                <w:szCs w:val="20"/>
              </w:rPr>
              <w:t xml:space="preserve">Oui</w:t>
            </w:r>
          </w:p>
        </w:tc>
      </w:tr>
      <w:tr>
        <w:tc>
          <w:tcPr>
            <w:tcW w:type="dxa" w:w="3800"/>
            <w:tcBorders>
              <w:top w:val="single" w:color="E0E0E0" w:sz="1"/>
              <w:left w:val="single" w:color="E0E0E0" w:sz="1"/>
              <w:bottom w:val="single" w:color="E0E0E0" w:sz="1"/>
              <w:right w:val="single" w:color="E0E0E0" w:sz="1"/>
            </w:tcBorders>
            <w:tcMar>
              <w:top w:type="dxa" w:w="60"/>
              <w:left w:type="dxa" w:w="120"/>
              <w:bottom w:type="dxa" w:w="60"/>
              <w:right w:type="dxa" w:w="120"/>
            </w:tcMar>
          </w:tcPr>
          <w:p>
            <w:r>
              <w:rPr>
                <w:rFonts w:ascii="Arial" w:cs="Arial" w:eastAsia="Arial" w:hAnsi="Arial"/>
                <w:sz w:val="20"/>
                <w:szCs w:val="20"/>
              </w:rPr>
              <w:t xml:space="preserve">Phone / WhatsApp</w:t>
            </w:r>
          </w:p>
        </w:tc>
        <w:tc>
          <w:tcPr>
            <w:tcW w:type="dxa" w:w="2800"/>
            <w:tcBorders>
              <w:top w:val="single" w:color="E0E0E0" w:sz="1"/>
              <w:left w:val="single" w:color="E0E0E0" w:sz="1"/>
              <w:bottom w:val="single" w:color="E0E0E0" w:sz="1"/>
              <w:right w:val="single" w:color="E0E0E0" w:sz="1"/>
            </w:tcBorders>
            <w:tcMar>
              <w:top w:type="dxa" w:w="60"/>
              <w:left w:type="dxa" w:w="120"/>
              <w:bottom w:type="dxa" w:w="60"/>
              <w:right w:type="dxa" w:w="120"/>
            </w:tcMar>
          </w:tcPr>
          <w:p>
            <w:r>
              <w:rPr>
                <w:rFonts w:ascii="Arial" w:cs="Arial" w:eastAsia="Arial" w:hAnsi="Arial"/>
                <w:sz w:val="20"/>
                <w:szCs w:val="20"/>
              </w:rPr>
              <w:t xml:space="preserve">Phone</w:t>
            </w:r>
          </w:p>
        </w:tc>
        <w:tc>
          <w:tcPr>
            <w:tcW w:type="dxa" w:w="2760"/>
            <w:tcBorders>
              <w:top w:val="single" w:color="E0E0E0" w:sz="1"/>
              <w:left w:val="single" w:color="E0E0E0" w:sz="1"/>
              <w:bottom w:val="single" w:color="E0E0E0" w:sz="1"/>
              <w:right w:val="single" w:color="E0E0E0" w:sz="1"/>
            </w:tcBorders>
            <w:tcMar>
              <w:top w:type="dxa" w:w="60"/>
              <w:left w:type="dxa" w:w="120"/>
              <w:bottom w:type="dxa" w:w="60"/>
              <w:right w:type="dxa" w:w="120"/>
            </w:tcMar>
          </w:tcPr>
          <w:p>
            <w:r>
              <w:rPr>
                <w:rFonts w:ascii="Arial" w:cs="Arial" w:eastAsia="Arial" w:hAnsi="Arial"/>
                <w:sz w:val="20"/>
                <w:szCs w:val="20"/>
              </w:rPr>
              <w:t xml:space="preserve">Oui</w:t>
            </w:r>
          </w:p>
        </w:tc>
      </w:tr>
      <w:tr>
        <w:tc>
          <w:tcPr>
            <w:tcW w:type="dxa" w:w="3800"/>
            <w:tcBorders>
              <w:top w:val="single" w:color="E0E0E0" w:sz="1"/>
              <w:left w:val="single" w:color="E0E0E0" w:sz="1"/>
              <w:bottom w:val="single" w:color="E0E0E0" w:sz="1"/>
              <w:right w:val="single" w:color="E0E0E0" w:sz="1"/>
            </w:tcBorders>
            <w:tcMar>
              <w:top w:type="dxa" w:w="60"/>
              <w:left w:type="dxa" w:w="120"/>
              <w:bottom w:type="dxa" w:w="60"/>
              <w:right w:type="dxa" w:w="120"/>
            </w:tcMar>
          </w:tcPr>
          <w:p>
            <w:r>
              <w:rPr>
                <w:rFonts w:ascii="Arial" w:cs="Arial" w:eastAsia="Arial" w:hAnsi="Arial"/>
                <w:sz w:val="20"/>
                <w:szCs w:val="20"/>
              </w:rPr>
              <w:t xml:space="preserve">Subject</w:t>
            </w:r>
          </w:p>
        </w:tc>
        <w:tc>
          <w:tcPr>
            <w:tcW w:type="dxa" w:w="2800"/>
            <w:tcBorders>
              <w:top w:val="single" w:color="E0E0E0" w:sz="1"/>
              <w:left w:val="single" w:color="E0E0E0" w:sz="1"/>
              <w:bottom w:val="single" w:color="E0E0E0" w:sz="1"/>
              <w:right w:val="single" w:color="E0E0E0" w:sz="1"/>
            </w:tcBorders>
            <w:tcMar>
              <w:top w:type="dxa" w:w="60"/>
              <w:left w:type="dxa" w:w="120"/>
              <w:bottom w:type="dxa" w:w="60"/>
              <w:right w:type="dxa" w:w="120"/>
            </w:tcMar>
          </w:tcPr>
          <w:p>
            <w:r>
              <w:rPr>
                <w:rFonts w:ascii="Arial" w:cs="Arial" w:eastAsia="Arial" w:hAnsi="Arial"/>
                <w:sz w:val="20"/>
                <w:szCs w:val="20"/>
              </w:rPr>
              <w:t xml:space="preserve">Dropdown (villa management, revenue estimate, partnership, other)</w:t>
            </w:r>
          </w:p>
        </w:tc>
        <w:tc>
          <w:tcPr>
            <w:tcW w:type="dxa" w:w="2760"/>
            <w:tcBorders>
              <w:top w:val="single" w:color="E0E0E0" w:sz="1"/>
              <w:left w:val="single" w:color="E0E0E0" w:sz="1"/>
              <w:bottom w:val="single" w:color="E0E0E0" w:sz="1"/>
              <w:right w:val="single" w:color="E0E0E0" w:sz="1"/>
            </w:tcBorders>
            <w:tcMar>
              <w:top w:type="dxa" w:w="60"/>
              <w:left w:type="dxa" w:w="120"/>
              <w:bottom w:type="dxa" w:w="60"/>
              <w:right w:type="dxa" w:w="120"/>
            </w:tcMar>
          </w:tcPr>
          <w:p>
            <w:r>
              <w:rPr>
                <w:rFonts w:ascii="Arial" w:cs="Arial" w:eastAsia="Arial" w:hAnsi="Arial"/>
                <w:sz w:val="20"/>
                <w:szCs w:val="20"/>
              </w:rPr>
              <w:t xml:space="preserve">Oui</w:t>
            </w:r>
          </w:p>
        </w:tc>
      </w:tr>
      <w:tr>
        <w:tc>
          <w:tcPr>
            <w:tcW w:type="dxa" w:w="3800"/>
            <w:tcBorders>
              <w:top w:val="single" w:color="E0E0E0" w:sz="1"/>
              <w:left w:val="single" w:color="E0E0E0" w:sz="1"/>
              <w:bottom w:val="single" w:color="E0E0E0" w:sz="1"/>
              <w:right w:val="single" w:color="E0E0E0" w:sz="1"/>
            </w:tcBorders>
            <w:tcMar>
              <w:top w:type="dxa" w:w="60"/>
              <w:left w:type="dxa" w:w="120"/>
              <w:bottom w:type="dxa" w:w="60"/>
              <w:right w:type="dxa" w:w="120"/>
            </w:tcMar>
          </w:tcPr>
          <w:p>
            <w:r>
              <w:rPr>
                <w:rFonts w:ascii="Arial" w:cs="Arial" w:eastAsia="Arial" w:hAnsi="Arial"/>
                <w:sz w:val="20"/>
                <w:szCs w:val="20"/>
              </w:rPr>
              <w:t xml:space="preserve">Message</w:t>
            </w:r>
          </w:p>
        </w:tc>
        <w:tc>
          <w:tcPr>
            <w:tcW w:type="dxa" w:w="2800"/>
            <w:tcBorders>
              <w:top w:val="single" w:color="E0E0E0" w:sz="1"/>
              <w:left w:val="single" w:color="E0E0E0" w:sz="1"/>
              <w:bottom w:val="single" w:color="E0E0E0" w:sz="1"/>
              <w:right w:val="single" w:color="E0E0E0" w:sz="1"/>
            </w:tcBorders>
            <w:tcMar>
              <w:top w:type="dxa" w:w="60"/>
              <w:left w:type="dxa" w:w="120"/>
              <w:bottom w:type="dxa" w:w="60"/>
              <w:right w:type="dxa" w:w="120"/>
            </w:tcMar>
          </w:tcPr>
          <w:p>
            <w:r>
              <w:rPr>
                <w:rFonts w:ascii="Arial" w:cs="Arial" w:eastAsia="Arial" w:hAnsi="Arial"/>
                <w:sz w:val="20"/>
                <w:szCs w:val="20"/>
              </w:rPr>
              <w:t xml:space="preserve">Textarea</w:t>
            </w:r>
          </w:p>
        </w:tc>
        <w:tc>
          <w:tcPr>
            <w:tcW w:type="dxa" w:w="2760"/>
            <w:tcBorders>
              <w:top w:val="single" w:color="E0E0E0" w:sz="1"/>
              <w:left w:val="single" w:color="E0E0E0" w:sz="1"/>
              <w:bottom w:val="single" w:color="E0E0E0" w:sz="1"/>
              <w:right w:val="single" w:color="E0E0E0" w:sz="1"/>
            </w:tcBorders>
            <w:tcMar>
              <w:top w:type="dxa" w:w="60"/>
              <w:left w:type="dxa" w:w="120"/>
              <w:bottom w:type="dxa" w:w="60"/>
              <w:right w:type="dxa" w:w="120"/>
            </w:tcMar>
          </w:tcPr>
          <w:p>
            <w:r>
              <w:rPr>
                <w:rFonts w:ascii="Arial" w:cs="Arial" w:eastAsia="Arial" w:hAnsi="Arial"/>
                <w:sz w:val="20"/>
                <w:szCs w:val="20"/>
              </w:rPr>
              <w:t xml:space="preserve">Oui</w:t>
            </w:r>
          </w:p>
        </w:tc>
      </w:tr>
    </w:tbl>
    <w:p>
      <w:pPr>
        <w:spacing w:after="120"/>
      </w:pPr>
      <w:r>
        <w:rPr>
          <w:rFonts w:ascii="Arial" w:cs="Arial" w:eastAsia="Arial" w:hAnsi="Arial"/>
          <w:sz w:val="22"/>
          <w:szCs w:val="22"/>
        </w:rPr>
        <w:t xml:space="preserve">CTA : Send Message</w:t>
      </w:r>
    </w:p>
    <w:p>
      <w:pPr>
        <w:spacing w:after="200"/>
      </w:pPr>
    </w:p>
    <w:p>
      <w:pPr>
        <w:pStyle w:val="Heading2"/>
      </w:pPr>
      <w:r>
        <w:rPr>
          <w:b/>
          <w:bCs/>
        </w:rPr>
        <w:t xml:space="preserve">12.3 Formulaire — Free Villa Audit</w:t>
      </w:r>
    </w:p>
    <w:p>
      <w:pPr>
        <w:spacing w:after="120"/>
      </w:pPr>
      <w:r>
        <w:rPr>
          <w:rFonts w:ascii="Arial" w:cs="Arial" w:eastAsia="Arial" w:hAnsi="Arial"/>
          <w:b/>
          <w:bCs/>
          <w:sz w:val="22"/>
          <w:szCs w:val="22"/>
        </w:rPr>
        <w:t xml:space="preserve">Objectif : générer un lead qualifié en offrant un audit gratuit sur site.</w:t>
      </w:r>
    </w:p>
    <w:p>
      <w:pPr>
        <w:spacing w:after="2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800"/>
        <w:gridCol w:w="2800"/>
        <w:gridCol w:w="2760"/>
      </w:tblGrid>
      <w:tr>
        <w:tc>
          <w:tcPr>
            <w:tcW w:type="dxa" w:w="3800"/>
            <w:tcBorders>
              <w:top w:val="single" w:color="E0E0E0" w:sz="1"/>
              <w:left w:val="single" w:color="E0E0E0" w:sz="1"/>
              <w:bottom w:val="single" w:color="E0E0E0" w:sz="1"/>
              <w:right w:val="single" w:color="E0E0E0"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Champ</w:t>
            </w:r>
          </w:p>
        </w:tc>
        <w:tc>
          <w:tcPr>
            <w:tcW w:type="dxa" w:w="2800"/>
            <w:tcBorders>
              <w:top w:val="single" w:color="E0E0E0" w:sz="1"/>
              <w:left w:val="single" w:color="E0E0E0" w:sz="1"/>
              <w:bottom w:val="single" w:color="E0E0E0" w:sz="1"/>
              <w:right w:val="single" w:color="E0E0E0"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Type</w:t>
            </w:r>
          </w:p>
        </w:tc>
        <w:tc>
          <w:tcPr>
            <w:tcW w:type="dxa" w:w="2760"/>
            <w:tcBorders>
              <w:top w:val="single" w:color="E0E0E0" w:sz="1"/>
              <w:left w:val="single" w:color="E0E0E0" w:sz="1"/>
              <w:bottom w:val="single" w:color="E0E0E0" w:sz="1"/>
              <w:right w:val="single" w:color="E0E0E0"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Obligatoire</w:t>
            </w:r>
          </w:p>
        </w:tc>
      </w:tr>
      <w:tr>
        <w:tc>
          <w:tcPr>
            <w:tcW w:type="dxa" w:w="3800"/>
            <w:tcBorders>
              <w:top w:val="single" w:color="E0E0E0" w:sz="1"/>
              <w:left w:val="single" w:color="E0E0E0" w:sz="1"/>
              <w:bottom w:val="single" w:color="E0E0E0" w:sz="1"/>
              <w:right w:val="single" w:color="E0E0E0" w:sz="1"/>
            </w:tcBorders>
            <w:tcMar>
              <w:top w:type="dxa" w:w="60"/>
              <w:left w:type="dxa" w:w="120"/>
              <w:bottom w:type="dxa" w:w="60"/>
              <w:right w:type="dxa" w:w="120"/>
            </w:tcMar>
          </w:tcPr>
          <w:p>
            <w:r>
              <w:rPr>
                <w:rFonts w:ascii="Arial" w:cs="Arial" w:eastAsia="Arial" w:hAnsi="Arial"/>
                <w:sz w:val="20"/>
                <w:szCs w:val="20"/>
              </w:rPr>
              <w:t xml:space="preserve">Villa location</w:t>
            </w:r>
          </w:p>
        </w:tc>
        <w:tc>
          <w:tcPr>
            <w:tcW w:type="dxa" w:w="2800"/>
            <w:tcBorders>
              <w:top w:val="single" w:color="E0E0E0" w:sz="1"/>
              <w:left w:val="single" w:color="E0E0E0" w:sz="1"/>
              <w:bottom w:val="single" w:color="E0E0E0" w:sz="1"/>
              <w:right w:val="single" w:color="E0E0E0" w:sz="1"/>
            </w:tcBorders>
            <w:tcMar>
              <w:top w:type="dxa" w:w="60"/>
              <w:left w:type="dxa" w:w="120"/>
              <w:bottom w:type="dxa" w:w="60"/>
              <w:right w:type="dxa" w:w="120"/>
            </w:tcMar>
          </w:tcPr>
          <w:p>
            <w:r>
              <w:rPr>
                <w:rFonts w:ascii="Arial" w:cs="Arial" w:eastAsia="Arial" w:hAnsi="Arial"/>
                <w:sz w:val="20"/>
                <w:szCs w:val="20"/>
              </w:rPr>
              <w:t xml:space="preserve">Text or dropdown</w:t>
            </w:r>
          </w:p>
        </w:tc>
        <w:tc>
          <w:tcPr>
            <w:tcW w:type="dxa" w:w="2760"/>
            <w:tcBorders>
              <w:top w:val="single" w:color="E0E0E0" w:sz="1"/>
              <w:left w:val="single" w:color="E0E0E0" w:sz="1"/>
              <w:bottom w:val="single" w:color="E0E0E0" w:sz="1"/>
              <w:right w:val="single" w:color="E0E0E0" w:sz="1"/>
            </w:tcBorders>
            <w:tcMar>
              <w:top w:type="dxa" w:w="60"/>
              <w:left w:type="dxa" w:w="120"/>
              <w:bottom w:type="dxa" w:w="60"/>
              <w:right w:type="dxa" w:w="120"/>
            </w:tcMar>
          </w:tcPr>
          <w:p>
            <w:r>
              <w:rPr>
                <w:rFonts w:ascii="Arial" w:cs="Arial" w:eastAsia="Arial" w:hAnsi="Arial"/>
                <w:sz w:val="20"/>
                <w:szCs w:val="20"/>
              </w:rPr>
              <w:t xml:space="preserve">Oui</w:t>
            </w:r>
          </w:p>
        </w:tc>
      </w:tr>
      <w:tr>
        <w:tc>
          <w:tcPr>
            <w:tcW w:type="dxa" w:w="3800"/>
            <w:tcBorders>
              <w:top w:val="single" w:color="E0E0E0" w:sz="1"/>
              <w:left w:val="single" w:color="E0E0E0" w:sz="1"/>
              <w:bottom w:val="single" w:color="E0E0E0" w:sz="1"/>
              <w:right w:val="single" w:color="E0E0E0" w:sz="1"/>
            </w:tcBorders>
            <w:tcMar>
              <w:top w:type="dxa" w:w="60"/>
              <w:left w:type="dxa" w:w="120"/>
              <w:bottom w:type="dxa" w:w="60"/>
              <w:right w:type="dxa" w:w="120"/>
            </w:tcMar>
          </w:tcPr>
          <w:p>
            <w:r>
              <w:rPr>
                <w:rFonts w:ascii="Arial" w:cs="Arial" w:eastAsia="Arial" w:hAnsi="Arial"/>
                <w:sz w:val="20"/>
                <w:szCs w:val="20"/>
              </w:rPr>
              <w:t xml:space="preserve">Number of bedrooms</w:t>
            </w:r>
          </w:p>
        </w:tc>
        <w:tc>
          <w:tcPr>
            <w:tcW w:type="dxa" w:w="2800"/>
            <w:tcBorders>
              <w:top w:val="single" w:color="E0E0E0" w:sz="1"/>
              <w:left w:val="single" w:color="E0E0E0" w:sz="1"/>
              <w:bottom w:val="single" w:color="E0E0E0" w:sz="1"/>
              <w:right w:val="single" w:color="E0E0E0" w:sz="1"/>
            </w:tcBorders>
            <w:tcMar>
              <w:top w:type="dxa" w:w="60"/>
              <w:left w:type="dxa" w:w="120"/>
              <w:bottom w:type="dxa" w:w="60"/>
              <w:right w:type="dxa" w:w="120"/>
            </w:tcMar>
          </w:tcPr>
          <w:p>
            <w:r>
              <w:rPr>
                <w:rFonts w:ascii="Arial" w:cs="Arial" w:eastAsia="Arial" w:hAnsi="Arial"/>
                <w:sz w:val="20"/>
                <w:szCs w:val="20"/>
              </w:rPr>
              <w:t xml:space="preserve">Dropdown</w:t>
            </w:r>
          </w:p>
        </w:tc>
        <w:tc>
          <w:tcPr>
            <w:tcW w:type="dxa" w:w="2760"/>
            <w:tcBorders>
              <w:top w:val="single" w:color="E0E0E0" w:sz="1"/>
              <w:left w:val="single" w:color="E0E0E0" w:sz="1"/>
              <w:bottom w:val="single" w:color="E0E0E0" w:sz="1"/>
              <w:right w:val="single" w:color="E0E0E0" w:sz="1"/>
            </w:tcBorders>
            <w:tcMar>
              <w:top w:type="dxa" w:w="60"/>
              <w:left w:type="dxa" w:w="120"/>
              <w:bottom w:type="dxa" w:w="60"/>
              <w:right w:type="dxa" w:w="120"/>
            </w:tcMar>
          </w:tcPr>
          <w:p>
            <w:r>
              <w:rPr>
                <w:rFonts w:ascii="Arial" w:cs="Arial" w:eastAsia="Arial" w:hAnsi="Arial"/>
                <w:sz w:val="20"/>
                <w:szCs w:val="20"/>
              </w:rPr>
              <w:t xml:space="preserve">Oui</w:t>
            </w:r>
          </w:p>
        </w:tc>
      </w:tr>
      <w:tr>
        <w:tc>
          <w:tcPr>
            <w:tcW w:type="dxa" w:w="3800"/>
            <w:tcBorders>
              <w:top w:val="single" w:color="E0E0E0" w:sz="1"/>
              <w:left w:val="single" w:color="E0E0E0" w:sz="1"/>
              <w:bottom w:val="single" w:color="E0E0E0" w:sz="1"/>
              <w:right w:val="single" w:color="E0E0E0" w:sz="1"/>
            </w:tcBorders>
            <w:tcMar>
              <w:top w:type="dxa" w:w="60"/>
              <w:left w:type="dxa" w:w="120"/>
              <w:bottom w:type="dxa" w:w="60"/>
              <w:right w:type="dxa" w:w="120"/>
            </w:tcMar>
          </w:tcPr>
          <w:p>
            <w:r>
              <w:rPr>
                <w:rFonts w:ascii="Arial" w:cs="Arial" w:eastAsia="Arial" w:hAnsi="Arial"/>
                <w:sz w:val="20"/>
                <w:szCs w:val="20"/>
              </w:rPr>
              <w:t xml:space="preserve">Approximate villa size (sqft)</w:t>
            </w:r>
          </w:p>
        </w:tc>
        <w:tc>
          <w:tcPr>
            <w:tcW w:type="dxa" w:w="2800"/>
            <w:tcBorders>
              <w:top w:val="single" w:color="E0E0E0" w:sz="1"/>
              <w:left w:val="single" w:color="E0E0E0" w:sz="1"/>
              <w:bottom w:val="single" w:color="E0E0E0" w:sz="1"/>
              <w:right w:val="single" w:color="E0E0E0" w:sz="1"/>
            </w:tcBorders>
            <w:tcMar>
              <w:top w:type="dxa" w:w="60"/>
              <w:left w:type="dxa" w:w="120"/>
              <w:bottom w:type="dxa" w:w="60"/>
              <w:right w:type="dxa" w:w="120"/>
            </w:tcMar>
          </w:tcPr>
          <w:p>
            <w:r>
              <w:rPr>
                <w:rFonts w:ascii="Arial" w:cs="Arial" w:eastAsia="Arial" w:hAnsi="Arial"/>
                <w:sz w:val="20"/>
                <w:szCs w:val="20"/>
              </w:rPr>
              <w:t xml:space="preserve">Text</w:t>
            </w:r>
          </w:p>
        </w:tc>
        <w:tc>
          <w:tcPr>
            <w:tcW w:type="dxa" w:w="2760"/>
            <w:tcBorders>
              <w:top w:val="single" w:color="E0E0E0" w:sz="1"/>
              <w:left w:val="single" w:color="E0E0E0" w:sz="1"/>
              <w:bottom w:val="single" w:color="E0E0E0" w:sz="1"/>
              <w:right w:val="single" w:color="E0E0E0" w:sz="1"/>
            </w:tcBorders>
            <w:tcMar>
              <w:top w:type="dxa" w:w="60"/>
              <w:left w:type="dxa" w:w="120"/>
              <w:bottom w:type="dxa" w:w="60"/>
              <w:right w:type="dxa" w:w="120"/>
            </w:tcMar>
          </w:tcPr>
          <w:p>
            <w:r>
              <w:rPr>
                <w:rFonts w:ascii="Arial" w:cs="Arial" w:eastAsia="Arial" w:hAnsi="Arial"/>
                <w:sz w:val="20"/>
                <w:szCs w:val="20"/>
              </w:rPr>
              <w:t xml:space="preserve">Non</w:t>
            </w:r>
          </w:p>
        </w:tc>
      </w:tr>
      <w:tr>
        <w:tc>
          <w:tcPr>
            <w:tcW w:type="dxa" w:w="3800"/>
            <w:tcBorders>
              <w:top w:val="single" w:color="E0E0E0" w:sz="1"/>
              <w:left w:val="single" w:color="E0E0E0" w:sz="1"/>
              <w:bottom w:val="single" w:color="E0E0E0" w:sz="1"/>
              <w:right w:val="single" w:color="E0E0E0" w:sz="1"/>
            </w:tcBorders>
            <w:tcMar>
              <w:top w:type="dxa" w:w="60"/>
              <w:left w:type="dxa" w:w="120"/>
              <w:bottom w:type="dxa" w:w="60"/>
              <w:right w:type="dxa" w:w="120"/>
            </w:tcMar>
          </w:tcPr>
          <w:p>
            <w:r>
              <w:rPr>
                <w:rFonts w:ascii="Arial" w:cs="Arial" w:eastAsia="Arial" w:hAnsi="Arial"/>
                <w:sz w:val="20"/>
                <w:szCs w:val="20"/>
              </w:rPr>
              <w:t xml:space="preserve">Is the villa furnished?</w:t>
            </w:r>
          </w:p>
        </w:tc>
        <w:tc>
          <w:tcPr>
            <w:tcW w:type="dxa" w:w="2800"/>
            <w:tcBorders>
              <w:top w:val="single" w:color="E0E0E0" w:sz="1"/>
              <w:left w:val="single" w:color="E0E0E0" w:sz="1"/>
              <w:bottom w:val="single" w:color="E0E0E0" w:sz="1"/>
              <w:right w:val="single" w:color="E0E0E0" w:sz="1"/>
            </w:tcBorders>
            <w:tcMar>
              <w:top w:type="dxa" w:w="60"/>
              <w:left w:type="dxa" w:w="120"/>
              <w:bottom w:type="dxa" w:w="60"/>
              <w:right w:type="dxa" w:w="120"/>
            </w:tcMar>
          </w:tcPr>
          <w:p>
            <w:r>
              <w:rPr>
                <w:rFonts w:ascii="Arial" w:cs="Arial" w:eastAsia="Arial" w:hAnsi="Arial"/>
                <w:sz w:val="20"/>
                <w:szCs w:val="20"/>
              </w:rPr>
              <w:t xml:space="preserve">Yes/No</w:t>
            </w:r>
          </w:p>
        </w:tc>
        <w:tc>
          <w:tcPr>
            <w:tcW w:type="dxa" w:w="2760"/>
            <w:tcBorders>
              <w:top w:val="single" w:color="E0E0E0" w:sz="1"/>
              <w:left w:val="single" w:color="E0E0E0" w:sz="1"/>
              <w:bottom w:val="single" w:color="E0E0E0" w:sz="1"/>
              <w:right w:val="single" w:color="E0E0E0" w:sz="1"/>
            </w:tcBorders>
            <w:tcMar>
              <w:top w:type="dxa" w:w="60"/>
              <w:left w:type="dxa" w:w="120"/>
              <w:bottom w:type="dxa" w:w="60"/>
              <w:right w:type="dxa" w:w="120"/>
            </w:tcMar>
          </w:tcPr>
          <w:p>
            <w:r>
              <w:rPr>
                <w:rFonts w:ascii="Arial" w:cs="Arial" w:eastAsia="Arial" w:hAnsi="Arial"/>
                <w:sz w:val="20"/>
                <w:szCs w:val="20"/>
              </w:rPr>
              <w:t xml:space="preserve">Oui</w:t>
            </w:r>
          </w:p>
        </w:tc>
      </w:tr>
      <w:tr>
        <w:tc>
          <w:tcPr>
            <w:tcW w:type="dxa" w:w="3800"/>
            <w:tcBorders>
              <w:top w:val="single" w:color="E0E0E0" w:sz="1"/>
              <w:left w:val="single" w:color="E0E0E0" w:sz="1"/>
              <w:bottom w:val="single" w:color="E0E0E0" w:sz="1"/>
              <w:right w:val="single" w:color="E0E0E0" w:sz="1"/>
            </w:tcBorders>
            <w:tcMar>
              <w:top w:type="dxa" w:w="60"/>
              <w:left w:type="dxa" w:w="120"/>
              <w:bottom w:type="dxa" w:w="60"/>
              <w:right w:type="dxa" w:w="120"/>
            </w:tcMar>
          </w:tcPr>
          <w:p>
            <w:r>
              <w:rPr>
                <w:rFonts w:ascii="Arial" w:cs="Arial" w:eastAsia="Arial" w:hAnsi="Arial"/>
                <w:sz w:val="20"/>
                <w:szCs w:val="20"/>
              </w:rPr>
              <w:t xml:space="preserve">Current condition</w:t>
            </w:r>
          </w:p>
        </w:tc>
        <w:tc>
          <w:tcPr>
            <w:tcW w:type="dxa" w:w="2800"/>
            <w:tcBorders>
              <w:top w:val="single" w:color="E0E0E0" w:sz="1"/>
              <w:left w:val="single" w:color="E0E0E0" w:sz="1"/>
              <w:bottom w:val="single" w:color="E0E0E0" w:sz="1"/>
              <w:right w:val="single" w:color="E0E0E0" w:sz="1"/>
            </w:tcBorders>
            <w:tcMar>
              <w:top w:type="dxa" w:w="60"/>
              <w:left w:type="dxa" w:w="120"/>
              <w:bottom w:type="dxa" w:w="60"/>
              <w:right w:type="dxa" w:w="120"/>
            </w:tcMar>
          </w:tcPr>
          <w:p>
            <w:r>
              <w:rPr>
                <w:rFonts w:ascii="Arial" w:cs="Arial" w:eastAsia="Arial" w:hAnsi="Arial"/>
                <w:sz w:val="20"/>
                <w:szCs w:val="20"/>
              </w:rPr>
              <w:t xml:space="preserve">Dropdown (excellent, good, needs work)</w:t>
            </w:r>
          </w:p>
        </w:tc>
        <w:tc>
          <w:tcPr>
            <w:tcW w:type="dxa" w:w="2760"/>
            <w:tcBorders>
              <w:top w:val="single" w:color="E0E0E0" w:sz="1"/>
              <w:left w:val="single" w:color="E0E0E0" w:sz="1"/>
              <w:bottom w:val="single" w:color="E0E0E0" w:sz="1"/>
              <w:right w:val="single" w:color="E0E0E0" w:sz="1"/>
            </w:tcBorders>
            <w:tcMar>
              <w:top w:type="dxa" w:w="60"/>
              <w:left w:type="dxa" w:w="120"/>
              <w:bottom w:type="dxa" w:w="60"/>
              <w:right w:type="dxa" w:w="120"/>
            </w:tcMar>
          </w:tcPr>
          <w:p>
            <w:r>
              <w:rPr>
                <w:rFonts w:ascii="Arial" w:cs="Arial" w:eastAsia="Arial" w:hAnsi="Arial"/>
                <w:sz w:val="20"/>
                <w:szCs w:val="20"/>
              </w:rPr>
              <w:t xml:space="preserve">Non</w:t>
            </w:r>
          </w:p>
        </w:tc>
      </w:tr>
      <w:tr>
        <w:tc>
          <w:tcPr>
            <w:tcW w:type="dxa" w:w="3800"/>
            <w:tcBorders>
              <w:top w:val="single" w:color="E0E0E0" w:sz="1"/>
              <w:left w:val="single" w:color="E0E0E0" w:sz="1"/>
              <w:bottom w:val="single" w:color="E0E0E0" w:sz="1"/>
              <w:right w:val="single" w:color="E0E0E0" w:sz="1"/>
            </w:tcBorders>
            <w:tcMar>
              <w:top w:type="dxa" w:w="60"/>
              <w:left w:type="dxa" w:w="120"/>
              <w:bottom w:type="dxa" w:w="60"/>
              <w:right w:type="dxa" w:w="120"/>
            </w:tcMar>
          </w:tcPr>
          <w:p>
            <w:r>
              <w:rPr>
                <w:rFonts w:ascii="Arial" w:cs="Arial" w:eastAsia="Arial" w:hAnsi="Arial"/>
                <w:sz w:val="20"/>
                <w:szCs w:val="20"/>
              </w:rPr>
              <w:t xml:space="preserve">Full name</w:t>
            </w:r>
          </w:p>
        </w:tc>
        <w:tc>
          <w:tcPr>
            <w:tcW w:type="dxa" w:w="2800"/>
            <w:tcBorders>
              <w:top w:val="single" w:color="E0E0E0" w:sz="1"/>
              <w:left w:val="single" w:color="E0E0E0" w:sz="1"/>
              <w:bottom w:val="single" w:color="E0E0E0" w:sz="1"/>
              <w:right w:val="single" w:color="E0E0E0" w:sz="1"/>
            </w:tcBorders>
            <w:tcMar>
              <w:top w:type="dxa" w:w="60"/>
              <w:left w:type="dxa" w:w="120"/>
              <w:bottom w:type="dxa" w:w="60"/>
              <w:right w:type="dxa" w:w="120"/>
            </w:tcMar>
          </w:tcPr>
          <w:p>
            <w:r>
              <w:rPr>
                <w:rFonts w:ascii="Arial" w:cs="Arial" w:eastAsia="Arial" w:hAnsi="Arial"/>
                <w:sz w:val="20"/>
                <w:szCs w:val="20"/>
              </w:rPr>
              <w:t xml:space="preserve">Text</w:t>
            </w:r>
          </w:p>
        </w:tc>
        <w:tc>
          <w:tcPr>
            <w:tcW w:type="dxa" w:w="2760"/>
            <w:tcBorders>
              <w:top w:val="single" w:color="E0E0E0" w:sz="1"/>
              <w:left w:val="single" w:color="E0E0E0" w:sz="1"/>
              <w:bottom w:val="single" w:color="E0E0E0" w:sz="1"/>
              <w:right w:val="single" w:color="E0E0E0" w:sz="1"/>
            </w:tcBorders>
            <w:tcMar>
              <w:top w:type="dxa" w:w="60"/>
              <w:left w:type="dxa" w:w="120"/>
              <w:bottom w:type="dxa" w:w="60"/>
              <w:right w:type="dxa" w:w="120"/>
            </w:tcMar>
          </w:tcPr>
          <w:p>
            <w:r>
              <w:rPr>
                <w:rFonts w:ascii="Arial" w:cs="Arial" w:eastAsia="Arial" w:hAnsi="Arial"/>
                <w:sz w:val="20"/>
                <w:szCs w:val="20"/>
              </w:rPr>
              <w:t xml:space="preserve">Oui</w:t>
            </w:r>
          </w:p>
        </w:tc>
      </w:tr>
      <w:tr>
        <w:tc>
          <w:tcPr>
            <w:tcW w:type="dxa" w:w="3800"/>
            <w:tcBorders>
              <w:top w:val="single" w:color="E0E0E0" w:sz="1"/>
              <w:left w:val="single" w:color="E0E0E0" w:sz="1"/>
              <w:bottom w:val="single" w:color="E0E0E0" w:sz="1"/>
              <w:right w:val="single" w:color="E0E0E0" w:sz="1"/>
            </w:tcBorders>
            <w:tcMar>
              <w:top w:type="dxa" w:w="60"/>
              <w:left w:type="dxa" w:w="120"/>
              <w:bottom w:type="dxa" w:w="60"/>
              <w:right w:type="dxa" w:w="120"/>
            </w:tcMar>
          </w:tcPr>
          <w:p>
            <w:r>
              <w:rPr>
                <w:rFonts w:ascii="Arial" w:cs="Arial" w:eastAsia="Arial" w:hAnsi="Arial"/>
                <w:sz w:val="20"/>
                <w:szCs w:val="20"/>
              </w:rPr>
              <w:t xml:space="preserve">Phone / WhatsApp</w:t>
            </w:r>
          </w:p>
        </w:tc>
        <w:tc>
          <w:tcPr>
            <w:tcW w:type="dxa" w:w="2800"/>
            <w:tcBorders>
              <w:top w:val="single" w:color="E0E0E0" w:sz="1"/>
              <w:left w:val="single" w:color="E0E0E0" w:sz="1"/>
              <w:bottom w:val="single" w:color="E0E0E0" w:sz="1"/>
              <w:right w:val="single" w:color="E0E0E0" w:sz="1"/>
            </w:tcBorders>
            <w:tcMar>
              <w:top w:type="dxa" w:w="60"/>
              <w:left w:type="dxa" w:w="120"/>
              <w:bottom w:type="dxa" w:w="60"/>
              <w:right w:type="dxa" w:w="120"/>
            </w:tcMar>
          </w:tcPr>
          <w:p>
            <w:r>
              <w:rPr>
                <w:rFonts w:ascii="Arial" w:cs="Arial" w:eastAsia="Arial" w:hAnsi="Arial"/>
                <w:sz w:val="20"/>
                <w:szCs w:val="20"/>
              </w:rPr>
              <w:t xml:space="preserve">Phone</w:t>
            </w:r>
          </w:p>
        </w:tc>
        <w:tc>
          <w:tcPr>
            <w:tcW w:type="dxa" w:w="2760"/>
            <w:tcBorders>
              <w:top w:val="single" w:color="E0E0E0" w:sz="1"/>
              <w:left w:val="single" w:color="E0E0E0" w:sz="1"/>
              <w:bottom w:val="single" w:color="E0E0E0" w:sz="1"/>
              <w:right w:val="single" w:color="E0E0E0" w:sz="1"/>
            </w:tcBorders>
            <w:tcMar>
              <w:top w:type="dxa" w:w="60"/>
              <w:left w:type="dxa" w:w="120"/>
              <w:bottom w:type="dxa" w:w="60"/>
              <w:right w:type="dxa" w:w="120"/>
            </w:tcMar>
          </w:tcPr>
          <w:p>
            <w:r>
              <w:rPr>
                <w:rFonts w:ascii="Arial" w:cs="Arial" w:eastAsia="Arial" w:hAnsi="Arial"/>
                <w:sz w:val="20"/>
                <w:szCs w:val="20"/>
              </w:rPr>
              <w:t xml:space="preserve">Oui</w:t>
            </w:r>
          </w:p>
        </w:tc>
      </w:tr>
      <w:tr>
        <w:tc>
          <w:tcPr>
            <w:tcW w:type="dxa" w:w="3800"/>
            <w:tcBorders>
              <w:top w:val="single" w:color="E0E0E0" w:sz="1"/>
              <w:left w:val="single" w:color="E0E0E0" w:sz="1"/>
              <w:bottom w:val="single" w:color="E0E0E0" w:sz="1"/>
              <w:right w:val="single" w:color="E0E0E0" w:sz="1"/>
            </w:tcBorders>
            <w:tcMar>
              <w:top w:type="dxa" w:w="60"/>
              <w:left w:type="dxa" w:w="120"/>
              <w:bottom w:type="dxa" w:w="60"/>
              <w:right w:type="dxa" w:w="120"/>
            </w:tcMar>
          </w:tcPr>
          <w:p>
            <w:r>
              <w:rPr>
                <w:rFonts w:ascii="Arial" w:cs="Arial" w:eastAsia="Arial" w:hAnsi="Arial"/>
                <w:sz w:val="20"/>
                <w:szCs w:val="20"/>
              </w:rPr>
              <w:t xml:space="preserve">Preferred audit date</w:t>
            </w:r>
          </w:p>
        </w:tc>
        <w:tc>
          <w:tcPr>
            <w:tcW w:type="dxa" w:w="2800"/>
            <w:tcBorders>
              <w:top w:val="single" w:color="E0E0E0" w:sz="1"/>
              <w:left w:val="single" w:color="E0E0E0" w:sz="1"/>
              <w:bottom w:val="single" w:color="E0E0E0" w:sz="1"/>
              <w:right w:val="single" w:color="E0E0E0" w:sz="1"/>
            </w:tcBorders>
            <w:tcMar>
              <w:top w:type="dxa" w:w="60"/>
              <w:left w:type="dxa" w:w="120"/>
              <w:bottom w:type="dxa" w:w="60"/>
              <w:right w:type="dxa" w:w="120"/>
            </w:tcMar>
          </w:tcPr>
          <w:p>
            <w:r>
              <w:rPr>
                <w:rFonts w:ascii="Arial" w:cs="Arial" w:eastAsia="Arial" w:hAnsi="Arial"/>
                <w:sz w:val="20"/>
                <w:szCs w:val="20"/>
              </w:rPr>
              <w:t xml:space="preserve">Date picker</w:t>
            </w:r>
          </w:p>
        </w:tc>
        <w:tc>
          <w:tcPr>
            <w:tcW w:type="dxa" w:w="2760"/>
            <w:tcBorders>
              <w:top w:val="single" w:color="E0E0E0" w:sz="1"/>
              <w:left w:val="single" w:color="E0E0E0" w:sz="1"/>
              <w:bottom w:val="single" w:color="E0E0E0" w:sz="1"/>
              <w:right w:val="single" w:color="E0E0E0" w:sz="1"/>
            </w:tcBorders>
            <w:tcMar>
              <w:top w:type="dxa" w:w="60"/>
              <w:left w:type="dxa" w:w="120"/>
              <w:bottom w:type="dxa" w:w="60"/>
              <w:right w:type="dxa" w:w="120"/>
            </w:tcMar>
          </w:tcPr>
          <w:p>
            <w:r>
              <w:rPr>
                <w:rFonts w:ascii="Arial" w:cs="Arial" w:eastAsia="Arial" w:hAnsi="Arial"/>
                <w:sz w:val="20"/>
                <w:szCs w:val="20"/>
              </w:rPr>
              <w:t xml:space="preserve">Non</w:t>
            </w:r>
          </w:p>
        </w:tc>
      </w:tr>
    </w:tbl>
    <w:p>
      <w:pPr>
        <w:spacing w:after="120"/>
      </w:pPr>
      <w:r>
        <w:rPr>
          <w:rFonts w:ascii="Arial" w:cs="Arial" w:eastAsia="Arial" w:hAnsi="Arial"/>
          <w:sz w:val="22"/>
          <w:szCs w:val="22"/>
        </w:rPr>
        <w:t xml:space="preserve">CTA : Book My Free Audit</w:t>
      </w:r>
    </w:p>
    <w:p>
      <w:pPr>
        <w:spacing w:after="120"/>
      </w:pPr>
      <w:r>
        <w:rPr>
          <w:rFonts w:ascii="Arial" w:cs="Arial" w:eastAsia="Arial" w:hAnsi="Arial"/>
          <w:sz w:val="22"/>
          <w:szCs w:val="22"/>
        </w:rPr>
        <w:t xml:space="preserve">Message de confirmation : «Thank you! We’ll contact you within 24 hours to schedule your villa audit. The audit is completely free and includes a revenue estimate.»</w:t>
      </w:r>
    </w:p>
    <w:p>
      <w:pPr>
        <w:spacing w:after="200"/>
      </w:pPr>
    </w:p>
    <w:p>
      <w:pPr>
        <w:pStyle w:val="Heading2"/>
      </w:pPr>
      <w:r>
        <w:rPr>
          <w:b/>
          <w:bCs/>
        </w:rPr>
        <w:t xml:space="preserve">12.4 Formulaire — Callback Request</w:t>
      </w:r>
    </w:p>
    <w:p>
      <w:pPr>
        <w:spacing w:after="120"/>
      </w:pPr>
      <w:r>
        <w:rPr>
          <w:rFonts w:ascii="Arial" w:cs="Arial" w:eastAsia="Arial" w:hAnsi="Arial"/>
          <w:b/>
          <w:bCs/>
          <w:sz w:val="22"/>
          <w:szCs w:val="22"/>
        </w:rPr>
        <w:t xml:space="preserve">Objectif : conversion rapide pour les propriétaires pressés.</w:t>
      </w:r>
    </w:p>
    <w:p>
      <w:pPr>
        <w:spacing w:after="2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800"/>
        <w:gridCol w:w="2800"/>
        <w:gridCol w:w="2760"/>
      </w:tblGrid>
      <w:tr>
        <w:tc>
          <w:tcPr>
            <w:tcW w:type="dxa" w:w="3800"/>
            <w:tcBorders>
              <w:top w:val="single" w:color="E0E0E0" w:sz="1"/>
              <w:left w:val="single" w:color="E0E0E0" w:sz="1"/>
              <w:bottom w:val="single" w:color="E0E0E0" w:sz="1"/>
              <w:right w:val="single" w:color="E0E0E0"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Champ</w:t>
            </w:r>
          </w:p>
        </w:tc>
        <w:tc>
          <w:tcPr>
            <w:tcW w:type="dxa" w:w="2800"/>
            <w:tcBorders>
              <w:top w:val="single" w:color="E0E0E0" w:sz="1"/>
              <w:left w:val="single" w:color="E0E0E0" w:sz="1"/>
              <w:bottom w:val="single" w:color="E0E0E0" w:sz="1"/>
              <w:right w:val="single" w:color="E0E0E0"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Type</w:t>
            </w:r>
          </w:p>
        </w:tc>
        <w:tc>
          <w:tcPr>
            <w:tcW w:type="dxa" w:w="2760"/>
            <w:tcBorders>
              <w:top w:val="single" w:color="E0E0E0" w:sz="1"/>
              <w:left w:val="single" w:color="E0E0E0" w:sz="1"/>
              <w:bottom w:val="single" w:color="E0E0E0" w:sz="1"/>
              <w:right w:val="single" w:color="E0E0E0"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Obligatoire</w:t>
            </w:r>
          </w:p>
        </w:tc>
      </w:tr>
      <w:tr>
        <w:tc>
          <w:tcPr>
            <w:tcW w:type="dxa" w:w="3800"/>
            <w:tcBorders>
              <w:top w:val="single" w:color="E0E0E0" w:sz="1"/>
              <w:left w:val="single" w:color="E0E0E0" w:sz="1"/>
              <w:bottom w:val="single" w:color="E0E0E0" w:sz="1"/>
              <w:right w:val="single" w:color="E0E0E0" w:sz="1"/>
            </w:tcBorders>
            <w:tcMar>
              <w:top w:type="dxa" w:w="60"/>
              <w:left w:type="dxa" w:w="120"/>
              <w:bottom w:type="dxa" w:w="60"/>
              <w:right w:type="dxa" w:w="120"/>
            </w:tcMar>
          </w:tcPr>
          <w:p>
            <w:r>
              <w:rPr>
                <w:rFonts w:ascii="Arial" w:cs="Arial" w:eastAsia="Arial" w:hAnsi="Arial"/>
                <w:sz w:val="20"/>
                <w:szCs w:val="20"/>
              </w:rPr>
              <w:t xml:space="preserve">Full name</w:t>
            </w:r>
          </w:p>
        </w:tc>
        <w:tc>
          <w:tcPr>
            <w:tcW w:type="dxa" w:w="2800"/>
            <w:tcBorders>
              <w:top w:val="single" w:color="E0E0E0" w:sz="1"/>
              <w:left w:val="single" w:color="E0E0E0" w:sz="1"/>
              <w:bottom w:val="single" w:color="E0E0E0" w:sz="1"/>
              <w:right w:val="single" w:color="E0E0E0" w:sz="1"/>
            </w:tcBorders>
            <w:tcMar>
              <w:top w:type="dxa" w:w="60"/>
              <w:left w:type="dxa" w:w="120"/>
              <w:bottom w:type="dxa" w:w="60"/>
              <w:right w:type="dxa" w:w="120"/>
            </w:tcMar>
          </w:tcPr>
          <w:p>
            <w:r>
              <w:rPr>
                <w:rFonts w:ascii="Arial" w:cs="Arial" w:eastAsia="Arial" w:hAnsi="Arial"/>
                <w:sz w:val="20"/>
                <w:szCs w:val="20"/>
              </w:rPr>
              <w:t xml:space="preserve">Text</w:t>
            </w:r>
          </w:p>
        </w:tc>
        <w:tc>
          <w:tcPr>
            <w:tcW w:type="dxa" w:w="2760"/>
            <w:tcBorders>
              <w:top w:val="single" w:color="E0E0E0" w:sz="1"/>
              <w:left w:val="single" w:color="E0E0E0" w:sz="1"/>
              <w:bottom w:val="single" w:color="E0E0E0" w:sz="1"/>
              <w:right w:val="single" w:color="E0E0E0" w:sz="1"/>
            </w:tcBorders>
            <w:tcMar>
              <w:top w:type="dxa" w:w="60"/>
              <w:left w:type="dxa" w:w="120"/>
              <w:bottom w:type="dxa" w:w="60"/>
              <w:right w:type="dxa" w:w="120"/>
            </w:tcMar>
          </w:tcPr>
          <w:p>
            <w:r>
              <w:rPr>
                <w:rFonts w:ascii="Arial" w:cs="Arial" w:eastAsia="Arial" w:hAnsi="Arial"/>
                <w:sz w:val="20"/>
                <w:szCs w:val="20"/>
              </w:rPr>
              <w:t xml:space="preserve">Oui</w:t>
            </w:r>
          </w:p>
        </w:tc>
      </w:tr>
      <w:tr>
        <w:tc>
          <w:tcPr>
            <w:tcW w:type="dxa" w:w="3800"/>
            <w:tcBorders>
              <w:top w:val="single" w:color="E0E0E0" w:sz="1"/>
              <w:left w:val="single" w:color="E0E0E0" w:sz="1"/>
              <w:bottom w:val="single" w:color="E0E0E0" w:sz="1"/>
              <w:right w:val="single" w:color="E0E0E0" w:sz="1"/>
            </w:tcBorders>
            <w:tcMar>
              <w:top w:type="dxa" w:w="60"/>
              <w:left w:type="dxa" w:w="120"/>
              <w:bottom w:type="dxa" w:w="60"/>
              <w:right w:type="dxa" w:w="120"/>
            </w:tcMar>
          </w:tcPr>
          <w:p>
            <w:r>
              <w:rPr>
                <w:rFonts w:ascii="Arial" w:cs="Arial" w:eastAsia="Arial" w:hAnsi="Arial"/>
                <w:sz w:val="20"/>
                <w:szCs w:val="20"/>
              </w:rPr>
              <w:t xml:space="preserve">Phone number</w:t>
            </w:r>
          </w:p>
        </w:tc>
        <w:tc>
          <w:tcPr>
            <w:tcW w:type="dxa" w:w="2800"/>
            <w:tcBorders>
              <w:top w:val="single" w:color="E0E0E0" w:sz="1"/>
              <w:left w:val="single" w:color="E0E0E0" w:sz="1"/>
              <w:bottom w:val="single" w:color="E0E0E0" w:sz="1"/>
              <w:right w:val="single" w:color="E0E0E0" w:sz="1"/>
            </w:tcBorders>
            <w:tcMar>
              <w:top w:type="dxa" w:w="60"/>
              <w:left w:type="dxa" w:w="120"/>
              <w:bottom w:type="dxa" w:w="60"/>
              <w:right w:type="dxa" w:w="120"/>
            </w:tcMar>
          </w:tcPr>
          <w:p>
            <w:r>
              <w:rPr>
                <w:rFonts w:ascii="Arial" w:cs="Arial" w:eastAsia="Arial" w:hAnsi="Arial"/>
                <w:sz w:val="20"/>
                <w:szCs w:val="20"/>
              </w:rPr>
              <w:t xml:space="preserve">Phone</w:t>
            </w:r>
          </w:p>
        </w:tc>
        <w:tc>
          <w:tcPr>
            <w:tcW w:type="dxa" w:w="2760"/>
            <w:tcBorders>
              <w:top w:val="single" w:color="E0E0E0" w:sz="1"/>
              <w:left w:val="single" w:color="E0E0E0" w:sz="1"/>
              <w:bottom w:val="single" w:color="E0E0E0" w:sz="1"/>
              <w:right w:val="single" w:color="E0E0E0" w:sz="1"/>
            </w:tcBorders>
            <w:tcMar>
              <w:top w:type="dxa" w:w="60"/>
              <w:left w:type="dxa" w:w="120"/>
              <w:bottom w:type="dxa" w:w="60"/>
              <w:right w:type="dxa" w:w="120"/>
            </w:tcMar>
          </w:tcPr>
          <w:p>
            <w:r>
              <w:rPr>
                <w:rFonts w:ascii="Arial" w:cs="Arial" w:eastAsia="Arial" w:hAnsi="Arial"/>
                <w:sz w:val="20"/>
                <w:szCs w:val="20"/>
              </w:rPr>
              <w:t xml:space="preserve">Oui</w:t>
            </w:r>
          </w:p>
        </w:tc>
      </w:tr>
      <w:tr>
        <w:tc>
          <w:tcPr>
            <w:tcW w:type="dxa" w:w="3800"/>
            <w:tcBorders>
              <w:top w:val="single" w:color="E0E0E0" w:sz="1"/>
              <w:left w:val="single" w:color="E0E0E0" w:sz="1"/>
              <w:bottom w:val="single" w:color="E0E0E0" w:sz="1"/>
              <w:right w:val="single" w:color="E0E0E0" w:sz="1"/>
            </w:tcBorders>
            <w:tcMar>
              <w:top w:type="dxa" w:w="60"/>
              <w:left w:type="dxa" w:w="120"/>
              <w:bottom w:type="dxa" w:w="60"/>
              <w:right w:type="dxa" w:w="120"/>
            </w:tcMar>
          </w:tcPr>
          <w:p>
            <w:r>
              <w:rPr>
                <w:rFonts w:ascii="Arial" w:cs="Arial" w:eastAsia="Arial" w:hAnsi="Arial"/>
                <w:sz w:val="20"/>
                <w:szCs w:val="20"/>
              </w:rPr>
              <w:t xml:space="preserve">Best time to call</w:t>
            </w:r>
          </w:p>
        </w:tc>
        <w:tc>
          <w:tcPr>
            <w:tcW w:type="dxa" w:w="2800"/>
            <w:tcBorders>
              <w:top w:val="single" w:color="E0E0E0" w:sz="1"/>
              <w:left w:val="single" w:color="E0E0E0" w:sz="1"/>
              <w:bottom w:val="single" w:color="E0E0E0" w:sz="1"/>
              <w:right w:val="single" w:color="E0E0E0" w:sz="1"/>
            </w:tcBorders>
            <w:tcMar>
              <w:top w:type="dxa" w:w="60"/>
              <w:left w:type="dxa" w:w="120"/>
              <w:bottom w:type="dxa" w:w="60"/>
              <w:right w:type="dxa" w:w="120"/>
            </w:tcMar>
          </w:tcPr>
          <w:p>
            <w:r>
              <w:rPr>
                <w:rFonts w:ascii="Arial" w:cs="Arial" w:eastAsia="Arial" w:hAnsi="Arial"/>
                <w:sz w:val="20"/>
                <w:szCs w:val="20"/>
              </w:rPr>
              <w:t xml:space="preserve">Dropdown (morning, afternoon, evening)</w:t>
            </w:r>
          </w:p>
        </w:tc>
        <w:tc>
          <w:tcPr>
            <w:tcW w:type="dxa" w:w="2760"/>
            <w:tcBorders>
              <w:top w:val="single" w:color="E0E0E0" w:sz="1"/>
              <w:left w:val="single" w:color="E0E0E0" w:sz="1"/>
              <w:bottom w:val="single" w:color="E0E0E0" w:sz="1"/>
              <w:right w:val="single" w:color="E0E0E0" w:sz="1"/>
            </w:tcBorders>
            <w:tcMar>
              <w:top w:type="dxa" w:w="60"/>
              <w:left w:type="dxa" w:w="120"/>
              <w:bottom w:type="dxa" w:w="60"/>
              <w:right w:type="dxa" w:w="120"/>
            </w:tcMar>
          </w:tcPr>
          <w:p>
            <w:r>
              <w:rPr>
                <w:rFonts w:ascii="Arial" w:cs="Arial" w:eastAsia="Arial" w:hAnsi="Arial"/>
                <w:sz w:val="20"/>
                <w:szCs w:val="20"/>
              </w:rPr>
              <w:t xml:space="preserve">Non</w:t>
            </w:r>
          </w:p>
        </w:tc>
      </w:tr>
    </w:tbl>
    <w:p>
      <w:pPr>
        <w:spacing w:after="120"/>
      </w:pPr>
      <w:r>
        <w:rPr>
          <w:rFonts w:ascii="Arial" w:cs="Arial" w:eastAsia="Arial" w:hAnsi="Arial"/>
          <w:sz w:val="22"/>
          <w:szCs w:val="22"/>
        </w:rPr>
        <w:t xml:space="preserve">CTA : Call Me Back</w:t>
      </w:r>
    </w:p>
    <w:p>
      <w:r>
        <w:br w:type="page"/>
      </w:r>
    </w:p>
    <w:p>
      <w:pPr>
        <w:pStyle w:val="Heading1"/>
      </w:pPr>
      <w:r>
        <w:rPr>
          <w:b/>
          <w:bCs/>
        </w:rPr>
        <w:t xml:space="preserve">13. FAQ COMPLETE</w:t>
      </w:r>
    </w:p>
    <w:p>
      <w:pPr>
        <w:spacing w:after="200"/>
      </w:pPr>
    </w:p>
    <w:p>
      <w:pPr>
        <w:pStyle w:val="Heading2"/>
      </w:pPr>
      <w:r>
        <w:rPr>
          <w:b/>
          <w:bCs/>
        </w:rPr>
        <w:t xml:space="preserve">13.1 Généralités</w:t>
      </w:r>
    </w:p>
    <w:p>
      <w:pPr>
        <w:spacing w:after="200"/>
      </w:pPr>
    </w:p>
    <w:p>
      <w:pPr>
        <w:spacing w:after="120"/>
      </w:pPr>
      <w:r>
        <w:rPr>
          <w:rFonts w:ascii="Arial" w:cs="Arial" w:eastAsia="Arial" w:hAnsi="Arial"/>
          <w:b/>
          <w:bCs/>
          <w:sz w:val="22"/>
          <w:szCs w:val="22"/>
        </w:rPr>
        <w:t xml:space="preserve">What does Medini Homes do?</w:t>
      </w:r>
    </w:p>
    <w:p>
      <w:pPr>
        <w:spacing w:after="120"/>
      </w:pPr>
      <w:r>
        <w:rPr>
          <w:rFonts w:ascii="Arial" w:cs="Arial" w:eastAsia="Arial" w:hAnsi="Arial"/>
          <w:sz w:val="22"/>
          <w:szCs w:val="22"/>
        </w:rPr>
        <w:t xml:space="preserve">We are a full-service villa management company in Dubai. We manage your villa as a high-performing short-term rental: from creating the listing and optimizing pricing to handling guests, cleaning, maintenance, and reporting. You earn more, manage less.</w:t>
      </w:r>
    </w:p>
    <w:p>
      <w:pPr>
        <w:spacing w:after="200"/>
      </w:pPr>
    </w:p>
    <w:p>
      <w:pPr>
        <w:spacing w:after="120"/>
      </w:pPr>
      <w:r>
        <w:rPr>
          <w:rFonts w:ascii="Arial" w:cs="Arial" w:eastAsia="Arial" w:hAnsi="Arial"/>
          <w:b/>
          <w:bCs/>
          <w:sz w:val="22"/>
          <w:szCs w:val="22"/>
        </w:rPr>
        <w:t xml:space="preserve">Do you only manage villas?</w:t>
      </w:r>
    </w:p>
    <w:p>
      <w:pPr>
        <w:spacing w:after="120"/>
      </w:pPr>
      <w:r>
        <w:rPr>
          <w:rFonts w:ascii="Arial" w:cs="Arial" w:eastAsia="Arial" w:hAnsi="Arial"/>
          <w:sz w:val="22"/>
          <w:szCs w:val="22"/>
        </w:rPr>
        <w:t xml:space="preserve">Yes. We are 100% specialized in villa management. This focus allows us to deliver a level of expertise and care that generalist agencies simply cannot match.</w:t>
      </w:r>
    </w:p>
    <w:p>
      <w:pPr>
        <w:spacing w:after="200"/>
      </w:pPr>
    </w:p>
    <w:p>
      <w:pPr>
        <w:spacing w:after="120"/>
      </w:pPr>
      <w:r>
        <w:rPr>
          <w:rFonts w:ascii="Arial" w:cs="Arial" w:eastAsia="Arial" w:hAnsi="Arial"/>
          <w:b/>
          <w:bCs/>
          <w:sz w:val="22"/>
          <w:szCs w:val="22"/>
        </w:rPr>
        <w:t xml:space="preserve">Which areas of Dubai do you cover?</w:t>
      </w:r>
    </w:p>
    <w:p>
      <w:pPr>
        <w:spacing w:after="120"/>
      </w:pPr>
      <w:r>
        <w:rPr>
          <w:rFonts w:ascii="Arial" w:cs="Arial" w:eastAsia="Arial" w:hAnsi="Arial"/>
          <w:sz w:val="22"/>
          <w:szCs w:val="22"/>
        </w:rPr>
        <w:t xml:space="preserve">We manage villas across Dubai’s major villa communities: Palm Jumeirah, Dubai Hills Estate, Emirates Hills, Jumeirah Golf Estates, Arabian Ranches, District One, Al Barari, Jumeirah Islands, Damac Hills, and more. If your villa is in Dubai, contact us to discuss.</w:t>
      </w:r>
    </w:p>
    <w:p>
      <w:pPr>
        <w:spacing w:after="200"/>
      </w:pPr>
    </w:p>
    <w:p>
      <w:pPr>
        <w:pStyle w:val="Heading2"/>
      </w:pPr>
      <w:r>
        <w:rPr>
          <w:b/>
          <w:bCs/>
        </w:rPr>
        <w:t xml:space="preserve">13.2 Revenus et rentabilité</w:t>
      </w:r>
    </w:p>
    <w:p>
      <w:pPr>
        <w:spacing w:after="200"/>
      </w:pPr>
    </w:p>
    <w:p>
      <w:pPr>
        <w:spacing w:after="120"/>
      </w:pPr>
      <w:r>
        <w:rPr>
          <w:rFonts w:ascii="Arial" w:cs="Arial" w:eastAsia="Arial" w:hAnsi="Arial"/>
          <w:b/>
          <w:bCs/>
          <w:sz w:val="22"/>
          <w:szCs w:val="22"/>
        </w:rPr>
        <w:t xml:space="preserve">How much can my villa earn with short-term rental?</w:t>
      </w:r>
    </w:p>
    <w:p>
      <w:pPr>
        <w:spacing w:after="120"/>
      </w:pPr>
      <w:r>
        <w:rPr>
          <w:rFonts w:ascii="Arial" w:cs="Arial" w:eastAsia="Arial" w:hAnsi="Arial"/>
          <w:sz w:val="22"/>
          <w:szCs w:val="22"/>
        </w:rPr>
        <w:t xml:space="preserve">Revenue depends on location, size, amenities, and seasonality. As a general benchmark, most villas generate 30-40% more than comparable annual leases. We provide a free, customized revenue estimate for every villa we assess.</w:t>
      </w:r>
    </w:p>
    <w:p>
      <w:pPr>
        <w:spacing w:after="200"/>
      </w:pPr>
    </w:p>
    <w:p>
      <w:pPr>
        <w:spacing w:after="120"/>
      </w:pPr>
      <w:r>
        <w:rPr>
          <w:rFonts w:ascii="Arial" w:cs="Arial" w:eastAsia="Arial" w:hAnsi="Arial"/>
          <w:b/>
          <w:bCs/>
          <w:sz w:val="22"/>
          <w:szCs w:val="22"/>
        </w:rPr>
        <w:t xml:space="preserve">Why is short-term rental more profitable than annual leasing?</w:t>
      </w:r>
    </w:p>
    <w:p>
      <w:pPr>
        <w:spacing w:after="120"/>
      </w:pPr>
      <w:r>
        <w:rPr>
          <w:rFonts w:ascii="Arial" w:cs="Arial" w:eastAsia="Arial" w:hAnsi="Arial"/>
          <w:sz w:val="22"/>
          <w:szCs w:val="22"/>
        </w:rPr>
        <w:t xml:space="preserve">Short-term rental allows you to capture premium nightly rates, especially during peak seasons (October-April, events, holidays). With dynamic pricing, you earn more during high-demand periods without being locked into a fixed annual rate.</w:t>
      </w:r>
    </w:p>
    <w:p>
      <w:pPr>
        <w:spacing w:after="200"/>
      </w:pPr>
    </w:p>
    <w:p>
      <w:pPr>
        <w:spacing w:after="120"/>
      </w:pPr>
      <w:r>
        <w:rPr>
          <w:rFonts w:ascii="Arial" w:cs="Arial" w:eastAsia="Arial" w:hAnsi="Arial"/>
          <w:b/>
          <w:bCs/>
          <w:sz w:val="22"/>
          <w:szCs w:val="22"/>
        </w:rPr>
        <w:t xml:space="preserve">When will I receive my rental income?</w:t>
      </w:r>
    </w:p>
    <w:p>
      <w:pPr>
        <w:spacing w:after="120"/>
      </w:pPr>
      <w:r>
        <w:rPr>
          <w:rFonts w:ascii="Arial" w:cs="Arial" w:eastAsia="Arial" w:hAnsi="Arial"/>
          <w:sz w:val="22"/>
          <w:szCs w:val="22"/>
        </w:rPr>
        <w:t xml:space="preserve">Revenue is disbursed monthly, accompanied by a detailed performance report showing bookings, revenue, occupancy, and expenses.</w:t>
      </w:r>
    </w:p>
    <w:p>
      <w:pPr>
        <w:spacing w:after="200"/>
      </w:pPr>
    </w:p>
    <w:p>
      <w:pPr>
        <w:pStyle w:val="Heading2"/>
      </w:pPr>
      <w:r>
        <w:rPr>
          <w:b/>
          <w:bCs/>
        </w:rPr>
        <w:t xml:space="preserve">13.3 Frais et tarification</w:t>
      </w:r>
    </w:p>
    <w:p>
      <w:pPr>
        <w:spacing w:after="200"/>
      </w:pPr>
    </w:p>
    <w:p>
      <w:pPr>
        <w:spacing w:after="120"/>
      </w:pPr>
      <w:r>
        <w:rPr>
          <w:rFonts w:ascii="Arial" w:cs="Arial" w:eastAsia="Arial" w:hAnsi="Arial"/>
          <w:b/>
          <w:bCs/>
          <w:sz w:val="22"/>
          <w:szCs w:val="22"/>
        </w:rPr>
        <w:t xml:space="preserve">What does the 20% management fee include?</w:t>
      </w:r>
    </w:p>
    <w:p>
      <w:pPr>
        <w:spacing w:after="120"/>
      </w:pPr>
      <w:r>
        <w:rPr>
          <w:rFonts w:ascii="Arial" w:cs="Arial" w:eastAsia="Arial" w:hAnsi="Arial"/>
          <w:sz w:val="22"/>
          <w:szCs w:val="22"/>
        </w:rPr>
        <w:t xml:space="preserve">Everything operational: listing creation, pricing optimization, multi-platform distribution, guest communication, check-in/out, cleaning coordination, maintenance management, reporting, and DTCM compliance support. There are no hidden fees.</w:t>
      </w:r>
    </w:p>
    <w:p>
      <w:pPr>
        <w:spacing w:after="200"/>
      </w:pPr>
    </w:p>
    <w:p>
      <w:pPr>
        <w:spacing w:after="120"/>
      </w:pPr>
      <w:r>
        <w:rPr>
          <w:rFonts w:ascii="Arial" w:cs="Arial" w:eastAsia="Arial" w:hAnsi="Arial"/>
          <w:b/>
          <w:bCs/>
          <w:sz w:val="22"/>
          <w:szCs w:val="22"/>
        </w:rPr>
        <w:t xml:space="preserve">Are there additional costs beyond the 20%?</w:t>
      </w:r>
    </w:p>
    <w:p>
      <w:pPr>
        <w:spacing w:after="120"/>
      </w:pPr>
      <w:r>
        <w:rPr>
          <w:rFonts w:ascii="Arial" w:cs="Arial" w:eastAsia="Arial" w:hAnsi="Arial"/>
          <w:sz w:val="22"/>
          <w:szCs w:val="22"/>
        </w:rPr>
        <w:t xml:space="preserve">Third-party costs like cleaning, linen, maintenance repairs, and DTCM permit fees are passed through at cost with no markup. These are clearly detailed in your monthly report.</w:t>
      </w:r>
    </w:p>
    <w:p>
      <w:pPr>
        <w:spacing w:after="200"/>
      </w:pPr>
    </w:p>
    <w:p>
      <w:pPr>
        <w:spacing w:after="120"/>
      </w:pPr>
      <w:r>
        <w:rPr>
          <w:rFonts w:ascii="Arial" w:cs="Arial" w:eastAsia="Arial" w:hAnsi="Arial"/>
          <w:b/>
          <w:bCs/>
          <w:sz w:val="22"/>
          <w:szCs w:val="22"/>
        </w:rPr>
        <w:t xml:space="preserve">Is the cleaning cost included?</w:t>
      </w:r>
    </w:p>
    <w:p>
      <w:pPr>
        <w:spacing w:after="120"/>
      </w:pPr>
      <w:r>
        <w:rPr>
          <w:rFonts w:ascii="Arial" w:cs="Arial" w:eastAsia="Arial" w:hAnsi="Arial"/>
          <w:sz w:val="22"/>
          <w:szCs w:val="22"/>
        </w:rPr>
        <w:t xml:space="preserve">Cleaning is a direct operational cost. Depending on your setup, it can be billed to the guest (as a cleaning fee on the platform) or deducted from rental revenue. We help you choose the most competitive approach.</w:t>
      </w:r>
    </w:p>
    <w:p>
      <w:pPr>
        <w:spacing w:after="200"/>
      </w:pPr>
    </w:p>
    <w:p>
      <w:pPr>
        <w:pStyle w:val="Heading2"/>
      </w:pPr>
      <w:r>
        <w:rPr>
          <w:b/>
          <w:bCs/>
        </w:rPr>
        <w:t xml:space="preserve">13.4 Opérations</w:t>
      </w:r>
    </w:p>
    <w:p>
      <w:pPr>
        <w:spacing w:after="200"/>
      </w:pPr>
    </w:p>
    <w:p>
      <w:pPr>
        <w:spacing w:after="120"/>
      </w:pPr>
      <w:r>
        <w:rPr>
          <w:rFonts w:ascii="Arial" w:cs="Arial" w:eastAsia="Arial" w:hAnsi="Arial"/>
          <w:b/>
          <w:bCs/>
          <w:sz w:val="22"/>
          <w:szCs w:val="22"/>
        </w:rPr>
        <w:t xml:space="preserve">How are bookings managed?</w:t>
      </w:r>
    </w:p>
    <w:p>
      <w:pPr>
        <w:spacing w:after="120"/>
      </w:pPr>
      <w:r>
        <w:rPr>
          <w:rFonts w:ascii="Arial" w:cs="Arial" w:eastAsia="Arial" w:hAnsi="Arial"/>
          <w:sz w:val="22"/>
          <w:szCs w:val="22"/>
        </w:rPr>
        <w:t xml:space="preserve">We list your villa on multiple platforms (Airbnb, Booking.com, VRBO, direct channels) with synchronized calendars. All bookings are managed by our team, including guest screening, communication, and payment collection.</w:t>
      </w:r>
    </w:p>
    <w:p>
      <w:pPr>
        <w:spacing w:after="200"/>
      </w:pPr>
    </w:p>
    <w:p>
      <w:pPr>
        <w:spacing w:after="120"/>
      </w:pPr>
      <w:r>
        <w:rPr>
          <w:rFonts w:ascii="Arial" w:cs="Arial" w:eastAsia="Arial" w:hAnsi="Arial"/>
          <w:b/>
          <w:bCs/>
          <w:sz w:val="22"/>
          <w:szCs w:val="22"/>
        </w:rPr>
        <w:t xml:space="preserve">What happens if there’s a maintenance issue?</w:t>
      </w:r>
    </w:p>
    <w:p>
      <w:pPr>
        <w:spacing w:after="120"/>
      </w:pPr>
      <w:r>
        <w:rPr>
          <w:rFonts w:ascii="Arial" w:cs="Arial" w:eastAsia="Arial" w:hAnsi="Arial"/>
          <w:sz w:val="22"/>
          <w:szCs w:val="22"/>
        </w:rPr>
        <w:t xml:space="preserve">Our operations team coordinates all maintenance. For routine issues, we handle them directly. For significant repairs, we contact you for approval before proceeding. Emergency repairs (burst pipe, AC failure) are handled immediately.</w:t>
      </w:r>
    </w:p>
    <w:p>
      <w:pPr>
        <w:spacing w:after="200"/>
      </w:pPr>
    </w:p>
    <w:p>
      <w:pPr>
        <w:spacing w:after="120"/>
      </w:pPr>
      <w:r>
        <w:rPr>
          <w:rFonts w:ascii="Arial" w:cs="Arial" w:eastAsia="Arial" w:hAnsi="Arial"/>
          <w:b/>
          <w:bCs/>
          <w:sz w:val="22"/>
          <w:szCs w:val="22"/>
        </w:rPr>
        <w:t xml:space="preserve">Can I block dates for personal use?</w:t>
      </w:r>
    </w:p>
    <w:p>
      <w:pPr>
        <w:spacing w:after="120"/>
      </w:pPr>
      <w:r>
        <w:rPr>
          <w:rFonts w:ascii="Arial" w:cs="Arial" w:eastAsia="Arial" w:hAnsi="Arial"/>
          <w:sz w:val="22"/>
          <w:szCs w:val="22"/>
        </w:rPr>
        <w:t xml:space="preserve">Absolutely. Your villa, your dates. Simply let us know and we’ll block your chosen dates from the booking calendar.</w:t>
      </w:r>
    </w:p>
    <w:p>
      <w:pPr>
        <w:spacing w:after="200"/>
      </w:pPr>
    </w:p>
    <w:p>
      <w:pPr>
        <w:spacing w:after="120"/>
      </w:pPr>
      <w:r>
        <w:rPr>
          <w:rFonts w:ascii="Arial" w:cs="Arial" w:eastAsia="Arial" w:hAnsi="Arial"/>
          <w:b/>
          <w:bCs/>
          <w:sz w:val="22"/>
          <w:szCs w:val="22"/>
        </w:rPr>
        <w:t xml:space="preserve">How do you ensure quality between guests?</w:t>
      </w:r>
    </w:p>
    <w:p>
      <w:pPr>
        <w:spacing w:after="120"/>
      </w:pPr>
      <w:r>
        <w:rPr>
          <w:rFonts w:ascii="Arial" w:cs="Arial" w:eastAsia="Arial" w:hAnsi="Arial"/>
          <w:sz w:val="22"/>
          <w:szCs w:val="22"/>
        </w:rPr>
        <w:t xml:space="preserve">Every checkout triggers a professional cleaning and quality inspection. We check the condition of the villa, furnishings, appliances, pool, and garden before each new guest arrives.</w:t>
      </w:r>
    </w:p>
    <w:p>
      <w:pPr>
        <w:spacing w:after="200"/>
      </w:pPr>
    </w:p>
    <w:p>
      <w:pPr>
        <w:pStyle w:val="Heading2"/>
      </w:pPr>
      <w:r>
        <w:rPr>
          <w:b/>
          <w:bCs/>
        </w:rPr>
        <w:t xml:space="preserve">13.5 Légal et réglementation</w:t>
      </w:r>
    </w:p>
    <w:p>
      <w:pPr>
        <w:spacing w:after="200"/>
      </w:pPr>
    </w:p>
    <w:p>
      <w:pPr>
        <w:spacing w:after="120"/>
      </w:pPr>
      <w:r>
        <w:rPr>
          <w:rFonts w:ascii="Arial" w:cs="Arial" w:eastAsia="Arial" w:hAnsi="Arial"/>
          <w:b/>
          <w:bCs/>
          <w:sz w:val="22"/>
          <w:szCs w:val="22"/>
        </w:rPr>
        <w:t xml:space="preserve">Do I need a permit to rent my villa short-term in Dubai?</w:t>
      </w:r>
    </w:p>
    <w:p>
      <w:pPr>
        <w:spacing w:after="120"/>
      </w:pPr>
      <w:r>
        <w:rPr>
          <w:rFonts w:ascii="Arial" w:cs="Arial" w:eastAsia="Arial" w:hAnsi="Arial"/>
          <w:sz w:val="22"/>
          <w:szCs w:val="22"/>
        </w:rPr>
        <w:t xml:space="preserve">Yes. Dubai requires a DTCM Holiday Home Permit for all short-term rentals. We handle the entire permit application and renewal process on your behalf.</w:t>
      </w:r>
    </w:p>
    <w:p>
      <w:pPr>
        <w:spacing w:after="200"/>
      </w:pPr>
    </w:p>
    <w:p>
      <w:pPr>
        <w:spacing w:after="120"/>
      </w:pPr>
      <w:r>
        <w:rPr>
          <w:rFonts w:ascii="Arial" w:cs="Arial" w:eastAsia="Arial" w:hAnsi="Arial"/>
          <w:b/>
          <w:bCs/>
          <w:sz w:val="22"/>
          <w:szCs w:val="22"/>
        </w:rPr>
        <w:t xml:space="preserve">Is short-term rental legal in all areas of Dubai?</w:t>
      </w:r>
    </w:p>
    <w:p>
      <w:pPr>
        <w:spacing w:after="120"/>
      </w:pPr>
      <w:r>
        <w:rPr>
          <w:rFonts w:ascii="Arial" w:cs="Arial" w:eastAsia="Arial" w:hAnsi="Arial"/>
          <w:sz w:val="22"/>
          <w:szCs w:val="22"/>
        </w:rPr>
        <w:t xml:space="preserve">Most freehold villa communities in Dubai allow short-term rental with a valid DTCM permit. Some communities may have specific restrictions. We advise you during our initial assessment.</w:t>
      </w:r>
    </w:p>
    <w:p>
      <w:pPr>
        <w:spacing w:after="200"/>
      </w:pPr>
    </w:p>
    <w:p>
      <w:pPr>
        <w:pStyle w:val="Heading2"/>
      </w:pPr>
      <w:r>
        <w:rPr>
          <w:b/>
          <w:bCs/>
        </w:rPr>
        <w:t xml:space="preserve">13.6 Onboarding</w:t>
      </w:r>
    </w:p>
    <w:p>
      <w:pPr>
        <w:spacing w:after="200"/>
      </w:pPr>
    </w:p>
    <w:p>
      <w:pPr>
        <w:spacing w:after="120"/>
      </w:pPr>
      <w:r>
        <w:rPr>
          <w:rFonts w:ascii="Arial" w:cs="Arial" w:eastAsia="Arial" w:hAnsi="Arial"/>
          <w:b/>
          <w:bCs/>
          <w:sz w:val="22"/>
          <w:szCs w:val="22"/>
        </w:rPr>
        <w:t xml:space="preserve">How long does it take to get started?</w:t>
      </w:r>
    </w:p>
    <w:p>
      <w:pPr>
        <w:spacing w:after="120"/>
      </w:pPr>
      <w:r>
        <w:rPr>
          <w:rFonts w:ascii="Arial" w:cs="Arial" w:eastAsia="Arial" w:hAnsi="Arial"/>
          <w:sz w:val="22"/>
          <w:szCs w:val="22"/>
        </w:rPr>
        <w:t xml:space="preserve">From signing to first booking, the typical timeline is 5-10 days. This includes villa assessment, professional photography, listing creation, and pricing setup.</w:t>
      </w:r>
    </w:p>
    <w:p>
      <w:pPr>
        <w:spacing w:after="200"/>
      </w:pPr>
    </w:p>
    <w:p>
      <w:pPr>
        <w:spacing w:after="120"/>
      </w:pPr>
      <w:r>
        <w:rPr>
          <w:rFonts w:ascii="Arial" w:cs="Arial" w:eastAsia="Arial" w:hAnsi="Arial"/>
          <w:b/>
          <w:bCs/>
          <w:sz w:val="22"/>
          <w:szCs w:val="22"/>
        </w:rPr>
        <w:t xml:space="preserve">What do I need to provide?</w:t>
      </w:r>
    </w:p>
    <w:p>
      <w:pPr>
        <w:spacing w:after="120"/>
      </w:pPr>
      <w:r>
        <w:rPr>
          <w:rFonts w:ascii="Arial" w:cs="Arial" w:eastAsia="Arial" w:hAnsi="Arial"/>
          <w:sz w:val="22"/>
          <w:szCs w:val="22"/>
        </w:rPr>
        <w:t xml:space="preserve">Access to the villa, title deed copy (for DTCM permit), villa photos (or we arrange professional photography), and basic information about the property. We handle everything else.</w:t>
      </w:r>
    </w:p>
    <w:p>
      <w:pPr>
        <w:spacing w:after="200"/>
      </w:pPr>
    </w:p>
    <w:p>
      <w:pPr>
        <w:spacing w:after="120"/>
      </w:pPr>
      <w:r>
        <w:rPr>
          <w:rFonts w:ascii="Arial" w:cs="Arial" w:eastAsia="Arial" w:hAnsi="Arial"/>
          <w:b/>
          <w:bCs/>
          <w:sz w:val="22"/>
          <w:szCs w:val="22"/>
        </w:rPr>
        <w:t xml:space="preserve">Is there a minimum contract period?</w:t>
      </w:r>
    </w:p>
    <w:p>
      <w:pPr>
        <w:spacing w:after="120"/>
      </w:pPr>
      <w:r>
        <w:rPr>
          <w:rFonts w:ascii="Arial" w:cs="Arial" w:eastAsia="Arial" w:hAnsi="Arial"/>
          <w:sz w:val="22"/>
          <w:szCs w:val="22"/>
        </w:rPr>
        <w:t xml:space="preserve">We typically work on 6-month initial agreements with monthly renewal afterward. We believe our results should earn your loyalty, not a contract.</w:t>
      </w:r>
    </w:p>
    <w:p>
      <w:r>
        <w:br w:type="page"/>
      </w:r>
    </w:p>
    <w:p>
      <w:pPr>
        <w:pStyle w:val="Heading1"/>
      </w:pPr>
      <w:r>
        <w:rPr>
          <w:b/>
          <w:bCs/>
        </w:rPr>
        <w:t xml:space="preserve">14. STRATEGIE DE CONTENU / BLOG</w:t>
      </w:r>
    </w:p>
    <w:p>
      <w:pPr>
        <w:spacing w:after="200"/>
      </w:pPr>
    </w:p>
    <w:p>
      <w:pPr>
        <w:pStyle w:val="Heading2"/>
      </w:pPr>
      <w:r>
        <w:rPr>
          <w:b/>
          <w:bCs/>
        </w:rPr>
        <w:t xml:space="preserve">14.1 Catégories de contenu</w:t>
      </w:r>
    </w:p>
    <w:p>
      <w:pPr>
        <w:spacing w:after="2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3800"/>
        <w:gridCol w:w="2960"/>
      </w:tblGrid>
      <w:tr>
        <w:tc>
          <w:tcPr>
            <w:tcW w:type="dxa" w:w="2600"/>
            <w:tcBorders>
              <w:top w:val="single" w:color="E0E0E0" w:sz="1"/>
              <w:left w:val="single" w:color="E0E0E0" w:sz="1"/>
              <w:bottom w:val="single" w:color="E0E0E0" w:sz="1"/>
              <w:right w:val="single" w:color="E0E0E0"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Catégorie</w:t>
            </w:r>
          </w:p>
        </w:tc>
        <w:tc>
          <w:tcPr>
            <w:tcW w:type="dxa" w:w="3800"/>
            <w:tcBorders>
              <w:top w:val="single" w:color="E0E0E0" w:sz="1"/>
              <w:left w:val="single" w:color="E0E0E0" w:sz="1"/>
              <w:bottom w:val="single" w:color="E0E0E0" w:sz="1"/>
              <w:right w:val="single" w:color="E0E0E0"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Objectif</w:t>
            </w:r>
          </w:p>
        </w:tc>
        <w:tc>
          <w:tcPr>
            <w:tcW w:type="dxa" w:w="2960"/>
            <w:tcBorders>
              <w:top w:val="single" w:color="E0E0E0" w:sz="1"/>
              <w:left w:val="single" w:color="E0E0E0" w:sz="1"/>
              <w:bottom w:val="single" w:color="E0E0E0" w:sz="1"/>
              <w:right w:val="single" w:color="E0E0E0"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Fréquence</w:t>
            </w:r>
          </w:p>
        </w:tc>
      </w:tr>
      <w:tr>
        <w:tc>
          <w:tcPr>
            <w:tcW w:type="dxa" w:w="2600"/>
            <w:tcBorders>
              <w:top w:val="single" w:color="E0E0E0" w:sz="1"/>
              <w:left w:val="single" w:color="E0E0E0" w:sz="1"/>
              <w:bottom w:val="single" w:color="E0E0E0" w:sz="1"/>
              <w:right w:val="single" w:color="E0E0E0" w:sz="1"/>
            </w:tcBorders>
            <w:tcMar>
              <w:top w:type="dxa" w:w="60"/>
              <w:left w:type="dxa" w:w="120"/>
              <w:bottom w:type="dxa" w:w="60"/>
              <w:right w:type="dxa" w:w="120"/>
            </w:tcMar>
          </w:tcPr>
          <w:p>
            <w:r>
              <w:rPr>
                <w:rFonts w:ascii="Arial" w:cs="Arial" w:eastAsia="Arial" w:hAnsi="Arial"/>
                <w:sz w:val="20"/>
                <w:szCs w:val="20"/>
              </w:rPr>
              <w:t xml:space="preserve">Market Insights</w:t>
            </w:r>
          </w:p>
        </w:tc>
        <w:tc>
          <w:tcPr>
            <w:tcW w:type="dxa" w:w="3800"/>
            <w:tcBorders>
              <w:top w:val="single" w:color="E0E0E0" w:sz="1"/>
              <w:left w:val="single" w:color="E0E0E0" w:sz="1"/>
              <w:bottom w:val="single" w:color="E0E0E0" w:sz="1"/>
              <w:right w:val="single" w:color="E0E0E0" w:sz="1"/>
            </w:tcBorders>
            <w:tcMar>
              <w:top w:type="dxa" w:w="60"/>
              <w:left w:type="dxa" w:w="120"/>
              <w:bottom w:type="dxa" w:w="60"/>
              <w:right w:type="dxa" w:w="120"/>
            </w:tcMar>
          </w:tcPr>
          <w:p>
            <w:r>
              <w:rPr>
                <w:rFonts w:ascii="Arial" w:cs="Arial" w:eastAsia="Arial" w:hAnsi="Arial"/>
                <w:sz w:val="20"/>
                <w:szCs w:val="20"/>
              </w:rPr>
              <w:t xml:space="preserve">Trafic SEO + crédibilité</w:t>
            </w:r>
          </w:p>
        </w:tc>
        <w:tc>
          <w:tcPr>
            <w:tcW w:type="dxa" w:w="2960"/>
            <w:tcBorders>
              <w:top w:val="single" w:color="E0E0E0" w:sz="1"/>
              <w:left w:val="single" w:color="E0E0E0" w:sz="1"/>
              <w:bottom w:val="single" w:color="E0E0E0" w:sz="1"/>
              <w:right w:val="single" w:color="E0E0E0" w:sz="1"/>
            </w:tcBorders>
            <w:tcMar>
              <w:top w:type="dxa" w:w="60"/>
              <w:left w:type="dxa" w:w="120"/>
              <w:bottom w:type="dxa" w:w="60"/>
              <w:right w:type="dxa" w:w="120"/>
            </w:tcMar>
          </w:tcPr>
          <w:p>
            <w:r>
              <w:rPr>
                <w:rFonts w:ascii="Arial" w:cs="Arial" w:eastAsia="Arial" w:hAnsi="Arial"/>
                <w:sz w:val="20"/>
                <w:szCs w:val="20"/>
              </w:rPr>
              <w:t xml:space="preserve">2x/mois</w:t>
            </w:r>
          </w:p>
        </w:tc>
      </w:tr>
      <w:tr>
        <w:tc>
          <w:tcPr>
            <w:tcW w:type="dxa" w:w="2600"/>
            <w:tcBorders>
              <w:top w:val="single" w:color="E0E0E0" w:sz="1"/>
              <w:left w:val="single" w:color="E0E0E0" w:sz="1"/>
              <w:bottom w:val="single" w:color="E0E0E0" w:sz="1"/>
              <w:right w:val="single" w:color="E0E0E0" w:sz="1"/>
            </w:tcBorders>
            <w:tcMar>
              <w:top w:type="dxa" w:w="60"/>
              <w:left w:type="dxa" w:w="120"/>
              <w:bottom w:type="dxa" w:w="60"/>
              <w:right w:type="dxa" w:w="120"/>
            </w:tcMar>
          </w:tcPr>
          <w:p>
            <w:r>
              <w:rPr>
                <w:rFonts w:ascii="Arial" w:cs="Arial" w:eastAsia="Arial" w:hAnsi="Arial"/>
                <w:sz w:val="20"/>
                <w:szCs w:val="20"/>
              </w:rPr>
              <w:t xml:space="preserve">Villa Owner Guides</w:t>
            </w:r>
          </w:p>
        </w:tc>
        <w:tc>
          <w:tcPr>
            <w:tcW w:type="dxa" w:w="3800"/>
            <w:tcBorders>
              <w:top w:val="single" w:color="E0E0E0" w:sz="1"/>
              <w:left w:val="single" w:color="E0E0E0" w:sz="1"/>
              <w:bottom w:val="single" w:color="E0E0E0" w:sz="1"/>
              <w:right w:val="single" w:color="E0E0E0" w:sz="1"/>
            </w:tcBorders>
            <w:tcMar>
              <w:top w:type="dxa" w:w="60"/>
              <w:left w:type="dxa" w:w="120"/>
              <w:bottom w:type="dxa" w:w="60"/>
              <w:right w:type="dxa" w:w="120"/>
            </w:tcMar>
          </w:tcPr>
          <w:p>
            <w:r>
              <w:rPr>
                <w:rFonts w:ascii="Arial" w:cs="Arial" w:eastAsia="Arial" w:hAnsi="Arial"/>
                <w:sz w:val="20"/>
                <w:szCs w:val="20"/>
              </w:rPr>
              <w:t xml:space="preserve">SEO + lead gen + nurturing</w:t>
            </w:r>
          </w:p>
        </w:tc>
        <w:tc>
          <w:tcPr>
            <w:tcW w:type="dxa" w:w="2960"/>
            <w:tcBorders>
              <w:top w:val="single" w:color="E0E0E0" w:sz="1"/>
              <w:left w:val="single" w:color="E0E0E0" w:sz="1"/>
              <w:bottom w:val="single" w:color="E0E0E0" w:sz="1"/>
              <w:right w:val="single" w:color="E0E0E0" w:sz="1"/>
            </w:tcBorders>
            <w:tcMar>
              <w:top w:type="dxa" w:w="60"/>
              <w:left w:type="dxa" w:w="120"/>
              <w:bottom w:type="dxa" w:w="60"/>
              <w:right w:type="dxa" w:w="120"/>
            </w:tcMar>
          </w:tcPr>
          <w:p>
            <w:r>
              <w:rPr>
                <w:rFonts w:ascii="Arial" w:cs="Arial" w:eastAsia="Arial" w:hAnsi="Arial"/>
                <w:sz w:val="20"/>
                <w:szCs w:val="20"/>
              </w:rPr>
              <w:t xml:space="preserve">2x/mois</w:t>
            </w:r>
          </w:p>
        </w:tc>
      </w:tr>
      <w:tr>
        <w:tc>
          <w:tcPr>
            <w:tcW w:type="dxa" w:w="2600"/>
            <w:tcBorders>
              <w:top w:val="single" w:color="E0E0E0" w:sz="1"/>
              <w:left w:val="single" w:color="E0E0E0" w:sz="1"/>
              <w:bottom w:val="single" w:color="E0E0E0" w:sz="1"/>
              <w:right w:val="single" w:color="E0E0E0" w:sz="1"/>
            </w:tcBorders>
            <w:tcMar>
              <w:top w:type="dxa" w:w="60"/>
              <w:left w:type="dxa" w:w="120"/>
              <w:bottom w:type="dxa" w:w="60"/>
              <w:right w:type="dxa" w:w="120"/>
            </w:tcMar>
          </w:tcPr>
          <w:p>
            <w:r>
              <w:rPr>
                <w:rFonts w:ascii="Arial" w:cs="Arial" w:eastAsia="Arial" w:hAnsi="Arial"/>
                <w:sz w:val="20"/>
                <w:szCs w:val="20"/>
              </w:rPr>
              <w:t xml:space="preserve">Area Spotlights</w:t>
            </w:r>
          </w:p>
        </w:tc>
        <w:tc>
          <w:tcPr>
            <w:tcW w:type="dxa" w:w="3800"/>
            <w:tcBorders>
              <w:top w:val="single" w:color="E0E0E0" w:sz="1"/>
              <w:left w:val="single" w:color="E0E0E0" w:sz="1"/>
              <w:bottom w:val="single" w:color="E0E0E0" w:sz="1"/>
              <w:right w:val="single" w:color="E0E0E0" w:sz="1"/>
            </w:tcBorders>
            <w:tcMar>
              <w:top w:type="dxa" w:w="60"/>
              <w:left w:type="dxa" w:w="120"/>
              <w:bottom w:type="dxa" w:w="60"/>
              <w:right w:type="dxa" w:w="120"/>
            </w:tcMar>
          </w:tcPr>
          <w:p>
            <w:r>
              <w:rPr>
                <w:rFonts w:ascii="Arial" w:cs="Arial" w:eastAsia="Arial" w:hAnsi="Arial"/>
                <w:sz w:val="20"/>
                <w:szCs w:val="20"/>
              </w:rPr>
              <w:t xml:space="preserve">SEO local + conversion</w:t>
            </w:r>
          </w:p>
        </w:tc>
        <w:tc>
          <w:tcPr>
            <w:tcW w:type="dxa" w:w="2960"/>
            <w:tcBorders>
              <w:top w:val="single" w:color="E0E0E0" w:sz="1"/>
              <w:left w:val="single" w:color="E0E0E0" w:sz="1"/>
              <w:bottom w:val="single" w:color="E0E0E0" w:sz="1"/>
              <w:right w:val="single" w:color="E0E0E0" w:sz="1"/>
            </w:tcBorders>
            <w:tcMar>
              <w:top w:type="dxa" w:w="60"/>
              <w:left w:type="dxa" w:w="120"/>
              <w:bottom w:type="dxa" w:w="60"/>
              <w:right w:type="dxa" w:w="120"/>
            </w:tcMar>
          </w:tcPr>
          <w:p>
            <w:r>
              <w:rPr>
                <w:rFonts w:ascii="Arial" w:cs="Arial" w:eastAsia="Arial" w:hAnsi="Arial"/>
                <w:sz w:val="20"/>
                <w:szCs w:val="20"/>
              </w:rPr>
              <w:t xml:space="preserve">1x/mois</w:t>
            </w:r>
          </w:p>
        </w:tc>
      </w:tr>
      <w:tr>
        <w:tc>
          <w:tcPr>
            <w:tcW w:type="dxa" w:w="2600"/>
            <w:tcBorders>
              <w:top w:val="single" w:color="E0E0E0" w:sz="1"/>
              <w:left w:val="single" w:color="E0E0E0" w:sz="1"/>
              <w:bottom w:val="single" w:color="E0E0E0" w:sz="1"/>
              <w:right w:val="single" w:color="E0E0E0" w:sz="1"/>
            </w:tcBorders>
            <w:tcMar>
              <w:top w:type="dxa" w:w="60"/>
              <w:left w:type="dxa" w:w="120"/>
              <w:bottom w:type="dxa" w:w="60"/>
              <w:right w:type="dxa" w:w="120"/>
            </w:tcMar>
          </w:tcPr>
          <w:p>
            <w:r>
              <w:rPr>
                <w:rFonts w:ascii="Arial" w:cs="Arial" w:eastAsia="Arial" w:hAnsi="Arial"/>
                <w:sz w:val="20"/>
                <w:szCs w:val="20"/>
              </w:rPr>
              <w:t xml:space="preserve">Revenue &amp; Investment</w:t>
            </w:r>
          </w:p>
        </w:tc>
        <w:tc>
          <w:tcPr>
            <w:tcW w:type="dxa" w:w="3800"/>
            <w:tcBorders>
              <w:top w:val="single" w:color="E0E0E0" w:sz="1"/>
              <w:left w:val="single" w:color="E0E0E0" w:sz="1"/>
              <w:bottom w:val="single" w:color="E0E0E0" w:sz="1"/>
              <w:right w:val="single" w:color="E0E0E0" w:sz="1"/>
            </w:tcBorders>
            <w:tcMar>
              <w:top w:type="dxa" w:w="60"/>
              <w:left w:type="dxa" w:w="120"/>
              <w:bottom w:type="dxa" w:w="60"/>
              <w:right w:type="dxa" w:w="120"/>
            </w:tcMar>
          </w:tcPr>
          <w:p>
            <w:r>
              <w:rPr>
                <w:rFonts w:ascii="Arial" w:cs="Arial" w:eastAsia="Arial" w:hAnsi="Arial"/>
                <w:sz w:val="20"/>
                <w:szCs w:val="20"/>
              </w:rPr>
              <w:t xml:space="preserve">Conversion + nurturing investisseurs</w:t>
            </w:r>
          </w:p>
        </w:tc>
        <w:tc>
          <w:tcPr>
            <w:tcW w:type="dxa" w:w="2960"/>
            <w:tcBorders>
              <w:top w:val="single" w:color="E0E0E0" w:sz="1"/>
              <w:left w:val="single" w:color="E0E0E0" w:sz="1"/>
              <w:bottom w:val="single" w:color="E0E0E0" w:sz="1"/>
              <w:right w:val="single" w:color="E0E0E0" w:sz="1"/>
            </w:tcBorders>
            <w:tcMar>
              <w:top w:type="dxa" w:w="60"/>
              <w:left w:type="dxa" w:w="120"/>
              <w:bottom w:type="dxa" w:w="60"/>
              <w:right w:type="dxa" w:w="120"/>
            </w:tcMar>
          </w:tcPr>
          <w:p>
            <w:r>
              <w:rPr>
                <w:rFonts w:ascii="Arial" w:cs="Arial" w:eastAsia="Arial" w:hAnsi="Arial"/>
                <w:sz w:val="20"/>
                <w:szCs w:val="20"/>
              </w:rPr>
              <w:t xml:space="preserve">1x/mois</w:t>
            </w:r>
          </w:p>
        </w:tc>
      </w:tr>
      <w:tr>
        <w:tc>
          <w:tcPr>
            <w:tcW w:type="dxa" w:w="2600"/>
            <w:tcBorders>
              <w:top w:val="single" w:color="E0E0E0" w:sz="1"/>
              <w:left w:val="single" w:color="E0E0E0" w:sz="1"/>
              <w:bottom w:val="single" w:color="E0E0E0" w:sz="1"/>
              <w:right w:val="single" w:color="E0E0E0" w:sz="1"/>
            </w:tcBorders>
            <w:tcMar>
              <w:top w:type="dxa" w:w="60"/>
              <w:left w:type="dxa" w:w="120"/>
              <w:bottom w:type="dxa" w:w="60"/>
              <w:right w:type="dxa" w:w="120"/>
            </w:tcMar>
          </w:tcPr>
          <w:p>
            <w:r>
              <w:rPr>
                <w:rFonts w:ascii="Arial" w:cs="Arial" w:eastAsia="Arial" w:hAnsi="Arial"/>
                <w:sz w:val="20"/>
                <w:szCs w:val="20"/>
              </w:rPr>
              <w:t xml:space="preserve">Regulations &amp; Compliance</w:t>
            </w:r>
          </w:p>
        </w:tc>
        <w:tc>
          <w:tcPr>
            <w:tcW w:type="dxa" w:w="3800"/>
            <w:tcBorders>
              <w:top w:val="single" w:color="E0E0E0" w:sz="1"/>
              <w:left w:val="single" w:color="E0E0E0" w:sz="1"/>
              <w:bottom w:val="single" w:color="E0E0E0" w:sz="1"/>
              <w:right w:val="single" w:color="E0E0E0" w:sz="1"/>
            </w:tcBorders>
            <w:tcMar>
              <w:top w:type="dxa" w:w="60"/>
              <w:left w:type="dxa" w:w="120"/>
              <w:bottom w:type="dxa" w:w="60"/>
              <w:right w:type="dxa" w:w="120"/>
            </w:tcMar>
          </w:tcPr>
          <w:p>
            <w:r>
              <w:rPr>
                <w:rFonts w:ascii="Arial" w:cs="Arial" w:eastAsia="Arial" w:hAnsi="Arial"/>
                <w:sz w:val="20"/>
                <w:szCs w:val="20"/>
              </w:rPr>
              <w:t xml:space="preserve">SEO informationnel + confiance</w:t>
            </w:r>
          </w:p>
        </w:tc>
        <w:tc>
          <w:tcPr>
            <w:tcW w:type="dxa" w:w="2960"/>
            <w:tcBorders>
              <w:top w:val="single" w:color="E0E0E0" w:sz="1"/>
              <w:left w:val="single" w:color="E0E0E0" w:sz="1"/>
              <w:bottom w:val="single" w:color="E0E0E0" w:sz="1"/>
              <w:right w:val="single" w:color="E0E0E0" w:sz="1"/>
            </w:tcBorders>
            <w:tcMar>
              <w:top w:type="dxa" w:w="60"/>
              <w:left w:type="dxa" w:w="120"/>
              <w:bottom w:type="dxa" w:w="60"/>
              <w:right w:type="dxa" w:w="120"/>
            </w:tcMar>
          </w:tcPr>
          <w:p>
            <w:r>
              <w:rPr>
                <w:rFonts w:ascii="Arial" w:cs="Arial" w:eastAsia="Arial" w:hAnsi="Arial"/>
                <w:sz w:val="20"/>
                <w:szCs w:val="20"/>
              </w:rPr>
              <w:t xml:space="preserve">1x/mois</w:t>
            </w:r>
          </w:p>
        </w:tc>
      </w:tr>
      <w:tr>
        <w:tc>
          <w:tcPr>
            <w:tcW w:type="dxa" w:w="2600"/>
            <w:tcBorders>
              <w:top w:val="single" w:color="E0E0E0" w:sz="1"/>
              <w:left w:val="single" w:color="E0E0E0" w:sz="1"/>
              <w:bottom w:val="single" w:color="E0E0E0" w:sz="1"/>
              <w:right w:val="single" w:color="E0E0E0" w:sz="1"/>
            </w:tcBorders>
            <w:tcMar>
              <w:top w:type="dxa" w:w="60"/>
              <w:left w:type="dxa" w:w="120"/>
              <w:bottom w:type="dxa" w:w="60"/>
              <w:right w:type="dxa" w:w="120"/>
            </w:tcMar>
          </w:tcPr>
          <w:p>
            <w:r>
              <w:rPr>
                <w:rFonts w:ascii="Arial" w:cs="Arial" w:eastAsia="Arial" w:hAnsi="Arial"/>
                <w:sz w:val="20"/>
                <w:szCs w:val="20"/>
              </w:rPr>
              <w:t xml:space="preserve">Case Studies</w:t>
            </w:r>
          </w:p>
        </w:tc>
        <w:tc>
          <w:tcPr>
            <w:tcW w:type="dxa" w:w="3800"/>
            <w:tcBorders>
              <w:top w:val="single" w:color="E0E0E0" w:sz="1"/>
              <w:left w:val="single" w:color="E0E0E0" w:sz="1"/>
              <w:bottom w:val="single" w:color="E0E0E0" w:sz="1"/>
              <w:right w:val="single" w:color="E0E0E0" w:sz="1"/>
            </w:tcBorders>
            <w:tcMar>
              <w:top w:type="dxa" w:w="60"/>
              <w:left w:type="dxa" w:w="120"/>
              <w:bottom w:type="dxa" w:w="60"/>
              <w:right w:type="dxa" w:w="120"/>
            </w:tcMar>
          </w:tcPr>
          <w:p>
            <w:r>
              <w:rPr>
                <w:rFonts w:ascii="Arial" w:cs="Arial" w:eastAsia="Arial" w:hAnsi="Arial"/>
                <w:sz w:val="20"/>
                <w:szCs w:val="20"/>
              </w:rPr>
              <w:t xml:space="preserve">Conversion + preuve sociale</w:t>
            </w:r>
          </w:p>
        </w:tc>
        <w:tc>
          <w:tcPr>
            <w:tcW w:type="dxa" w:w="2960"/>
            <w:tcBorders>
              <w:top w:val="single" w:color="E0E0E0" w:sz="1"/>
              <w:left w:val="single" w:color="E0E0E0" w:sz="1"/>
              <w:bottom w:val="single" w:color="E0E0E0" w:sz="1"/>
              <w:right w:val="single" w:color="E0E0E0" w:sz="1"/>
            </w:tcBorders>
            <w:tcMar>
              <w:top w:type="dxa" w:w="60"/>
              <w:left w:type="dxa" w:w="120"/>
              <w:bottom w:type="dxa" w:w="60"/>
              <w:right w:type="dxa" w:w="120"/>
            </w:tcMar>
          </w:tcPr>
          <w:p>
            <w:r>
              <w:rPr>
                <w:rFonts w:ascii="Arial" w:cs="Arial" w:eastAsia="Arial" w:hAnsi="Arial"/>
                <w:sz w:val="20"/>
                <w:szCs w:val="20"/>
              </w:rPr>
              <w:t xml:space="preserve">1x/trimestre</w:t>
            </w:r>
          </w:p>
        </w:tc>
      </w:tr>
    </w:tbl>
    <w:p>
      <w:pPr>
        <w:spacing w:after="200"/>
      </w:pPr>
    </w:p>
    <w:p>
      <w:pPr>
        <w:pStyle w:val="Heading2"/>
      </w:pPr>
      <w:r>
        <w:rPr>
          <w:b/>
          <w:bCs/>
        </w:rPr>
        <w:t xml:space="preserve">14.2 30 idées d’articles</w:t>
      </w:r>
    </w:p>
    <w:p>
      <w:pPr>
        <w:spacing w:after="200"/>
      </w:pPr>
    </w:p>
    <w:p>
      <w:pPr>
        <w:pStyle w:val="Heading3"/>
      </w:pPr>
      <w:r>
        <w:rPr>
          <w:b/>
          <w:bCs/>
        </w:rPr>
        <w:t xml:space="preserve">Market Insights (Trafic + Crédibilité)</w:t>
      </w:r>
    </w:p>
    <w:p>
      <w:pPr>
        <w:pStyle w:val="ListParagraph"/>
        <w:numPr>
          <w:ilvl w:val="0"/>
          <w:numId w:val="34"/>
        </w:numPr>
        <w:spacing w:after="60"/>
      </w:pPr>
      <w:r>
        <w:rPr>
          <w:rFonts w:ascii="Arial" w:cs="Arial" w:eastAsia="Arial" w:hAnsi="Arial"/>
          <w:sz w:val="22"/>
          <w:szCs w:val="22"/>
        </w:rPr>
        <w:t xml:space="preserve">Dubai Short-Term Rental Market: 2026 Outlook for Villa Owners</w:t>
      </w:r>
    </w:p>
    <w:p>
      <w:pPr>
        <w:pStyle w:val="ListParagraph"/>
        <w:numPr>
          <w:ilvl w:val="0"/>
          <w:numId w:val="34"/>
        </w:numPr>
        <w:spacing w:after="60"/>
      </w:pPr>
      <w:r>
        <w:rPr>
          <w:rFonts w:ascii="Arial" w:cs="Arial" w:eastAsia="Arial" w:hAnsi="Arial"/>
          <w:sz w:val="22"/>
          <w:szCs w:val="22"/>
        </w:rPr>
        <w:t xml:space="preserve">Best Areas for Airbnb Villas in Dubai: Data-Backed Rankings</w:t>
      </w:r>
    </w:p>
    <w:p>
      <w:pPr>
        <w:pStyle w:val="ListParagraph"/>
        <w:numPr>
          <w:ilvl w:val="0"/>
          <w:numId w:val="34"/>
        </w:numPr>
        <w:spacing w:after="60"/>
      </w:pPr>
      <w:r>
        <w:rPr>
          <w:rFonts w:ascii="Arial" w:cs="Arial" w:eastAsia="Arial" w:hAnsi="Arial"/>
          <w:sz w:val="22"/>
          <w:szCs w:val="22"/>
        </w:rPr>
        <w:t xml:space="preserve">How Dubai Tourism Growth Impacts Villa Rental Income</w:t>
      </w:r>
    </w:p>
    <w:p>
      <w:pPr>
        <w:pStyle w:val="ListParagraph"/>
        <w:numPr>
          <w:ilvl w:val="0"/>
          <w:numId w:val="34"/>
        </w:numPr>
        <w:spacing w:after="60"/>
      </w:pPr>
      <w:r>
        <w:rPr>
          <w:rFonts w:ascii="Arial" w:cs="Arial" w:eastAsia="Arial" w:hAnsi="Arial"/>
          <w:sz w:val="22"/>
          <w:szCs w:val="22"/>
        </w:rPr>
        <w:t xml:space="preserve">Seasonality in Dubai: When to Charge Premium Rates for Your Villa</w:t>
      </w:r>
    </w:p>
    <w:p>
      <w:pPr>
        <w:pStyle w:val="ListParagraph"/>
        <w:numPr>
          <w:ilvl w:val="0"/>
          <w:numId w:val="34"/>
        </w:numPr>
        <w:spacing w:after="60"/>
      </w:pPr>
      <w:r>
        <w:rPr>
          <w:rFonts w:ascii="Arial" w:cs="Arial" w:eastAsia="Arial" w:hAnsi="Arial"/>
          <w:sz w:val="22"/>
          <w:szCs w:val="22"/>
        </w:rPr>
        <w:t xml:space="preserve">The Rise of the Luxury Villa Rental Market in Dubai</w:t>
      </w:r>
    </w:p>
    <w:p>
      <w:pPr>
        <w:spacing w:after="200"/>
      </w:pPr>
    </w:p>
    <w:p>
      <w:pPr>
        <w:pStyle w:val="Heading3"/>
      </w:pPr>
      <w:r>
        <w:rPr>
          <w:b/>
          <w:bCs/>
        </w:rPr>
        <w:t xml:space="preserve">Villa Owner Guides (SEO + Lead Gen)</w:t>
      </w:r>
    </w:p>
    <w:p>
      <w:pPr>
        <w:pStyle w:val="ListParagraph"/>
        <w:numPr>
          <w:ilvl w:val="0"/>
          <w:numId w:val="35"/>
        </w:numPr>
        <w:spacing w:after="60"/>
      </w:pPr>
      <w:r>
        <w:rPr>
          <w:rFonts w:ascii="Arial" w:cs="Arial" w:eastAsia="Arial" w:hAnsi="Arial"/>
          <w:sz w:val="22"/>
          <w:szCs w:val="22"/>
        </w:rPr>
        <w:t xml:space="preserve">How to Choose a Villa Management Company in Dubai: 7 Key Criteria</w:t>
      </w:r>
    </w:p>
    <w:p>
      <w:pPr>
        <w:pStyle w:val="ListParagraph"/>
        <w:numPr>
          <w:ilvl w:val="0"/>
          <w:numId w:val="35"/>
        </w:numPr>
        <w:spacing w:after="60"/>
      </w:pPr>
      <w:r>
        <w:rPr>
          <w:rFonts w:ascii="Arial" w:cs="Arial" w:eastAsia="Arial" w:hAnsi="Arial"/>
          <w:sz w:val="22"/>
          <w:szCs w:val="22"/>
        </w:rPr>
        <w:t xml:space="preserve">Annual Lease vs Short-Term Rental: A Complete Comparison for Dubai Villa Owners</w:t>
      </w:r>
    </w:p>
    <w:p>
      <w:pPr>
        <w:pStyle w:val="ListParagraph"/>
        <w:numPr>
          <w:ilvl w:val="0"/>
          <w:numId w:val="35"/>
        </w:numPr>
        <w:spacing w:after="60"/>
      </w:pPr>
      <w:r>
        <w:rPr>
          <w:rFonts w:ascii="Arial" w:cs="Arial" w:eastAsia="Arial" w:hAnsi="Arial"/>
          <w:sz w:val="22"/>
          <w:szCs w:val="22"/>
        </w:rPr>
        <w:t xml:space="preserve">Villa Management Costs in Dubai Explained: What You Should Know</w:t>
      </w:r>
    </w:p>
    <w:p>
      <w:pPr>
        <w:pStyle w:val="ListParagraph"/>
        <w:numPr>
          <w:ilvl w:val="0"/>
          <w:numId w:val="35"/>
        </w:numPr>
        <w:spacing w:after="60"/>
      </w:pPr>
      <w:r>
        <w:rPr>
          <w:rFonts w:ascii="Arial" w:cs="Arial" w:eastAsia="Arial" w:hAnsi="Arial"/>
          <w:sz w:val="22"/>
          <w:szCs w:val="22"/>
        </w:rPr>
        <w:t xml:space="preserve">10 Things to Know Before Listing Your Dubai Villa on Airbnb</w:t>
      </w:r>
    </w:p>
    <w:p>
      <w:pPr>
        <w:pStyle w:val="ListParagraph"/>
        <w:numPr>
          <w:ilvl w:val="0"/>
          <w:numId w:val="35"/>
        </w:numPr>
        <w:spacing w:after="60"/>
      </w:pPr>
      <w:r>
        <w:rPr>
          <w:rFonts w:ascii="Arial" w:cs="Arial" w:eastAsia="Arial" w:hAnsi="Arial"/>
          <w:sz w:val="22"/>
          <w:szCs w:val="22"/>
        </w:rPr>
        <w:t xml:space="preserve">How to Prepare Your Villa for Short-Term Rental in Dubai</w:t>
      </w:r>
    </w:p>
    <w:p>
      <w:pPr>
        <w:pStyle w:val="ListParagraph"/>
        <w:numPr>
          <w:ilvl w:val="0"/>
          <w:numId w:val="35"/>
        </w:numPr>
        <w:spacing w:after="60"/>
      </w:pPr>
      <w:r>
        <w:rPr>
          <w:rFonts w:ascii="Arial" w:cs="Arial" w:eastAsia="Arial" w:hAnsi="Arial"/>
          <w:sz w:val="22"/>
          <w:szCs w:val="22"/>
        </w:rPr>
        <w:t xml:space="preserve">The Complete Guide to Furnishing a Villa for Short-Term Rental</w:t>
      </w:r>
    </w:p>
    <w:p>
      <w:pPr>
        <w:pStyle w:val="ListParagraph"/>
        <w:numPr>
          <w:ilvl w:val="0"/>
          <w:numId w:val="35"/>
        </w:numPr>
        <w:spacing w:after="60"/>
      </w:pPr>
      <w:r>
        <w:rPr>
          <w:rFonts w:ascii="Arial" w:cs="Arial" w:eastAsia="Arial" w:hAnsi="Arial"/>
          <w:sz w:val="22"/>
          <w:szCs w:val="22"/>
        </w:rPr>
        <w:t xml:space="preserve">How to Maximize Your Villa’s Reviews on Airbnb and Booking.com</w:t>
      </w:r>
    </w:p>
    <w:p>
      <w:pPr>
        <w:pStyle w:val="ListParagraph"/>
        <w:numPr>
          <w:ilvl w:val="0"/>
          <w:numId w:val="35"/>
        </w:numPr>
        <w:spacing w:after="60"/>
      </w:pPr>
      <w:r>
        <w:rPr>
          <w:rFonts w:ascii="Arial" w:cs="Arial" w:eastAsia="Arial" w:hAnsi="Arial"/>
          <w:sz w:val="22"/>
          <w:szCs w:val="22"/>
        </w:rPr>
        <w:t xml:space="preserve">Common Mistakes Villa Owners Make in Short-Term Rental (And How to Avoid Them)</w:t>
      </w:r>
    </w:p>
    <w:p>
      <w:pPr>
        <w:spacing w:after="200"/>
      </w:pPr>
    </w:p>
    <w:p>
      <w:pPr>
        <w:pStyle w:val="Heading3"/>
      </w:pPr>
      <w:r>
        <w:rPr>
          <w:b/>
          <w:bCs/>
        </w:rPr>
        <w:t xml:space="preserve">Area Spotlights (SEO Local)</w:t>
      </w:r>
    </w:p>
    <w:p>
      <w:pPr>
        <w:pStyle w:val="ListParagraph"/>
        <w:numPr>
          <w:ilvl w:val="0"/>
          <w:numId w:val="36"/>
        </w:numPr>
        <w:spacing w:after="60"/>
      </w:pPr>
      <w:r>
        <w:rPr>
          <w:rFonts w:ascii="Arial" w:cs="Arial" w:eastAsia="Arial" w:hAnsi="Arial"/>
          <w:sz w:val="22"/>
          <w:szCs w:val="22"/>
        </w:rPr>
        <w:t xml:space="preserve">Palm Jumeirah Villas: Short-Term Rental Income Guide</w:t>
      </w:r>
    </w:p>
    <w:p>
      <w:pPr>
        <w:pStyle w:val="ListParagraph"/>
        <w:numPr>
          <w:ilvl w:val="0"/>
          <w:numId w:val="36"/>
        </w:numPr>
        <w:spacing w:after="60"/>
      </w:pPr>
      <w:r>
        <w:rPr>
          <w:rFonts w:ascii="Arial" w:cs="Arial" w:eastAsia="Arial" w:hAnsi="Arial"/>
          <w:sz w:val="22"/>
          <w:szCs w:val="22"/>
        </w:rPr>
        <w:t xml:space="preserve">Dubai Hills Estate: Is Your Villa Ready for Airbnb?</w:t>
      </w:r>
    </w:p>
    <w:p>
      <w:pPr>
        <w:pStyle w:val="ListParagraph"/>
        <w:numPr>
          <w:ilvl w:val="0"/>
          <w:numId w:val="36"/>
        </w:numPr>
        <w:spacing w:after="60"/>
      </w:pPr>
      <w:r>
        <w:rPr>
          <w:rFonts w:ascii="Arial" w:cs="Arial" w:eastAsia="Arial" w:hAnsi="Arial"/>
          <w:sz w:val="22"/>
          <w:szCs w:val="22"/>
        </w:rPr>
        <w:t xml:space="preserve">Emirates Hills: Managing Ultra-Luxury Villas for Short-Term Rental</w:t>
      </w:r>
    </w:p>
    <w:p>
      <w:pPr>
        <w:pStyle w:val="ListParagraph"/>
        <w:numPr>
          <w:ilvl w:val="0"/>
          <w:numId w:val="36"/>
        </w:numPr>
        <w:spacing w:after="60"/>
      </w:pPr>
      <w:r>
        <w:rPr>
          <w:rFonts w:ascii="Arial" w:cs="Arial" w:eastAsia="Arial" w:hAnsi="Arial"/>
          <w:sz w:val="22"/>
          <w:szCs w:val="22"/>
        </w:rPr>
        <w:t xml:space="preserve">Arabian Ranches: Family-Friendly Villa Rental Strategies</w:t>
      </w:r>
    </w:p>
    <w:p>
      <w:pPr>
        <w:pStyle w:val="ListParagraph"/>
        <w:numPr>
          <w:ilvl w:val="0"/>
          <w:numId w:val="36"/>
        </w:numPr>
        <w:spacing w:after="60"/>
      </w:pPr>
      <w:r>
        <w:rPr>
          <w:rFonts w:ascii="Arial" w:cs="Arial" w:eastAsia="Arial" w:hAnsi="Arial"/>
          <w:sz w:val="22"/>
          <w:szCs w:val="22"/>
        </w:rPr>
        <w:t xml:space="preserve">Jumeirah Golf Estates: Attracting Golf Tourists to Your Villa</w:t>
      </w:r>
    </w:p>
    <w:p>
      <w:pPr>
        <w:spacing w:after="200"/>
      </w:pPr>
    </w:p>
    <w:p>
      <w:pPr>
        <w:pStyle w:val="Heading3"/>
      </w:pPr>
      <w:r>
        <w:rPr>
          <w:b/>
          <w:bCs/>
        </w:rPr>
        <w:t xml:space="preserve">Revenue &amp; Investment (Conversion)</w:t>
      </w:r>
    </w:p>
    <w:p>
      <w:pPr>
        <w:pStyle w:val="ListParagraph"/>
        <w:numPr>
          <w:ilvl w:val="0"/>
          <w:numId w:val="37"/>
        </w:numPr>
        <w:spacing w:after="60"/>
      </w:pPr>
      <w:r>
        <w:rPr>
          <w:rFonts w:ascii="Arial" w:cs="Arial" w:eastAsia="Arial" w:hAnsi="Arial"/>
          <w:sz w:val="22"/>
          <w:szCs w:val="22"/>
        </w:rPr>
        <w:t xml:space="preserve">How Much Can a 4-Bedroom Villa in Dubai Earn Per Year?</w:t>
      </w:r>
    </w:p>
    <w:p>
      <w:pPr>
        <w:pStyle w:val="ListParagraph"/>
        <w:numPr>
          <w:ilvl w:val="0"/>
          <w:numId w:val="37"/>
        </w:numPr>
        <w:spacing w:after="60"/>
      </w:pPr>
      <w:r>
        <w:rPr>
          <w:rFonts w:ascii="Arial" w:cs="Arial" w:eastAsia="Arial" w:hAnsi="Arial"/>
          <w:sz w:val="22"/>
          <w:szCs w:val="22"/>
        </w:rPr>
        <w:t xml:space="preserve">ROI Comparison: Short-Term Rental vs Buy-to-Let in Dubai</w:t>
      </w:r>
    </w:p>
    <w:p>
      <w:pPr>
        <w:pStyle w:val="ListParagraph"/>
        <w:numPr>
          <w:ilvl w:val="0"/>
          <w:numId w:val="37"/>
        </w:numPr>
        <w:spacing w:after="60"/>
      </w:pPr>
      <w:r>
        <w:rPr>
          <w:rFonts w:ascii="Arial" w:cs="Arial" w:eastAsia="Arial" w:hAnsi="Arial"/>
          <w:sz w:val="22"/>
          <w:szCs w:val="22"/>
        </w:rPr>
        <w:t xml:space="preserve">How Dynamic Pricing Increases Villa Revenue by 30-40%</w:t>
      </w:r>
    </w:p>
    <w:p>
      <w:pPr>
        <w:pStyle w:val="ListParagraph"/>
        <w:numPr>
          <w:ilvl w:val="0"/>
          <w:numId w:val="37"/>
        </w:numPr>
        <w:spacing w:after="60"/>
      </w:pPr>
      <w:r>
        <w:rPr>
          <w:rFonts w:ascii="Arial" w:cs="Arial" w:eastAsia="Arial" w:hAnsi="Arial"/>
          <w:sz w:val="22"/>
          <w:szCs w:val="22"/>
        </w:rPr>
        <w:t xml:space="preserve">The Business Case for Professional Villa Management</w:t>
      </w:r>
    </w:p>
    <w:p>
      <w:pPr>
        <w:pStyle w:val="ListParagraph"/>
        <w:numPr>
          <w:ilvl w:val="0"/>
          <w:numId w:val="37"/>
        </w:numPr>
        <w:spacing w:after="60"/>
      </w:pPr>
      <w:r>
        <w:rPr>
          <w:rFonts w:ascii="Arial" w:cs="Arial" w:eastAsia="Arial" w:hAnsi="Arial"/>
          <w:sz w:val="22"/>
          <w:szCs w:val="22"/>
        </w:rPr>
        <w:t xml:space="preserve">Dubai Real Estate Investment: Why Villas Outperform Apartments for Rental Yield</w:t>
      </w:r>
    </w:p>
    <w:p>
      <w:pPr>
        <w:spacing w:after="200"/>
      </w:pPr>
    </w:p>
    <w:p>
      <w:pPr>
        <w:pStyle w:val="Heading3"/>
      </w:pPr>
      <w:r>
        <w:rPr>
          <w:b/>
          <w:bCs/>
        </w:rPr>
        <w:t xml:space="preserve">Regulations &amp; Compliance (SEO Informationnel)</w:t>
      </w:r>
    </w:p>
    <w:p>
      <w:pPr>
        <w:pStyle w:val="ListParagraph"/>
        <w:numPr>
          <w:ilvl w:val="0"/>
          <w:numId w:val="38"/>
        </w:numPr>
        <w:spacing w:after="60"/>
      </w:pPr>
      <w:r>
        <w:rPr>
          <w:rFonts w:ascii="Arial" w:cs="Arial" w:eastAsia="Arial" w:hAnsi="Arial"/>
          <w:sz w:val="22"/>
          <w:szCs w:val="22"/>
        </w:rPr>
        <w:t xml:space="preserve">Dubai Holiday Home Permit: Complete Application Guide (DTCM)</w:t>
      </w:r>
    </w:p>
    <w:p>
      <w:pPr>
        <w:pStyle w:val="ListParagraph"/>
        <w:numPr>
          <w:ilvl w:val="0"/>
          <w:numId w:val="38"/>
        </w:numPr>
        <w:spacing w:after="60"/>
      </w:pPr>
      <w:r>
        <w:rPr>
          <w:rFonts w:ascii="Arial" w:cs="Arial" w:eastAsia="Arial" w:hAnsi="Arial"/>
          <w:sz w:val="22"/>
          <w:szCs w:val="22"/>
        </w:rPr>
        <w:t xml:space="preserve">DTCM Regulations for Short-Term Rental: What Villa Owners Need to Know</w:t>
      </w:r>
    </w:p>
    <w:p>
      <w:pPr>
        <w:pStyle w:val="ListParagraph"/>
        <w:numPr>
          <w:ilvl w:val="0"/>
          <w:numId w:val="38"/>
        </w:numPr>
        <w:spacing w:after="60"/>
      </w:pPr>
      <w:r>
        <w:rPr>
          <w:rFonts w:ascii="Arial" w:cs="Arial" w:eastAsia="Arial" w:hAnsi="Arial"/>
          <w:sz w:val="22"/>
          <w:szCs w:val="22"/>
        </w:rPr>
        <w:t xml:space="preserve">Is Short-Term Rental Legal in Dubai? Everything You Need to Know</w:t>
      </w:r>
    </w:p>
    <w:p>
      <w:pPr>
        <w:pStyle w:val="ListParagraph"/>
        <w:numPr>
          <w:ilvl w:val="0"/>
          <w:numId w:val="38"/>
        </w:numPr>
        <w:spacing w:after="60"/>
      </w:pPr>
      <w:r>
        <w:rPr>
          <w:rFonts w:ascii="Arial" w:cs="Arial" w:eastAsia="Arial" w:hAnsi="Arial"/>
          <w:sz w:val="22"/>
          <w:szCs w:val="22"/>
        </w:rPr>
        <w:t xml:space="preserve">Tourism Dirham in Dubai: What It Means for Villa Owners</w:t>
      </w:r>
    </w:p>
    <w:p>
      <w:pPr>
        <w:pStyle w:val="ListParagraph"/>
        <w:numPr>
          <w:ilvl w:val="0"/>
          <w:numId w:val="38"/>
        </w:numPr>
        <w:spacing w:after="60"/>
      </w:pPr>
      <w:r>
        <w:rPr>
          <w:rFonts w:ascii="Arial" w:cs="Arial" w:eastAsia="Arial" w:hAnsi="Arial"/>
          <w:sz w:val="22"/>
          <w:szCs w:val="22"/>
        </w:rPr>
        <w:t xml:space="preserve">Insurance for Short-Term Rental Villas in Dubai: What You Need</w:t>
      </w:r>
    </w:p>
    <w:p>
      <w:pPr>
        <w:spacing w:after="200"/>
      </w:pPr>
    </w:p>
    <w:p>
      <w:pPr>
        <w:pStyle w:val="Heading3"/>
      </w:pPr>
      <w:r>
        <w:rPr>
          <w:b/>
          <w:bCs/>
        </w:rPr>
        <w:t xml:space="preserve">Case Studies (Preuve sociale)</w:t>
      </w:r>
    </w:p>
    <w:p>
      <w:pPr>
        <w:pStyle w:val="ListParagraph"/>
        <w:numPr>
          <w:ilvl w:val="0"/>
          <w:numId w:val="39"/>
        </w:numPr>
        <w:spacing w:after="60"/>
      </w:pPr>
      <w:r>
        <w:rPr>
          <w:rFonts w:ascii="Arial" w:cs="Arial" w:eastAsia="Arial" w:hAnsi="Arial"/>
          <w:sz w:val="22"/>
          <w:szCs w:val="22"/>
        </w:rPr>
        <w:t xml:space="preserve">Case Study: How We Increased a Palm Jumeirah Villa’s Revenue by 45%</w:t>
      </w:r>
    </w:p>
    <w:p>
      <w:pPr>
        <w:pStyle w:val="ListParagraph"/>
        <w:numPr>
          <w:ilvl w:val="0"/>
          <w:numId w:val="39"/>
        </w:numPr>
        <w:spacing w:after="60"/>
      </w:pPr>
      <w:r>
        <w:rPr>
          <w:rFonts w:ascii="Arial" w:cs="Arial" w:eastAsia="Arial" w:hAnsi="Arial"/>
          <w:sz w:val="22"/>
          <w:szCs w:val="22"/>
        </w:rPr>
        <w:t xml:space="preserve">From Empty Villa to AED 400,000/year: A Dubai Hills Success Story</w:t>
      </w:r>
    </w:p>
    <w:p>
      <w:r>
        <w:br w:type="page"/>
      </w:r>
    </w:p>
    <w:p>
      <w:pPr>
        <w:pStyle w:val="Heading1"/>
      </w:pPr>
      <w:r>
        <w:rPr>
          <w:b/>
          <w:bCs/>
        </w:rPr>
        <w:t xml:space="preserve">15. DIRECTION DESIGN / UI / UX</w:t>
      </w:r>
    </w:p>
    <w:p>
      <w:pPr>
        <w:spacing w:after="200"/>
      </w:pPr>
    </w:p>
    <w:p>
      <w:pPr>
        <w:pStyle w:val="Heading2"/>
      </w:pPr>
      <w:r>
        <w:rPr>
          <w:b/>
          <w:bCs/>
        </w:rPr>
        <w:t xml:space="preserve">15.1 Style visuel</w:t>
      </w:r>
    </w:p>
    <w:p>
      <w:pPr>
        <w:spacing w:after="120"/>
      </w:pPr>
      <w:r>
        <w:rPr>
          <w:rFonts w:ascii="Arial" w:cs="Arial" w:eastAsia="Arial" w:hAnsi="Arial"/>
          <w:sz w:val="22"/>
          <w:szCs w:val="22"/>
        </w:rPr>
        <w:t xml:space="preserve">Le site doit évoquer : immobilier premium à Dubai, confiance, sophistication, performance.</w:t>
      </w:r>
    </w:p>
    <w:p>
      <w:pPr>
        <w:spacing w:after="120"/>
      </w:pPr>
      <w:r>
        <w:rPr>
          <w:rFonts w:ascii="Arial" w:cs="Arial" w:eastAsia="Arial" w:hAnsi="Arial"/>
          <w:sz w:val="22"/>
          <w:szCs w:val="22"/>
        </w:rPr>
        <w:t xml:space="preserve">Références : l’élégance de sites comme Luxury Retreats (pre-Airbnb), One Fine Stay, ou les sites d’agences immobilières premium type Knight Frank ou Betterhomes — mais avec plus de chaleur et d’accessibilité.</w:t>
      </w:r>
    </w:p>
    <w:p>
      <w:pPr>
        <w:spacing w:after="200"/>
      </w:pPr>
    </w:p>
    <w:p>
      <w:pPr>
        <w:pStyle w:val="Heading2"/>
      </w:pPr>
      <w:r>
        <w:rPr>
          <w:b/>
          <w:bCs/>
        </w:rPr>
        <w:t xml:space="preserve">15.2 Palette de couleurs</w:t>
      </w:r>
    </w:p>
    <w:p>
      <w:pPr>
        <w:spacing w:after="2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800"/>
        <w:gridCol w:w="1600"/>
        <w:gridCol w:w="3960"/>
      </w:tblGrid>
      <w:tr>
        <w:tc>
          <w:tcPr>
            <w:tcW w:type="dxa" w:w="2000"/>
            <w:tcBorders>
              <w:top w:val="single" w:color="E0E0E0" w:sz="1"/>
              <w:left w:val="single" w:color="E0E0E0" w:sz="1"/>
              <w:bottom w:val="single" w:color="E0E0E0" w:sz="1"/>
              <w:right w:val="single" w:color="E0E0E0"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Rôle</w:t>
            </w:r>
          </w:p>
        </w:tc>
        <w:tc>
          <w:tcPr>
            <w:tcW w:type="dxa" w:w="1800"/>
            <w:tcBorders>
              <w:top w:val="single" w:color="E0E0E0" w:sz="1"/>
              <w:left w:val="single" w:color="E0E0E0" w:sz="1"/>
              <w:bottom w:val="single" w:color="E0E0E0" w:sz="1"/>
              <w:right w:val="single" w:color="E0E0E0"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Couleur</w:t>
            </w:r>
          </w:p>
        </w:tc>
        <w:tc>
          <w:tcPr>
            <w:tcW w:type="dxa" w:w="1600"/>
            <w:tcBorders>
              <w:top w:val="single" w:color="E0E0E0" w:sz="1"/>
              <w:left w:val="single" w:color="E0E0E0" w:sz="1"/>
              <w:bottom w:val="single" w:color="E0E0E0" w:sz="1"/>
              <w:right w:val="single" w:color="E0E0E0"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Code</w:t>
            </w:r>
          </w:p>
        </w:tc>
        <w:tc>
          <w:tcPr>
            <w:tcW w:type="dxa" w:w="3960"/>
            <w:tcBorders>
              <w:top w:val="single" w:color="E0E0E0" w:sz="1"/>
              <w:left w:val="single" w:color="E0E0E0" w:sz="1"/>
              <w:bottom w:val="single" w:color="E0E0E0" w:sz="1"/>
              <w:right w:val="single" w:color="E0E0E0"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Usage</w:t>
            </w:r>
          </w:p>
        </w:tc>
      </w:tr>
      <w:tr>
        <w:tc>
          <w:tcPr>
            <w:tcW w:type="dxa" w:w="2000"/>
            <w:tcBorders>
              <w:top w:val="single" w:color="E0E0E0" w:sz="1"/>
              <w:left w:val="single" w:color="E0E0E0" w:sz="1"/>
              <w:bottom w:val="single" w:color="E0E0E0" w:sz="1"/>
              <w:right w:val="single" w:color="E0E0E0" w:sz="1"/>
            </w:tcBorders>
            <w:tcMar>
              <w:top w:type="dxa" w:w="60"/>
              <w:left w:type="dxa" w:w="120"/>
              <w:bottom w:type="dxa" w:w="60"/>
              <w:right w:type="dxa" w:w="120"/>
            </w:tcMar>
          </w:tcPr>
          <w:p>
            <w:r>
              <w:rPr>
                <w:rFonts w:ascii="Arial" w:cs="Arial" w:eastAsia="Arial" w:hAnsi="Arial"/>
                <w:sz w:val="20"/>
                <w:szCs w:val="20"/>
              </w:rPr>
              <w:t xml:space="preserve">Primaire</w:t>
            </w:r>
          </w:p>
        </w:tc>
        <w:tc>
          <w:tcPr>
            <w:tcW w:type="dxa" w:w="1800"/>
            <w:tcBorders>
              <w:top w:val="single" w:color="E0E0E0" w:sz="1"/>
              <w:left w:val="single" w:color="E0E0E0" w:sz="1"/>
              <w:bottom w:val="single" w:color="E0E0E0" w:sz="1"/>
              <w:right w:val="single" w:color="E0E0E0" w:sz="1"/>
            </w:tcBorders>
            <w:tcMar>
              <w:top w:type="dxa" w:w="60"/>
              <w:left w:type="dxa" w:w="120"/>
              <w:bottom w:type="dxa" w:w="60"/>
              <w:right w:type="dxa" w:w="120"/>
            </w:tcMar>
          </w:tcPr>
          <w:p>
            <w:r>
              <w:rPr>
                <w:rFonts w:ascii="Arial" w:cs="Arial" w:eastAsia="Arial" w:hAnsi="Arial"/>
                <w:sz w:val="20"/>
                <w:szCs w:val="20"/>
              </w:rPr>
              <w:t xml:space="preserve">Deep Navy</w:t>
            </w:r>
          </w:p>
        </w:tc>
        <w:tc>
          <w:tcPr>
            <w:tcW w:type="dxa" w:w="1600"/>
            <w:tcBorders>
              <w:top w:val="single" w:color="E0E0E0" w:sz="1"/>
              <w:left w:val="single" w:color="E0E0E0" w:sz="1"/>
              <w:bottom w:val="single" w:color="E0E0E0" w:sz="1"/>
              <w:right w:val="single" w:color="E0E0E0" w:sz="1"/>
            </w:tcBorders>
            <w:tcMar>
              <w:top w:type="dxa" w:w="60"/>
              <w:left w:type="dxa" w:w="120"/>
              <w:bottom w:type="dxa" w:w="60"/>
              <w:right w:type="dxa" w:w="120"/>
            </w:tcMar>
          </w:tcPr>
          <w:p>
            <w:r>
              <w:rPr>
                <w:rFonts w:ascii="Arial" w:cs="Arial" w:eastAsia="Arial" w:hAnsi="Arial"/>
                <w:sz w:val="20"/>
                <w:szCs w:val="20"/>
              </w:rPr>
              <w:t xml:space="preserve">#1A1A2E</w:t>
            </w:r>
          </w:p>
        </w:tc>
        <w:tc>
          <w:tcPr>
            <w:tcW w:type="dxa" w:w="3960"/>
            <w:tcBorders>
              <w:top w:val="single" w:color="E0E0E0" w:sz="1"/>
              <w:left w:val="single" w:color="E0E0E0" w:sz="1"/>
              <w:bottom w:val="single" w:color="E0E0E0" w:sz="1"/>
              <w:right w:val="single" w:color="E0E0E0" w:sz="1"/>
            </w:tcBorders>
            <w:tcMar>
              <w:top w:type="dxa" w:w="60"/>
              <w:left w:type="dxa" w:w="120"/>
              <w:bottom w:type="dxa" w:w="60"/>
              <w:right w:type="dxa" w:w="120"/>
            </w:tcMar>
          </w:tcPr>
          <w:p>
            <w:r>
              <w:rPr>
                <w:rFonts w:ascii="Arial" w:cs="Arial" w:eastAsia="Arial" w:hAnsi="Arial"/>
                <w:sz w:val="20"/>
                <w:szCs w:val="20"/>
              </w:rPr>
              <w:t xml:space="preserve">Titres, header, footer, éléments principaux</w:t>
            </w:r>
          </w:p>
        </w:tc>
      </w:tr>
      <w:tr>
        <w:tc>
          <w:tcPr>
            <w:tcW w:type="dxa" w:w="2000"/>
            <w:tcBorders>
              <w:top w:val="single" w:color="E0E0E0" w:sz="1"/>
              <w:left w:val="single" w:color="E0E0E0" w:sz="1"/>
              <w:bottom w:val="single" w:color="E0E0E0" w:sz="1"/>
              <w:right w:val="single" w:color="E0E0E0" w:sz="1"/>
            </w:tcBorders>
            <w:tcMar>
              <w:top w:type="dxa" w:w="60"/>
              <w:left w:type="dxa" w:w="120"/>
              <w:bottom w:type="dxa" w:w="60"/>
              <w:right w:type="dxa" w:w="120"/>
            </w:tcMar>
          </w:tcPr>
          <w:p>
            <w:r>
              <w:rPr>
                <w:rFonts w:ascii="Arial" w:cs="Arial" w:eastAsia="Arial" w:hAnsi="Arial"/>
                <w:sz w:val="20"/>
                <w:szCs w:val="20"/>
              </w:rPr>
              <w:t xml:space="preserve">Secondaire</w:t>
            </w:r>
          </w:p>
        </w:tc>
        <w:tc>
          <w:tcPr>
            <w:tcW w:type="dxa" w:w="1800"/>
            <w:tcBorders>
              <w:top w:val="single" w:color="E0E0E0" w:sz="1"/>
              <w:left w:val="single" w:color="E0E0E0" w:sz="1"/>
              <w:bottom w:val="single" w:color="E0E0E0" w:sz="1"/>
              <w:right w:val="single" w:color="E0E0E0" w:sz="1"/>
            </w:tcBorders>
            <w:tcMar>
              <w:top w:type="dxa" w:w="60"/>
              <w:left w:type="dxa" w:w="120"/>
              <w:bottom w:type="dxa" w:w="60"/>
              <w:right w:type="dxa" w:w="120"/>
            </w:tcMar>
          </w:tcPr>
          <w:p>
            <w:r>
              <w:rPr>
                <w:rFonts w:ascii="Arial" w:cs="Arial" w:eastAsia="Arial" w:hAnsi="Arial"/>
                <w:sz w:val="20"/>
                <w:szCs w:val="20"/>
              </w:rPr>
              <w:t xml:space="preserve">Warm Sand</w:t>
            </w:r>
          </w:p>
        </w:tc>
        <w:tc>
          <w:tcPr>
            <w:tcW w:type="dxa" w:w="1600"/>
            <w:tcBorders>
              <w:top w:val="single" w:color="E0E0E0" w:sz="1"/>
              <w:left w:val="single" w:color="E0E0E0" w:sz="1"/>
              <w:bottom w:val="single" w:color="E0E0E0" w:sz="1"/>
              <w:right w:val="single" w:color="E0E0E0" w:sz="1"/>
            </w:tcBorders>
            <w:tcMar>
              <w:top w:type="dxa" w:w="60"/>
              <w:left w:type="dxa" w:w="120"/>
              <w:bottom w:type="dxa" w:w="60"/>
              <w:right w:type="dxa" w:w="120"/>
            </w:tcMar>
          </w:tcPr>
          <w:p>
            <w:r>
              <w:rPr>
                <w:rFonts w:ascii="Arial" w:cs="Arial" w:eastAsia="Arial" w:hAnsi="Arial"/>
                <w:sz w:val="20"/>
                <w:szCs w:val="20"/>
              </w:rPr>
              <w:t xml:space="preserve">#F5F0EB</w:t>
            </w:r>
          </w:p>
        </w:tc>
        <w:tc>
          <w:tcPr>
            <w:tcW w:type="dxa" w:w="3960"/>
            <w:tcBorders>
              <w:top w:val="single" w:color="E0E0E0" w:sz="1"/>
              <w:left w:val="single" w:color="E0E0E0" w:sz="1"/>
              <w:bottom w:val="single" w:color="E0E0E0" w:sz="1"/>
              <w:right w:val="single" w:color="E0E0E0" w:sz="1"/>
            </w:tcBorders>
            <w:tcMar>
              <w:top w:type="dxa" w:w="60"/>
              <w:left w:type="dxa" w:w="120"/>
              <w:bottom w:type="dxa" w:w="60"/>
              <w:right w:type="dxa" w:w="120"/>
            </w:tcMar>
          </w:tcPr>
          <w:p>
            <w:r>
              <w:rPr>
                <w:rFonts w:ascii="Arial" w:cs="Arial" w:eastAsia="Arial" w:hAnsi="Arial"/>
                <w:sz w:val="20"/>
                <w:szCs w:val="20"/>
              </w:rPr>
              <w:t xml:space="preserve">Fonds de section, backgrounds</w:t>
            </w:r>
          </w:p>
        </w:tc>
      </w:tr>
      <w:tr>
        <w:tc>
          <w:tcPr>
            <w:tcW w:type="dxa" w:w="2000"/>
            <w:tcBorders>
              <w:top w:val="single" w:color="E0E0E0" w:sz="1"/>
              <w:left w:val="single" w:color="E0E0E0" w:sz="1"/>
              <w:bottom w:val="single" w:color="E0E0E0" w:sz="1"/>
              <w:right w:val="single" w:color="E0E0E0" w:sz="1"/>
            </w:tcBorders>
            <w:tcMar>
              <w:top w:type="dxa" w:w="60"/>
              <w:left w:type="dxa" w:w="120"/>
              <w:bottom w:type="dxa" w:w="60"/>
              <w:right w:type="dxa" w:w="120"/>
            </w:tcMar>
          </w:tcPr>
          <w:p>
            <w:r>
              <w:rPr>
                <w:rFonts w:ascii="Arial" w:cs="Arial" w:eastAsia="Arial" w:hAnsi="Arial"/>
                <w:sz w:val="20"/>
                <w:szCs w:val="20"/>
              </w:rPr>
              <w:t xml:space="preserve">Accent</w:t>
            </w:r>
          </w:p>
        </w:tc>
        <w:tc>
          <w:tcPr>
            <w:tcW w:type="dxa" w:w="1800"/>
            <w:tcBorders>
              <w:top w:val="single" w:color="E0E0E0" w:sz="1"/>
              <w:left w:val="single" w:color="E0E0E0" w:sz="1"/>
              <w:bottom w:val="single" w:color="E0E0E0" w:sz="1"/>
              <w:right w:val="single" w:color="E0E0E0" w:sz="1"/>
            </w:tcBorders>
            <w:tcMar>
              <w:top w:type="dxa" w:w="60"/>
              <w:left w:type="dxa" w:w="120"/>
              <w:bottom w:type="dxa" w:w="60"/>
              <w:right w:type="dxa" w:w="120"/>
            </w:tcMar>
          </w:tcPr>
          <w:p>
            <w:r>
              <w:rPr>
                <w:rFonts w:ascii="Arial" w:cs="Arial" w:eastAsia="Arial" w:hAnsi="Arial"/>
                <w:sz w:val="20"/>
                <w:szCs w:val="20"/>
              </w:rPr>
              <w:t xml:space="preserve">Muted Gold</w:t>
            </w:r>
          </w:p>
        </w:tc>
        <w:tc>
          <w:tcPr>
            <w:tcW w:type="dxa" w:w="1600"/>
            <w:tcBorders>
              <w:top w:val="single" w:color="E0E0E0" w:sz="1"/>
              <w:left w:val="single" w:color="E0E0E0" w:sz="1"/>
              <w:bottom w:val="single" w:color="E0E0E0" w:sz="1"/>
              <w:right w:val="single" w:color="E0E0E0" w:sz="1"/>
            </w:tcBorders>
            <w:tcMar>
              <w:top w:type="dxa" w:w="60"/>
              <w:left w:type="dxa" w:w="120"/>
              <w:bottom w:type="dxa" w:w="60"/>
              <w:right w:type="dxa" w:w="120"/>
            </w:tcMar>
          </w:tcPr>
          <w:p>
            <w:r>
              <w:rPr>
                <w:rFonts w:ascii="Arial" w:cs="Arial" w:eastAsia="Arial" w:hAnsi="Arial"/>
                <w:sz w:val="20"/>
                <w:szCs w:val="20"/>
              </w:rPr>
              <w:t xml:space="preserve">#C5A55A</w:t>
            </w:r>
          </w:p>
        </w:tc>
        <w:tc>
          <w:tcPr>
            <w:tcW w:type="dxa" w:w="3960"/>
            <w:tcBorders>
              <w:top w:val="single" w:color="E0E0E0" w:sz="1"/>
              <w:left w:val="single" w:color="E0E0E0" w:sz="1"/>
              <w:bottom w:val="single" w:color="E0E0E0" w:sz="1"/>
              <w:right w:val="single" w:color="E0E0E0" w:sz="1"/>
            </w:tcBorders>
            <w:tcMar>
              <w:top w:type="dxa" w:w="60"/>
              <w:left w:type="dxa" w:w="120"/>
              <w:bottom w:type="dxa" w:w="60"/>
              <w:right w:type="dxa" w:w="120"/>
            </w:tcMar>
          </w:tcPr>
          <w:p>
            <w:r>
              <w:rPr>
                <w:rFonts w:ascii="Arial" w:cs="Arial" w:eastAsia="Arial" w:hAnsi="Arial"/>
                <w:sz w:val="20"/>
                <w:szCs w:val="20"/>
              </w:rPr>
              <w:t xml:space="preserve">CTA, liens, highlights, bordures accent</w:t>
            </w:r>
          </w:p>
        </w:tc>
      </w:tr>
      <w:tr>
        <w:tc>
          <w:tcPr>
            <w:tcW w:type="dxa" w:w="2000"/>
            <w:tcBorders>
              <w:top w:val="single" w:color="E0E0E0" w:sz="1"/>
              <w:left w:val="single" w:color="E0E0E0" w:sz="1"/>
              <w:bottom w:val="single" w:color="E0E0E0" w:sz="1"/>
              <w:right w:val="single" w:color="E0E0E0" w:sz="1"/>
            </w:tcBorders>
            <w:tcMar>
              <w:top w:type="dxa" w:w="60"/>
              <w:left w:type="dxa" w:w="120"/>
              <w:bottom w:type="dxa" w:w="60"/>
              <w:right w:type="dxa" w:w="120"/>
            </w:tcMar>
          </w:tcPr>
          <w:p>
            <w:r>
              <w:rPr>
                <w:rFonts w:ascii="Arial" w:cs="Arial" w:eastAsia="Arial" w:hAnsi="Arial"/>
                <w:sz w:val="20"/>
                <w:szCs w:val="20"/>
              </w:rPr>
              <w:t xml:space="preserve">Texte</w:t>
            </w:r>
          </w:p>
        </w:tc>
        <w:tc>
          <w:tcPr>
            <w:tcW w:type="dxa" w:w="1800"/>
            <w:tcBorders>
              <w:top w:val="single" w:color="E0E0E0" w:sz="1"/>
              <w:left w:val="single" w:color="E0E0E0" w:sz="1"/>
              <w:bottom w:val="single" w:color="E0E0E0" w:sz="1"/>
              <w:right w:val="single" w:color="E0E0E0" w:sz="1"/>
            </w:tcBorders>
            <w:tcMar>
              <w:top w:type="dxa" w:w="60"/>
              <w:left w:type="dxa" w:w="120"/>
              <w:bottom w:type="dxa" w:w="60"/>
              <w:right w:type="dxa" w:w="120"/>
            </w:tcMar>
          </w:tcPr>
          <w:p>
            <w:r>
              <w:rPr>
                <w:rFonts w:ascii="Arial" w:cs="Arial" w:eastAsia="Arial" w:hAnsi="Arial"/>
                <w:sz w:val="20"/>
                <w:szCs w:val="20"/>
              </w:rPr>
              <w:t xml:space="preserve">Charcoal</w:t>
            </w:r>
          </w:p>
        </w:tc>
        <w:tc>
          <w:tcPr>
            <w:tcW w:type="dxa" w:w="1600"/>
            <w:tcBorders>
              <w:top w:val="single" w:color="E0E0E0" w:sz="1"/>
              <w:left w:val="single" w:color="E0E0E0" w:sz="1"/>
              <w:bottom w:val="single" w:color="E0E0E0" w:sz="1"/>
              <w:right w:val="single" w:color="E0E0E0" w:sz="1"/>
            </w:tcBorders>
            <w:tcMar>
              <w:top w:type="dxa" w:w="60"/>
              <w:left w:type="dxa" w:w="120"/>
              <w:bottom w:type="dxa" w:w="60"/>
              <w:right w:type="dxa" w:w="120"/>
            </w:tcMar>
          </w:tcPr>
          <w:p>
            <w:r>
              <w:rPr>
                <w:rFonts w:ascii="Arial" w:cs="Arial" w:eastAsia="Arial" w:hAnsi="Arial"/>
                <w:sz w:val="20"/>
                <w:szCs w:val="20"/>
              </w:rPr>
              <w:t xml:space="preserve">#2D2D2D</w:t>
            </w:r>
          </w:p>
        </w:tc>
        <w:tc>
          <w:tcPr>
            <w:tcW w:type="dxa" w:w="3960"/>
            <w:tcBorders>
              <w:top w:val="single" w:color="E0E0E0" w:sz="1"/>
              <w:left w:val="single" w:color="E0E0E0" w:sz="1"/>
              <w:bottom w:val="single" w:color="E0E0E0" w:sz="1"/>
              <w:right w:val="single" w:color="E0E0E0" w:sz="1"/>
            </w:tcBorders>
            <w:tcMar>
              <w:top w:type="dxa" w:w="60"/>
              <w:left w:type="dxa" w:w="120"/>
              <w:bottom w:type="dxa" w:w="60"/>
              <w:right w:type="dxa" w:w="120"/>
            </w:tcMar>
          </w:tcPr>
          <w:p>
            <w:r>
              <w:rPr>
                <w:rFonts w:ascii="Arial" w:cs="Arial" w:eastAsia="Arial" w:hAnsi="Arial"/>
                <w:sz w:val="20"/>
                <w:szCs w:val="20"/>
              </w:rPr>
              <w:t xml:space="preserve">Corps de texte</w:t>
            </w:r>
          </w:p>
        </w:tc>
      </w:tr>
      <w:tr>
        <w:tc>
          <w:tcPr>
            <w:tcW w:type="dxa" w:w="2000"/>
            <w:tcBorders>
              <w:top w:val="single" w:color="E0E0E0" w:sz="1"/>
              <w:left w:val="single" w:color="E0E0E0" w:sz="1"/>
              <w:bottom w:val="single" w:color="E0E0E0" w:sz="1"/>
              <w:right w:val="single" w:color="E0E0E0" w:sz="1"/>
            </w:tcBorders>
            <w:tcMar>
              <w:top w:type="dxa" w:w="60"/>
              <w:left w:type="dxa" w:w="120"/>
              <w:bottom w:type="dxa" w:w="60"/>
              <w:right w:type="dxa" w:w="120"/>
            </w:tcMar>
          </w:tcPr>
          <w:p>
            <w:r>
              <w:rPr>
                <w:rFonts w:ascii="Arial" w:cs="Arial" w:eastAsia="Arial" w:hAnsi="Arial"/>
                <w:sz w:val="20"/>
                <w:szCs w:val="20"/>
              </w:rPr>
              <w:t xml:space="preserve">Texte secondaire</w:t>
            </w:r>
          </w:p>
        </w:tc>
        <w:tc>
          <w:tcPr>
            <w:tcW w:type="dxa" w:w="1800"/>
            <w:tcBorders>
              <w:top w:val="single" w:color="E0E0E0" w:sz="1"/>
              <w:left w:val="single" w:color="E0E0E0" w:sz="1"/>
              <w:bottom w:val="single" w:color="E0E0E0" w:sz="1"/>
              <w:right w:val="single" w:color="E0E0E0" w:sz="1"/>
            </w:tcBorders>
            <w:tcMar>
              <w:top w:type="dxa" w:w="60"/>
              <w:left w:type="dxa" w:w="120"/>
              <w:bottom w:type="dxa" w:w="60"/>
              <w:right w:type="dxa" w:w="120"/>
            </w:tcMar>
          </w:tcPr>
          <w:p>
            <w:r>
              <w:rPr>
                <w:rFonts w:ascii="Arial" w:cs="Arial" w:eastAsia="Arial" w:hAnsi="Arial"/>
                <w:sz w:val="20"/>
                <w:szCs w:val="20"/>
              </w:rPr>
              <w:t xml:space="preserve">Warm Gray</w:t>
            </w:r>
          </w:p>
        </w:tc>
        <w:tc>
          <w:tcPr>
            <w:tcW w:type="dxa" w:w="1600"/>
            <w:tcBorders>
              <w:top w:val="single" w:color="E0E0E0" w:sz="1"/>
              <w:left w:val="single" w:color="E0E0E0" w:sz="1"/>
              <w:bottom w:val="single" w:color="E0E0E0" w:sz="1"/>
              <w:right w:val="single" w:color="E0E0E0" w:sz="1"/>
            </w:tcBorders>
            <w:tcMar>
              <w:top w:type="dxa" w:w="60"/>
              <w:left w:type="dxa" w:w="120"/>
              <w:bottom w:type="dxa" w:w="60"/>
              <w:right w:type="dxa" w:w="120"/>
            </w:tcMar>
          </w:tcPr>
          <w:p>
            <w:r>
              <w:rPr>
                <w:rFonts w:ascii="Arial" w:cs="Arial" w:eastAsia="Arial" w:hAnsi="Arial"/>
                <w:sz w:val="20"/>
                <w:szCs w:val="20"/>
              </w:rPr>
              <w:t xml:space="preserve">#6B6B6B</w:t>
            </w:r>
          </w:p>
        </w:tc>
        <w:tc>
          <w:tcPr>
            <w:tcW w:type="dxa" w:w="3960"/>
            <w:tcBorders>
              <w:top w:val="single" w:color="E0E0E0" w:sz="1"/>
              <w:left w:val="single" w:color="E0E0E0" w:sz="1"/>
              <w:bottom w:val="single" w:color="E0E0E0" w:sz="1"/>
              <w:right w:val="single" w:color="E0E0E0" w:sz="1"/>
            </w:tcBorders>
            <w:tcMar>
              <w:top w:type="dxa" w:w="60"/>
              <w:left w:type="dxa" w:w="120"/>
              <w:bottom w:type="dxa" w:w="60"/>
              <w:right w:type="dxa" w:w="120"/>
            </w:tcMar>
          </w:tcPr>
          <w:p>
            <w:r>
              <w:rPr>
                <w:rFonts w:ascii="Arial" w:cs="Arial" w:eastAsia="Arial" w:hAnsi="Arial"/>
                <w:sz w:val="20"/>
                <w:szCs w:val="20"/>
              </w:rPr>
              <w:t xml:space="preserve">Sous-titres, légendes</w:t>
            </w:r>
          </w:p>
        </w:tc>
      </w:tr>
      <w:tr>
        <w:tc>
          <w:tcPr>
            <w:tcW w:type="dxa" w:w="2000"/>
            <w:tcBorders>
              <w:top w:val="single" w:color="E0E0E0" w:sz="1"/>
              <w:left w:val="single" w:color="E0E0E0" w:sz="1"/>
              <w:bottom w:val="single" w:color="E0E0E0" w:sz="1"/>
              <w:right w:val="single" w:color="E0E0E0" w:sz="1"/>
            </w:tcBorders>
            <w:tcMar>
              <w:top w:type="dxa" w:w="60"/>
              <w:left w:type="dxa" w:w="120"/>
              <w:bottom w:type="dxa" w:w="60"/>
              <w:right w:type="dxa" w:w="120"/>
            </w:tcMar>
          </w:tcPr>
          <w:p>
            <w:r>
              <w:rPr>
                <w:rFonts w:ascii="Arial" w:cs="Arial" w:eastAsia="Arial" w:hAnsi="Arial"/>
                <w:sz w:val="20"/>
                <w:szCs w:val="20"/>
              </w:rPr>
              <w:t xml:space="preserve">Fond principal</w:t>
            </w:r>
          </w:p>
        </w:tc>
        <w:tc>
          <w:tcPr>
            <w:tcW w:type="dxa" w:w="1800"/>
            <w:tcBorders>
              <w:top w:val="single" w:color="E0E0E0" w:sz="1"/>
              <w:left w:val="single" w:color="E0E0E0" w:sz="1"/>
              <w:bottom w:val="single" w:color="E0E0E0" w:sz="1"/>
              <w:right w:val="single" w:color="E0E0E0" w:sz="1"/>
            </w:tcBorders>
            <w:tcMar>
              <w:top w:type="dxa" w:w="60"/>
              <w:left w:type="dxa" w:w="120"/>
              <w:bottom w:type="dxa" w:w="60"/>
              <w:right w:type="dxa" w:w="120"/>
            </w:tcMar>
          </w:tcPr>
          <w:p>
            <w:r>
              <w:rPr>
                <w:rFonts w:ascii="Arial" w:cs="Arial" w:eastAsia="Arial" w:hAnsi="Arial"/>
                <w:sz w:val="20"/>
                <w:szCs w:val="20"/>
              </w:rPr>
              <w:t xml:space="preserve">Off-White</w:t>
            </w:r>
          </w:p>
        </w:tc>
        <w:tc>
          <w:tcPr>
            <w:tcW w:type="dxa" w:w="1600"/>
            <w:tcBorders>
              <w:top w:val="single" w:color="E0E0E0" w:sz="1"/>
              <w:left w:val="single" w:color="E0E0E0" w:sz="1"/>
              <w:bottom w:val="single" w:color="E0E0E0" w:sz="1"/>
              <w:right w:val="single" w:color="E0E0E0" w:sz="1"/>
            </w:tcBorders>
            <w:tcMar>
              <w:top w:type="dxa" w:w="60"/>
              <w:left w:type="dxa" w:w="120"/>
              <w:bottom w:type="dxa" w:w="60"/>
              <w:right w:type="dxa" w:w="120"/>
            </w:tcMar>
          </w:tcPr>
          <w:p>
            <w:r>
              <w:rPr>
                <w:rFonts w:ascii="Arial" w:cs="Arial" w:eastAsia="Arial" w:hAnsi="Arial"/>
                <w:sz w:val="20"/>
                <w:szCs w:val="20"/>
              </w:rPr>
              <w:t xml:space="preserve">#FAFAF8</w:t>
            </w:r>
          </w:p>
        </w:tc>
        <w:tc>
          <w:tcPr>
            <w:tcW w:type="dxa" w:w="3960"/>
            <w:tcBorders>
              <w:top w:val="single" w:color="E0E0E0" w:sz="1"/>
              <w:left w:val="single" w:color="E0E0E0" w:sz="1"/>
              <w:bottom w:val="single" w:color="E0E0E0" w:sz="1"/>
              <w:right w:val="single" w:color="E0E0E0" w:sz="1"/>
            </w:tcBorders>
            <w:tcMar>
              <w:top w:type="dxa" w:w="60"/>
              <w:left w:type="dxa" w:w="120"/>
              <w:bottom w:type="dxa" w:w="60"/>
              <w:right w:type="dxa" w:w="120"/>
            </w:tcMar>
          </w:tcPr>
          <w:p>
            <w:r>
              <w:rPr>
                <w:rFonts w:ascii="Arial" w:cs="Arial" w:eastAsia="Arial" w:hAnsi="Arial"/>
                <w:sz w:val="20"/>
                <w:szCs w:val="20"/>
              </w:rPr>
              <w:t xml:space="preserve">Background général</w:t>
            </w:r>
          </w:p>
        </w:tc>
      </w:tr>
      <w:tr>
        <w:tc>
          <w:tcPr>
            <w:tcW w:type="dxa" w:w="2000"/>
            <w:tcBorders>
              <w:top w:val="single" w:color="E0E0E0" w:sz="1"/>
              <w:left w:val="single" w:color="E0E0E0" w:sz="1"/>
              <w:bottom w:val="single" w:color="E0E0E0" w:sz="1"/>
              <w:right w:val="single" w:color="E0E0E0" w:sz="1"/>
            </w:tcBorders>
            <w:tcMar>
              <w:top w:type="dxa" w:w="60"/>
              <w:left w:type="dxa" w:w="120"/>
              <w:bottom w:type="dxa" w:w="60"/>
              <w:right w:type="dxa" w:w="120"/>
            </w:tcMar>
          </w:tcPr>
          <w:p>
            <w:r>
              <w:rPr>
                <w:rFonts w:ascii="Arial" w:cs="Arial" w:eastAsia="Arial" w:hAnsi="Arial"/>
                <w:sz w:val="20"/>
                <w:szCs w:val="20"/>
              </w:rPr>
              <w:t xml:space="preserve">Succès/confiance</w:t>
            </w:r>
          </w:p>
        </w:tc>
        <w:tc>
          <w:tcPr>
            <w:tcW w:type="dxa" w:w="1800"/>
            <w:tcBorders>
              <w:top w:val="single" w:color="E0E0E0" w:sz="1"/>
              <w:left w:val="single" w:color="E0E0E0" w:sz="1"/>
              <w:bottom w:val="single" w:color="E0E0E0" w:sz="1"/>
              <w:right w:val="single" w:color="E0E0E0" w:sz="1"/>
            </w:tcBorders>
            <w:tcMar>
              <w:top w:type="dxa" w:w="60"/>
              <w:left w:type="dxa" w:w="120"/>
              <w:bottom w:type="dxa" w:w="60"/>
              <w:right w:type="dxa" w:w="120"/>
            </w:tcMar>
          </w:tcPr>
          <w:p>
            <w:r>
              <w:rPr>
                <w:rFonts w:ascii="Arial" w:cs="Arial" w:eastAsia="Arial" w:hAnsi="Arial"/>
                <w:sz w:val="20"/>
                <w:szCs w:val="20"/>
              </w:rPr>
              <w:t xml:space="preserve">Sage Green</w:t>
            </w:r>
          </w:p>
        </w:tc>
        <w:tc>
          <w:tcPr>
            <w:tcW w:type="dxa" w:w="1600"/>
            <w:tcBorders>
              <w:top w:val="single" w:color="E0E0E0" w:sz="1"/>
              <w:left w:val="single" w:color="E0E0E0" w:sz="1"/>
              <w:bottom w:val="single" w:color="E0E0E0" w:sz="1"/>
              <w:right w:val="single" w:color="E0E0E0" w:sz="1"/>
            </w:tcBorders>
            <w:tcMar>
              <w:top w:type="dxa" w:w="60"/>
              <w:left w:type="dxa" w:w="120"/>
              <w:bottom w:type="dxa" w:w="60"/>
              <w:right w:type="dxa" w:w="120"/>
            </w:tcMar>
          </w:tcPr>
          <w:p>
            <w:r>
              <w:rPr>
                <w:rFonts w:ascii="Arial" w:cs="Arial" w:eastAsia="Arial" w:hAnsi="Arial"/>
                <w:sz w:val="20"/>
                <w:szCs w:val="20"/>
              </w:rPr>
              <w:t xml:space="preserve">#4A7C59</w:t>
            </w:r>
          </w:p>
        </w:tc>
        <w:tc>
          <w:tcPr>
            <w:tcW w:type="dxa" w:w="3960"/>
            <w:tcBorders>
              <w:top w:val="single" w:color="E0E0E0" w:sz="1"/>
              <w:left w:val="single" w:color="E0E0E0" w:sz="1"/>
              <w:bottom w:val="single" w:color="E0E0E0" w:sz="1"/>
              <w:right w:val="single" w:color="E0E0E0" w:sz="1"/>
            </w:tcBorders>
            <w:tcMar>
              <w:top w:type="dxa" w:w="60"/>
              <w:left w:type="dxa" w:w="120"/>
              <w:bottom w:type="dxa" w:w="60"/>
              <w:right w:type="dxa" w:w="120"/>
            </w:tcMar>
          </w:tcPr>
          <w:p>
            <w:r>
              <w:rPr>
                <w:rFonts w:ascii="Arial" w:cs="Arial" w:eastAsia="Arial" w:hAnsi="Arial"/>
                <w:sz w:val="20"/>
                <w:szCs w:val="20"/>
              </w:rPr>
              <w:t xml:space="preserve">Éléments positifs (chiffres, badges)</w:t>
            </w:r>
          </w:p>
        </w:tc>
      </w:tr>
    </w:tbl>
    <w:p>
      <w:pPr>
        <w:spacing w:after="200"/>
      </w:pPr>
    </w:p>
    <w:p>
      <w:pPr>
        <w:pStyle w:val="Heading2"/>
      </w:pPr>
      <w:r>
        <w:rPr>
          <w:b/>
          <w:bCs/>
        </w:rPr>
        <w:t xml:space="preserve">15.3 Typographie</w:t>
      </w:r>
    </w:p>
    <w:p>
      <w:pPr>
        <w:spacing w:after="2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200"/>
        <w:gridCol w:w="2000"/>
        <w:gridCol w:w="2160"/>
      </w:tblGrid>
      <w:tr>
        <w:tc>
          <w:tcPr>
            <w:tcW w:type="dxa" w:w="2000"/>
            <w:tcBorders>
              <w:top w:val="single" w:color="E0E0E0" w:sz="1"/>
              <w:left w:val="single" w:color="E0E0E0" w:sz="1"/>
              <w:bottom w:val="single" w:color="E0E0E0" w:sz="1"/>
              <w:right w:val="single" w:color="E0E0E0"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Élément</w:t>
            </w:r>
          </w:p>
        </w:tc>
        <w:tc>
          <w:tcPr>
            <w:tcW w:type="dxa" w:w="3200"/>
            <w:tcBorders>
              <w:top w:val="single" w:color="E0E0E0" w:sz="1"/>
              <w:left w:val="single" w:color="E0E0E0" w:sz="1"/>
              <w:bottom w:val="single" w:color="E0E0E0" w:sz="1"/>
              <w:right w:val="single" w:color="E0E0E0"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Police</w:t>
            </w:r>
          </w:p>
        </w:tc>
        <w:tc>
          <w:tcPr>
            <w:tcW w:type="dxa" w:w="2000"/>
            <w:tcBorders>
              <w:top w:val="single" w:color="E0E0E0" w:sz="1"/>
              <w:left w:val="single" w:color="E0E0E0" w:sz="1"/>
              <w:bottom w:val="single" w:color="E0E0E0" w:sz="1"/>
              <w:right w:val="single" w:color="E0E0E0"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Taille</w:t>
            </w:r>
          </w:p>
        </w:tc>
        <w:tc>
          <w:tcPr>
            <w:tcW w:type="dxa" w:w="2160"/>
            <w:tcBorders>
              <w:top w:val="single" w:color="E0E0E0" w:sz="1"/>
              <w:left w:val="single" w:color="E0E0E0" w:sz="1"/>
              <w:bottom w:val="single" w:color="E0E0E0" w:sz="1"/>
              <w:right w:val="single" w:color="E0E0E0"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Style</w:t>
            </w:r>
          </w:p>
        </w:tc>
      </w:tr>
      <w:tr>
        <w:tc>
          <w:tcPr>
            <w:tcW w:type="dxa" w:w="2000"/>
            <w:tcBorders>
              <w:top w:val="single" w:color="E0E0E0" w:sz="1"/>
              <w:left w:val="single" w:color="E0E0E0" w:sz="1"/>
              <w:bottom w:val="single" w:color="E0E0E0" w:sz="1"/>
              <w:right w:val="single" w:color="E0E0E0" w:sz="1"/>
            </w:tcBorders>
            <w:tcMar>
              <w:top w:type="dxa" w:w="60"/>
              <w:left w:type="dxa" w:w="120"/>
              <w:bottom w:type="dxa" w:w="60"/>
              <w:right w:type="dxa" w:w="120"/>
            </w:tcMar>
          </w:tcPr>
          <w:p>
            <w:r>
              <w:rPr>
                <w:rFonts w:ascii="Arial" w:cs="Arial" w:eastAsia="Arial" w:hAnsi="Arial"/>
                <w:sz w:val="20"/>
                <w:szCs w:val="20"/>
              </w:rPr>
              <w:t xml:space="preserve">H1</w:t>
            </w:r>
          </w:p>
        </w:tc>
        <w:tc>
          <w:tcPr>
            <w:tcW w:type="dxa" w:w="3200"/>
            <w:tcBorders>
              <w:top w:val="single" w:color="E0E0E0" w:sz="1"/>
              <w:left w:val="single" w:color="E0E0E0" w:sz="1"/>
              <w:bottom w:val="single" w:color="E0E0E0" w:sz="1"/>
              <w:right w:val="single" w:color="E0E0E0" w:sz="1"/>
            </w:tcBorders>
            <w:tcMar>
              <w:top w:type="dxa" w:w="60"/>
              <w:left w:type="dxa" w:w="120"/>
              <w:bottom w:type="dxa" w:w="60"/>
              <w:right w:type="dxa" w:w="120"/>
            </w:tcMar>
          </w:tcPr>
          <w:p>
            <w:r>
              <w:rPr>
                <w:rFonts w:ascii="Arial" w:cs="Arial" w:eastAsia="Arial" w:hAnsi="Arial"/>
                <w:sz w:val="20"/>
                <w:szCs w:val="20"/>
              </w:rPr>
              <w:t xml:space="preserve">Playfair Display ou Cormorant Garamond</w:t>
            </w:r>
          </w:p>
        </w:tc>
        <w:tc>
          <w:tcPr>
            <w:tcW w:type="dxa" w:w="2000"/>
            <w:tcBorders>
              <w:top w:val="single" w:color="E0E0E0" w:sz="1"/>
              <w:left w:val="single" w:color="E0E0E0" w:sz="1"/>
              <w:bottom w:val="single" w:color="E0E0E0" w:sz="1"/>
              <w:right w:val="single" w:color="E0E0E0" w:sz="1"/>
            </w:tcBorders>
            <w:tcMar>
              <w:top w:type="dxa" w:w="60"/>
              <w:left w:type="dxa" w:w="120"/>
              <w:bottom w:type="dxa" w:w="60"/>
              <w:right w:type="dxa" w:w="120"/>
            </w:tcMar>
          </w:tcPr>
          <w:p>
            <w:r>
              <w:rPr>
                <w:rFonts w:ascii="Arial" w:cs="Arial" w:eastAsia="Arial" w:hAnsi="Arial"/>
                <w:sz w:val="20"/>
                <w:szCs w:val="20"/>
              </w:rPr>
              <w:t xml:space="preserve">48-56px</w:t>
            </w:r>
          </w:p>
        </w:tc>
        <w:tc>
          <w:tcPr>
            <w:tcW w:type="dxa" w:w="2160"/>
            <w:tcBorders>
              <w:top w:val="single" w:color="E0E0E0" w:sz="1"/>
              <w:left w:val="single" w:color="E0E0E0" w:sz="1"/>
              <w:bottom w:val="single" w:color="E0E0E0" w:sz="1"/>
              <w:right w:val="single" w:color="E0E0E0" w:sz="1"/>
            </w:tcBorders>
            <w:tcMar>
              <w:top w:type="dxa" w:w="60"/>
              <w:left w:type="dxa" w:w="120"/>
              <w:bottom w:type="dxa" w:w="60"/>
              <w:right w:type="dxa" w:w="120"/>
            </w:tcMar>
          </w:tcPr>
          <w:p>
            <w:r>
              <w:rPr>
                <w:rFonts w:ascii="Arial" w:cs="Arial" w:eastAsia="Arial" w:hAnsi="Arial"/>
                <w:sz w:val="20"/>
                <w:szCs w:val="20"/>
              </w:rPr>
              <w:t xml:space="preserve">Regular ou Medium</w:t>
            </w:r>
          </w:p>
        </w:tc>
      </w:tr>
      <w:tr>
        <w:tc>
          <w:tcPr>
            <w:tcW w:type="dxa" w:w="2000"/>
            <w:tcBorders>
              <w:top w:val="single" w:color="E0E0E0" w:sz="1"/>
              <w:left w:val="single" w:color="E0E0E0" w:sz="1"/>
              <w:bottom w:val="single" w:color="E0E0E0" w:sz="1"/>
              <w:right w:val="single" w:color="E0E0E0" w:sz="1"/>
            </w:tcBorders>
            <w:tcMar>
              <w:top w:type="dxa" w:w="60"/>
              <w:left w:type="dxa" w:w="120"/>
              <w:bottom w:type="dxa" w:w="60"/>
              <w:right w:type="dxa" w:w="120"/>
            </w:tcMar>
          </w:tcPr>
          <w:p>
            <w:r>
              <w:rPr>
                <w:rFonts w:ascii="Arial" w:cs="Arial" w:eastAsia="Arial" w:hAnsi="Arial"/>
                <w:sz w:val="20"/>
                <w:szCs w:val="20"/>
              </w:rPr>
              <w:t xml:space="preserve">H2</w:t>
            </w:r>
          </w:p>
        </w:tc>
        <w:tc>
          <w:tcPr>
            <w:tcW w:type="dxa" w:w="3200"/>
            <w:tcBorders>
              <w:top w:val="single" w:color="E0E0E0" w:sz="1"/>
              <w:left w:val="single" w:color="E0E0E0" w:sz="1"/>
              <w:bottom w:val="single" w:color="E0E0E0" w:sz="1"/>
              <w:right w:val="single" w:color="E0E0E0" w:sz="1"/>
            </w:tcBorders>
            <w:tcMar>
              <w:top w:type="dxa" w:w="60"/>
              <w:left w:type="dxa" w:w="120"/>
              <w:bottom w:type="dxa" w:w="60"/>
              <w:right w:type="dxa" w:w="120"/>
            </w:tcMar>
          </w:tcPr>
          <w:p>
            <w:r>
              <w:rPr>
                <w:rFonts w:ascii="Arial" w:cs="Arial" w:eastAsia="Arial" w:hAnsi="Arial"/>
                <w:sz w:val="20"/>
                <w:szCs w:val="20"/>
              </w:rPr>
              <w:t xml:space="preserve">Playfair Display</w:t>
            </w:r>
          </w:p>
        </w:tc>
        <w:tc>
          <w:tcPr>
            <w:tcW w:type="dxa" w:w="2000"/>
            <w:tcBorders>
              <w:top w:val="single" w:color="E0E0E0" w:sz="1"/>
              <w:left w:val="single" w:color="E0E0E0" w:sz="1"/>
              <w:bottom w:val="single" w:color="E0E0E0" w:sz="1"/>
              <w:right w:val="single" w:color="E0E0E0" w:sz="1"/>
            </w:tcBorders>
            <w:tcMar>
              <w:top w:type="dxa" w:w="60"/>
              <w:left w:type="dxa" w:w="120"/>
              <w:bottom w:type="dxa" w:w="60"/>
              <w:right w:type="dxa" w:w="120"/>
            </w:tcMar>
          </w:tcPr>
          <w:p>
            <w:r>
              <w:rPr>
                <w:rFonts w:ascii="Arial" w:cs="Arial" w:eastAsia="Arial" w:hAnsi="Arial"/>
                <w:sz w:val="20"/>
                <w:szCs w:val="20"/>
              </w:rPr>
              <w:t xml:space="preserve">32-36px</w:t>
            </w:r>
          </w:p>
        </w:tc>
        <w:tc>
          <w:tcPr>
            <w:tcW w:type="dxa" w:w="2160"/>
            <w:tcBorders>
              <w:top w:val="single" w:color="E0E0E0" w:sz="1"/>
              <w:left w:val="single" w:color="E0E0E0" w:sz="1"/>
              <w:bottom w:val="single" w:color="E0E0E0" w:sz="1"/>
              <w:right w:val="single" w:color="E0E0E0" w:sz="1"/>
            </w:tcBorders>
            <w:tcMar>
              <w:top w:type="dxa" w:w="60"/>
              <w:left w:type="dxa" w:w="120"/>
              <w:bottom w:type="dxa" w:w="60"/>
              <w:right w:type="dxa" w:w="120"/>
            </w:tcMar>
          </w:tcPr>
          <w:p>
            <w:r>
              <w:rPr>
                <w:rFonts w:ascii="Arial" w:cs="Arial" w:eastAsia="Arial" w:hAnsi="Arial"/>
                <w:sz w:val="20"/>
                <w:szCs w:val="20"/>
              </w:rPr>
              <w:t xml:space="preserve">Regular</w:t>
            </w:r>
          </w:p>
        </w:tc>
      </w:tr>
      <w:tr>
        <w:tc>
          <w:tcPr>
            <w:tcW w:type="dxa" w:w="2000"/>
            <w:tcBorders>
              <w:top w:val="single" w:color="E0E0E0" w:sz="1"/>
              <w:left w:val="single" w:color="E0E0E0" w:sz="1"/>
              <w:bottom w:val="single" w:color="E0E0E0" w:sz="1"/>
              <w:right w:val="single" w:color="E0E0E0" w:sz="1"/>
            </w:tcBorders>
            <w:tcMar>
              <w:top w:type="dxa" w:w="60"/>
              <w:left w:type="dxa" w:w="120"/>
              <w:bottom w:type="dxa" w:w="60"/>
              <w:right w:type="dxa" w:w="120"/>
            </w:tcMar>
          </w:tcPr>
          <w:p>
            <w:r>
              <w:rPr>
                <w:rFonts w:ascii="Arial" w:cs="Arial" w:eastAsia="Arial" w:hAnsi="Arial"/>
                <w:sz w:val="20"/>
                <w:szCs w:val="20"/>
              </w:rPr>
              <w:t xml:space="preserve">H3</w:t>
            </w:r>
          </w:p>
        </w:tc>
        <w:tc>
          <w:tcPr>
            <w:tcW w:type="dxa" w:w="3200"/>
            <w:tcBorders>
              <w:top w:val="single" w:color="E0E0E0" w:sz="1"/>
              <w:left w:val="single" w:color="E0E0E0" w:sz="1"/>
              <w:bottom w:val="single" w:color="E0E0E0" w:sz="1"/>
              <w:right w:val="single" w:color="E0E0E0" w:sz="1"/>
            </w:tcBorders>
            <w:tcMar>
              <w:top w:type="dxa" w:w="60"/>
              <w:left w:type="dxa" w:w="120"/>
              <w:bottom w:type="dxa" w:w="60"/>
              <w:right w:type="dxa" w:w="120"/>
            </w:tcMar>
          </w:tcPr>
          <w:p>
            <w:r>
              <w:rPr>
                <w:rFonts w:ascii="Arial" w:cs="Arial" w:eastAsia="Arial" w:hAnsi="Arial"/>
                <w:sz w:val="20"/>
                <w:szCs w:val="20"/>
              </w:rPr>
              <w:t xml:space="preserve">Inter ou DM Sans</w:t>
            </w:r>
          </w:p>
        </w:tc>
        <w:tc>
          <w:tcPr>
            <w:tcW w:type="dxa" w:w="2000"/>
            <w:tcBorders>
              <w:top w:val="single" w:color="E0E0E0" w:sz="1"/>
              <w:left w:val="single" w:color="E0E0E0" w:sz="1"/>
              <w:bottom w:val="single" w:color="E0E0E0" w:sz="1"/>
              <w:right w:val="single" w:color="E0E0E0" w:sz="1"/>
            </w:tcBorders>
            <w:tcMar>
              <w:top w:type="dxa" w:w="60"/>
              <w:left w:type="dxa" w:w="120"/>
              <w:bottom w:type="dxa" w:w="60"/>
              <w:right w:type="dxa" w:w="120"/>
            </w:tcMar>
          </w:tcPr>
          <w:p>
            <w:r>
              <w:rPr>
                <w:rFonts w:ascii="Arial" w:cs="Arial" w:eastAsia="Arial" w:hAnsi="Arial"/>
                <w:sz w:val="20"/>
                <w:szCs w:val="20"/>
              </w:rPr>
              <w:t xml:space="preserve">24-28px</w:t>
            </w:r>
          </w:p>
        </w:tc>
        <w:tc>
          <w:tcPr>
            <w:tcW w:type="dxa" w:w="2160"/>
            <w:tcBorders>
              <w:top w:val="single" w:color="E0E0E0" w:sz="1"/>
              <w:left w:val="single" w:color="E0E0E0" w:sz="1"/>
              <w:bottom w:val="single" w:color="E0E0E0" w:sz="1"/>
              <w:right w:val="single" w:color="E0E0E0" w:sz="1"/>
            </w:tcBorders>
            <w:tcMar>
              <w:top w:type="dxa" w:w="60"/>
              <w:left w:type="dxa" w:w="120"/>
              <w:bottom w:type="dxa" w:w="60"/>
              <w:right w:type="dxa" w:w="120"/>
            </w:tcMar>
          </w:tcPr>
          <w:p>
            <w:r>
              <w:rPr>
                <w:rFonts w:ascii="Arial" w:cs="Arial" w:eastAsia="Arial" w:hAnsi="Arial"/>
                <w:sz w:val="20"/>
                <w:szCs w:val="20"/>
              </w:rPr>
              <w:t xml:space="preserve">Semi-bold</w:t>
            </w:r>
          </w:p>
        </w:tc>
      </w:tr>
      <w:tr>
        <w:tc>
          <w:tcPr>
            <w:tcW w:type="dxa" w:w="2000"/>
            <w:tcBorders>
              <w:top w:val="single" w:color="E0E0E0" w:sz="1"/>
              <w:left w:val="single" w:color="E0E0E0" w:sz="1"/>
              <w:bottom w:val="single" w:color="E0E0E0" w:sz="1"/>
              <w:right w:val="single" w:color="E0E0E0" w:sz="1"/>
            </w:tcBorders>
            <w:tcMar>
              <w:top w:type="dxa" w:w="60"/>
              <w:left w:type="dxa" w:w="120"/>
              <w:bottom w:type="dxa" w:w="60"/>
              <w:right w:type="dxa" w:w="120"/>
            </w:tcMar>
          </w:tcPr>
          <w:p>
            <w:r>
              <w:rPr>
                <w:rFonts w:ascii="Arial" w:cs="Arial" w:eastAsia="Arial" w:hAnsi="Arial"/>
                <w:sz w:val="20"/>
                <w:szCs w:val="20"/>
              </w:rPr>
              <w:t xml:space="preserve">Body</w:t>
            </w:r>
          </w:p>
        </w:tc>
        <w:tc>
          <w:tcPr>
            <w:tcW w:type="dxa" w:w="3200"/>
            <w:tcBorders>
              <w:top w:val="single" w:color="E0E0E0" w:sz="1"/>
              <w:left w:val="single" w:color="E0E0E0" w:sz="1"/>
              <w:bottom w:val="single" w:color="E0E0E0" w:sz="1"/>
              <w:right w:val="single" w:color="E0E0E0" w:sz="1"/>
            </w:tcBorders>
            <w:tcMar>
              <w:top w:type="dxa" w:w="60"/>
              <w:left w:type="dxa" w:w="120"/>
              <w:bottom w:type="dxa" w:w="60"/>
              <w:right w:type="dxa" w:w="120"/>
            </w:tcMar>
          </w:tcPr>
          <w:p>
            <w:r>
              <w:rPr>
                <w:rFonts w:ascii="Arial" w:cs="Arial" w:eastAsia="Arial" w:hAnsi="Arial"/>
                <w:sz w:val="20"/>
                <w:szCs w:val="20"/>
              </w:rPr>
              <w:t xml:space="preserve">Inter ou DM Sans</w:t>
            </w:r>
          </w:p>
        </w:tc>
        <w:tc>
          <w:tcPr>
            <w:tcW w:type="dxa" w:w="2000"/>
            <w:tcBorders>
              <w:top w:val="single" w:color="E0E0E0" w:sz="1"/>
              <w:left w:val="single" w:color="E0E0E0" w:sz="1"/>
              <w:bottom w:val="single" w:color="E0E0E0" w:sz="1"/>
              <w:right w:val="single" w:color="E0E0E0" w:sz="1"/>
            </w:tcBorders>
            <w:tcMar>
              <w:top w:type="dxa" w:w="60"/>
              <w:left w:type="dxa" w:w="120"/>
              <w:bottom w:type="dxa" w:w="60"/>
              <w:right w:type="dxa" w:w="120"/>
            </w:tcMar>
          </w:tcPr>
          <w:p>
            <w:r>
              <w:rPr>
                <w:rFonts w:ascii="Arial" w:cs="Arial" w:eastAsia="Arial" w:hAnsi="Arial"/>
                <w:sz w:val="20"/>
                <w:szCs w:val="20"/>
              </w:rPr>
              <w:t xml:space="preserve">16-18px</w:t>
            </w:r>
          </w:p>
        </w:tc>
        <w:tc>
          <w:tcPr>
            <w:tcW w:type="dxa" w:w="2160"/>
            <w:tcBorders>
              <w:top w:val="single" w:color="E0E0E0" w:sz="1"/>
              <w:left w:val="single" w:color="E0E0E0" w:sz="1"/>
              <w:bottom w:val="single" w:color="E0E0E0" w:sz="1"/>
              <w:right w:val="single" w:color="E0E0E0" w:sz="1"/>
            </w:tcBorders>
            <w:tcMar>
              <w:top w:type="dxa" w:w="60"/>
              <w:left w:type="dxa" w:w="120"/>
              <w:bottom w:type="dxa" w:w="60"/>
              <w:right w:type="dxa" w:w="120"/>
            </w:tcMar>
          </w:tcPr>
          <w:p>
            <w:r>
              <w:rPr>
                <w:rFonts w:ascii="Arial" w:cs="Arial" w:eastAsia="Arial" w:hAnsi="Arial"/>
                <w:sz w:val="20"/>
                <w:szCs w:val="20"/>
              </w:rPr>
              <w:t xml:space="preserve">Regular</w:t>
            </w:r>
          </w:p>
        </w:tc>
      </w:tr>
      <w:tr>
        <w:tc>
          <w:tcPr>
            <w:tcW w:type="dxa" w:w="2000"/>
            <w:tcBorders>
              <w:top w:val="single" w:color="E0E0E0" w:sz="1"/>
              <w:left w:val="single" w:color="E0E0E0" w:sz="1"/>
              <w:bottom w:val="single" w:color="E0E0E0" w:sz="1"/>
              <w:right w:val="single" w:color="E0E0E0" w:sz="1"/>
            </w:tcBorders>
            <w:tcMar>
              <w:top w:type="dxa" w:w="60"/>
              <w:left w:type="dxa" w:w="120"/>
              <w:bottom w:type="dxa" w:w="60"/>
              <w:right w:type="dxa" w:w="120"/>
            </w:tcMar>
          </w:tcPr>
          <w:p>
            <w:r>
              <w:rPr>
                <w:rFonts w:ascii="Arial" w:cs="Arial" w:eastAsia="Arial" w:hAnsi="Arial"/>
                <w:sz w:val="20"/>
                <w:szCs w:val="20"/>
              </w:rPr>
              <w:t xml:space="preserve">CTA buttons</w:t>
            </w:r>
          </w:p>
        </w:tc>
        <w:tc>
          <w:tcPr>
            <w:tcW w:type="dxa" w:w="3200"/>
            <w:tcBorders>
              <w:top w:val="single" w:color="E0E0E0" w:sz="1"/>
              <w:left w:val="single" w:color="E0E0E0" w:sz="1"/>
              <w:bottom w:val="single" w:color="E0E0E0" w:sz="1"/>
              <w:right w:val="single" w:color="E0E0E0" w:sz="1"/>
            </w:tcBorders>
            <w:tcMar>
              <w:top w:type="dxa" w:w="60"/>
              <w:left w:type="dxa" w:w="120"/>
              <w:bottom w:type="dxa" w:w="60"/>
              <w:right w:type="dxa" w:w="120"/>
            </w:tcMar>
          </w:tcPr>
          <w:p>
            <w:r>
              <w:rPr>
                <w:rFonts w:ascii="Arial" w:cs="Arial" w:eastAsia="Arial" w:hAnsi="Arial"/>
                <w:sz w:val="20"/>
                <w:szCs w:val="20"/>
              </w:rPr>
              <w:t xml:space="preserve">Inter ou DM Sans</w:t>
            </w:r>
          </w:p>
        </w:tc>
        <w:tc>
          <w:tcPr>
            <w:tcW w:type="dxa" w:w="2000"/>
            <w:tcBorders>
              <w:top w:val="single" w:color="E0E0E0" w:sz="1"/>
              <w:left w:val="single" w:color="E0E0E0" w:sz="1"/>
              <w:bottom w:val="single" w:color="E0E0E0" w:sz="1"/>
              <w:right w:val="single" w:color="E0E0E0" w:sz="1"/>
            </w:tcBorders>
            <w:tcMar>
              <w:top w:type="dxa" w:w="60"/>
              <w:left w:type="dxa" w:w="120"/>
              <w:bottom w:type="dxa" w:w="60"/>
              <w:right w:type="dxa" w:w="120"/>
            </w:tcMar>
          </w:tcPr>
          <w:p>
            <w:r>
              <w:rPr>
                <w:rFonts w:ascii="Arial" w:cs="Arial" w:eastAsia="Arial" w:hAnsi="Arial"/>
                <w:sz w:val="20"/>
                <w:szCs w:val="20"/>
              </w:rPr>
              <w:t xml:space="preserve">14-16px</w:t>
            </w:r>
          </w:p>
        </w:tc>
        <w:tc>
          <w:tcPr>
            <w:tcW w:type="dxa" w:w="2160"/>
            <w:tcBorders>
              <w:top w:val="single" w:color="E0E0E0" w:sz="1"/>
              <w:left w:val="single" w:color="E0E0E0" w:sz="1"/>
              <w:bottom w:val="single" w:color="E0E0E0" w:sz="1"/>
              <w:right w:val="single" w:color="E0E0E0" w:sz="1"/>
            </w:tcBorders>
            <w:tcMar>
              <w:top w:type="dxa" w:w="60"/>
              <w:left w:type="dxa" w:w="120"/>
              <w:bottom w:type="dxa" w:w="60"/>
              <w:right w:type="dxa" w:w="120"/>
            </w:tcMar>
          </w:tcPr>
          <w:p>
            <w:r>
              <w:rPr>
                <w:rFonts w:ascii="Arial" w:cs="Arial" w:eastAsia="Arial" w:hAnsi="Arial"/>
                <w:sz w:val="20"/>
                <w:szCs w:val="20"/>
              </w:rPr>
              <w:t xml:space="preserve">Medium, uppercase, letter-spacing 0.05em</w:t>
            </w:r>
          </w:p>
        </w:tc>
      </w:tr>
      <w:tr>
        <w:tc>
          <w:tcPr>
            <w:tcW w:type="dxa" w:w="2000"/>
            <w:tcBorders>
              <w:top w:val="single" w:color="E0E0E0" w:sz="1"/>
              <w:left w:val="single" w:color="E0E0E0" w:sz="1"/>
              <w:bottom w:val="single" w:color="E0E0E0" w:sz="1"/>
              <w:right w:val="single" w:color="E0E0E0" w:sz="1"/>
            </w:tcBorders>
            <w:tcMar>
              <w:top w:type="dxa" w:w="60"/>
              <w:left w:type="dxa" w:w="120"/>
              <w:bottom w:type="dxa" w:w="60"/>
              <w:right w:type="dxa" w:w="120"/>
            </w:tcMar>
          </w:tcPr>
          <w:p>
            <w:r>
              <w:rPr>
                <w:rFonts w:ascii="Arial" w:cs="Arial" w:eastAsia="Arial" w:hAnsi="Arial"/>
                <w:sz w:val="20"/>
                <w:szCs w:val="20"/>
              </w:rPr>
              <w:t xml:space="preserve">Captions</w:t>
            </w:r>
          </w:p>
        </w:tc>
        <w:tc>
          <w:tcPr>
            <w:tcW w:type="dxa" w:w="3200"/>
            <w:tcBorders>
              <w:top w:val="single" w:color="E0E0E0" w:sz="1"/>
              <w:left w:val="single" w:color="E0E0E0" w:sz="1"/>
              <w:bottom w:val="single" w:color="E0E0E0" w:sz="1"/>
              <w:right w:val="single" w:color="E0E0E0" w:sz="1"/>
            </w:tcBorders>
            <w:tcMar>
              <w:top w:type="dxa" w:w="60"/>
              <w:left w:type="dxa" w:w="120"/>
              <w:bottom w:type="dxa" w:w="60"/>
              <w:right w:type="dxa" w:w="120"/>
            </w:tcMar>
          </w:tcPr>
          <w:p>
            <w:r>
              <w:rPr>
                <w:rFonts w:ascii="Arial" w:cs="Arial" w:eastAsia="Arial" w:hAnsi="Arial"/>
                <w:sz w:val="20"/>
                <w:szCs w:val="20"/>
              </w:rPr>
              <w:t xml:space="preserve">Inter</w:t>
            </w:r>
          </w:p>
        </w:tc>
        <w:tc>
          <w:tcPr>
            <w:tcW w:type="dxa" w:w="2000"/>
            <w:tcBorders>
              <w:top w:val="single" w:color="E0E0E0" w:sz="1"/>
              <w:left w:val="single" w:color="E0E0E0" w:sz="1"/>
              <w:bottom w:val="single" w:color="E0E0E0" w:sz="1"/>
              <w:right w:val="single" w:color="E0E0E0" w:sz="1"/>
            </w:tcBorders>
            <w:tcMar>
              <w:top w:type="dxa" w:w="60"/>
              <w:left w:type="dxa" w:w="120"/>
              <w:bottom w:type="dxa" w:w="60"/>
              <w:right w:type="dxa" w:w="120"/>
            </w:tcMar>
          </w:tcPr>
          <w:p>
            <w:r>
              <w:rPr>
                <w:rFonts w:ascii="Arial" w:cs="Arial" w:eastAsia="Arial" w:hAnsi="Arial"/>
                <w:sz w:val="20"/>
                <w:szCs w:val="20"/>
              </w:rPr>
              <w:t xml:space="preserve">14px</w:t>
            </w:r>
          </w:p>
        </w:tc>
        <w:tc>
          <w:tcPr>
            <w:tcW w:type="dxa" w:w="2160"/>
            <w:tcBorders>
              <w:top w:val="single" w:color="E0E0E0" w:sz="1"/>
              <w:left w:val="single" w:color="E0E0E0" w:sz="1"/>
              <w:bottom w:val="single" w:color="E0E0E0" w:sz="1"/>
              <w:right w:val="single" w:color="E0E0E0" w:sz="1"/>
            </w:tcBorders>
            <w:tcMar>
              <w:top w:type="dxa" w:w="60"/>
              <w:left w:type="dxa" w:w="120"/>
              <w:bottom w:type="dxa" w:w="60"/>
              <w:right w:type="dxa" w:w="120"/>
            </w:tcMar>
          </w:tcPr>
          <w:p>
            <w:r>
              <w:rPr>
                <w:rFonts w:ascii="Arial" w:cs="Arial" w:eastAsia="Arial" w:hAnsi="Arial"/>
                <w:sz w:val="20"/>
                <w:szCs w:val="20"/>
              </w:rPr>
              <w:t xml:space="preserve">Regular</w:t>
            </w:r>
          </w:p>
        </w:tc>
      </w:tr>
    </w:tbl>
    <w:p>
      <w:pPr>
        <w:spacing w:after="120"/>
      </w:pPr>
      <w:r>
        <w:rPr>
          <w:rFonts w:ascii="Arial" w:cs="Arial" w:eastAsia="Arial" w:hAnsi="Arial"/>
          <w:sz w:val="22"/>
          <w:szCs w:val="22"/>
        </w:rPr>
        <w:t xml:space="preserve">Le contraste serif (titres) + sans-serif (corps) crée un équilibre entre élégance et lisibilité moderne.</w:t>
      </w:r>
    </w:p>
    <w:p>
      <w:pPr>
        <w:spacing w:after="200"/>
      </w:pPr>
    </w:p>
    <w:p>
      <w:pPr>
        <w:pStyle w:val="Heading2"/>
      </w:pPr>
      <w:r>
        <w:rPr>
          <w:b/>
          <w:bCs/>
        </w:rPr>
        <w:t xml:space="preserve">15.4 Imagerie</w:t>
      </w:r>
    </w:p>
    <w:p>
      <w:pPr>
        <w:pStyle w:val="ListParagraph"/>
        <w:numPr>
          <w:ilvl w:val="0"/>
          <w:numId w:val="40"/>
        </w:numPr>
        <w:spacing w:after="60"/>
      </w:pPr>
      <w:r>
        <w:rPr>
          <w:rFonts w:ascii="Arial" w:cs="Arial" w:eastAsia="Arial" w:hAnsi="Arial"/>
          <w:sz w:val="22"/>
          <w:szCs w:val="22"/>
        </w:rPr>
        <w:t xml:space="preserve">Photographies réelles de villas à Dubai (pas de stock photos évidentes).</w:t>
      </w:r>
    </w:p>
    <w:p>
      <w:pPr>
        <w:pStyle w:val="ListParagraph"/>
        <w:numPr>
          <w:ilvl w:val="0"/>
          <w:numId w:val="40"/>
        </w:numPr>
        <w:spacing w:after="60"/>
      </w:pPr>
      <w:r>
        <w:rPr>
          <w:rFonts w:ascii="Arial" w:cs="Arial" w:eastAsia="Arial" w:hAnsi="Arial"/>
          <w:sz w:val="22"/>
          <w:szCs w:val="22"/>
        </w:rPr>
        <w:t xml:space="preserve">Accent sur : piscines privées, espaces extérieurs, lumière naturelle, skyline Dubai.</w:t>
      </w:r>
    </w:p>
    <w:p>
      <w:pPr>
        <w:pStyle w:val="ListParagraph"/>
        <w:numPr>
          <w:ilvl w:val="0"/>
          <w:numId w:val="40"/>
        </w:numPr>
        <w:spacing w:after="60"/>
      </w:pPr>
      <w:r>
        <w:rPr>
          <w:rFonts w:ascii="Arial" w:cs="Arial" w:eastAsia="Arial" w:hAnsi="Arial"/>
          <w:sz w:val="22"/>
          <w:szCs w:val="22"/>
        </w:rPr>
        <w:t xml:space="preserve">Traitement photo : légèrement warm, lumineux, net. Pas de filtres artificiels.</w:t>
      </w:r>
    </w:p>
    <w:p>
      <w:pPr>
        <w:pStyle w:val="ListParagraph"/>
        <w:numPr>
          <w:ilvl w:val="0"/>
          <w:numId w:val="40"/>
        </w:numPr>
        <w:spacing w:after="60"/>
      </w:pPr>
      <w:r>
        <w:rPr>
          <w:rFonts w:ascii="Arial" w:cs="Arial" w:eastAsia="Arial" w:hAnsi="Arial"/>
          <w:sz w:val="22"/>
          <w:szCs w:val="22"/>
        </w:rPr>
        <w:t xml:space="preserve">Format : hero images en grand format, photos de villas en grilles asymétriques.</w:t>
      </w:r>
    </w:p>
    <w:p>
      <w:pPr>
        <w:pStyle w:val="ListParagraph"/>
        <w:numPr>
          <w:ilvl w:val="0"/>
          <w:numId w:val="40"/>
        </w:numPr>
        <w:spacing w:after="60"/>
      </w:pPr>
      <w:r>
        <w:rPr>
          <w:rFonts w:ascii="Arial" w:cs="Arial" w:eastAsia="Arial" w:hAnsi="Arial"/>
          <w:sz w:val="22"/>
          <w:szCs w:val="22"/>
        </w:rPr>
        <w:t xml:space="preserve">Icônes : ligne fine, style minimal, couleur accent gold ou navy.</w:t>
      </w:r>
    </w:p>
    <w:p>
      <w:pPr>
        <w:pStyle w:val="ListParagraph"/>
        <w:numPr>
          <w:ilvl w:val="0"/>
          <w:numId w:val="40"/>
        </w:numPr>
        <w:spacing w:after="60"/>
      </w:pPr>
      <w:r>
        <w:rPr>
          <w:rFonts w:ascii="Arial" w:cs="Arial" w:eastAsia="Arial" w:hAnsi="Arial"/>
          <w:sz w:val="22"/>
          <w:szCs w:val="22"/>
        </w:rPr>
        <w:t xml:space="preserve">À court terme : utiliser des photos libres de droits de haute qualité de Dubai + villas premium (Unsplash, Pexels). Remplacer par les vraies photos des villas gérées dès que possible.</w:t>
      </w:r>
    </w:p>
    <w:p>
      <w:pPr>
        <w:spacing w:after="200"/>
      </w:pPr>
    </w:p>
    <w:p>
      <w:pPr>
        <w:pStyle w:val="Heading2"/>
      </w:pPr>
      <w:r>
        <w:rPr>
          <w:b/>
          <w:bCs/>
        </w:rPr>
        <w:t xml:space="preserve">15.5 Layout et structure</w:t>
      </w:r>
    </w:p>
    <w:p>
      <w:pPr>
        <w:pStyle w:val="ListParagraph"/>
        <w:numPr>
          <w:ilvl w:val="0"/>
          <w:numId w:val="41"/>
        </w:numPr>
        <w:spacing w:after="60"/>
      </w:pPr>
      <w:r>
        <w:rPr>
          <w:rFonts w:ascii="Arial" w:cs="Arial" w:eastAsia="Arial" w:hAnsi="Arial"/>
          <w:sz w:val="22"/>
          <w:szCs w:val="22"/>
        </w:rPr>
        <w:t xml:space="preserve">Sections amples avec beaucoup d’espace blanc — ne pas surcharger.</w:t>
      </w:r>
    </w:p>
    <w:p>
      <w:pPr>
        <w:pStyle w:val="ListParagraph"/>
        <w:numPr>
          <w:ilvl w:val="0"/>
          <w:numId w:val="41"/>
        </w:numPr>
        <w:spacing w:after="60"/>
      </w:pPr>
      <w:r>
        <w:rPr>
          <w:rFonts w:ascii="Arial" w:cs="Arial" w:eastAsia="Arial" w:hAnsi="Arial"/>
          <w:sz w:val="22"/>
          <w:szCs w:val="22"/>
        </w:rPr>
        <w:t xml:space="preserve">Alternance fond blanc / fond sable pour rythmer les sections.</w:t>
      </w:r>
    </w:p>
    <w:p>
      <w:pPr>
        <w:pStyle w:val="ListParagraph"/>
        <w:numPr>
          <w:ilvl w:val="0"/>
          <w:numId w:val="41"/>
        </w:numPr>
        <w:spacing w:after="60"/>
      </w:pPr>
      <w:r>
        <w:rPr>
          <w:rFonts w:ascii="Arial" w:cs="Arial" w:eastAsia="Arial" w:hAnsi="Arial"/>
          <w:sz w:val="22"/>
          <w:szCs w:val="22"/>
        </w:rPr>
        <w:t xml:space="preserve">Full-width hero avec overlay sombre + texte blanc.</w:t>
      </w:r>
    </w:p>
    <w:p>
      <w:pPr>
        <w:pStyle w:val="ListParagraph"/>
        <w:numPr>
          <w:ilvl w:val="0"/>
          <w:numId w:val="41"/>
        </w:numPr>
        <w:spacing w:after="60"/>
      </w:pPr>
      <w:r>
        <w:rPr>
          <w:rFonts w:ascii="Arial" w:cs="Arial" w:eastAsia="Arial" w:hAnsi="Arial"/>
          <w:sz w:val="22"/>
          <w:szCs w:val="22"/>
        </w:rPr>
        <w:t xml:space="preserve">Grilles : 12 colonnes, max 1200px de largeur contenu.</w:t>
      </w:r>
    </w:p>
    <w:p>
      <w:pPr>
        <w:pStyle w:val="ListParagraph"/>
        <w:numPr>
          <w:ilvl w:val="0"/>
          <w:numId w:val="41"/>
        </w:numPr>
        <w:spacing w:after="60"/>
      </w:pPr>
      <w:r>
        <w:rPr>
          <w:rFonts w:ascii="Arial" w:cs="Arial" w:eastAsia="Arial" w:hAnsi="Arial"/>
          <w:sz w:val="22"/>
          <w:szCs w:val="22"/>
        </w:rPr>
        <w:t xml:space="preserve">Cards avec ombres subtiles pour les services et bénéfices.</w:t>
      </w:r>
    </w:p>
    <w:p>
      <w:pPr>
        <w:pStyle w:val="ListParagraph"/>
        <w:numPr>
          <w:ilvl w:val="0"/>
          <w:numId w:val="41"/>
        </w:numPr>
        <w:spacing w:after="60"/>
      </w:pPr>
      <w:r>
        <w:rPr>
          <w:rFonts w:ascii="Arial" w:cs="Arial" w:eastAsia="Arial" w:hAnsi="Arial"/>
          <w:sz w:val="22"/>
          <w:szCs w:val="22"/>
        </w:rPr>
        <w:t xml:space="preserve">Boutons : rectangulaires avec bords légèrement arrondis (4-8px), fond gold ou navy.</w:t>
      </w:r>
    </w:p>
    <w:p>
      <w:pPr>
        <w:pStyle w:val="ListParagraph"/>
        <w:numPr>
          <w:ilvl w:val="0"/>
          <w:numId w:val="41"/>
        </w:numPr>
        <w:spacing w:after="60"/>
      </w:pPr>
      <w:r>
        <w:rPr>
          <w:rFonts w:ascii="Arial" w:cs="Arial" w:eastAsia="Arial" w:hAnsi="Arial"/>
          <w:sz w:val="22"/>
          <w:szCs w:val="22"/>
        </w:rPr>
        <w:t xml:space="preserve">Micro-animations au scroll (fade-in, slide-up) pour donner de la vie sans distraire.</w:t>
      </w:r>
    </w:p>
    <w:p>
      <w:pPr>
        <w:spacing w:after="200"/>
      </w:pPr>
    </w:p>
    <w:p>
      <w:pPr>
        <w:pStyle w:val="Heading2"/>
      </w:pPr>
      <w:r>
        <w:rPr>
          <w:b/>
          <w:bCs/>
        </w:rPr>
        <w:t xml:space="preserve">15.6 Éléments premium</w:t>
      </w:r>
    </w:p>
    <w:p>
      <w:pPr>
        <w:pStyle w:val="ListParagraph"/>
        <w:numPr>
          <w:ilvl w:val="0"/>
          <w:numId w:val="42"/>
        </w:numPr>
        <w:spacing w:after="60"/>
      </w:pPr>
      <w:r>
        <w:rPr>
          <w:rFonts w:ascii="Arial" w:cs="Arial" w:eastAsia="Arial" w:hAnsi="Arial"/>
          <w:sz w:val="22"/>
          <w:szCs w:val="22"/>
        </w:rPr>
        <w:t xml:space="preserve">Ligne dorée fine comme séparateur de section.</w:t>
      </w:r>
    </w:p>
    <w:p>
      <w:pPr>
        <w:pStyle w:val="ListParagraph"/>
        <w:numPr>
          <w:ilvl w:val="0"/>
          <w:numId w:val="42"/>
        </w:numPr>
        <w:spacing w:after="60"/>
      </w:pPr>
      <w:r>
        <w:rPr>
          <w:rFonts w:ascii="Arial" w:cs="Arial" w:eastAsia="Arial" w:hAnsi="Arial"/>
          <w:sz w:val="22"/>
          <w:szCs w:val="22"/>
        </w:rPr>
        <w:t xml:space="preserve">Numéros en grand format pour les étapes du processus.</w:t>
      </w:r>
    </w:p>
    <w:p>
      <w:pPr>
        <w:pStyle w:val="ListParagraph"/>
        <w:numPr>
          <w:ilvl w:val="0"/>
          <w:numId w:val="42"/>
        </w:numPr>
        <w:spacing w:after="60"/>
      </w:pPr>
      <w:r>
        <w:rPr>
          <w:rFonts w:ascii="Arial" w:cs="Arial" w:eastAsia="Arial" w:hAnsi="Arial"/>
          <w:sz w:val="22"/>
          <w:szCs w:val="22"/>
        </w:rPr>
        <w:t xml:space="preserve">Badges / pills : « Villas Only », « DTCM Licensed », « 24/7 Support ».</w:t>
      </w:r>
    </w:p>
    <w:p>
      <w:pPr>
        <w:pStyle w:val="ListParagraph"/>
        <w:numPr>
          <w:ilvl w:val="0"/>
          <w:numId w:val="42"/>
        </w:numPr>
        <w:spacing w:after="60"/>
      </w:pPr>
      <w:r>
        <w:rPr>
          <w:rFonts w:ascii="Arial" w:cs="Arial" w:eastAsia="Arial" w:hAnsi="Arial"/>
          <w:sz w:val="22"/>
          <w:szCs w:val="22"/>
        </w:rPr>
        <w:t xml:space="preserve">Testimonial carousel avec photo + nom + localisation villa.</w:t>
      </w:r>
    </w:p>
    <w:p>
      <w:pPr>
        <w:pStyle w:val="ListParagraph"/>
        <w:numPr>
          <w:ilvl w:val="0"/>
          <w:numId w:val="42"/>
        </w:numPr>
        <w:spacing w:after="60"/>
      </w:pPr>
      <w:r>
        <w:rPr>
          <w:rFonts w:ascii="Arial" w:cs="Arial" w:eastAsia="Arial" w:hAnsi="Arial"/>
          <w:sz w:val="22"/>
          <w:szCs w:val="22"/>
        </w:rPr>
        <w:t xml:space="preserve">Counter animation pour les chiffres clés.</w:t>
      </w:r>
    </w:p>
    <w:p>
      <w:pPr>
        <w:pStyle w:val="ListParagraph"/>
        <w:numPr>
          <w:ilvl w:val="0"/>
          <w:numId w:val="42"/>
        </w:numPr>
        <w:spacing w:after="60"/>
      </w:pPr>
      <w:r>
        <w:rPr>
          <w:rFonts w:ascii="Arial" w:cs="Arial" w:eastAsia="Arial" w:hAnsi="Arial"/>
          <w:sz w:val="22"/>
          <w:szCs w:val="22"/>
        </w:rPr>
        <w:t xml:space="preserve">Sticky header avec CTA toujours visible.</w:t>
      </w:r>
    </w:p>
    <w:p>
      <w:pPr>
        <w:pStyle w:val="ListParagraph"/>
        <w:numPr>
          <w:ilvl w:val="0"/>
          <w:numId w:val="42"/>
        </w:numPr>
        <w:spacing w:after="60"/>
      </w:pPr>
      <w:r>
        <w:rPr>
          <w:rFonts w:ascii="Arial" w:cs="Arial" w:eastAsia="Arial" w:hAnsi="Arial"/>
          <w:sz w:val="22"/>
          <w:szCs w:val="22"/>
        </w:rPr>
        <w:t xml:space="preserve">WhatsApp floating button (discret, coin inférieur droit).</w:t>
      </w:r>
    </w:p>
    <w:p>
      <w:r>
        <w:br w:type="page"/>
      </w:r>
    </w:p>
    <w:p>
      <w:pPr>
        <w:pStyle w:val="Heading1"/>
      </w:pPr>
      <w:r>
        <w:rPr>
          <w:b/>
          <w:bCs/>
        </w:rPr>
        <w:t xml:space="preserve">16. PREUVES SOCIALES ET REASSURANCE</w:t>
      </w:r>
    </w:p>
    <w:p>
      <w:pPr>
        <w:spacing w:after="200"/>
      </w:pPr>
    </w:p>
    <w:p>
      <w:pPr>
        <w:pStyle w:val="Heading2"/>
      </w:pPr>
      <w:r>
        <w:rPr>
          <w:b/>
          <w:bCs/>
        </w:rPr>
        <w:t xml:space="preserve">16.1 À court terme (lancement)</w:t>
      </w:r>
    </w:p>
    <w:p>
      <w:pPr>
        <w:spacing w:after="120"/>
      </w:pPr>
      <w:r>
        <w:rPr>
          <w:rFonts w:ascii="Arial" w:cs="Arial" w:eastAsia="Arial" w:hAnsi="Arial"/>
          <w:sz w:val="22"/>
          <w:szCs w:val="22"/>
        </w:rPr>
        <w:t xml:space="preserve">Avant d’avoir de vrais témoignages clients, voici ce qui peut être mis en place :</w:t>
      </w:r>
    </w:p>
    <w:p>
      <w:pPr>
        <w:pStyle w:val="ListParagraph"/>
        <w:numPr>
          <w:ilvl w:val="0"/>
          <w:numId w:val="43"/>
        </w:numPr>
        <w:spacing w:after="60"/>
      </w:pPr>
      <w:r>
        <w:rPr>
          <w:rFonts w:ascii="Arial" w:cs="Arial" w:eastAsia="Arial" w:hAnsi="Arial"/>
          <w:sz w:val="22"/>
          <w:szCs w:val="22"/>
        </w:rPr>
        <w:t xml:space="preserve">Chiffres marché : « Dubai welcomed 17+ million tourists in 2024 »</w:t>
      </w:r>
    </w:p>
    <w:p>
      <w:pPr>
        <w:pStyle w:val="ListParagraph"/>
        <w:numPr>
          <w:ilvl w:val="0"/>
          <w:numId w:val="43"/>
        </w:numPr>
        <w:spacing w:after="60"/>
      </w:pPr>
      <w:r>
        <w:rPr>
          <w:rFonts w:ascii="Arial" w:cs="Arial" w:eastAsia="Arial" w:hAnsi="Arial"/>
          <w:sz w:val="22"/>
          <w:szCs w:val="22"/>
        </w:rPr>
        <w:t xml:space="preserve">Process en 3 étapes clairement illustré</w:t>
      </w:r>
    </w:p>
    <w:p>
      <w:pPr>
        <w:pStyle w:val="ListParagraph"/>
        <w:numPr>
          <w:ilvl w:val="0"/>
          <w:numId w:val="43"/>
        </w:numPr>
        <w:spacing w:after="60"/>
      </w:pPr>
      <w:r>
        <w:rPr>
          <w:rFonts w:ascii="Arial" w:cs="Arial" w:eastAsia="Arial" w:hAnsi="Arial"/>
          <w:sz w:val="22"/>
          <w:szCs w:val="22"/>
        </w:rPr>
        <w:t xml:space="preserve">Comparaison annuel vs courte durée avec vrais chiffres marché</w:t>
      </w:r>
    </w:p>
    <w:p>
      <w:pPr>
        <w:pStyle w:val="ListParagraph"/>
        <w:numPr>
          <w:ilvl w:val="0"/>
          <w:numId w:val="43"/>
        </w:numPr>
        <w:spacing w:after="60"/>
      </w:pPr>
      <w:r>
        <w:rPr>
          <w:rFonts w:ascii="Arial" w:cs="Arial" w:eastAsia="Arial" w:hAnsi="Arial"/>
          <w:sz w:val="22"/>
          <w:szCs w:val="22"/>
        </w:rPr>
        <w:t xml:space="preserve">Mention DTCM License dans le footer</w:t>
      </w:r>
    </w:p>
    <w:p>
      <w:pPr>
        <w:pStyle w:val="ListParagraph"/>
        <w:numPr>
          <w:ilvl w:val="0"/>
          <w:numId w:val="43"/>
        </w:numPr>
        <w:spacing w:after="60"/>
      </w:pPr>
      <w:r>
        <w:rPr>
          <w:rFonts w:ascii="Arial" w:cs="Arial" w:eastAsia="Arial" w:hAnsi="Arial"/>
          <w:sz w:val="22"/>
          <w:szCs w:val="22"/>
        </w:rPr>
        <w:t xml:space="preserve">Photos professionnelles de Dubai (skyline, villas, lifestyle)</w:t>
      </w:r>
    </w:p>
    <w:p>
      <w:pPr>
        <w:pStyle w:val="ListParagraph"/>
        <w:numPr>
          <w:ilvl w:val="0"/>
          <w:numId w:val="43"/>
        </w:numPr>
        <w:spacing w:after="60"/>
      </w:pPr>
      <w:r>
        <w:rPr>
          <w:rFonts w:ascii="Arial" w:cs="Arial" w:eastAsia="Arial" w:hAnsi="Arial"/>
          <w:sz w:val="22"/>
          <w:szCs w:val="22"/>
        </w:rPr>
        <w:t xml:space="preserve">Logos plateformes partenaires : Airbnb, Booking.com, VRBO</w:t>
      </w:r>
    </w:p>
    <w:p>
      <w:pPr>
        <w:pStyle w:val="ListParagraph"/>
        <w:numPr>
          <w:ilvl w:val="0"/>
          <w:numId w:val="43"/>
        </w:numPr>
        <w:spacing w:after="60"/>
      </w:pPr>
      <w:r>
        <w:rPr>
          <w:rFonts w:ascii="Arial" w:cs="Arial" w:eastAsia="Arial" w:hAnsi="Arial"/>
          <w:sz w:val="22"/>
          <w:szCs w:val="22"/>
        </w:rPr>
        <w:t xml:space="preserve">Section « Our Approach » avec valeurs et méthodologie</w:t>
      </w:r>
    </w:p>
    <w:p>
      <w:pPr>
        <w:pStyle w:val="ListParagraph"/>
        <w:numPr>
          <w:ilvl w:val="0"/>
          <w:numId w:val="43"/>
        </w:numPr>
        <w:spacing w:after="60"/>
      </w:pPr>
      <w:r>
        <w:rPr>
          <w:rFonts w:ascii="Arial" w:cs="Arial" w:eastAsia="Arial" w:hAnsi="Arial"/>
          <w:sz w:val="22"/>
          <w:szCs w:val="22"/>
        </w:rPr>
        <w:t xml:space="preserve">FAQ complète et transparente</w:t>
      </w:r>
    </w:p>
    <w:p>
      <w:pPr>
        <w:pStyle w:val="ListParagraph"/>
        <w:numPr>
          <w:ilvl w:val="0"/>
          <w:numId w:val="43"/>
        </w:numPr>
        <w:spacing w:after="60"/>
      </w:pPr>
      <w:r>
        <w:rPr>
          <w:rFonts w:ascii="Arial" w:cs="Arial" w:eastAsia="Arial" w:hAnsi="Arial"/>
          <w:sz w:val="22"/>
          <w:szCs w:val="22"/>
        </w:rPr>
        <w:t xml:space="preserve">Offre d’audit gratuit (montre la confiance en son propre service)</w:t>
      </w:r>
    </w:p>
    <w:p>
      <w:pPr>
        <w:spacing w:after="200"/>
      </w:pPr>
    </w:p>
    <w:p>
      <w:pPr>
        <w:pStyle w:val="Heading2"/>
      </w:pPr>
      <w:r>
        <w:rPr>
          <w:b/>
          <w:bCs/>
        </w:rPr>
        <w:t xml:space="preserve">16.2 À moyen terme (3-6 mois)</w:t>
      </w:r>
    </w:p>
    <w:p>
      <w:pPr>
        <w:pStyle w:val="ListParagraph"/>
        <w:numPr>
          <w:ilvl w:val="0"/>
          <w:numId w:val="44"/>
        </w:numPr>
        <w:spacing w:after="60"/>
      </w:pPr>
      <w:r>
        <w:rPr>
          <w:rFonts w:ascii="Arial" w:cs="Arial" w:eastAsia="Arial" w:hAnsi="Arial"/>
          <w:sz w:val="22"/>
          <w:szCs w:val="22"/>
        </w:rPr>
        <w:t xml:space="preserve">Témoignages de vrais propriétaires (vidéo ou texte + photo)</w:t>
      </w:r>
    </w:p>
    <w:p>
      <w:pPr>
        <w:pStyle w:val="ListParagraph"/>
        <w:numPr>
          <w:ilvl w:val="0"/>
          <w:numId w:val="44"/>
        </w:numPr>
        <w:spacing w:after="60"/>
      </w:pPr>
      <w:r>
        <w:rPr>
          <w:rFonts w:ascii="Arial" w:cs="Arial" w:eastAsia="Arial" w:hAnsi="Arial"/>
          <w:sz w:val="22"/>
          <w:szCs w:val="22"/>
        </w:rPr>
        <w:t xml:space="preserve">Cas clients avec chiffres réels : « +42% de revenus vs location annuelle »</w:t>
      </w:r>
    </w:p>
    <w:p>
      <w:pPr>
        <w:pStyle w:val="ListParagraph"/>
        <w:numPr>
          <w:ilvl w:val="0"/>
          <w:numId w:val="44"/>
        </w:numPr>
        <w:spacing w:after="60"/>
      </w:pPr>
      <w:r>
        <w:rPr>
          <w:rFonts w:ascii="Arial" w:cs="Arial" w:eastAsia="Arial" w:hAnsi="Arial"/>
          <w:sz w:val="22"/>
          <w:szCs w:val="22"/>
        </w:rPr>
        <w:t xml:space="preserve">Notes moyennes sur les plateformes (4.8/5 Airbnb)</w:t>
      </w:r>
    </w:p>
    <w:p>
      <w:pPr>
        <w:pStyle w:val="ListParagraph"/>
        <w:numPr>
          <w:ilvl w:val="0"/>
          <w:numId w:val="44"/>
        </w:numPr>
        <w:spacing w:after="60"/>
      </w:pPr>
      <w:r>
        <w:rPr>
          <w:rFonts w:ascii="Arial" w:cs="Arial" w:eastAsia="Arial" w:hAnsi="Arial"/>
          <w:sz w:val="22"/>
          <w:szCs w:val="22"/>
        </w:rPr>
        <w:t xml:space="preserve">Nombre de villas gérées</w:t>
      </w:r>
    </w:p>
    <w:p>
      <w:pPr>
        <w:pStyle w:val="ListParagraph"/>
        <w:numPr>
          <w:ilvl w:val="0"/>
          <w:numId w:val="44"/>
        </w:numPr>
        <w:spacing w:after="60"/>
      </w:pPr>
      <w:r>
        <w:rPr>
          <w:rFonts w:ascii="Arial" w:cs="Arial" w:eastAsia="Arial" w:hAnsi="Arial"/>
          <w:sz w:val="22"/>
          <w:szCs w:val="22"/>
        </w:rPr>
        <w:t xml:space="preserve">Screenshots de reporting propriétaire (anonymisé)</w:t>
      </w:r>
    </w:p>
    <w:p>
      <w:pPr>
        <w:pStyle w:val="ListParagraph"/>
        <w:numPr>
          <w:ilvl w:val="0"/>
          <w:numId w:val="44"/>
        </w:numPr>
        <w:spacing w:after="60"/>
      </w:pPr>
      <w:r>
        <w:rPr>
          <w:rFonts w:ascii="Arial" w:cs="Arial" w:eastAsia="Arial" w:hAnsi="Arial"/>
          <w:sz w:val="22"/>
          <w:szCs w:val="22"/>
        </w:rPr>
        <w:t xml:space="preserve">Photos réelles des villas gérées (avant/après si pertinent)</w:t>
      </w:r>
    </w:p>
    <w:p>
      <w:pPr>
        <w:spacing w:after="200"/>
      </w:pPr>
    </w:p>
    <w:p>
      <w:pPr>
        <w:pStyle w:val="Heading2"/>
      </w:pPr>
      <w:r>
        <w:rPr>
          <w:b/>
          <w:bCs/>
        </w:rPr>
        <w:t xml:space="preserve">16.3 À long terme (12+ mois)</w:t>
      </w:r>
    </w:p>
    <w:p>
      <w:pPr>
        <w:pStyle w:val="ListParagraph"/>
        <w:numPr>
          <w:ilvl w:val="0"/>
          <w:numId w:val="45"/>
        </w:numPr>
        <w:spacing w:after="60"/>
      </w:pPr>
      <w:r>
        <w:rPr>
          <w:rFonts w:ascii="Arial" w:cs="Arial" w:eastAsia="Arial" w:hAnsi="Arial"/>
          <w:sz w:val="22"/>
          <w:szCs w:val="22"/>
        </w:rPr>
        <w:t xml:space="preserve">Etudes de cas complètes avec ROI démontré</w:t>
      </w:r>
    </w:p>
    <w:p>
      <w:pPr>
        <w:pStyle w:val="ListParagraph"/>
        <w:numPr>
          <w:ilvl w:val="0"/>
          <w:numId w:val="45"/>
        </w:numPr>
        <w:spacing w:after="60"/>
      </w:pPr>
      <w:r>
        <w:rPr>
          <w:rFonts w:ascii="Arial" w:cs="Arial" w:eastAsia="Arial" w:hAnsi="Arial"/>
          <w:sz w:val="22"/>
          <w:szCs w:val="22"/>
        </w:rPr>
        <w:t xml:space="preserve">Partenariats avec développeurs immobiliers (Emaar, Nakheel, Damac)</w:t>
      </w:r>
    </w:p>
    <w:p>
      <w:pPr>
        <w:pStyle w:val="ListParagraph"/>
        <w:numPr>
          <w:ilvl w:val="0"/>
          <w:numId w:val="45"/>
        </w:numPr>
        <w:spacing w:after="60"/>
      </w:pPr>
      <w:r>
        <w:rPr>
          <w:rFonts w:ascii="Arial" w:cs="Arial" w:eastAsia="Arial" w:hAnsi="Arial"/>
          <w:sz w:val="22"/>
          <w:szCs w:val="22"/>
        </w:rPr>
        <w:t xml:space="preserve">Mentions presse et médias</w:t>
      </w:r>
    </w:p>
    <w:p>
      <w:pPr>
        <w:pStyle w:val="ListParagraph"/>
        <w:numPr>
          <w:ilvl w:val="0"/>
          <w:numId w:val="45"/>
        </w:numPr>
        <w:spacing w:after="60"/>
      </w:pPr>
      <w:r>
        <w:rPr>
          <w:rFonts w:ascii="Arial" w:cs="Arial" w:eastAsia="Arial" w:hAnsi="Arial"/>
          <w:sz w:val="22"/>
          <w:szCs w:val="22"/>
        </w:rPr>
        <w:t xml:space="preserve">Awards / reconnaissances secteur</w:t>
      </w:r>
    </w:p>
    <w:p>
      <w:pPr>
        <w:pStyle w:val="ListParagraph"/>
        <w:numPr>
          <w:ilvl w:val="0"/>
          <w:numId w:val="45"/>
        </w:numPr>
        <w:spacing w:after="60"/>
      </w:pPr>
      <w:r>
        <w:rPr>
          <w:rFonts w:ascii="Arial" w:cs="Arial" w:eastAsia="Arial" w:hAnsi="Arial"/>
          <w:sz w:val="22"/>
          <w:szCs w:val="22"/>
        </w:rPr>
        <w:t xml:space="preserve">Dashboard propriétaire démo (preview sur le site)</w:t>
      </w:r>
    </w:p>
    <w:p>
      <w:pPr>
        <w:pStyle w:val="ListParagraph"/>
        <w:numPr>
          <w:ilvl w:val="0"/>
          <w:numId w:val="45"/>
        </w:numPr>
        <w:spacing w:after="60"/>
      </w:pPr>
      <w:r>
        <w:rPr>
          <w:rFonts w:ascii="Arial" w:cs="Arial" w:eastAsia="Arial" w:hAnsi="Arial"/>
          <w:sz w:val="22"/>
          <w:szCs w:val="22"/>
        </w:rPr>
        <w:t xml:space="preserve">Nombre total de nuits gérées / revenus générés (agrégé)</w:t>
      </w:r>
    </w:p>
    <w:p>
      <w:r>
        <w:br w:type="page"/>
      </w:r>
    </w:p>
    <w:p>
      <w:pPr>
        <w:pStyle w:val="Heading1"/>
      </w:pPr>
      <w:r>
        <w:rPr>
          <w:b/>
          <w:bCs/>
        </w:rPr>
        <w:t xml:space="preserve">17. PAGES ET BLOCS COMPLEMENTAIRES</w:t>
      </w:r>
    </w:p>
    <w:p>
      <w:pPr>
        <w:spacing w:after="200"/>
      </w:pPr>
    </w:p>
    <w:p>
      <w:pPr>
        <w:pStyle w:val="Heading2"/>
      </w:pPr>
      <w:r>
        <w:rPr>
          <w:b/>
          <w:bCs/>
        </w:rPr>
        <w:t xml:space="preserve">17.1 Annual Rent vs Short-Term: Interactive Comparison</w:t>
      </w:r>
    </w:p>
    <w:p>
      <w:pPr>
        <w:spacing w:after="120"/>
      </w:pPr>
      <w:r>
        <w:rPr>
          <w:rFonts w:ascii="Arial" w:cs="Arial" w:eastAsia="Arial" w:hAnsi="Arial"/>
          <w:sz w:val="22"/>
          <w:szCs w:val="22"/>
        </w:rPr>
        <w:t xml:space="preserve">Bloc ou page dédiée avec un tableau interactif ou un slider permettant de comparer visuellement les revenus annuels vs courte durée par zone et type de villa.</w:t>
      </w:r>
    </w:p>
    <w:p>
      <w:pPr>
        <w:spacing w:after="120"/>
      </w:pPr>
      <w:r>
        <w:rPr>
          <w:rFonts w:ascii="Arial" w:cs="Arial" w:eastAsia="Arial" w:hAnsi="Arial"/>
          <w:sz w:val="22"/>
          <w:szCs w:val="22"/>
        </w:rPr>
        <w:t xml:space="preserve">Objectif : convaincre les propriétaires qui sont encore en location annuelle.</w:t>
      </w:r>
    </w:p>
    <w:p>
      <w:pPr>
        <w:spacing w:after="200"/>
      </w:pPr>
    </w:p>
    <w:p>
      <w:pPr>
        <w:pStyle w:val="Heading2"/>
      </w:pPr>
      <w:r>
        <w:rPr>
          <w:b/>
          <w:bCs/>
        </w:rPr>
        <w:t xml:space="preserve">17.2 Free Villa Audit (Landing Page)</w:t>
      </w:r>
    </w:p>
    <w:p>
      <w:pPr>
        <w:spacing w:after="120"/>
      </w:pPr>
      <w:r>
        <w:rPr>
          <w:rFonts w:ascii="Arial" w:cs="Arial" w:eastAsia="Arial" w:hAnsi="Arial"/>
          <w:sz w:val="22"/>
          <w:szCs w:val="22"/>
        </w:rPr>
        <w:t xml:space="preserve">Page dédiée : /free-villa-audit</w:t>
      </w:r>
    </w:p>
    <w:p>
      <w:pPr>
        <w:spacing w:after="120"/>
      </w:pPr>
      <w:r>
        <w:rPr>
          <w:rFonts w:ascii="Arial" w:cs="Arial" w:eastAsia="Arial" w:hAnsi="Arial"/>
          <w:sz w:val="22"/>
          <w:szCs w:val="22"/>
        </w:rPr>
        <w:t xml:space="preserve">H1 : Get a Free Professional Audit of Your Villa</w:t>
      </w:r>
    </w:p>
    <w:p>
      <w:pPr>
        <w:spacing w:after="120"/>
      </w:pPr>
      <w:r>
        <w:rPr>
          <w:rFonts w:ascii="Arial" w:cs="Arial" w:eastAsia="Arial" w:hAnsi="Arial"/>
          <w:sz w:val="22"/>
          <w:szCs w:val="22"/>
        </w:rPr>
        <w:t xml:space="preserve">Contenu : explication de ce qu’inclut l’audit (visite, évaluation potentiel, recommandations d’aménagement, estimation revenus). Formulaire de demande. Aucun engagement.</w:t>
      </w:r>
    </w:p>
    <w:p>
      <w:pPr>
        <w:spacing w:after="200"/>
      </w:pPr>
    </w:p>
    <w:p>
      <w:pPr>
        <w:pStyle w:val="Heading2"/>
      </w:pPr>
      <w:r>
        <w:rPr>
          <w:b/>
          <w:bCs/>
        </w:rPr>
        <w:t xml:space="preserve">17.3 For Investors Page</w:t>
      </w:r>
    </w:p>
    <w:p>
      <w:pPr>
        <w:spacing w:after="120"/>
      </w:pPr>
      <w:r>
        <w:rPr>
          <w:rFonts w:ascii="Arial" w:cs="Arial" w:eastAsia="Arial" w:hAnsi="Arial"/>
          <w:sz w:val="22"/>
          <w:szCs w:val="22"/>
        </w:rPr>
        <w:t xml:space="preserve">Page dédiée : /investors</w:t>
      </w:r>
    </w:p>
    <w:p>
      <w:pPr>
        <w:spacing w:after="120"/>
      </w:pPr>
      <w:r>
        <w:rPr>
          <w:rFonts w:ascii="Arial" w:cs="Arial" w:eastAsia="Arial" w:hAnsi="Arial"/>
          <w:sz w:val="22"/>
          <w:szCs w:val="22"/>
        </w:rPr>
        <w:t xml:space="preserve">H1 : Maximize Your Dubai Investment Property’s Returns</w:t>
      </w:r>
    </w:p>
    <w:p>
      <w:pPr>
        <w:spacing w:after="120"/>
      </w:pPr>
      <w:r>
        <w:rPr>
          <w:rFonts w:ascii="Arial" w:cs="Arial" w:eastAsia="Arial" w:hAnsi="Arial"/>
          <w:sz w:val="22"/>
          <w:szCs w:val="22"/>
        </w:rPr>
        <w:t xml:space="preserve">Contenu ciblé investisseurs : ROI comparison, yield analysis, why short-term rental for investment villas, our role as management partner. CTA vers revenue estimation.</w:t>
      </w:r>
    </w:p>
    <w:p>
      <w:pPr>
        <w:spacing w:after="200"/>
      </w:pPr>
    </w:p>
    <w:p>
      <w:pPr>
        <w:pStyle w:val="Heading2"/>
      </w:pPr>
      <w:r>
        <w:rPr>
          <w:b/>
          <w:bCs/>
        </w:rPr>
        <w:t xml:space="preserve">17.4 Premium Guest Experience</w:t>
      </w:r>
    </w:p>
    <w:p>
      <w:pPr>
        <w:spacing w:after="120"/>
      </w:pPr>
      <w:r>
        <w:rPr>
          <w:rFonts w:ascii="Arial" w:cs="Arial" w:eastAsia="Arial" w:hAnsi="Arial"/>
          <w:sz w:val="22"/>
          <w:szCs w:val="22"/>
        </w:rPr>
        <w:t xml:space="preserve">Section ou page montrant comment Medini Homes crée une expérience premium pour les voyageurs. Objectif : rassurer le propriétaire que son bien est entre de bonnes mains et que les reviews seront excellentes.</w:t>
      </w:r>
    </w:p>
    <w:p>
      <w:pPr>
        <w:pStyle w:val="ListParagraph"/>
        <w:numPr>
          <w:ilvl w:val="0"/>
          <w:numId w:val="46"/>
        </w:numPr>
        <w:spacing w:after="60"/>
      </w:pPr>
      <w:r>
        <w:rPr>
          <w:rFonts w:ascii="Arial" w:cs="Arial" w:eastAsia="Arial" w:hAnsi="Arial"/>
          <w:sz w:val="22"/>
          <w:szCs w:val="22"/>
        </w:rPr>
        <w:t xml:space="preserve">Welcome pack premium</w:t>
      </w:r>
    </w:p>
    <w:p>
      <w:pPr>
        <w:pStyle w:val="ListParagraph"/>
        <w:numPr>
          <w:ilvl w:val="0"/>
          <w:numId w:val="46"/>
        </w:numPr>
        <w:spacing w:after="60"/>
      </w:pPr>
      <w:r>
        <w:rPr>
          <w:rFonts w:ascii="Arial" w:cs="Arial" w:eastAsia="Arial" w:hAnsi="Arial"/>
          <w:sz w:val="22"/>
          <w:szCs w:val="22"/>
        </w:rPr>
        <w:t xml:space="preserve">Concierge services (restaurant reservations, transportation)</w:t>
      </w:r>
    </w:p>
    <w:p>
      <w:pPr>
        <w:pStyle w:val="ListParagraph"/>
        <w:numPr>
          <w:ilvl w:val="0"/>
          <w:numId w:val="46"/>
        </w:numPr>
        <w:spacing w:after="60"/>
      </w:pPr>
      <w:r>
        <w:rPr>
          <w:rFonts w:ascii="Arial" w:cs="Arial" w:eastAsia="Arial" w:hAnsi="Arial"/>
          <w:sz w:val="22"/>
          <w:szCs w:val="22"/>
        </w:rPr>
        <w:t xml:space="preserve">Pre-arrival communication</w:t>
      </w:r>
    </w:p>
    <w:p>
      <w:pPr>
        <w:pStyle w:val="ListParagraph"/>
        <w:numPr>
          <w:ilvl w:val="0"/>
          <w:numId w:val="46"/>
        </w:numPr>
        <w:spacing w:after="60"/>
      </w:pPr>
      <w:r>
        <w:rPr>
          <w:rFonts w:ascii="Arial" w:cs="Arial" w:eastAsia="Arial" w:hAnsi="Arial"/>
          <w:sz w:val="22"/>
          <w:szCs w:val="22"/>
        </w:rPr>
        <w:t xml:space="preserve">Property walkthrough</w:t>
      </w:r>
    </w:p>
    <w:p>
      <w:pPr>
        <w:pStyle w:val="ListParagraph"/>
        <w:numPr>
          <w:ilvl w:val="0"/>
          <w:numId w:val="46"/>
        </w:numPr>
        <w:spacing w:after="60"/>
      </w:pPr>
      <w:r>
        <w:rPr>
          <w:rFonts w:ascii="Arial" w:cs="Arial" w:eastAsia="Arial" w:hAnsi="Arial"/>
          <w:sz w:val="22"/>
          <w:szCs w:val="22"/>
        </w:rPr>
        <w:t xml:space="preserve">24/7 guest support</w:t>
      </w:r>
    </w:p>
    <w:p>
      <w:pPr>
        <w:pStyle w:val="ListParagraph"/>
        <w:numPr>
          <w:ilvl w:val="0"/>
          <w:numId w:val="46"/>
        </w:numPr>
        <w:spacing w:after="60"/>
      </w:pPr>
      <w:r>
        <w:rPr>
          <w:rFonts w:ascii="Arial" w:cs="Arial" w:eastAsia="Arial" w:hAnsi="Arial"/>
          <w:sz w:val="22"/>
          <w:szCs w:val="22"/>
        </w:rPr>
        <w:t xml:space="preserve">Post-stay review management</w:t>
      </w:r>
    </w:p>
    <w:p>
      <w:pPr>
        <w:spacing w:after="200"/>
      </w:pPr>
    </w:p>
    <w:p>
      <w:pPr>
        <w:pStyle w:val="Heading2"/>
      </w:pPr>
      <w:r>
        <w:rPr>
          <w:b/>
          <w:bCs/>
        </w:rPr>
        <w:t xml:space="preserve">17.5 Owner Dashboard Preview</w:t>
      </w:r>
    </w:p>
    <w:p>
      <w:pPr>
        <w:spacing w:after="120"/>
      </w:pPr>
      <w:r>
        <w:rPr>
          <w:rFonts w:ascii="Arial" w:cs="Arial" w:eastAsia="Arial" w:hAnsi="Arial"/>
          <w:sz w:val="22"/>
          <w:szCs w:val="22"/>
        </w:rPr>
        <w:t xml:space="preserve">Section montrant un aperçu du dashboard propriétaire (maquette ou screenshot). Démontre la transparence et le niveau de reporting. Contenu : revenus mensuels, taux d’occupation, ADR, prochaines réservations, dépenses.</w:t>
      </w:r>
    </w:p>
    <w:p>
      <w:pPr>
        <w:spacing w:after="200"/>
      </w:pPr>
    </w:p>
    <w:p>
      <w:pPr>
        <w:pStyle w:val="Heading2"/>
      </w:pPr>
      <w:r>
        <w:rPr>
          <w:b/>
          <w:bCs/>
        </w:rPr>
        <w:t xml:space="preserve">17.6 Maintenance &amp; Villa Care</w:t>
      </w:r>
    </w:p>
    <w:p>
      <w:pPr>
        <w:spacing w:after="120"/>
      </w:pPr>
      <w:r>
        <w:rPr>
          <w:rFonts w:ascii="Arial" w:cs="Arial" w:eastAsia="Arial" w:hAnsi="Arial"/>
          <w:sz w:val="22"/>
          <w:szCs w:val="22"/>
        </w:rPr>
        <w:t xml:space="preserve">Section dédiée au soin spécifique des villas. Ce qui différencie la gestion de villa de la gestion d’appartement : pool, garden, extérieurs, BBQ area, high-value furnishings.</w:t>
      </w:r>
    </w:p>
    <w:p>
      <w:r>
        <w:br w:type="page"/>
      </w:r>
    </w:p>
    <w:p>
      <w:pPr>
        <w:pStyle w:val="Heading1"/>
      </w:pPr>
      <w:r>
        <w:rPr>
          <w:b/>
          <w:bCs/>
        </w:rPr>
        <w:t xml:space="preserve">18. RECOMMANDATIONS TECHNIQUES</w:t>
      </w:r>
    </w:p>
    <w:p>
      <w:pPr>
        <w:spacing w:after="200"/>
      </w:pPr>
    </w:p>
    <w:p>
      <w:pPr>
        <w:pStyle w:val="Heading2"/>
      </w:pPr>
      <w:r>
        <w:rPr>
          <w:b/>
          <w:bCs/>
        </w:rPr>
        <w:t xml:space="preserve">18.1 Stack technique recommandé</w:t>
      </w:r>
    </w:p>
    <w:p>
      <w:pPr>
        <w:spacing w:after="2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200"/>
        <w:gridCol w:w="3960"/>
      </w:tblGrid>
      <w:tr>
        <w:tc>
          <w:tcPr>
            <w:tcW w:type="dxa" w:w="2200"/>
            <w:tcBorders>
              <w:top w:val="single" w:color="E0E0E0" w:sz="1"/>
              <w:left w:val="single" w:color="E0E0E0" w:sz="1"/>
              <w:bottom w:val="single" w:color="E0E0E0" w:sz="1"/>
              <w:right w:val="single" w:color="E0E0E0"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Composant</w:t>
            </w:r>
          </w:p>
        </w:tc>
        <w:tc>
          <w:tcPr>
            <w:tcW w:type="dxa" w:w="3200"/>
            <w:tcBorders>
              <w:top w:val="single" w:color="E0E0E0" w:sz="1"/>
              <w:left w:val="single" w:color="E0E0E0" w:sz="1"/>
              <w:bottom w:val="single" w:color="E0E0E0" w:sz="1"/>
              <w:right w:val="single" w:color="E0E0E0"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Recommandation</w:t>
            </w:r>
          </w:p>
        </w:tc>
        <w:tc>
          <w:tcPr>
            <w:tcW w:type="dxa" w:w="3960"/>
            <w:tcBorders>
              <w:top w:val="single" w:color="E0E0E0" w:sz="1"/>
              <w:left w:val="single" w:color="E0E0E0" w:sz="1"/>
              <w:bottom w:val="single" w:color="E0E0E0" w:sz="1"/>
              <w:right w:val="single" w:color="E0E0E0"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Justification</w:t>
            </w:r>
          </w:p>
        </w:tc>
      </w:tr>
      <w:tr>
        <w:tc>
          <w:tcPr>
            <w:tcW w:type="dxa" w:w="2200"/>
            <w:tcBorders>
              <w:top w:val="single" w:color="E0E0E0" w:sz="1"/>
              <w:left w:val="single" w:color="E0E0E0" w:sz="1"/>
              <w:bottom w:val="single" w:color="E0E0E0" w:sz="1"/>
              <w:right w:val="single" w:color="E0E0E0" w:sz="1"/>
            </w:tcBorders>
            <w:tcMar>
              <w:top w:type="dxa" w:w="60"/>
              <w:left w:type="dxa" w:w="120"/>
              <w:bottom w:type="dxa" w:w="60"/>
              <w:right w:type="dxa" w:w="120"/>
            </w:tcMar>
          </w:tcPr>
          <w:p>
            <w:r>
              <w:rPr>
                <w:rFonts w:ascii="Arial" w:cs="Arial" w:eastAsia="Arial" w:hAnsi="Arial"/>
                <w:sz w:val="20"/>
                <w:szCs w:val="20"/>
              </w:rPr>
              <w:t xml:space="preserve">Framework front-end</w:t>
            </w:r>
          </w:p>
        </w:tc>
        <w:tc>
          <w:tcPr>
            <w:tcW w:type="dxa" w:w="3200"/>
            <w:tcBorders>
              <w:top w:val="single" w:color="E0E0E0" w:sz="1"/>
              <w:left w:val="single" w:color="E0E0E0" w:sz="1"/>
              <w:bottom w:val="single" w:color="E0E0E0" w:sz="1"/>
              <w:right w:val="single" w:color="E0E0E0" w:sz="1"/>
            </w:tcBorders>
            <w:tcMar>
              <w:top w:type="dxa" w:w="60"/>
              <w:left w:type="dxa" w:w="120"/>
              <w:bottom w:type="dxa" w:w="60"/>
              <w:right w:type="dxa" w:w="120"/>
            </w:tcMar>
          </w:tcPr>
          <w:p>
            <w:r>
              <w:rPr>
                <w:rFonts w:ascii="Arial" w:cs="Arial" w:eastAsia="Arial" w:hAnsi="Arial"/>
                <w:sz w:val="20"/>
                <w:szCs w:val="20"/>
              </w:rPr>
              <w:t xml:space="preserve">Next.js (React)</w:t>
            </w:r>
          </w:p>
        </w:tc>
        <w:tc>
          <w:tcPr>
            <w:tcW w:type="dxa" w:w="3960"/>
            <w:tcBorders>
              <w:top w:val="single" w:color="E0E0E0" w:sz="1"/>
              <w:left w:val="single" w:color="E0E0E0" w:sz="1"/>
              <w:bottom w:val="single" w:color="E0E0E0" w:sz="1"/>
              <w:right w:val="single" w:color="E0E0E0" w:sz="1"/>
            </w:tcBorders>
            <w:tcMar>
              <w:top w:type="dxa" w:w="60"/>
              <w:left w:type="dxa" w:w="120"/>
              <w:bottom w:type="dxa" w:w="60"/>
              <w:right w:type="dxa" w:w="120"/>
            </w:tcMar>
          </w:tcPr>
          <w:p>
            <w:r>
              <w:rPr>
                <w:rFonts w:ascii="Arial" w:cs="Arial" w:eastAsia="Arial" w:hAnsi="Arial"/>
                <w:sz w:val="20"/>
                <w:szCs w:val="20"/>
              </w:rPr>
              <w:t xml:space="preserve">SSR/SSG pour SEO, performance, flexibilité</w:t>
            </w:r>
          </w:p>
        </w:tc>
      </w:tr>
      <w:tr>
        <w:tc>
          <w:tcPr>
            <w:tcW w:type="dxa" w:w="2200"/>
            <w:tcBorders>
              <w:top w:val="single" w:color="E0E0E0" w:sz="1"/>
              <w:left w:val="single" w:color="E0E0E0" w:sz="1"/>
              <w:bottom w:val="single" w:color="E0E0E0" w:sz="1"/>
              <w:right w:val="single" w:color="E0E0E0" w:sz="1"/>
            </w:tcBorders>
            <w:tcMar>
              <w:top w:type="dxa" w:w="60"/>
              <w:left w:type="dxa" w:w="120"/>
              <w:bottom w:type="dxa" w:w="60"/>
              <w:right w:type="dxa" w:w="120"/>
            </w:tcMar>
          </w:tcPr>
          <w:p>
            <w:r>
              <w:rPr>
                <w:rFonts w:ascii="Arial" w:cs="Arial" w:eastAsia="Arial" w:hAnsi="Arial"/>
                <w:sz w:val="20"/>
                <w:szCs w:val="20"/>
              </w:rPr>
              <w:t xml:space="preserve">CMS</w:t>
            </w:r>
          </w:p>
        </w:tc>
        <w:tc>
          <w:tcPr>
            <w:tcW w:type="dxa" w:w="3200"/>
            <w:tcBorders>
              <w:top w:val="single" w:color="E0E0E0" w:sz="1"/>
              <w:left w:val="single" w:color="E0E0E0" w:sz="1"/>
              <w:bottom w:val="single" w:color="E0E0E0" w:sz="1"/>
              <w:right w:val="single" w:color="E0E0E0" w:sz="1"/>
            </w:tcBorders>
            <w:tcMar>
              <w:top w:type="dxa" w:w="60"/>
              <w:left w:type="dxa" w:w="120"/>
              <w:bottom w:type="dxa" w:w="60"/>
              <w:right w:type="dxa" w:w="120"/>
            </w:tcMar>
          </w:tcPr>
          <w:p>
            <w:r>
              <w:rPr>
                <w:rFonts w:ascii="Arial" w:cs="Arial" w:eastAsia="Arial" w:hAnsi="Arial"/>
                <w:sz w:val="20"/>
                <w:szCs w:val="20"/>
              </w:rPr>
              <w:t xml:space="preserve">Sanity ou Strapi (headless CMS)</w:t>
            </w:r>
          </w:p>
        </w:tc>
        <w:tc>
          <w:tcPr>
            <w:tcW w:type="dxa" w:w="3960"/>
            <w:tcBorders>
              <w:top w:val="single" w:color="E0E0E0" w:sz="1"/>
              <w:left w:val="single" w:color="E0E0E0" w:sz="1"/>
              <w:bottom w:val="single" w:color="E0E0E0" w:sz="1"/>
              <w:right w:val="single" w:color="E0E0E0" w:sz="1"/>
            </w:tcBorders>
            <w:tcMar>
              <w:top w:type="dxa" w:w="60"/>
              <w:left w:type="dxa" w:w="120"/>
              <w:bottom w:type="dxa" w:w="60"/>
              <w:right w:type="dxa" w:w="120"/>
            </w:tcMar>
          </w:tcPr>
          <w:p>
            <w:r>
              <w:rPr>
                <w:rFonts w:ascii="Arial" w:cs="Arial" w:eastAsia="Arial" w:hAnsi="Arial"/>
                <w:sz w:val="20"/>
                <w:szCs w:val="20"/>
              </w:rPr>
              <w:t xml:space="preserve">Gestion blog + contenus facilement par non-développeur</w:t>
            </w:r>
          </w:p>
        </w:tc>
      </w:tr>
      <w:tr>
        <w:tc>
          <w:tcPr>
            <w:tcW w:type="dxa" w:w="2200"/>
            <w:tcBorders>
              <w:top w:val="single" w:color="E0E0E0" w:sz="1"/>
              <w:left w:val="single" w:color="E0E0E0" w:sz="1"/>
              <w:bottom w:val="single" w:color="E0E0E0" w:sz="1"/>
              <w:right w:val="single" w:color="E0E0E0" w:sz="1"/>
            </w:tcBorders>
            <w:tcMar>
              <w:top w:type="dxa" w:w="60"/>
              <w:left w:type="dxa" w:w="120"/>
              <w:bottom w:type="dxa" w:w="60"/>
              <w:right w:type="dxa" w:w="120"/>
            </w:tcMar>
          </w:tcPr>
          <w:p>
            <w:r>
              <w:rPr>
                <w:rFonts w:ascii="Arial" w:cs="Arial" w:eastAsia="Arial" w:hAnsi="Arial"/>
                <w:sz w:val="20"/>
                <w:szCs w:val="20"/>
              </w:rPr>
              <w:t xml:space="preserve">Hosting</w:t>
            </w:r>
          </w:p>
        </w:tc>
        <w:tc>
          <w:tcPr>
            <w:tcW w:type="dxa" w:w="3200"/>
            <w:tcBorders>
              <w:top w:val="single" w:color="E0E0E0" w:sz="1"/>
              <w:left w:val="single" w:color="E0E0E0" w:sz="1"/>
              <w:bottom w:val="single" w:color="E0E0E0" w:sz="1"/>
              <w:right w:val="single" w:color="E0E0E0" w:sz="1"/>
            </w:tcBorders>
            <w:tcMar>
              <w:top w:type="dxa" w:w="60"/>
              <w:left w:type="dxa" w:w="120"/>
              <w:bottom w:type="dxa" w:w="60"/>
              <w:right w:type="dxa" w:w="120"/>
            </w:tcMar>
          </w:tcPr>
          <w:p>
            <w:r>
              <w:rPr>
                <w:rFonts w:ascii="Arial" w:cs="Arial" w:eastAsia="Arial" w:hAnsi="Arial"/>
                <w:sz w:val="20"/>
                <w:szCs w:val="20"/>
              </w:rPr>
              <w:t xml:space="preserve">Vercel ou Netlify</w:t>
            </w:r>
          </w:p>
        </w:tc>
        <w:tc>
          <w:tcPr>
            <w:tcW w:type="dxa" w:w="3960"/>
            <w:tcBorders>
              <w:top w:val="single" w:color="E0E0E0" w:sz="1"/>
              <w:left w:val="single" w:color="E0E0E0" w:sz="1"/>
              <w:bottom w:val="single" w:color="E0E0E0" w:sz="1"/>
              <w:right w:val="single" w:color="E0E0E0" w:sz="1"/>
            </w:tcBorders>
            <w:tcMar>
              <w:top w:type="dxa" w:w="60"/>
              <w:left w:type="dxa" w:w="120"/>
              <w:bottom w:type="dxa" w:w="60"/>
              <w:right w:type="dxa" w:w="120"/>
            </w:tcMar>
          </w:tcPr>
          <w:p>
            <w:r>
              <w:rPr>
                <w:rFonts w:ascii="Arial" w:cs="Arial" w:eastAsia="Arial" w:hAnsi="Arial"/>
                <w:sz w:val="20"/>
                <w:szCs w:val="20"/>
              </w:rPr>
              <w:t xml:space="preserve">Déploiement continu, CDN global, performances</w:t>
            </w:r>
          </w:p>
        </w:tc>
      </w:tr>
      <w:tr>
        <w:tc>
          <w:tcPr>
            <w:tcW w:type="dxa" w:w="2200"/>
            <w:tcBorders>
              <w:top w:val="single" w:color="E0E0E0" w:sz="1"/>
              <w:left w:val="single" w:color="E0E0E0" w:sz="1"/>
              <w:bottom w:val="single" w:color="E0E0E0" w:sz="1"/>
              <w:right w:val="single" w:color="E0E0E0" w:sz="1"/>
            </w:tcBorders>
            <w:tcMar>
              <w:top w:type="dxa" w:w="60"/>
              <w:left w:type="dxa" w:w="120"/>
              <w:bottom w:type="dxa" w:w="60"/>
              <w:right w:type="dxa" w:w="120"/>
            </w:tcMar>
          </w:tcPr>
          <w:p>
            <w:r>
              <w:rPr>
                <w:rFonts w:ascii="Arial" w:cs="Arial" w:eastAsia="Arial" w:hAnsi="Arial"/>
                <w:sz w:val="20"/>
                <w:szCs w:val="20"/>
              </w:rPr>
              <w:t xml:space="preserve">Formulaires</w:t>
            </w:r>
          </w:p>
        </w:tc>
        <w:tc>
          <w:tcPr>
            <w:tcW w:type="dxa" w:w="3200"/>
            <w:tcBorders>
              <w:top w:val="single" w:color="E0E0E0" w:sz="1"/>
              <w:left w:val="single" w:color="E0E0E0" w:sz="1"/>
              <w:bottom w:val="single" w:color="E0E0E0" w:sz="1"/>
              <w:right w:val="single" w:color="E0E0E0" w:sz="1"/>
            </w:tcBorders>
            <w:tcMar>
              <w:top w:type="dxa" w:w="60"/>
              <w:left w:type="dxa" w:w="120"/>
              <w:bottom w:type="dxa" w:w="60"/>
              <w:right w:type="dxa" w:w="120"/>
            </w:tcMar>
          </w:tcPr>
          <w:p>
            <w:r>
              <w:rPr>
                <w:rFonts w:ascii="Arial" w:cs="Arial" w:eastAsia="Arial" w:hAnsi="Arial"/>
                <w:sz w:val="20"/>
                <w:szCs w:val="20"/>
              </w:rPr>
              <w:t xml:space="preserve">React Hook Form + API Routes (Next.js)</w:t>
            </w:r>
          </w:p>
        </w:tc>
        <w:tc>
          <w:tcPr>
            <w:tcW w:type="dxa" w:w="3960"/>
            <w:tcBorders>
              <w:top w:val="single" w:color="E0E0E0" w:sz="1"/>
              <w:left w:val="single" w:color="E0E0E0" w:sz="1"/>
              <w:bottom w:val="single" w:color="E0E0E0" w:sz="1"/>
              <w:right w:val="single" w:color="E0E0E0" w:sz="1"/>
            </w:tcBorders>
            <w:tcMar>
              <w:top w:type="dxa" w:w="60"/>
              <w:left w:type="dxa" w:w="120"/>
              <w:bottom w:type="dxa" w:w="60"/>
              <w:right w:type="dxa" w:w="120"/>
            </w:tcMar>
          </w:tcPr>
          <w:p>
            <w:r>
              <w:rPr>
                <w:rFonts w:ascii="Arial" w:cs="Arial" w:eastAsia="Arial" w:hAnsi="Arial"/>
                <w:sz w:val="20"/>
                <w:szCs w:val="20"/>
              </w:rPr>
              <w:t xml:space="preserve">Validation front + back, anti-spam</w:t>
            </w:r>
          </w:p>
        </w:tc>
      </w:tr>
      <w:tr>
        <w:tc>
          <w:tcPr>
            <w:tcW w:type="dxa" w:w="2200"/>
            <w:tcBorders>
              <w:top w:val="single" w:color="E0E0E0" w:sz="1"/>
              <w:left w:val="single" w:color="E0E0E0" w:sz="1"/>
              <w:bottom w:val="single" w:color="E0E0E0" w:sz="1"/>
              <w:right w:val="single" w:color="E0E0E0" w:sz="1"/>
            </w:tcBorders>
            <w:tcMar>
              <w:top w:type="dxa" w:w="60"/>
              <w:left w:type="dxa" w:w="120"/>
              <w:bottom w:type="dxa" w:w="60"/>
              <w:right w:type="dxa" w:w="120"/>
            </w:tcMar>
          </w:tcPr>
          <w:p>
            <w:r>
              <w:rPr>
                <w:rFonts w:ascii="Arial" w:cs="Arial" w:eastAsia="Arial" w:hAnsi="Arial"/>
                <w:sz w:val="20"/>
                <w:szCs w:val="20"/>
              </w:rPr>
              <w:t xml:space="preserve">Email service</w:t>
            </w:r>
          </w:p>
        </w:tc>
        <w:tc>
          <w:tcPr>
            <w:tcW w:type="dxa" w:w="3200"/>
            <w:tcBorders>
              <w:top w:val="single" w:color="E0E0E0" w:sz="1"/>
              <w:left w:val="single" w:color="E0E0E0" w:sz="1"/>
              <w:bottom w:val="single" w:color="E0E0E0" w:sz="1"/>
              <w:right w:val="single" w:color="E0E0E0" w:sz="1"/>
            </w:tcBorders>
            <w:tcMar>
              <w:top w:type="dxa" w:w="60"/>
              <w:left w:type="dxa" w:w="120"/>
              <w:bottom w:type="dxa" w:w="60"/>
              <w:right w:type="dxa" w:w="120"/>
            </w:tcMar>
          </w:tcPr>
          <w:p>
            <w:r>
              <w:rPr>
                <w:rFonts w:ascii="Arial" w:cs="Arial" w:eastAsia="Arial" w:hAnsi="Arial"/>
                <w:sz w:val="20"/>
                <w:szCs w:val="20"/>
              </w:rPr>
              <w:t xml:space="preserve">SendGrid ou Resend</w:t>
            </w:r>
          </w:p>
        </w:tc>
        <w:tc>
          <w:tcPr>
            <w:tcW w:type="dxa" w:w="3960"/>
            <w:tcBorders>
              <w:top w:val="single" w:color="E0E0E0" w:sz="1"/>
              <w:left w:val="single" w:color="E0E0E0" w:sz="1"/>
              <w:bottom w:val="single" w:color="E0E0E0" w:sz="1"/>
              <w:right w:val="single" w:color="E0E0E0" w:sz="1"/>
            </w:tcBorders>
            <w:tcMar>
              <w:top w:type="dxa" w:w="60"/>
              <w:left w:type="dxa" w:w="120"/>
              <w:bottom w:type="dxa" w:w="60"/>
              <w:right w:type="dxa" w:w="120"/>
            </w:tcMar>
          </w:tcPr>
          <w:p>
            <w:r>
              <w:rPr>
                <w:rFonts w:ascii="Arial" w:cs="Arial" w:eastAsia="Arial" w:hAnsi="Arial"/>
                <w:sz w:val="20"/>
                <w:szCs w:val="20"/>
              </w:rPr>
              <w:t xml:space="preserve">Emails de confirmation, notifications</w:t>
            </w:r>
          </w:p>
        </w:tc>
      </w:tr>
      <w:tr>
        <w:tc>
          <w:tcPr>
            <w:tcW w:type="dxa" w:w="2200"/>
            <w:tcBorders>
              <w:top w:val="single" w:color="E0E0E0" w:sz="1"/>
              <w:left w:val="single" w:color="E0E0E0" w:sz="1"/>
              <w:bottom w:val="single" w:color="E0E0E0" w:sz="1"/>
              <w:right w:val="single" w:color="E0E0E0" w:sz="1"/>
            </w:tcBorders>
            <w:tcMar>
              <w:top w:type="dxa" w:w="60"/>
              <w:left w:type="dxa" w:w="120"/>
              <w:bottom w:type="dxa" w:w="60"/>
              <w:right w:type="dxa" w:w="120"/>
            </w:tcMar>
          </w:tcPr>
          <w:p>
            <w:r>
              <w:rPr>
                <w:rFonts w:ascii="Arial" w:cs="Arial" w:eastAsia="Arial" w:hAnsi="Arial"/>
                <w:sz w:val="20"/>
                <w:szCs w:val="20"/>
              </w:rPr>
              <w:t xml:space="preserve">Analytics</w:t>
            </w:r>
          </w:p>
        </w:tc>
        <w:tc>
          <w:tcPr>
            <w:tcW w:type="dxa" w:w="3200"/>
            <w:tcBorders>
              <w:top w:val="single" w:color="E0E0E0" w:sz="1"/>
              <w:left w:val="single" w:color="E0E0E0" w:sz="1"/>
              <w:bottom w:val="single" w:color="E0E0E0" w:sz="1"/>
              <w:right w:val="single" w:color="E0E0E0" w:sz="1"/>
            </w:tcBorders>
            <w:tcMar>
              <w:top w:type="dxa" w:w="60"/>
              <w:left w:type="dxa" w:w="120"/>
              <w:bottom w:type="dxa" w:w="60"/>
              <w:right w:type="dxa" w:w="120"/>
            </w:tcMar>
          </w:tcPr>
          <w:p>
            <w:r>
              <w:rPr>
                <w:rFonts w:ascii="Arial" w:cs="Arial" w:eastAsia="Arial" w:hAnsi="Arial"/>
                <w:sz w:val="20"/>
                <w:szCs w:val="20"/>
              </w:rPr>
              <w:t xml:space="preserve">Google Analytics 4 + Hotjar</w:t>
            </w:r>
          </w:p>
        </w:tc>
        <w:tc>
          <w:tcPr>
            <w:tcW w:type="dxa" w:w="3960"/>
            <w:tcBorders>
              <w:top w:val="single" w:color="E0E0E0" w:sz="1"/>
              <w:left w:val="single" w:color="E0E0E0" w:sz="1"/>
              <w:bottom w:val="single" w:color="E0E0E0" w:sz="1"/>
              <w:right w:val="single" w:color="E0E0E0" w:sz="1"/>
            </w:tcBorders>
            <w:tcMar>
              <w:top w:type="dxa" w:w="60"/>
              <w:left w:type="dxa" w:w="120"/>
              <w:bottom w:type="dxa" w:w="60"/>
              <w:right w:type="dxa" w:w="120"/>
            </w:tcMar>
          </w:tcPr>
          <w:p>
            <w:r>
              <w:rPr>
                <w:rFonts w:ascii="Arial" w:cs="Arial" w:eastAsia="Arial" w:hAnsi="Arial"/>
                <w:sz w:val="20"/>
                <w:szCs w:val="20"/>
              </w:rPr>
              <w:t xml:space="preserve">Tracking conversions + heatmaps</w:t>
            </w:r>
          </w:p>
        </w:tc>
      </w:tr>
      <w:tr>
        <w:tc>
          <w:tcPr>
            <w:tcW w:type="dxa" w:w="2200"/>
            <w:tcBorders>
              <w:top w:val="single" w:color="E0E0E0" w:sz="1"/>
              <w:left w:val="single" w:color="E0E0E0" w:sz="1"/>
              <w:bottom w:val="single" w:color="E0E0E0" w:sz="1"/>
              <w:right w:val="single" w:color="E0E0E0" w:sz="1"/>
            </w:tcBorders>
            <w:tcMar>
              <w:top w:type="dxa" w:w="60"/>
              <w:left w:type="dxa" w:w="120"/>
              <w:bottom w:type="dxa" w:w="60"/>
              <w:right w:type="dxa" w:w="120"/>
            </w:tcMar>
          </w:tcPr>
          <w:p>
            <w:r>
              <w:rPr>
                <w:rFonts w:ascii="Arial" w:cs="Arial" w:eastAsia="Arial" w:hAnsi="Arial"/>
                <w:sz w:val="20"/>
                <w:szCs w:val="20"/>
              </w:rPr>
              <w:t xml:space="preserve">CRM</w:t>
            </w:r>
          </w:p>
        </w:tc>
        <w:tc>
          <w:tcPr>
            <w:tcW w:type="dxa" w:w="3200"/>
            <w:tcBorders>
              <w:top w:val="single" w:color="E0E0E0" w:sz="1"/>
              <w:left w:val="single" w:color="E0E0E0" w:sz="1"/>
              <w:bottom w:val="single" w:color="E0E0E0" w:sz="1"/>
              <w:right w:val="single" w:color="E0E0E0" w:sz="1"/>
            </w:tcBorders>
            <w:tcMar>
              <w:top w:type="dxa" w:w="60"/>
              <w:left w:type="dxa" w:w="120"/>
              <w:bottom w:type="dxa" w:w="60"/>
              <w:right w:type="dxa" w:w="120"/>
            </w:tcMar>
          </w:tcPr>
          <w:p>
            <w:r>
              <w:rPr>
                <w:rFonts w:ascii="Arial" w:cs="Arial" w:eastAsia="Arial" w:hAnsi="Arial"/>
                <w:sz w:val="20"/>
                <w:szCs w:val="20"/>
              </w:rPr>
              <w:t xml:space="preserve">HubSpot (free tier) ou Pipedrive</w:t>
            </w:r>
          </w:p>
        </w:tc>
        <w:tc>
          <w:tcPr>
            <w:tcW w:type="dxa" w:w="3960"/>
            <w:tcBorders>
              <w:top w:val="single" w:color="E0E0E0" w:sz="1"/>
              <w:left w:val="single" w:color="E0E0E0" w:sz="1"/>
              <w:bottom w:val="single" w:color="E0E0E0" w:sz="1"/>
              <w:right w:val="single" w:color="E0E0E0" w:sz="1"/>
            </w:tcBorders>
            <w:tcMar>
              <w:top w:type="dxa" w:w="60"/>
              <w:left w:type="dxa" w:w="120"/>
              <w:bottom w:type="dxa" w:w="60"/>
              <w:right w:type="dxa" w:w="120"/>
            </w:tcMar>
          </w:tcPr>
          <w:p>
            <w:r>
              <w:rPr>
                <w:rFonts w:ascii="Arial" w:cs="Arial" w:eastAsia="Arial" w:hAnsi="Arial"/>
                <w:sz w:val="20"/>
                <w:szCs w:val="20"/>
              </w:rPr>
              <w:t xml:space="preserve">Gestion leads, pipeline, follow-up</w:t>
            </w:r>
          </w:p>
        </w:tc>
      </w:tr>
      <w:tr>
        <w:tc>
          <w:tcPr>
            <w:tcW w:type="dxa" w:w="2200"/>
            <w:tcBorders>
              <w:top w:val="single" w:color="E0E0E0" w:sz="1"/>
              <w:left w:val="single" w:color="E0E0E0" w:sz="1"/>
              <w:bottom w:val="single" w:color="E0E0E0" w:sz="1"/>
              <w:right w:val="single" w:color="E0E0E0" w:sz="1"/>
            </w:tcBorders>
            <w:tcMar>
              <w:top w:type="dxa" w:w="60"/>
              <w:left w:type="dxa" w:w="120"/>
              <w:bottom w:type="dxa" w:w="60"/>
              <w:right w:type="dxa" w:w="120"/>
            </w:tcMar>
          </w:tcPr>
          <w:p>
            <w:r>
              <w:rPr>
                <w:rFonts w:ascii="Arial" w:cs="Arial" w:eastAsia="Arial" w:hAnsi="Arial"/>
                <w:sz w:val="20"/>
                <w:szCs w:val="20"/>
              </w:rPr>
              <w:t xml:space="preserve">WhatsApp</w:t>
            </w:r>
          </w:p>
        </w:tc>
        <w:tc>
          <w:tcPr>
            <w:tcW w:type="dxa" w:w="3200"/>
            <w:tcBorders>
              <w:top w:val="single" w:color="E0E0E0" w:sz="1"/>
              <w:left w:val="single" w:color="E0E0E0" w:sz="1"/>
              <w:bottom w:val="single" w:color="E0E0E0" w:sz="1"/>
              <w:right w:val="single" w:color="E0E0E0" w:sz="1"/>
            </w:tcBorders>
            <w:tcMar>
              <w:top w:type="dxa" w:w="60"/>
              <w:left w:type="dxa" w:w="120"/>
              <w:bottom w:type="dxa" w:w="60"/>
              <w:right w:type="dxa" w:w="120"/>
            </w:tcMar>
          </w:tcPr>
          <w:p>
            <w:r>
              <w:rPr>
                <w:rFonts w:ascii="Arial" w:cs="Arial" w:eastAsia="Arial" w:hAnsi="Arial"/>
                <w:sz w:val="20"/>
                <w:szCs w:val="20"/>
              </w:rPr>
              <w:t xml:space="preserve">WhatsApp Business API ou chat widget</w:t>
            </w:r>
          </w:p>
        </w:tc>
        <w:tc>
          <w:tcPr>
            <w:tcW w:type="dxa" w:w="3960"/>
            <w:tcBorders>
              <w:top w:val="single" w:color="E0E0E0" w:sz="1"/>
              <w:left w:val="single" w:color="E0E0E0" w:sz="1"/>
              <w:bottom w:val="single" w:color="E0E0E0" w:sz="1"/>
              <w:right w:val="single" w:color="E0E0E0" w:sz="1"/>
            </w:tcBorders>
            <w:tcMar>
              <w:top w:type="dxa" w:w="60"/>
              <w:left w:type="dxa" w:w="120"/>
              <w:bottom w:type="dxa" w:w="60"/>
              <w:right w:type="dxa" w:w="120"/>
            </w:tcMar>
          </w:tcPr>
          <w:p>
            <w:r>
              <w:rPr>
                <w:rFonts w:ascii="Arial" w:cs="Arial" w:eastAsia="Arial" w:hAnsi="Arial"/>
                <w:sz w:val="20"/>
                <w:szCs w:val="20"/>
              </w:rPr>
              <w:t xml:space="preserve">Conversion directe</w:t>
            </w:r>
          </w:p>
        </w:tc>
      </w:tr>
      <w:tr>
        <w:tc>
          <w:tcPr>
            <w:tcW w:type="dxa" w:w="2200"/>
            <w:tcBorders>
              <w:top w:val="single" w:color="E0E0E0" w:sz="1"/>
              <w:left w:val="single" w:color="E0E0E0" w:sz="1"/>
              <w:bottom w:val="single" w:color="E0E0E0" w:sz="1"/>
              <w:right w:val="single" w:color="E0E0E0" w:sz="1"/>
            </w:tcBorders>
            <w:tcMar>
              <w:top w:type="dxa" w:w="60"/>
              <w:left w:type="dxa" w:w="120"/>
              <w:bottom w:type="dxa" w:w="60"/>
              <w:right w:type="dxa" w:w="120"/>
            </w:tcMar>
          </w:tcPr>
          <w:p>
            <w:r>
              <w:rPr>
                <w:rFonts w:ascii="Arial" w:cs="Arial" w:eastAsia="Arial" w:hAnsi="Arial"/>
                <w:sz w:val="20"/>
                <w:szCs w:val="20"/>
              </w:rPr>
              <w:t xml:space="preserve">Internationalization</w:t>
            </w:r>
          </w:p>
        </w:tc>
        <w:tc>
          <w:tcPr>
            <w:tcW w:type="dxa" w:w="3200"/>
            <w:tcBorders>
              <w:top w:val="single" w:color="E0E0E0" w:sz="1"/>
              <w:left w:val="single" w:color="E0E0E0" w:sz="1"/>
              <w:bottom w:val="single" w:color="E0E0E0" w:sz="1"/>
              <w:right w:val="single" w:color="E0E0E0" w:sz="1"/>
            </w:tcBorders>
            <w:tcMar>
              <w:top w:type="dxa" w:w="60"/>
              <w:left w:type="dxa" w:w="120"/>
              <w:bottom w:type="dxa" w:w="60"/>
              <w:right w:type="dxa" w:w="120"/>
            </w:tcMar>
          </w:tcPr>
          <w:p>
            <w:r>
              <w:rPr>
                <w:rFonts w:ascii="Arial" w:cs="Arial" w:eastAsia="Arial" w:hAnsi="Arial"/>
                <w:sz w:val="20"/>
                <w:szCs w:val="20"/>
              </w:rPr>
              <w:t xml:space="preserve">next-intl ou next-i18next</w:t>
            </w:r>
          </w:p>
        </w:tc>
        <w:tc>
          <w:tcPr>
            <w:tcW w:type="dxa" w:w="3960"/>
            <w:tcBorders>
              <w:top w:val="single" w:color="E0E0E0" w:sz="1"/>
              <w:left w:val="single" w:color="E0E0E0" w:sz="1"/>
              <w:bottom w:val="single" w:color="E0E0E0" w:sz="1"/>
              <w:right w:val="single" w:color="E0E0E0" w:sz="1"/>
            </w:tcBorders>
            <w:tcMar>
              <w:top w:type="dxa" w:w="60"/>
              <w:left w:type="dxa" w:w="120"/>
              <w:bottom w:type="dxa" w:w="60"/>
              <w:right w:type="dxa" w:w="120"/>
            </w:tcMar>
          </w:tcPr>
          <w:p>
            <w:r>
              <w:rPr>
                <w:rFonts w:ascii="Arial" w:cs="Arial" w:eastAsia="Arial" w:hAnsi="Arial"/>
                <w:sz w:val="20"/>
                <w:szCs w:val="20"/>
              </w:rPr>
              <w:t xml:space="preserve">Gestion bilingue EN/FR</w:t>
            </w:r>
          </w:p>
        </w:tc>
      </w:tr>
      <w:tr>
        <w:tc>
          <w:tcPr>
            <w:tcW w:type="dxa" w:w="2200"/>
            <w:tcBorders>
              <w:top w:val="single" w:color="E0E0E0" w:sz="1"/>
              <w:left w:val="single" w:color="E0E0E0" w:sz="1"/>
              <w:bottom w:val="single" w:color="E0E0E0" w:sz="1"/>
              <w:right w:val="single" w:color="E0E0E0" w:sz="1"/>
            </w:tcBorders>
            <w:tcMar>
              <w:top w:type="dxa" w:w="60"/>
              <w:left w:type="dxa" w:w="120"/>
              <w:bottom w:type="dxa" w:w="60"/>
              <w:right w:type="dxa" w:w="120"/>
            </w:tcMar>
          </w:tcPr>
          <w:p>
            <w:r>
              <w:rPr>
                <w:rFonts w:ascii="Arial" w:cs="Arial" w:eastAsia="Arial" w:hAnsi="Arial"/>
                <w:sz w:val="20"/>
                <w:szCs w:val="20"/>
              </w:rPr>
              <w:t xml:space="preserve">SEO</w:t>
            </w:r>
          </w:p>
        </w:tc>
        <w:tc>
          <w:tcPr>
            <w:tcW w:type="dxa" w:w="3200"/>
            <w:tcBorders>
              <w:top w:val="single" w:color="E0E0E0" w:sz="1"/>
              <w:left w:val="single" w:color="E0E0E0" w:sz="1"/>
              <w:bottom w:val="single" w:color="E0E0E0" w:sz="1"/>
              <w:right w:val="single" w:color="E0E0E0" w:sz="1"/>
            </w:tcBorders>
            <w:tcMar>
              <w:top w:type="dxa" w:w="60"/>
              <w:left w:type="dxa" w:w="120"/>
              <w:bottom w:type="dxa" w:w="60"/>
              <w:right w:type="dxa" w:w="120"/>
            </w:tcMar>
          </w:tcPr>
          <w:p>
            <w:r>
              <w:rPr>
                <w:rFonts w:ascii="Arial" w:cs="Arial" w:eastAsia="Arial" w:hAnsi="Arial"/>
                <w:sz w:val="20"/>
                <w:szCs w:val="20"/>
              </w:rPr>
              <w:t xml:space="preserve">next-seo + schema markup</w:t>
            </w:r>
          </w:p>
        </w:tc>
        <w:tc>
          <w:tcPr>
            <w:tcW w:type="dxa" w:w="3960"/>
            <w:tcBorders>
              <w:top w:val="single" w:color="E0E0E0" w:sz="1"/>
              <w:left w:val="single" w:color="E0E0E0" w:sz="1"/>
              <w:bottom w:val="single" w:color="E0E0E0" w:sz="1"/>
              <w:right w:val="single" w:color="E0E0E0" w:sz="1"/>
            </w:tcBorders>
            <w:tcMar>
              <w:top w:type="dxa" w:w="60"/>
              <w:left w:type="dxa" w:w="120"/>
              <w:bottom w:type="dxa" w:w="60"/>
              <w:right w:type="dxa" w:w="120"/>
            </w:tcMar>
          </w:tcPr>
          <w:p>
            <w:r>
              <w:rPr>
                <w:rFonts w:ascii="Arial" w:cs="Arial" w:eastAsia="Arial" w:hAnsi="Arial"/>
                <w:sz w:val="20"/>
                <w:szCs w:val="20"/>
              </w:rPr>
              <w:t xml:space="preserve">Meta tags, Open Graph, structured data</w:t>
            </w:r>
          </w:p>
        </w:tc>
      </w:tr>
      <w:tr>
        <w:tc>
          <w:tcPr>
            <w:tcW w:type="dxa" w:w="2200"/>
            <w:tcBorders>
              <w:top w:val="single" w:color="E0E0E0" w:sz="1"/>
              <w:left w:val="single" w:color="E0E0E0" w:sz="1"/>
              <w:bottom w:val="single" w:color="E0E0E0" w:sz="1"/>
              <w:right w:val="single" w:color="E0E0E0" w:sz="1"/>
            </w:tcBorders>
            <w:tcMar>
              <w:top w:type="dxa" w:w="60"/>
              <w:left w:type="dxa" w:w="120"/>
              <w:bottom w:type="dxa" w:w="60"/>
              <w:right w:type="dxa" w:w="120"/>
            </w:tcMar>
          </w:tcPr>
          <w:p>
            <w:r>
              <w:rPr>
                <w:rFonts w:ascii="Arial" w:cs="Arial" w:eastAsia="Arial" w:hAnsi="Arial"/>
                <w:sz w:val="20"/>
                <w:szCs w:val="20"/>
              </w:rPr>
              <w:t xml:space="preserve">Performance</w:t>
            </w:r>
          </w:p>
        </w:tc>
        <w:tc>
          <w:tcPr>
            <w:tcW w:type="dxa" w:w="3200"/>
            <w:tcBorders>
              <w:top w:val="single" w:color="E0E0E0" w:sz="1"/>
              <w:left w:val="single" w:color="E0E0E0" w:sz="1"/>
              <w:bottom w:val="single" w:color="E0E0E0" w:sz="1"/>
              <w:right w:val="single" w:color="E0E0E0" w:sz="1"/>
            </w:tcBorders>
            <w:tcMar>
              <w:top w:type="dxa" w:w="60"/>
              <w:left w:type="dxa" w:w="120"/>
              <w:bottom w:type="dxa" w:w="60"/>
              <w:right w:type="dxa" w:w="120"/>
            </w:tcMar>
          </w:tcPr>
          <w:p>
            <w:r>
              <w:rPr>
                <w:rFonts w:ascii="Arial" w:cs="Arial" w:eastAsia="Arial" w:hAnsi="Arial"/>
                <w:sz w:val="20"/>
                <w:szCs w:val="20"/>
              </w:rPr>
              <w:t xml:space="preserve">Image optimization (Next Image), lazy loading</w:t>
            </w:r>
          </w:p>
        </w:tc>
        <w:tc>
          <w:tcPr>
            <w:tcW w:type="dxa" w:w="3960"/>
            <w:tcBorders>
              <w:top w:val="single" w:color="E0E0E0" w:sz="1"/>
              <w:left w:val="single" w:color="E0E0E0" w:sz="1"/>
              <w:bottom w:val="single" w:color="E0E0E0" w:sz="1"/>
              <w:right w:val="single" w:color="E0E0E0" w:sz="1"/>
            </w:tcBorders>
            <w:tcMar>
              <w:top w:type="dxa" w:w="60"/>
              <w:left w:type="dxa" w:w="120"/>
              <w:bottom w:type="dxa" w:w="60"/>
              <w:right w:type="dxa" w:w="120"/>
            </w:tcMar>
          </w:tcPr>
          <w:p>
            <w:r>
              <w:rPr>
                <w:rFonts w:ascii="Arial" w:cs="Arial" w:eastAsia="Arial" w:hAnsi="Arial"/>
                <w:sz w:val="20"/>
                <w:szCs w:val="20"/>
              </w:rPr>
              <w:t xml:space="preserve">Core Web Vitals</w:t>
            </w:r>
          </w:p>
        </w:tc>
      </w:tr>
      <w:tr>
        <w:tc>
          <w:tcPr>
            <w:tcW w:type="dxa" w:w="2200"/>
            <w:tcBorders>
              <w:top w:val="single" w:color="E0E0E0" w:sz="1"/>
              <w:left w:val="single" w:color="E0E0E0" w:sz="1"/>
              <w:bottom w:val="single" w:color="E0E0E0" w:sz="1"/>
              <w:right w:val="single" w:color="E0E0E0" w:sz="1"/>
            </w:tcBorders>
            <w:tcMar>
              <w:top w:type="dxa" w:w="60"/>
              <w:left w:type="dxa" w:w="120"/>
              <w:bottom w:type="dxa" w:w="60"/>
              <w:right w:type="dxa" w:w="120"/>
            </w:tcMar>
          </w:tcPr>
          <w:p>
            <w:r>
              <w:rPr>
                <w:rFonts w:ascii="Arial" w:cs="Arial" w:eastAsia="Arial" w:hAnsi="Arial"/>
                <w:sz w:val="20"/>
                <w:szCs w:val="20"/>
              </w:rPr>
              <w:t xml:space="preserve">Tracking</w:t>
            </w:r>
          </w:p>
        </w:tc>
        <w:tc>
          <w:tcPr>
            <w:tcW w:type="dxa" w:w="3200"/>
            <w:tcBorders>
              <w:top w:val="single" w:color="E0E0E0" w:sz="1"/>
              <w:left w:val="single" w:color="E0E0E0" w:sz="1"/>
              <w:bottom w:val="single" w:color="E0E0E0" w:sz="1"/>
              <w:right w:val="single" w:color="E0E0E0" w:sz="1"/>
            </w:tcBorders>
            <w:tcMar>
              <w:top w:type="dxa" w:w="60"/>
              <w:left w:type="dxa" w:w="120"/>
              <w:bottom w:type="dxa" w:w="60"/>
              <w:right w:type="dxa" w:w="120"/>
            </w:tcMar>
          </w:tcPr>
          <w:p>
            <w:r>
              <w:rPr>
                <w:rFonts w:ascii="Arial" w:cs="Arial" w:eastAsia="Arial" w:hAnsi="Arial"/>
                <w:sz w:val="20"/>
                <w:szCs w:val="20"/>
              </w:rPr>
              <w:t xml:space="preserve">Google Tag Manager</w:t>
            </w:r>
          </w:p>
        </w:tc>
        <w:tc>
          <w:tcPr>
            <w:tcW w:type="dxa" w:w="3960"/>
            <w:tcBorders>
              <w:top w:val="single" w:color="E0E0E0" w:sz="1"/>
              <w:left w:val="single" w:color="E0E0E0" w:sz="1"/>
              <w:bottom w:val="single" w:color="E0E0E0" w:sz="1"/>
              <w:right w:val="single" w:color="E0E0E0" w:sz="1"/>
            </w:tcBorders>
            <w:tcMar>
              <w:top w:type="dxa" w:w="60"/>
              <w:left w:type="dxa" w:w="120"/>
              <w:bottom w:type="dxa" w:w="60"/>
              <w:right w:type="dxa" w:w="120"/>
            </w:tcMar>
          </w:tcPr>
          <w:p>
            <w:r>
              <w:rPr>
                <w:rFonts w:ascii="Arial" w:cs="Arial" w:eastAsia="Arial" w:hAnsi="Arial"/>
                <w:sz w:val="20"/>
                <w:szCs w:val="20"/>
              </w:rPr>
              <w:t xml:space="preserve">Gestion centralisée des pixels et événements</w:t>
            </w:r>
          </w:p>
        </w:tc>
      </w:tr>
    </w:tbl>
    <w:p>
      <w:pPr>
        <w:spacing w:after="200"/>
      </w:pPr>
    </w:p>
    <w:p>
      <w:pPr>
        <w:pStyle w:val="Heading2"/>
      </w:pPr>
      <w:r>
        <w:rPr>
          <w:b/>
          <w:bCs/>
        </w:rPr>
        <w:t xml:space="preserve">18.2 Structure des pages</w:t>
      </w:r>
    </w:p>
    <w:p>
      <w:pPr>
        <w:pStyle w:val="ListParagraph"/>
        <w:numPr>
          <w:ilvl w:val="0"/>
          <w:numId w:val="47"/>
        </w:numPr>
        <w:spacing w:after="60"/>
      </w:pPr>
      <w:r>
        <w:rPr>
          <w:rFonts w:ascii="Arial" w:cs="Arial" w:eastAsia="Arial" w:hAnsi="Arial"/>
          <w:sz w:val="22"/>
          <w:szCs w:val="22"/>
        </w:rPr>
        <w:t xml:space="preserve">Static Site Generation (SSG) pour toutes les pages fixes (homepage, services, pricing, area pages)</w:t>
      </w:r>
    </w:p>
    <w:p>
      <w:pPr>
        <w:pStyle w:val="ListParagraph"/>
        <w:numPr>
          <w:ilvl w:val="0"/>
          <w:numId w:val="47"/>
        </w:numPr>
        <w:spacing w:after="60"/>
      </w:pPr>
      <w:r>
        <w:rPr>
          <w:rFonts w:ascii="Arial" w:cs="Arial" w:eastAsia="Arial" w:hAnsi="Arial"/>
          <w:sz w:val="22"/>
          <w:szCs w:val="22"/>
        </w:rPr>
        <w:t xml:space="preserve">Incremental Static Regeneration (ISR) pour le blog (rebuild automatique)</w:t>
      </w:r>
    </w:p>
    <w:p>
      <w:pPr>
        <w:pStyle w:val="ListParagraph"/>
        <w:numPr>
          <w:ilvl w:val="0"/>
          <w:numId w:val="47"/>
        </w:numPr>
        <w:spacing w:after="60"/>
      </w:pPr>
      <w:r>
        <w:rPr>
          <w:rFonts w:ascii="Arial" w:cs="Arial" w:eastAsia="Arial" w:hAnsi="Arial"/>
          <w:sz w:val="22"/>
          <w:szCs w:val="22"/>
        </w:rPr>
        <w:t xml:space="preserve">Dynamic routes pour les area pages : /areas/[slug]</w:t>
      </w:r>
    </w:p>
    <w:p>
      <w:pPr>
        <w:pStyle w:val="ListParagraph"/>
        <w:numPr>
          <w:ilvl w:val="0"/>
          <w:numId w:val="47"/>
        </w:numPr>
        <w:spacing w:after="60"/>
      </w:pPr>
      <w:r>
        <w:rPr>
          <w:rFonts w:ascii="Arial" w:cs="Arial" w:eastAsia="Arial" w:hAnsi="Arial"/>
          <w:sz w:val="22"/>
          <w:szCs w:val="22"/>
        </w:rPr>
        <w:t xml:space="preserve">Dynamic routes pour le blog : /blog/[slug]</w:t>
      </w:r>
    </w:p>
    <w:p>
      <w:pPr>
        <w:pStyle w:val="ListParagraph"/>
        <w:numPr>
          <w:ilvl w:val="0"/>
          <w:numId w:val="47"/>
        </w:numPr>
        <w:spacing w:after="60"/>
      </w:pPr>
      <w:r>
        <w:rPr>
          <w:rFonts w:ascii="Arial" w:cs="Arial" w:eastAsia="Arial" w:hAnsi="Arial"/>
          <w:sz w:val="22"/>
          <w:szCs w:val="22"/>
        </w:rPr>
        <w:t xml:space="preserve">API routes pour les formulaires (soumission, webhook CRM)</w:t>
      </w:r>
    </w:p>
    <w:p>
      <w:pPr>
        <w:spacing w:after="200"/>
      </w:pPr>
    </w:p>
    <w:p>
      <w:pPr>
        <w:pStyle w:val="Heading2"/>
      </w:pPr>
      <w:r>
        <w:rPr>
          <w:b/>
          <w:bCs/>
        </w:rPr>
        <w:t xml:space="preserve">18.3 SEO technique</w:t>
      </w:r>
    </w:p>
    <w:p>
      <w:pPr>
        <w:pStyle w:val="ListParagraph"/>
        <w:numPr>
          <w:ilvl w:val="0"/>
          <w:numId w:val="48"/>
        </w:numPr>
        <w:spacing w:after="60"/>
      </w:pPr>
      <w:r>
        <w:rPr>
          <w:rFonts w:ascii="Arial" w:cs="Arial" w:eastAsia="Arial" w:hAnsi="Arial"/>
          <w:sz w:val="22"/>
          <w:szCs w:val="22"/>
        </w:rPr>
        <w:t xml:space="preserve">Sitemap XML généré automatiquement (next-sitemap)</w:t>
      </w:r>
    </w:p>
    <w:p>
      <w:pPr>
        <w:pStyle w:val="ListParagraph"/>
        <w:numPr>
          <w:ilvl w:val="0"/>
          <w:numId w:val="48"/>
        </w:numPr>
        <w:spacing w:after="60"/>
      </w:pPr>
      <w:r>
        <w:rPr>
          <w:rFonts w:ascii="Arial" w:cs="Arial" w:eastAsia="Arial" w:hAnsi="Arial"/>
          <w:sz w:val="22"/>
          <w:szCs w:val="22"/>
        </w:rPr>
        <w:t xml:space="preserve">Robots.txt configuré</w:t>
      </w:r>
    </w:p>
    <w:p>
      <w:pPr>
        <w:pStyle w:val="ListParagraph"/>
        <w:numPr>
          <w:ilvl w:val="0"/>
          <w:numId w:val="48"/>
        </w:numPr>
        <w:spacing w:after="60"/>
      </w:pPr>
      <w:r>
        <w:rPr>
          <w:rFonts w:ascii="Arial" w:cs="Arial" w:eastAsia="Arial" w:hAnsi="Arial"/>
          <w:sz w:val="22"/>
          <w:szCs w:val="22"/>
        </w:rPr>
        <w:t xml:space="preserve">Hreflang tags pour EN/FR</w:t>
      </w:r>
    </w:p>
    <w:p>
      <w:pPr>
        <w:pStyle w:val="ListParagraph"/>
        <w:numPr>
          <w:ilvl w:val="0"/>
          <w:numId w:val="48"/>
        </w:numPr>
        <w:spacing w:after="60"/>
      </w:pPr>
      <w:r>
        <w:rPr>
          <w:rFonts w:ascii="Arial" w:cs="Arial" w:eastAsia="Arial" w:hAnsi="Arial"/>
          <w:sz w:val="22"/>
          <w:szCs w:val="22"/>
        </w:rPr>
        <w:t xml:space="preserve">Schema markup JSON-LD : LocalBusiness, RealEstateAgent, FAQPage, Service, BreadcrumbList</w:t>
      </w:r>
    </w:p>
    <w:p>
      <w:pPr>
        <w:pStyle w:val="ListParagraph"/>
        <w:numPr>
          <w:ilvl w:val="0"/>
          <w:numId w:val="48"/>
        </w:numPr>
        <w:spacing w:after="60"/>
      </w:pPr>
      <w:r>
        <w:rPr>
          <w:rFonts w:ascii="Arial" w:cs="Arial" w:eastAsia="Arial" w:hAnsi="Arial"/>
          <w:sz w:val="22"/>
          <w:szCs w:val="22"/>
        </w:rPr>
        <w:t xml:space="preserve">Canonical URLs automatiques</w:t>
      </w:r>
    </w:p>
    <w:p>
      <w:pPr>
        <w:pStyle w:val="ListParagraph"/>
        <w:numPr>
          <w:ilvl w:val="0"/>
          <w:numId w:val="48"/>
        </w:numPr>
        <w:spacing w:after="60"/>
      </w:pPr>
      <w:r>
        <w:rPr>
          <w:rFonts w:ascii="Arial" w:cs="Arial" w:eastAsia="Arial" w:hAnsi="Arial"/>
          <w:sz w:val="22"/>
          <w:szCs w:val="22"/>
        </w:rPr>
        <w:t xml:space="preserve">Open Graph + Twitter Card meta tags</w:t>
      </w:r>
    </w:p>
    <w:p>
      <w:pPr>
        <w:pStyle w:val="ListParagraph"/>
        <w:numPr>
          <w:ilvl w:val="0"/>
          <w:numId w:val="48"/>
        </w:numPr>
        <w:spacing w:after="60"/>
      </w:pPr>
      <w:r>
        <w:rPr>
          <w:rFonts w:ascii="Arial" w:cs="Arial" w:eastAsia="Arial" w:hAnsi="Arial"/>
          <w:sz w:val="22"/>
          <w:szCs w:val="22"/>
        </w:rPr>
        <w:t xml:space="preserve">Lazy loading images avec alt text</w:t>
      </w:r>
    </w:p>
    <w:p>
      <w:pPr>
        <w:pStyle w:val="ListParagraph"/>
        <w:numPr>
          <w:ilvl w:val="0"/>
          <w:numId w:val="48"/>
        </w:numPr>
        <w:spacing w:after="60"/>
      </w:pPr>
      <w:r>
        <w:rPr>
          <w:rFonts w:ascii="Arial" w:cs="Arial" w:eastAsia="Arial" w:hAnsi="Arial"/>
          <w:sz w:val="22"/>
          <w:szCs w:val="22"/>
        </w:rPr>
        <w:t xml:space="preserve">Preload fonts critiques</w:t>
      </w:r>
    </w:p>
    <w:p>
      <w:pPr>
        <w:spacing w:after="200"/>
      </w:pPr>
    </w:p>
    <w:p>
      <w:pPr>
        <w:pStyle w:val="Heading2"/>
      </w:pPr>
      <w:r>
        <w:rPr>
          <w:b/>
          <w:bCs/>
        </w:rPr>
        <w:t xml:space="preserve">18.4 Performance</w:t>
      </w:r>
    </w:p>
    <w:p>
      <w:pPr>
        <w:pStyle w:val="ListParagraph"/>
        <w:numPr>
          <w:ilvl w:val="0"/>
          <w:numId w:val="49"/>
        </w:numPr>
        <w:spacing w:after="60"/>
      </w:pPr>
      <w:r>
        <w:rPr>
          <w:rFonts w:ascii="Arial" w:cs="Arial" w:eastAsia="Arial" w:hAnsi="Arial"/>
          <w:sz w:val="22"/>
          <w:szCs w:val="22"/>
        </w:rPr>
        <w:t xml:space="preserve">Objectif : Lighthouse score &gt; 90 sur toutes les pages</w:t>
      </w:r>
    </w:p>
    <w:p>
      <w:pPr>
        <w:pStyle w:val="ListParagraph"/>
        <w:numPr>
          <w:ilvl w:val="0"/>
          <w:numId w:val="49"/>
        </w:numPr>
        <w:spacing w:after="60"/>
      </w:pPr>
      <w:r>
        <w:rPr>
          <w:rFonts w:ascii="Arial" w:cs="Arial" w:eastAsia="Arial" w:hAnsi="Arial"/>
          <w:sz w:val="22"/>
          <w:szCs w:val="22"/>
        </w:rPr>
        <w:t xml:space="preserve">Images en WebP avec fallback JPEG</w:t>
      </w:r>
    </w:p>
    <w:p>
      <w:pPr>
        <w:pStyle w:val="ListParagraph"/>
        <w:numPr>
          <w:ilvl w:val="0"/>
          <w:numId w:val="49"/>
        </w:numPr>
        <w:spacing w:after="60"/>
      </w:pPr>
      <w:r>
        <w:rPr>
          <w:rFonts w:ascii="Arial" w:cs="Arial" w:eastAsia="Arial" w:hAnsi="Arial"/>
          <w:sz w:val="22"/>
          <w:szCs w:val="22"/>
        </w:rPr>
        <w:t xml:space="preserve">Font preloading (Playfair Display + Inter)</w:t>
      </w:r>
    </w:p>
    <w:p>
      <w:pPr>
        <w:pStyle w:val="ListParagraph"/>
        <w:numPr>
          <w:ilvl w:val="0"/>
          <w:numId w:val="49"/>
        </w:numPr>
        <w:spacing w:after="60"/>
      </w:pPr>
      <w:r>
        <w:rPr>
          <w:rFonts w:ascii="Arial" w:cs="Arial" w:eastAsia="Arial" w:hAnsi="Arial"/>
          <w:sz w:val="22"/>
          <w:szCs w:val="22"/>
        </w:rPr>
        <w:t xml:space="preserve">Code splitting automatique (Next.js)</w:t>
      </w:r>
    </w:p>
    <w:p>
      <w:pPr>
        <w:pStyle w:val="ListParagraph"/>
        <w:numPr>
          <w:ilvl w:val="0"/>
          <w:numId w:val="49"/>
        </w:numPr>
        <w:spacing w:after="60"/>
      </w:pPr>
      <w:r>
        <w:rPr>
          <w:rFonts w:ascii="Arial" w:cs="Arial" w:eastAsia="Arial" w:hAnsi="Arial"/>
          <w:sz w:val="22"/>
          <w:szCs w:val="22"/>
        </w:rPr>
        <w:t xml:space="preserve">Pas de JavaScript inutile dans le rendu initial</w:t>
      </w:r>
    </w:p>
    <w:p>
      <w:pPr>
        <w:pStyle w:val="ListParagraph"/>
        <w:numPr>
          <w:ilvl w:val="0"/>
          <w:numId w:val="49"/>
        </w:numPr>
        <w:spacing w:after="60"/>
      </w:pPr>
      <w:r>
        <w:rPr>
          <w:rFonts w:ascii="Arial" w:cs="Arial" w:eastAsia="Arial" w:hAnsi="Arial"/>
          <w:sz w:val="22"/>
          <w:szCs w:val="22"/>
        </w:rPr>
        <w:t xml:space="preserve">CDN pour les assets statiques</w:t>
      </w:r>
    </w:p>
    <w:p>
      <w:pPr>
        <w:spacing w:after="200"/>
      </w:pPr>
    </w:p>
    <w:p>
      <w:pPr>
        <w:pStyle w:val="Heading2"/>
      </w:pPr>
      <w:r>
        <w:rPr>
          <w:b/>
          <w:bCs/>
        </w:rPr>
        <w:t xml:space="preserve">18.5 Tracking et analytics</w:t>
      </w:r>
    </w:p>
    <w:p>
      <w:pPr>
        <w:pStyle w:val="ListParagraph"/>
        <w:numPr>
          <w:ilvl w:val="0"/>
          <w:numId w:val="50"/>
        </w:numPr>
        <w:spacing w:after="60"/>
      </w:pPr>
      <w:r>
        <w:rPr>
          <w:rFonts w:ascii="Arial" w:cs="Arial" w:eastAsia="Arial" w:hAnsi="Arial"/>
          <w:sz w:val="22"/>
          <w:szCs w:val="22"/>
        </w:rPr>
        <w:t xml:space="preserve">Google Analytics 4 : pages vues, sessions, conversions (form submissions)</w:t>
      </w:r>
    </w:p>
    <w:p>
      <w:pPr>
        <w:pStyle w:val="ListParagraph"/>
        <w:numPr>
          <w:ilvl w:val="0"/>
          <w:numId w:val="50"/>
        </w:numPr>
        <w:spacing w:after="60"/>
      </w:pPr>
      <w:r>
        <w:rPr>
          <w:rFonts w:ascii="Arial" w:cs="Arial" w:eastAsia="Arial" w:hAnsi="Arial"/>
          <w:sz w:val="22"/>
          <w:szCs w:val="22"/>
        </w:rPr>
        <w:t xml:space="preserve">Google Tag Manager : gestion centralisée</w:t>
      </w:r>
    </w:p>
    <w:p>
      <w:pPr>
        <w:pStyle w:val="ListParagraph"/>
        <w:numPr>
          <w:ilvl w:val="0"/>
          <w:numId w:val="50"/>
        </w:numPr>
        <w:spacing w:after="60"/>
      </w:pPr>
      <w:r>
        <w:rPr>
          <w:rFonts w:ascii="Arial" w:cs="Arial" w:eastAsia="Arial" w:hAnsi="Arial"/>
          <w:sz w:val="22"/>
          <w:szCs w:val="22"/>
        </w:rPr>
        <w:t xml:space="preserve">Hotjar : heatmaps, recordings, funnels</w:t>
      </w:r>
    </w:p>
    <w:p>
      <w:pPr>
        <w:pStyle w:val="ListParagraph"/>
        <w:numPr>
          <w:ilvl w:val="0"/>
          <w:numId w:val="50"/>
        </w:numPr>
        <w:spacing w:after="60"/>
      </w:pPr>
      <w:r>
        <w:rPr>
          <w:rFonts w:ascii="Arial" w:cs="Arial" w:eastAsia="Arial" w:hAnsi="Arial"/>
          <w:sz w:val="22"/>
          <w:szCs w:val="22"/>
        </w:rPr>
        <w:t xml:space="preserve">Facebook Pixel : retargeting propriétaires</w:t>
      </w:r>
    </w:p>
    <w:p>
      <w:pPr>
        <w:pStyle w:val="ListParagraph"/>
        <w:numPr>
          <w:ilvl w:val="0"/>
          <w:numId w:val="50"/>
        </w:numPr>
        <w:spacing w:after="60"/>
      </w:pPr>
      <w:r>
        <w:rPr>
          <w:rFonts w:ascii="Arial" w:cs="Arial" w:eastAsia="Arial" w:hAnsi="Arial"/>
          <w:sz w:val="22"/>
          <w:szCs w:val="22"/>
        </w:rPr>
        <w:t xml:space="preserve">LinkedIn Insight Tag : retargeting investisseurs</w:t>
      </w:r>
    </w:p>
    <w:p>
      <w:pPr>
        <w:pStyle w:val="ListParagraph"/>
        <w:numPr>
          <w:ilvl w:val="0"/>
          <w:numId w:val="50"/>
        </w:numPr>
        <w:spacing w:after="60"/>
      </w:pPr>
      <w:r>
        <w:rPr>
          <w:rFonts w:ascii="Arial" w:cs="Arial" w:eastAsia="Arial" w:hAnsi="Arial"/>
          <w:sz w:val="22"/>
          <w:szCs w:val="22"/>
        </w:rPr>
        <w:t xml:space="preserve">Conversion events : form_submit, whatsapp_click, call_request, estimate_request</w:t>
      </w:r>
    </w:p>
    <w:p>
      <w:pPr>
        <w:spacing w:after="200"/>
      </w:pPr>
    </w:p>
    <w:p>
      <w:pPr>
        <w:pStyle w:val="Heading2"/>
      </w:pPr>
      <w:r>
        <w:rPr>
          <w:b/>
          <w:bCs/>
        </w:rPr>
        <w:t xml:space="preserve">18.6 Intégrations</w:t>
      </w:r>
    </w:p>
    <w:p>
      <w:pPr>
        <w:pStyle w:val="ListParagraph"/>
        <w:numPr>
          <w:ilvl w:val="0"/>
          <w:numId w:val="51"/>
        </w:numPr>
        <w:spacing w:after="60"/>
      </w:pPr>
      <w:r>
        <w:rPr>
          <w:rFonts w:ascii="Arial" w:cs="Arial" w:eastAsia="Arial" w:hAnsi="Arial"/>
          <w:sz w:val="22"/>
          <w:szCs w:val="22"/>
        </w:rPr>
        <w:t xml:space="preserve">CRM : webhook sur soumission formulaire → création lead dans HubSpot/Pipedrive</w:t>
      </w:r>
    </w:p>
    <w:p>
      <w:pPr>
        <w:pStyle w:val="ListParagraph"/>
        <w:numPr>
          <w:ilvl w:val="0"/>
          <w:numId w:val="51"/>
        </w:numPr>
        <w:spacing w:after="60"/>
      </w:pPr>
      <w:r>
        <w:rPr>
          <w:rFonts w:ascii="Arial" w:cs="Arial" w:eastAsia="Arial" w:hAnsi="Arial"/>
          <w:sz w:val="22"/>
          <w:szCs w:val="22"/>
        </w:rPr>
        <w:t xml:space="preserve">Email : confirmation automatique au lead + notification équipe</w:t>
      </w:r>
    </w:p>
    <w:p>
      <w:pPr>
        <w:pStyle w:val="ListParagraph"/>
        <w:numPr>
          <w:ilvl w:val="0"/>
          <w:numId w:val="51"/>
        </w:numPr>
        <w:spacing w:after="60"/>
      </w:pPr>
      <w:r>
        <w:rPr>
          <w:rFonts w:ascii="Arial" w:cs="Arial" w:eastAsia="Arial" w:hAnsi="Arial"/>
          <w:sz w:val="22"/>
          <w:szCs w:val="22"/>
        </w:rPr>
        <w:t xml:space="preserve">WhatsApp : lien direct vers numéro business avec message pré-rempli</w:t>
      </w:r>
    </w:p>
    <w:p>
      <w:pPr>
        <w:pStyle w:val="ListParagraph"/>
        <w:numPr>
          <w:ilvl w:val="0"/>
          <w:numId w:val="51"/>
        </w:numPr>
        <w:spacing w:after="60"/>
      </w:pPr>
      <w:r>
        <w:rPr>
          <w:rFonts w:ascii="Arial" w:cs="Arial" w:eastAsia="Arial" w:hAnsi="Arial"/>
          <w:sz w:val="22"/>
          <w:szCs w:val="22"/>
        </w:rPr>
        <w:t xml:space="preserve">Calendly (optionnel) : intégration pour prise de RDV en ligne</w:t>
      </w:r>
    </w:p>
    <w:p>
      <w:pPr>
        <w:pStyle w:val="ListParagraph"/>
        <w:numPr>
          <w:ilvl w:val="0"/>
          <w:numId w:val="51"/>
        </w:numPr>
        <w:spacing w:after="60"/>
      </w:pPr>
      <w:r>
        <w:rPr>
          <w:rFonts w:ascii="Arial" w:cs="Arial" w:eastAsia="Arial" w:hAnsi="Arial"/>
          <w:sz w:val="22"/>
          <w:szCs w:val="22"/>
        </w:rPr>
        <w:t xml:space="preserve">Google My Business : création et optimisation du profil</w:t>
      </w:r>
    </w:p>
    <w:p>
      <w:r>
        <w:br w:type="page"/>
      </w:r>
    </w:p>
    <w:p>
      <w:pPr>
        <w:pStyle w:val="Heading1"/>
      </w:pPr>
      <w:r>
        <w:rPr>
          <w:b/>
          <w:bCs/>
        </w:rPr>
        <w:t xml:space="preserve">19. VERSIONS DU SITE</w:t>
      </w:r>
    </w:p>
    <w:p>
      <w:pPr>
        <w:spacing w:after="200"/>
      </w:pPr>
    </w:p>
    <w:p>
      <w:pPr>
        <w:pStyle w:val="Heading2"/>
      </w:pPr>
      <w:r>
        <w:rPr>
          <w:b/>
          <w:bCs/>
        </w:rPr>
        <w:t xml:space="preserve">19.1 Version MVP (Lancement rapide — 2-3 semaines)</w:t>
      </w:r>
    </w:p>
    <w:p>
      <w:pPr>
        <w:spacing w:after="120"/>
      </w:pPr>
      <w:r>
        <w:rPr>
          <w:rFonts w:ascii="Arial" w:cs="Arial" w:eastAsia="Arial" w:hAnsi="Arial"/>
          <w:b/>
          <w:bCs/>
          <w:sz w:val="22"/>
          <w:szCs w:val="22"/>
        </w:rPr>
        <w:t xml:space="preserve">Objectif : être en ligne rapidement avec un site crédible et fonctionnel.</w:t>
      </w:r>
    </w:p>
    <w:p>
      <w:pPr>
        <w:spacing w:after="200"/>
      </w:pPr>
    </w:p>
    <w:p>
      <w:pPr>
        <w:pStyle w:val="Heading3"/>
      </w:pPr>
      <w:r>
        <w:rPr>
          <w:b/>
          <w:bCs/>
        </w:rPr>
        <w:t xml:space="preserve">Pages incluses</w:t>
      </w:r>
    </w:p>
    <w:p>
      <w:pPr>
        <w:pStyle w:val="ListParagraph"/>
        <w:numPr>
          <w:ilvl w:val="0"/>
          <w:numId w:val="52"/>
        </w:numPr>
        <w:spacing w:after="60"/>
      </w:pPr>
      <w:r>
        <w:rPr>
          <w:rFonts w:ascii="Arial" w:cs="Arial" w:eastAsia="Arial" w:hAnsi="Arial"/>
          <w:sz w:val="22"/>
          <w:szCs w:val="22"/>
        </w:rPr>
        <w:t xml:space="preserve">Homepage (complète avec toutes les sections)</w:t>
      </w:r>
    </w:p>
    <w:p>
      <w:pPr>
        <w:pStyle w:val="ListParagraph"/>
        <w:numPr>
          <w:ilvl w:val="0"/>
          <w:numId w:val="52"/>
        </w:numPr>
        <w:spacing w:after="60"/>
      </w:pPr>
      <w:r>
        <w:rPr>
          <w:rFonts w:ascii="Arial" w:cs="Arial" w:eastAsia="Arial" w:hAnsi="Arial"/>
          <w:sz w:val="22"/>
          <w:szCs w:val="22"/>
        </w:rPr>
        <w:t xml:space="preserve">Services</w:t>
      </w:r>
    </w:p>
    <w:p>
      <w:pPr>
        <w:pStyle w:val="ListParagraph"/>
        <w:numPr>
          <w:ilvl w:val="0"/>
          <w:numId w:val="52"/>
        </w:numPr>
        <w:spacing w:after="60"/>
      </w:pPr>
      <w:r>
        <w:rPr>
          <w:rFonts w:ascii="Arial" w:cs="Arial" w:eastAsia="Arial" w:hAnsi="Arial"/>
          <w:sz w:val="22"/>
          <w:szCs w:val="22"/>
        </w:rPr>
        <w:t xml:space="preserve">Pricing</w:t>
      </w:r>
    </w:p>
    <w:p>
      <w:pPr>
        <w:pStyle w:val="ListParagraph"/>
        <w:numPr>
          <w:ilvl w:val="0"/>
          <w:numId w:val="52"/>
        </w:numPr>
        <w:spacing w:after="60"/>
      </w:pPr>
      <w:r>
        <w:rPr>
          <w:rFonts w:ascii="Arial" w:cs="Arial" w:eastAsia="Arial" w:hAnsi="Arial"/>
          <w:sz w:val="22"/>
          <w:szCs w:val="22"/>
        </w:rPr>
        <w:t xml:space="preserve">Contact (avec formulaire)</w:t>
      </w:r>
    </w:p>
    <w:p>
      <w:pPr>
        <w:pStyle w:val="ListParagraph"/>
        <w:numPr>
          <w:ilvl w:val="0"/>
          <w:numId w:val="52"/>
        </w:numPr>
        <w:spacing w:after="60"/>
      </w:pPr>
      <w:r>
        <w:rPr>
          <w:rFonts w:ascii="Arial" w:cs="Arial" w:eastAsia="Arial" w:hAnsi="Arial"/>
          <w:sz w:val="22"/>
          <w:szCs w:val="22"/>
        </w:rPr>
        <w:t xml:space="preserve">FAQ</w:t>
      </w:r>
    </w:p>
    <w:p>
      <w:pPr>
        <w:pStyle w:val="ListParagraph"/>
        <w:numPr>
          <w:ilvl w:val="0"/>
          <w:numId w:val="52"/>
        </w:numPr>
        <w:spacing w:after="60"/>
      </w:pPr>
      <w:r>
        <w:rPr>
          <w:rFonts w:ascii="Arial" w:cs="Arial" w:eastAsia="Arial" w:hAnsi="Arial"/>
          <w:sz w:val="22"/>
          <w:szCs w:val="22"/>
        </w:rPr>
        <w:t xml:space="preserve">1-2 area pages (Palm Jumeirah + Dubai Hills)</w:t>
      </w:r>
    </w:p>
    <w:p>
      <w:pPr>
        <w:spacing w:after="200"/>
      </w:pPr>
    </w:p>
    <w:p>
      <w:pPr>
        <w:pStyle w:val="Heading3"/>
      </w:pPr>
      <w:r>
        <w:rPr>
          <w:b/>
          <w:bCs/>
        </w:rPr>
        <w:t xml:space="preserve">Fonctionnalités</w:t>
      </w:r>
    </w:p>
    <w:p>
      <w:pPr>
        <w:pStyle w:val="ListParagraph"/>
        <w:numPr>
          <w:ilvl w:val="0"/>
          <w:numId w:val="53"/>
        </w:numPr>
        <w:spacing w:after="60"/>
      </w:pPr>
      <w:r>
        <w:rPr>
          <w:rFonts w:ascii="Arial" w:cs="Arial" w:eastAsia="Arial" w:hAnsi="Arial"/>
          <w:sz w:val="22"/>
          <w:szCs w:val="22"/>
        </w:rPr>
        <w:t xml:space="preserve">Design responsive, mobile-first</w:t>
      </w:r>
    </w:p>
    <w:p>
      <w:pPr>
        <w:pStyle w:val="ListParagraph"/>
        <w:numPr>
          <w:ilvl w:val="0"/>
          <w:numId w:val="53"/>
        </w:numPr>
        <w:spacing w:after="60"/>
      </w:pPr>
      <w:r>
        <w:rPr>
          <w:rFonts w:ascii="Arial" w:cs="Arial" w:eastAsia="Arial" w:hAnsi="Arial"/>
          <w:sz w:val="22"/>
          <w:szCs w:val="22"/>
        </w:rPr>
        <w:t xml:space="preserve">Formulaire de contact + revenue estimation</w:t>
      </w:r>
    </w:p>
    <w:p>
      <w:pPr>
        <w:pStyle w:val="ListParagraph"/>
        <w:numPr>
          <w:ilvl w:val="0"/>
          <w:numId w:val="53"/>
        </w:numPr>
        <w:spacing w:after="60"/>
      </w:pPr>
      <w:r>
        <w:rPr>
          <w:rFonts w:ascii="Arial" w:cs="Arial" w:eastAsia="Arial" w:hAnsi="Arial"/>
          <w:sz w:val="22"/>
          <w:szCs w:val="22"/>
        </w:rPr>
        <w:t xml:space="preserve">Bouton WhatsApp flottant</w:t>
      </w:r>
    </w:p>
    <w:p>
      <w:pPr>
        <w:pStyle w:val="ListParagraph"/>
        <w:numPr>
          <w:ilvl w:val="0"/>
          <w:numId w:val="53"/>
        </w:numPr>
        <w:spacing w:after="60"/>
      </w:pPr>
      <w:r>
        <w:rPr>
          <w:rFonts w:ascii="Arial" w:cs="Arial" w:eastAsia="Arial" w:hAnsi="Arial"/>
          <w:sz w:val="22"/>
          <w:szCs w:val="22"/>
        </w:rPr>
        <w:t xml:space="preserve">SEO de base (meta tags, schema markup, sitemap)</w:t>
      </w:r>
    </w:p>
    <w:p>
      <w:pPr>
        <w:pStyle w:val="ListParagraph"/>
        <w:numPr>
          <w:ilvl w:val="0"/>
          <w:numId w:val="53"/>
        </w:numPr>
        <w:spacing w:after="60"/>
      </w:pPr>
      <w:r>
        <w:rPr>
          <w:rFonts w:ascii="Arial" w:cs="Arial" w:eastAsia="Arial" w:hAnsi="Arial"/>
          <w:sz w:val="22"/>
          <w:szCs w:val="22"/>
        </w:rPr>
        <w:t xml:space="preserve">Google Analytics 4</w:t>
      </w:r>
    </w:p>
    <w:p>
      <w:pPr>
        <w:pStyle w:val="ListParagraph"/>
        <w:numPr>
          <w:ilvl w:val="0"/>
          <w:numId w:val="53"/>
        </w:numPr>
        <w:spacing w:after="60"/>
      </w:pPr>
      <w:r>
        <w:rPr>
          <w:rFonts w:ascii="Arial" w:cs="Arial" w:eastAsia="Arial" w:hAnsi="Arial"/>
          <w:sz w:val="22"/>
          <w:szCs w:val="22"/>
        </w:rPr>
        <w:t xml:space="preserve">Version anglaise uniquement (FR en phase 2)</w:t>
      </w:r>
    </w:p>
    <w:p>
      <w:pPr>
        <w:spacing w:after="200"/>
      </w:pPr>
    </w:p>
    <w:p>
      <w:pPr>
        <w:pStyle w:val="Heading3"/>
      </w:pPr>
      <w:r>
        <w:rPr>
          <w:b/>
          <w:bCs/>
        </w:rPr>
        <w:t xml:space="preserve">Stack simplifié</w:t>
      </w:r>
    </w:p>
    <w:p>
      <w:pPr>
        <w:spacing w:after="120"/>
      </w:pPr>
      <w:r>
        <w:rPr>
          <w:rFonts w:ascii="Arial" w:cs="Arial" w:eastAsia="Arial" w:hAnsi="Arial"/>
          <w:sz w:val="22"/>
          <w:szCs w:val="22"/>
        </w:rPr>
        <w:t xml:space="preserve">Next.js + Vercel + formulaires simples (email notification). Pas de CMS au début — contenus hardcodés. CMS ajouté en phase 2 pour le blog.</w:t>
      </w:r>
    </w:p>
    <w:p>
      <w:pPr>
        <w:spacing w:after="200"/>
      </w:pPr>
    </w:p>
    <w:p>
      <w:pPr>
        <w:pStyle w:val="Heading2"/>
      </w:pPr>
      <w:r>
        <w:rPr>
          <w:b/>
          <w:bCs/>
        </w:rPr>
        <w:t xml:space="preserve">19.2 Version Premium (Site complet — 6-8 semaines)</w:t>
      </w:r>
    </w:p>
    <w:p>
      <w:pPr>
        <w:spacing w:after="120"/>
      </w:pPr>
      <w:r>
        <w:rPr>
          <w:rFonts w:ascii="Arial" w:cs="Arial" w:eastAsia="Arial" w:hAnsi="Arial"/>
          <w:b/>
          <w:bCs/>
          <w:sz w:val="22"/>
          <w:szCs w:val="22"/>
        </w:rPr>
        <w:t xml:space="preserve">Objectif : site complet, bilingue, optimisé SEO, avec blog et toutes les landing pages.</w:t>
      </w:r>
    </w:p>
    <w:p>
      <w:pPr>
        <w:spacing w:after="200"/>
      </w:pPr>
    </w:p>
    <w:p>
      <w:pPr>
        <w:pStyle w:val="Heading3"/>
      </w:pPr>
      <w:r>
        <w:rPr>
          <w:b/>
          <w:bCs/>
        </w:rPr>
        <w:t xml:space="preserve">Pages incluses</w:t>
      </w:r>
    </w:p>
    <w:p>
      <w:pPr>
        <w:pStyle w:val="ListParagraph"/>
        <w:numPr>
          <w:ilvl w:val="0"/>
          <w:numId w:val="54"/>
        </w:numPr>
        <w:spacing w:after="60"/>
      </w:pPr>
      <w:r>
        <w:rPr>
          <w:rFonts w:ascii="Arial" w:cs="Arial" w:eastAsia="Arial" w:hAnsi="Arial"/>
          <w:sz w:val="22"/>
          <w:szCs w:val="22"/>
        </w:rPr>
        <w:t xml:space="preserve">Toutes les pages MVP</w:t>
      </w:r>
    </w:p>
    <w:p>
      <w:pPr>
        <w:pStyle w:val="ListParagraph"/>
        <w:numPr>
          <w:ilvl w:val="0"/>
          <w:numId w:val="54"/>
        </w:numPr>
        <w:spacing w:after="60"/>
      </w:pPr>
      <w:r>
        <w:rPr>
          <w:rFonts w:ascii="Arial" w:cs="Arial" w:eastAsia="Arial" w:hAnsi="Arial"/>
          <w:sz w:val="22"/>
          <w:szCs w:val="22"/>
        </w:rPr>
        <w:t xml:space="preserve">About / Our Story</w:t>
      </w:r>
    </w:p>
    <w:p>
      <w:pPr>
        <w:pStyle w:val="ListParagraph"/>
        <w:numPr>
          <w:ilvl w:val="0"/>
          <w:numId w:val="54"/>
        </w:numPr>
        <w:spacing w:after="60"/>
      </w:pPr>
      <w:r>
        <w:rPr>
          <w:rFonts w:ascii="Arial" w:cs="Arial" w:eastAsia="Arial" w:hAnsi="Arial"/>
          <w:sz w:val="22"/>
          <w:szCs w:val="22"/>
        </w:rPr>
        <w:t xml:space="preserve">Why Us</w:t>
      </w:r>
    </w:p>
    <w:p>
      <w:pPr>
        <w:pStyle w:val="ListParagraph"/>
        <w:numPr>
          <w:ilvl w:val="0"/>
          <w:numId w:val="54"/>
        </w:numPr>
        <w:spacing w:after="60"/>
      </w:pPr>
      <w:r>
        <w:rPr>
          <w:rFonts w:ascii="Arial" w:cs="Arial" w:eastAsia="Arial" w:hAnsi="Arial"/>
          <w:sz w:val="22"/>
          <w:szCs w:val="22"/>
        </w:rPr>
        <w:t xml:space="preserve">Why Short-Term Rental</w:t>
      </w:r>
    </w:p>
    <w:p>
      <w:pPr>
        <w:pStyle w:val="ListParagraph"/>
        <w:numPr>
          <w:ilvl w:val="0"/>
          <w:numId w:val="54"/>
        </w:numPr>
        <w:spacing w:after="60"/>
      </w:pPr>
      <w:r>
        <w:rPr>
          <w:rFonts w:ascii="Arial" w:cs="Arial" w:eastAsia="Arial" w:hAnsi="Arial"/>
          <w:sz w:val="22"/>
          <w:szCs w:val="22"/>
        </w:rPr>
        <w:t xml:space="preserve">Revenue Estimation (page dédiée)</w:t>
      </w:r>
    </w:p>
    <w:p>
      <w:pPr>
        <w:pStyle w:val="ListParagraph"/>
        <w:numPr>
          <w:ilvl w:val="0"/>
          <w:numId w:val="54"/>
        </w:numPr>
        <w:spacing w:after="60"/>
      </w:pPr>
      <w:r>
        <w:rPr>
          <w:rFonts w:ascii="Arial" w:cs="Arial" w:eastAsia="Arial" w:hAnsi="Arial"/>
          <w:sz w:val="22"/>
          <w:szCs w:val="22"/>
        </w:rPr>
        <w:t xml:space="preserve">Free Villa Audit (landing page)</w:t>
      </w:r>
    </w:p>
    <w:p>
      <w:pPr>
        <w:pStyle w:val="ListParagraph"/>
        <w:numPr>
          <w:ilvl w:val="0"/>
          <w:numId w:val="54"/>
        </w:numPr>
        <w:spacing w:after="60"/>
      </w:pPr>
      <w:r>
        <w:rPr>
          <w:rFonts w:ascii="Arial" w:cs="Arial" w:eastAsia="Arial" w:hAnsi="Arial"/>
          <w:sz w:val="22"/>
          <w:szCs w:val="22"/>
        </w:rPr>
        <w:t xml:space="preserve">For Investors</w:t>
      </w:r>
    </w:p>
    <w:p>
      <w:pPr>
        <w:pStyle w:val="ListParagraph"/>
        <w:numPr>
          <w:ilvl w:val="0"/>
          <w:numId w:val="54"/>
        </w:numPr>
        <w:spacing w:after="60"/>
      </w:pPr>
      <w:r>
        <w:rPr>
          <w:rFonts w:ascii="Arial" w:cs="Arial" w:eastAsia="Arial" w:hAnsi="Arial"/>
          <w:sz w:val="22"/>
          <w:szCs w:val="22"/>
        </w:rPr>
        <w:t xml:space="preserve">10 area pages complètes</w:t>
      </w:r>
    </w:p>
    <w:p>
      <w:pPr>
        <w:pStyle w:val="ListParagraph"/>
        <w:numPr>
          <w:ilvl w:val="0"/>
          <w:numId w:val="54"/>
        </w:numPr>
        <w:spacing w:after="60"/>
      </w:pPr>
      <w:r>
        <w:rPr>
          <w:rFonts w:ascii="Arial" w:cs="Arial" w:eastAsia="Arial" w:hAnsi="Arial"/>
          <w:sz w:val="22"/>
          <w:szCs w:val="22"/>
        </w:rPr>
        <w:t xml:space="preserve">5 pages piliers SEO</w:t>
      </w:r>
    </w:p>
    <w:p>
      <w:pPr>
        <w:pStyle w:val="ListParagraph"/>
        <w:numPr>
          <w:ilvl w:val="0"/>
          <w:numId w:val="54"/>
        </w:numPr>
        <w:spacing w:after="60"/>
      </w:pPr>
      <w:r>
        <w:rPr>
          <w:rFonts w:ascii="Arial" w:cs="Arial" w:eastAsia="Arial" w:hAnsi="Arial"/>
          <w:sz w:val="22"/>
          <w:szCs w:val="22"/>
        </w:rPr>
        <w:t xml:space="preserve">Blog avec 5-10 articles de lancement</w:t>
      </w:r>
    </w:p>
    <w:p>
      <w:pPr>
        <w:spacing w:after="200"/>
      </w:pPr>
    </w:p>
    <w:p>
      <w:pPr>
        <w:pStyle w:val="Heading3"/>
      </w:pPr>
      <w:r>
        <w:rPr>
          <w:b/>
          <w:bCs/>
        </w:rPr>
        <w:t xml:space="preserve">Fonctionnalités supplémentaires</w:t>
      </w:r>
    </w:p>
    <w:p>
      <w:pPr>
        <w:pStyle w:val="ListParagraph"/>
        <w:numPr>
          <w:ilvl w:val="0"/>
          <w:numId w:val="55"/>
        </w:numPr>
        <w:spacing w:after="60"/>
      </w:pPr>
      <w:r>
        <w:rPr>
          <w:rFonts w:ascii="Arial" w:cs="Arial" w:eastAsia="Arial" w:hAnsi="Arial"/>
          <w:sz w:val="22"/>
          <w:szCs w:val="22"/>
        </w:rPr>
        <w:t xml:space="preserve">Bilingue EN/FR complet</w:t>
      </w:r>
    </w:p>
    <w:p>
      <w:pPr>
        <w:pStyle w:val="ListParagraph"/>
        <w:numPr>
          <w:ilvl w:val="0"/>
          <w:numId w:val="55"/>
        </w:numPr>
        <w:spacing w:after="60"/>
      </w:pPr>
      <w:r>
        <w:rPr>
          <w:rFonts w:ascii="Arial" w:cs="Arial" w:eastAsia="Arial" w:hAnsi="Arial"/>
          <w:sz w:val="22"/>
          <w:szCs w:val="22"/>
        </w:rPr>
        <w:t xml:space="preserve">CMS headless (Sanity/Strapi) pour blog et contenus</w:t>
      </w:r>
    </w:p>
    <w:p>
      <w:pPr>
        <w:pStyle w:val="ListParagraph"/>
        <w:numPr>
          <w:ilvl w:val="0"/>
          <w:numId w:val="55"/>
        </w:numPr>
        <w:spacing w:after="60"/>
      </w:pPr>
      <w:r>
        <w:rPr>
          <w:rFonts w:ascii="Arial" w:cs="Arial" w:eastAsia="Arial" w:hAnsi="Arial"/>
          <w:sz w:val="22"/>
          <w:szCs w:val="22"/>
        </w:rPr>
        <w:t xml:space="preserve">Revenue calculator interactif (widget)</w:t>
      </w:r>
    </w:p>
    <w:p>
      <w:pPr>
        <w:pStyle w:val="ListParagraph"/>
        <w:numPr>
          <w:ilvl w:val="0"/>
          <w:numId w:val="55"/>
        </w:numPr>
        <w:spacing w:after="60"/>
      </w:pPr>
      <w:r>
        <w:rPr>
          <w:rFonts w:ascii="Arial" w:cs="Arial" w:eastAsia="Arial" w:hAnsi="Arial"/>
          <w:sz w:val="22"/>
          <w:szCs w:val="22"/>
        </w:rPr>
        <w:t xml:space="preserve">Owner dashboard preview (maquette)</w:t>
      </w:r>
    </w:p>
    <w:p>
      <w:pPr>
        <w:pStyle w:val="ListParagraph"/>
        <w:numPr>
          <w:ilvl w:val="0"/>
          <w:numId w:val="55"/>
        </w:numPr>
        <w:spacing w:after="60"/>
      </w:pPr>
      <w:r>
        <w:rPr>
          <w:rFonts w:ascii="Arial" w:cs="Arial" w:eastAsia="Arial" w:hAnsi="Arial"/>
          <w:sz w:val="22"/>
          <w:szCs w:val="22"/>
        </w:rPr>
        <w:t xml:space="preserve">Comparaison annuel vs courte durée interactive</w:t>
      </w:r>
    </w:p>
    <w:p>
      <w:pPr>
        <w:pStyle w:val="ListParagraph"/>
        <w:numPr>
          <w:ilvl w:val="0"/>
          <w:numId w:val="55"/>
        </w:numPr>
        <w:spacing w:after="60"/>
      </w:pPr>
      <w:r>
        <w:rPr>
          <w:rFonts w:ascii="Arial" w:cs="Arial" w:eastAsia="Arial" w:hAnsi="Arial"/>
          <w:sz w:val="22"/>
          <w:szCs w:val="22"/>
        </w:rPr>
        <w:t xml:space="preserve">CRM intégré (HubSpot/Pipedrive)</w:t>
      </w:r>
    </w:p>
    <w:p>
      <w:pPr>
        <w:pStyle w:val="ListParagraph"/>
        <w:numPr>
          <w:ilvl w:val="0"/>
          <w:numId w:val="55"/>
        </w:numPr>
        <w:spacing w:after="60"/>
      </w:pPr>
      <w:r>
        <w:rPr>
          <w:rFonts w:ascii="Arial" w:cs="Arial" w:eastAsia="Arial" w:hAnsi="Arial"/>
          <w:sz w:val="22"/>
          <w:szCs w:val="22"/>
        </w:rPr>
        <w:t xml:space="preserve">Hotjar heatmaps</w:t>
      </w:r>
    </w:p>
    <w:p>
      <w:pPr>
        <w:pStyle w:val="ListParagraph"/>
        <w:numPr>
          <w:ilvl w:val="0"/>
          <w:numId w:val="55"/>
        </w:numPr>
        <w:spacing w:after="60"/>
      </w:pPr>
      <w:r>
        <w:rPr>
          <w:rFonts w:ascii="Arial" w:cs="Arial" w:eastAsia="Arial" w:hAnsi="Arial"/>
          <w:sz w:val="22"/>
          <w:szCs w:val="22"/>
        </w:rPr>
        <w:t xml:space="preserve">Retargeting pixels (Facebook + LinkedIn)</w:t>
      </w:r>
    </w:p>
    <w:p>
      <w:pPr>
        <w:pStyle w:val="ListParagraph"/>
        <w:numPr>
          <w:ilvl w:val="0"/>
          <w:numId w:val="55"/>
        </w:numPr>
        <w:spacing w:after="60"/>
      </w:pPr>
      <w:r>
        <w:rPr>
          <w:rFonts w:ascii="Arial" w:cs="Arial" w:eastAsia="Arial" w:hAnsi="Arial"/>
          <w:sz w:val="22"/>
          <w:szCs w:val="22"/>
        </w:rPr>
        <w:t xml:space="preserve">Google My Business optimisé</w:t>
      </w:r>
    </w:p>
    <w:p>
      <w:pPr>
        <w:pStyle w:val="ListParagraph"/>
        <w:numPr>
          <w:ilvl w:val="0"/>
          <w:numId w:val="55"/>
        </w:numPr>
        <w:spacing w:after="60"/>
      </w:pPr>
      <w:r>
        <w:rPr>
          <w:rFonts w:ascii="Arial" w:cs="Arial" w:eastAsia="Arial" w:hAnsi="Arial"/>
          <w:sz w:val="22"/>
          <w:szCs w:val="22"/>
        </w:rPr>
        <w:t xml:space="preserve">Email automation (confirmation + séquence nurturing)</w:t>
      </w:r>
    </w:p>
    <w:p>
      <w:pPr>
        <w:spacing w:after="200"/>
      </w:pPr>
    </w:p>
    <w:p>
      <w:pPr>
        <w:pStyle w:val="Heading2"/>
      </w:pPr>
      <w:r>
        <w:rPr>
          <w:b/>
          <w:bCs/>
        </w:rPr>
        <w:t xml:space="preserve">19.3 Roadmap recommandée</w:t>
      </w:r>
    </w:p>
    <w:p>
      <w:pPr>
        <w:spacing w:after="2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960"/>
      </w:tblGrid>
      <w:tr>
        <w:tc>
          <w:tcPr>
            <w:tcW w:type="dxa" w:w="2200"/>
            <w:tcBorders>
              <w:top w:val="single" w:color="E0E0E0" w:sz="1"/>
              <w:left w:val="single" w:color="E0E0E0" w:sz="1"/>
              <w:bottom w:val="single" w:color="E0E0E0" w:sz="1"/>
              <w:right w:val="single" w:color="E0E0E0"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Phase</w:t>
            </w:r>
          </w:p>
        </w:tc>
        <w:tc>
          <w:tcPr>
            <w:tcW w:type="dxa" w:w="2200"/>
            <w:tcBorders>
              <w:top w:val="single" w:color="E0E0E0" w:sz="1"/>
              <w:left w:val="single" w:color="E0E0E0" w:sz="1"/>
              <w:bottom w:val="single" w:color="E0E0E0" w:sz="1"/>
              <w:right w:val="single" w:color="E0E0E0"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Timeline</w:t>
            </w:r>
          </w:p>
        </w:tc>
        <w:tc>
          <w:tcPr>
            <w:tcW w:type="dxa" w:w="4960"/>
            <w:tcBorders>
              <w:top w:val="single" w:color="E0E0E0" w:sz="1"/>
              <w:left w:val="single" w:color="E0E0E0" w:sz="1"/>
              <w:bottom w:val="single" w:color="E0E0E0" w:sz="1"/>
              <w:right w:val="single" w:color="E0E0E0"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Livrables</w:t>
            </w:r>
          </w:p>
        </w:tc>
      </w:tr>
      <w:tr>
        <w:tc>
          <w:tcPr>
            <w:tcW w:type="dxa" w:w="2200"/>
            <w:tcBorders>
              <w:top w:val="single" w:color="E0E0E0" w:sz="1"/>
              <w:left w:val="single" w:color="E0E0E0" w:sz="1"/>
              <w:bottom w:val="single" w:color="E0E0E0" w:sz="1"/>
              <w:right w:val="single" w:color="E0E0E0" w:sz="1"/>
            </w:tcBorders>
            <w:tcMar>
              <w:top w:type="dxa" w:w="60"/>
              <w:left w:type="dxa" w:w="120"/>
              <w:bottom w:type="dxa" w:w="60"/>
              <w:right w:type="dxa" w:w="120"/>
            </w:tcMar>
          </w:tcPr>
          <w:p>
            <w:r>
              <w:rPr>
                <w:rFonts w:ascii="Arial" w:cs="Arial" w:eastAsia="Arial" w:hAnsi="Arial"/>
                <w:sz w:val="20"/>
                <w:szCs w:val="20"/>
              </w:rPr>
              <w:t xml:space="preserve">Phase 1 — MVP</w:t>
            </w:r>
          </w:p>
        </w:tc>
        <w:tc>
          <w:tcPr>
            <w:tcW w:type="dxa" w:w="2200"/>
            <w:tcBorders>
              <w:top w:val="single" w:color="E0E0E0" w:sz="1"/>
              <w:left w:val="single" w:color="E0E0E0" w:sz="1"/>
              <w:bottom w:val="single" w:color="E0E0E0" w:sz="1"/>
              <w:right w:val="single" w:color="E0E0E0" w:sz="1"/>
            </w:tcBorders>
            <w:tcMar>
              <w:top w:type="dxa" w:w="60"/>
              <w:left w:type="dxa" w:w="120"/>
              <w:bottom w:type="dxa" w:w="60"/>
              <w:right w:type="dxa" w:w="120"/>
            </w:tcMar>
          </w:tcPr>
          <w:p>
            <w:r>
              <w:rPr>
                <w:rFonts w:ascii="Arial" w:cs="Arial" w:eastAsia="Arial" w:hAnsi="Arial"/>
                <w:sz w:val="20"/>
                <w:szCs w:val="20"/>
              </w:rPr>
              <w:t xml:space="preserve">Semaines 1-3</w:t>
            </w:r>
          </w:p>
        </w:tc>
        <w:tc>
          <w:tcPr>
            <w:tcW w:type="dxa" w:w="4960"/>
            <w:tcBorders>
              <w:top w:val="single" w:color="E0E0E0" w:sz="1"/>
              <w:left w:val="single" w:color="E0E0E0" w:sz="1"/>
              <w:bottom w:val="single" w:color="E0E0E0" w:sz="1"/>
              <w:right w:val="single" w:color="E0E0E0" w:sz="1"/>
            </w:tcBorders>
            <w:tcMar>
              <w:top w:type="dxa" w:w="60"/>
              <w:left w:type="dxa" w:w="120"/>
              <w:bottom w:type="dxa" w:w="60"/>
              <w:right w:type="dxa" w:w="120"/>
            </w:tcMar>
          </w:tcPr>
          <w:p>
            <w:r>
              <w:rPr>
                <w:rFonts w:ascii="Arial" w:cs="Arial" w:eastAsia="Arial" w:hAnsi="Arial"/>
                <w:sz w:val="20"/>
                <w:szCs w:val="20"/>
              </w:rPr>
              <w:t xml:space="preserve">Site MVP en ligne, 6 pages, formulaires, WhatsApp, GA4</w:t>
            </w:r>
          </w:p>
        </w:tc>
      </w:tr>
      <w:tr>
        <w:tc>
          <w:tcPr>
            <w:tcW w:type="dxa" w:w="2200"/>
            <w:tcBorders>
              <w:top w:val="single" w:color="E0E0E0" w:sz="1"/>
              <w:left w:val="single" w:color="E0E0E0" w:sz="1"/>
              <w:bottom w:val="single" w:color="E0E0E0" w:sz="1"/>
              <w:right w:val="single" w:color="E0E0E0" w:sz="1"/>
            </w:tcBorders>
            <w:tcMar>
              <w:top w:type="dxa" w:w="60"/>
              <w:left w:type="dxa" w:w="120"/>
              <w:bottom w:type="dxa" w:w="60"/>
              <w:right w:type="dxa" w:w="120"/>
            </w:tcMar>
          </w:tcPr>
          <w:p>
            <w:r>
              <w:rPr>
                <w:rFonts w:ascii="Arial" w:cs="Arial" w:eastAsia="Arial" w:hAnsi="Arial"/>
                <w:sz w:val="20"/>
                <w:szCs w:val="20"/>
              </w:rPr>
              <w:t xml:space="preserve">Phase 2 — Contenu</w:t>
            </w:r>
          </w:p>
        </w:tc>
        <w:tc>
          <w:tcPr>
            <w:tcW w:type="dxa" w:w="2200"/>
            <w:tcBorders>
              <w:top w:val="single" w:color="E0E0E0" w:sz="1"/>
              <w:left w:val="single" w:color="E0E0E0" w:sz="1"/>
              <w:bottom w:val="single" w:color="E0E0E0" w:sz="1"/>
              <w:right w:val="single" w:color="E0E0E0" w:sz="1"/>
            </w:tcBorders>
            <w:tcMar>
              <w:top w:type="dxa" w:w="60"/>
              <w:left w:type="dxa" w:w="120"/>
              <w:bottom w:type="dxa" w:w="60"/>
              <w:right w:type="dxa" w:w="120"/>
            </w:tcMar>
          </w:tcPr>
          <w:p>
            <w:r>
              <w:rPr>
                <w:rFonts w:ascii="Arial" w:cs="Arial" w:eastAsia="Arial" w:hAnsi="Arial"/>
                <w:sz w:val="20"/>
                <w:szCs w:val="20"/>
              </w:rPr>
              <w:t xml:space="preserve">Semaines 4-6</w:t>
            </w:r>
          </w:p>
        </w:tc>
        <w:tc>
          <w:tcPr>
            <w:tcW w:type="dxa" w:w="4960"/>
            <w:tcBorders>
              <w:top w:val="single" w:color="E0E0E0" w:sz="1"/>
              <w:left w:val="single" w:color="E0E0E0" w:sz="1"/>
              <w:bottom w:val="single" w:color="E0E0E0" w:sz="1"/>
              <w:right w:val="single" w:color="E0E0E0" w:sz="1"/>
            </w:tcBorders>
            <w:tcMar>
              <w:top w:type="dxa" w:w="60"/>
              <w:left w:type="dxa" w:w="120"/>
              <w:bottom w:type="dxa" w:w="60"/>
              <w:right w:type="dxa" w:w="120"/>
            </w:tcMar>
          </w:tcPr>
          <w:p>
            <w:r>
              <w:rPr>
                <w:rFonts w:ascii="Arial" w:cs="Arial" w:eastAsia="Arial" w:hAnsi="Arial"/>
                <w:sz w:val="20"/>
                <w:szCs w:val="20"/>
              </w:rPr>
              <w:t xml:space="preserve">Area pages, blog (5 articles), version FR, CMS</w:t>
            </w:r>
          </w:p>
        </w:tc>
      </w:tr>
      <w:tr>
        <w:tc>
          <w:tcPr>
            <w:tcW w:type="dxa" w:w="2200"/>
            <w:tcBorders>
              <w:top w:val="single" w:color="E0E0E0" w:sz="1"/>
              <w:left w:val="single" w:color="E0E0E0" w:sz="1"/>
              <w:bottom w:val="single" w:color="E0E0E0" w:sz="1"/>
              <w:right w:val="single" w:color="E0E0E0" w:sz="1"/>
            </w:tcBorders>
            <w:tcMar>
              <w:top w:type="dxa" w:w="60"/>
              <w:left w:type="dxa" w:w="120"/>
              <w:bottom w:type="dxa" w:w="60"/>
              <w:right w:type="dxa" w:w="120"/>
            </w:tcMar>
          </w:tcPr>
          <w:p>
            <w:r>
              <w:rPr>
                <w:rFonts w:ascii="Arial" w:cs="Arial" w:eastAsia="Arial" w:hAnsi="Arial"/>
                <w:sz w:val="20"/>
                <w:szCs w:val="20"/>
              </w:rPr>
              <w:t xml:space="preserve">Phase 3 — Conversion</w:t>
            </w:r>
          </w:p>
        </w:tc>
        <w:tc>
          <w:tcPr>
            <w:tcW w:type="dxa" w:w="2200"/>
            <w:tcBorders>
              <w:top w:val="single" w:color="E0E0E0" w:sz="1"/>
              <w:left w:val="single" w:color="E0E0E0" w:sz="1"/>
              <w:bottom w:val="single" w:color="E0E0E0" w:sz="1"/>
              <w:right w:val="single" w:color="E0E0E0" w:sz="1"/>
            </w:tcBorders>
            <w:tcMar>
              <w:top w:type="dxa" w:w="60"/>
              <w:left w:type="dxa" w:w="120"/>
              <w:bottom w:type="dxa" w:w="60"/>
              <w:right w:type="dxa" w:w="120"/>
            </w:tcMar>
          </w:tcPr>
          <w:p>
            <w:r>
              <w:rPr>
                <w:rFonts w:ascii="Arial" w:cs="Arial" w:eastAsia="Arial" w:hAnsi="Arial"/>
                <w:sz w:val="20"/>
                <w:szCs w:val="20"/>
              </w:rPr>
              <w:t xml:space="preserve">Semaines 7-8</w:t>
            </w:r>
          </w:p>
        </w:tc>
        <w:tc>
          <w:tcPr>
            <w:tcW w:type="dxa" w:w="4960"/>
            <w:tcBorders>
              <w:top w:val="single" w:color="E0E0E0" w:sz="1"/>
              <w:left w:val="single" w:color="E0E0E0" w:sz="1"/>
              <w:bottom w:val="single" w:color="E0E0E0" w:sz="1"/>
              <w:right w:val="single" w:color="E0E0E0" w:sz="1"/>
            </w:tcBorders>
            <w:tcMar>
              <w:top w:type="dxa" w:w="60"/>
              <w:left w:type="dxa" w:w="120"/>
              <w:bottom w:type="dxa" w:w="60"/>
              <w:right w:type="dxa" w:w="120"/>
            </w:tcMar>
          </w:tcPr>
          <w:p>
            <w:r>
              <w:rPr>
                <w:rFonts w:ascii="Arial" w:cs="Arial" w:eastAsia="Arial" w:hAnsi="Arial"/>
                <w:sz w:val="20"/>
                <w:szCs w:val="20"/>
              </w:rPr>
              <w:t xml:space="preserve">CRM, email automation, retargeting, revenue calculator</w:t>
            </w:r>
          </w:p>
        </w:tc>
      </w:tr>
      <w:tr>
        <w:tc>
          <w:tcPr>
            <w:tcW w:type="dxa" w:w="2200"/>
            <w:tcBorders>
              <w:top w:val="single" w:color="E0E0E0" w:sz="1"/>
              <w:left w:val="single" w:color="E0E0E0" w:sz="1"/>
              <w:bottom w:val="single" w:color="E0E0E0" w:sz="1"/>
              <w:right w:val="single" w:color="E0E0E0" w:sz="1"/>
            </w:tcBorders>
            <w:tcMar>
              <w:top w:type="dxa" w:w="60"/>
              <w:left w:type="dxa" w:w="120"/>
              <w:bottom w:type="dxa" w:w="60"/>
              <w:right w:type="dxa" w:w="120"/>
            </w:tcMar>
          </w:tcPr>
          <w:p>
            <w:r>
              <w:rPr>
                <w:rFonts w:ascii="Arial" w:cs="Arial" w:eastAsia="Arial" w:hAnsi="Arial"/>
                <w:sz w:val="20"/>
                <w:szCs w:val="20"/>
              </w:rPr>
              <w:t xml:space="preserve">Phase 4 — Growth</w:t>
            </w:r>
          </w:p>
        </w:tc>
        <w:tc>
          <w:tcPr>
            <w:tcW w:type="dxa" w:w="2200"/>
            <w:tcBorders>
              <w:top w:val="single" w:color="E0E0E0" w:sz="1"/>
              <w:left w:val="single" w:color="E0E0E0" w:sz="1"/>
              <w:bottom w:val="single" w:color="E0E0E0" w:sz="1"/>
              <w:right w:val="single" w:color="E0E0E0" w:sz="1"/>
            </w:tcBorders>
            <w:tcMar>
              <w:top w:type="dxa" w:w="60"/>
              <w:left w:type="dxa" w:w="120"/>
              <w:bottom w:type="dxa" w:w="60"/>
              <w:right w:type="dxa" w:w="120"/>
            </w:tcMar>
          </w:tcPr>
          <w:p>
            <w:r>
              <w:rPr>
                <w:rFonts w:ascii="Arial" w:cs="Arial" w:eastAsia="Arial" w:hAnsi="Arial"/>
                <w:sz w:val="20"/>
                <w:szCs w:val="20"/>
              </w:rPr>
              <w:t xml:space="preserve">Mois 3+</w:t>
            </w:r>
          </w:p>
        </w:tc>
        <w:tc>
          <w:tcPr>
            <w:tcW w:type="dxa" w:w="4960"/>
            <w:tcBorders>
              <w:top w:val="single" w:color="E0E0E0" w:sz="1"/>
              <w:left w:val="single" w:color="E0E0E0" w:sz="1"/>
              <w:bottom w:val="single" w:color="E0E0E0" w:sz="1"/>
              <w:right w:val="single" w:color="E0E0E0" w:sz="1"/>
            </w:tcBorders>
            <w:tcMar>
              <w:top w:type="dxa" w:w="60"/>
              <w:left w:type="dxa" w:w="120"/>
              <w:bottom w:type="dxa" w:w="60"/>
              <w:right w:type="dxa" w:w="120"/>
            </w:tcMar>
          </w:tcPr>
          <w:p>
            <w:r>
              <w:rPr>
                <w:rFonts w:ascii="Arial" w:cs="Arial" w:eastAsia="Arial" w:hAnsi="Arial"/>
                <w:sz w:val="20"/>
                <w:szCs w:val="20"/>
              </w:rPr>
              <w:t xml:space="preserve">Blog régulier (4-6 articles/mois), SEO ongoing, A/B testing</w:t>
            </w:r>
          </w:p>
        </w:tc>
      </w:tr>
    </w:tbl>
    <w:p>
      <w:r>
        <w:br w:type="page"/>
      </w:r>
    </w:p>
    <w:p>
      <w:pPr>
        <w:pStyle w:val="Heading1"/>
      </w:pPr>
      <w:r>
        <w:rPr>
          <w:b/>
          <w:bCs/>
        </w:rPr>
        <w:t xml:space="preserve">20. COPYWRITING VERSION FRANCAISE — PAGES CLES</w:t>
      </w:r>
    </w:p>
    <w:p>
      <w:pPr>
        <w:spacing w:after="200"/>
      </w:pPr>
    </w:p>
    <w:p>
      <w:pPr>
        <w:spacing w:after="120"/>
      </w:pPr>
      <w:r>
        <w:rPr>
          <w:rFonts w:ascii="Arial" w:cs="Arial" w:eastAsia="Arial" w:hAnsi="Arial"/>
          <w:sz w:val="22"/>
          <w:szCs w:val="22"/>
        </w:rPr>
        <w:t xml:space="preserve">Voici le copywriting en français pour les pages principales du site. Le ton est adapté : professionnel, direct, premium.</w:t>
      </w:r>
    </w:p>
    <w:p>
      <w:pPr>
        <w:spacing w:after="200"/>
      </w:pPr>
    </w:p>
    <w:p>
      <w:pPr>
        <w:pStyle w:val="Heading2"/>
      </w:pPr>
      <w:r>
        <w:rPr>
          <w:b/>
          <w:bCs/>
        </w:rPr>
        <w:t xml:space="preserve">20.1 Homepage — Version française</w:t>
      </w:r>
    </w:p>
    <w:p>
      <w:pPr>
        <w:spacing w:after="200"/>
      </w:pPr>
    </w:p>
    <w:p>
      <w:pPr>
        <w:pStyle w:val="Heading3"/>
      </w:pPr>
      <w:r>
        <w:rPr>
          <w:b/>
          <w:bCs/>
        </w:rPr>
        <w:t xml:space="preserve">Hero</w:t>
      </w:r>
    </w:p>
    <w:p>
      <w:pPr>
        <w:spacing w:after="120"/>
      </w:pPr>
      <w:r>
        <w:rPr>
          <w:rFonts w:ascii="Arial" w:cs="Arial" w:eastAsia="Arial" w:hAnsi="Arial"/>
          <w:b/>
          <w:bCs/>
          <w:sz w:val="28"/>
          <w:szCs w:val="28"/>
        </w:rPr>
        <w:t xml:space="preserve">H1 : Votre villa à Dubai mérite mieux qu’une gestion ordinaire.</w:t>
      </w:r>
    </w:p>
    <w:p>
      <w:pPr>
        <w:spacing w:after="120"/>
      </w:pPr>
      <w:r>
        <w:rPr>
          <w:rFonts w:ascii="Arial" w:cs="Arial" w:eastAsia="Arial" w:hAnsi="Arial"/>
          <w:sz w:val="22"/>
          <w:szCs w:val="22"/>
        </w:rPr>
        <w:t xml:space="preserve">Sous-titre : Nous gérons tout — de la création d’annonce au check-out — pour que vous gagniez plus sans rien gérer. Spécialistes villas. Pilotés par la data. Focalisés sur vos résultats.</w:t>
      </w:r>
    </w:p>
    <w:p>
      <w:pPr>
        <w:spacing w:after="120"/>
      </w:pPr>
      <w:r>
        <w:rPr>
          <w:rFonts w:ascii="Arial" w:cs="Arial" w:eastAsia="Arial" w:hAnsi="Arial"/>
          <w:sz w:val="22"/>
          <w:szCs w:val="22"/>
        </w:rPr>
        <w:t xml:space="preserve">CTA : Estimez vos revenus</w:t>
      </w:r>
    </w:p>
    <w:p>
      <w:pPr>
        <w:spacing w:after="120"/>
      </w:pPr>
      <w:r>
        <w:rPr>
          <w:rFonts w:ascii="Arial" w:cs="Arial" w:eastAsia="Arial" w:hAnsi="Arial"/>
          <w:sz w:val="22"/>
          <w:szCs w:val="22"/>
        </w:rPr>
        <w:t xml:space="preserve">CTA secondaire : Découvrez nos services</w:t>
      </w:r>
    </w:p>
    <w:p>
      <w:pPr>
        <w:spacing w:after="200"/>
      </w:pPr>
    </w:p>
    <w:p>
      <w:pPr>
        <w:pStyle w:val="Heading3"/>
      </w:pPr>
      <w:r>
        <w:rPr>
          <w:b/>
          <w:bCs/>
        </w:rPr>
        <w:t xml:space="preserve">Proposition de valeur</w:t>
      </w:r>
    </w:p>
    <w:p>
      <w:pPr>
        <w:spacing w:after="120"/>
      </w:pPr>
      <w:r>
        <w:rPr>
          <w:rFonts w:ascii="Arial" w:cs="Arial" w:eastAsia="Arial" w:hAnsi="Arial"/>
          <w:b/>
          <w:bCs/>
          <w:sz w:val="22"/>
          <w:szCs w:val="22"/>
        </w:rPr>
        <w:t xml:space="preserve">Titre : Ce que nous faisons</w:t>
      </w:r>
    </w:p>
    <w:p>
      <w:pPr>
        <w:spacing w:after="120"/>
      </w:pPr>
      <w:r>
        <w:rPr>
          <w:rFonts w:ascii="Arial" w:cs="Arial" w:eastAsia="Arial" w:hAnsi="Arial"/>
          <w:sz w:val="22"/>
          <w:szCs w:val="22"/>
        </w:rPr>
        <w:t xml:space="preserve">Medini Homes gère votre villa comme un bien locatif courte durée performant. Nous prenons tout en charge : création des annonces, tarification dynamique, communication voyageurs, check-ins, ménage, maintenance et reporting mensuel. Vous recevez des revenus optimisés chaque mois, sans lever le petit doigt.</w:t>
      </w:r>
    </w:p>
    <w:p>
      <w:pPr>
        <w:spacing w:after="120"/>
      </w:pPr>
      <w:r>
        <w:rPr>
          <w:rFonts w:ascii="Arial" w:cs="Arial" w:eastAsia="Arial" w:hAnsi="Arial"/>
          <w:sz w:val="22"/>
          <w:szCs w:val="22"/>
        </w:rPr>
        <w:t xml:space="preserve">Nous ne gérons pas d’appartements. Nous ne gérons pas de chambres d’hôtel. Nous gérons des villas — et nous le faisons mieux que quiconque à Dubai.</w:t>
      </w:r>
    </w:p>
    <w:p>
      <w:pPr>
        <w:spacing w:after="200"/>
      </w:pPr>
    </w:p>
    <w:p>
      <w:pPr>
        <w:pStyle w:val="Heading3"/>
      </w:pPr>
      <w:r>
        <w:rPr>
          <w:b/>
          <w:bCs/>
        </w:rPr>
        <w:t xml:space="preserve">Comment ça marche</w:t>
      </w:r>
    </w:p>
    <w:p>
      <w:pPr>
        <w:spacing w:after="120"/>
      </w:pPr>
      <w:r>
        <w:rPr>
          <w:rFonts w:ascii="Arial" w:cs="Arial" w:eastAsia="Arial" w:hAnsi="Arial"/>
          <w:b/>
          <w:bCs/>
          <w:sz w:val="22"/>
          <w:szCs w:val="22"/>
        </w:rPr>
        <w:t xml:space="preserve">Étape 1 — Évaluation gratuite de votre villa</w:t>
      </w:r>
    </w:p>
    <w:p>
      <w:pPr>
        <w:spacing w:after="120"/>
      </w:pPr>
      <w:r>
        <w:rPr>
          <w:rFonts w:ascii="Arial" w:cs="Arial" w:eastAsia="Arial" w:hAnsi="Arial"/>
          <w:sz w:val="22"/>
          <w:szCs w:val="22"/>
        </w:rPr>
        <w:t xml:space="preserve">Nous visitons votre villa, évaluons son potentiel locatif courte durée, et vous fournissons une estimation détaillée des revenus basée sur des comparables, la saisonnalité et la demande du marché.</w:t>
      </w:r>
    </w:p>
    <w:p>
      <w:pPr>
        <w:spacing w:after="200"/>
      </w:pPr>
    </w:p>
    <w:p>
      <w:pPr>
        <w:spacing w:after="120"/>
      </w:pPr>
      <w:r>
        <w:rPr>
          <w:rFonts w:ascii="Arial" w:cs="Arial" w:eastAsia="Arial" w:hAnsi="Arial"/>
          <w:b/>
          <w:bCs/>
          <w:sz w:val="22"/>
          <w:szCs w:val="22"/>
        </w:rPr>
        <w:t xml:space="preserve">Étape 2 — Mise en ligne</w:t>
      </w:r>
    </w:p>
    <w:p>
      <w:pPr>
        <w:spacing w:after="120"/>
      </w:pPr>
      <w:r>
        <w:rPr>
          <w:rFonts w:ascii="Arial" w:cs="Arial" w:eastAsia="Arial" w:hAnsi="Arial"/>
          <w:sz w:val="22"/>
          <w:szCs w:val="22"/>
        </w:rPr>
        <w:t xml:space="preserve">Nous créons des annonces professionnelles avec photographie premium, descriptions optimisées et tarification stratégique. Votre villa est en ligne sous 7 jours sur Airbnb, Booking.com, VRBO et nos canaux directs.</w:t>
      </w:r>
    </w:p>
    <w:p>
      <w:pPr>
        <w:spacing w:after="200"/>
      </w:pPr>
    </w:p>
    <w:p>
      <w:pPr>
        <w:spacing w:after="120"/>
      </w:pPr>
      <w:r>
        <w:rPr>
          <w:rFonts w:ascii="Arial" w:cs="Arial" w:eastAsia="Arial" w:hAnsi="Arial"/>
          <w:b/>
          <w:bCs/>
          <w:sz w:val="22"/>
          <w:szCs w:val="22"/>
        </w:rPr>
        <w:t xml:space="preserve">Étape 3 — Nous gérons, vous encaissez</w:t>
      </w:r>
    </w:p>
    <w:p>
      <w:pPr>
        <w:spacing w:after="120"/>
      </w:pPr>
      <w:r>
        <w:rPr>
          <w:rFonts w:ascii="Arial" w:cs="Arial" w:eastAsia="Arial" w:hAnsi="Arial"/>
          <w:sz w:val="22"/>
          <w:szCs w:val="22"/>
        </w:rPr>
        <w:t xml:space="preserve">Nous gérons chaque réservation, chaque voyageur, chaque ménage, chaque demande de maintenance. Vous recevez vos revenus chaque mois avec un rapport de performance complet.</w:t>
      </w:r>
    </w:p>
    <w:p>
      <w:pPr>
        <w:spacing w:after="200"/>
      </w:pPr>
    </w:p>
    <w:p>
      <w:pPr>
        <w:pStyle w:val="Heading2"/>
      </w:pPr>
      <w:r>
        <w:rPr>
          <w:b/>
          <w:bCs/>
        </w:rPr>
        <w:t xml:space="preserve">20.2 Services — Version française</w:t>
      </w:r>
    </w:p>
    <w:p>
      <w:pPr>
        <w:spacing w:after="200"/>
      </w:pPr>
    </w:p>
    <w:p>
      <w:pPr>
        <w:spacing w:after="120"/>
      </w:pPr>
      <w:r>
        <w:rPr>
          <w:rFonts w:ascii="Arial" w:cs="Arial" w:eastAsia="Arial" w:hAnsi="Arial"/>
          <w:b/>
          <w:bCs/>
          <w:sz w:val="28"/>
          <w:szCs w:val="28"/>
        </w:rPr>
        <w:t xml:space="preserve">H1 : Gestion complète de votre villa à Dubai</w:t>
      </w:r>
    </w:p>
    <w:p>
      <w:pPr>
        <w:spacing w:after="120"/>
      </w:pPr>
      <w:r>
        <w:rPr>
          <w:rFonts w:ascii="Arial" w:cs="Arial" w:eastAsia="Arial" w:hAnsi="Arial"/>
          <w:sz w:val="22"/>
          <w:szCs w:val="22"/>
        </w:rPr>
        <w:t xml:space="preserve">Sous-titre : Un partenaire. Un tarif. Tout est géré.</w:t>
      </w:r>
    </w:p>
    <w:p>
      <w:pPr>
        <w:spacing w:after="200"/>
      </w:pPr>
    </w:p>
    <w:p>
      <w:pPr>
        <w:spacing w:after="120"/>
      </w:pPr>
      <w:r>
        <w:rPr>
          <w:rFonts w:ascii="Arial" w:cs="Arial" w:eastAsia="Arial" w:hAnsi="Arial"/>
          <w:sz w:val="22"/>
          <w:szCs w:val="22"/>
        </w:rPr>
        <w:t xml:space="preserve">Gérer une villa en location courte durée, c’est un métier à plein temps. Tarification, communication, ménage, maintenance, conformité — ça s’accumule vite. Medini Homes prend tout en charge pour que vous puissiez vous concentrer sur ce qui compte pour vous pendant que votre villa génère des revenus optimisés.</w:t>
      </w:r>
    </w:p>
    <w:p>
      <w:pPr>
        <w:spacing w:after="200"/>
      </w:pPr>
    </w:p>
    <w:p>
      <w:pPr>
        <w:pStyle w:val="Heading3"/>
      </w:pPr>
      <w:r>
        <w:rPr>
          <w:b/>
          <w:bCs/>
        </w:rPr>
        <w:t xml:space="preserve">Nos services</w:t>
      </w:r>
    </w:p>
    <w:p>
      <w:pPr>
        <w:pStyle w:val="ListParagraph"/>
        <w:numPr>
          <w:ilvl w:val="0"/>
          <w:numId w:val="56"/>
        </w:numPr>
        <w:spacing w:after="60"/>
      </w:pPr>
      <w:r>
        <w:rPr>
          <w:rFonts w:ascii="Arial" w:cs="Arial" w:eastAsia="Arial" w:hAnsi="Arial"/>
          <w:sz w:val="22"/>
          <w:szCs w:val="22"/>
        </w:rPr>
        <w:t xml:space="preserve">Création et optimisation d’annonces professionnelles</w:t>
      </w:r>
    </w:p>
    <w:p>
      <w:pPr>
        <w:pStyle w:val="ListParagraph"/>
        <w:numPr>
          <w:ilvl w:val="0"/>
          <w:numId w:val="56"/>
        </w:numPr>
        <w:spacing w:after="60"/>
      </w:pPr>
      <w:r>
        <w:rPr>
          <w:rFonts w:ascii="Arial" w:cs="Arial" w:eastAsia="Arial" w:hAnsi="Arial"/>
          <w:sz w:val="22"/>
          <w:szCs w:val="22"/>
        </w:rPr>
        <w:t xml:space="preserve">Diffusion multi-plateformes (Airbnb, Booking.com, VRBO, canaux directs)</w:t>
      </w:r>
    </w:p>
    <w:p>
      <w:pPr>
        <w:pStyle w:val="ListParagraph"/>
        <w:numPr>
          <w:ilvl w:val="0"/>
          <w:numId w:val="56"/>
        </w:numPr>
        <w:spacing w:after="60"/>
      </w:pPr>
      <w:r>
        <w:rPr>
          <w:rFonts w:ascii="Arial" w:cs="Arial" w:eastAsia="Arial" w:hAnsi="Arial"/>
          <w:sz w:val="22"/>
          <w:szCs w:val="22"/>
        </w:rPr>
        <w:t xml:space="preserve">Tarification dynamique et revenue management</w:t>
      </w:r>
    </w:p>
    <w:p>
      <w:pPr>
        <w:pStyle w:val="ListParagraph"/>
        <w:numPr>
          <w:ilvl w:val="0"/>
          <w:numId w:val="56"/>
        </w:numPr>
        <w:spacing w:after="60"/>
      </w:pPr>
      <w:r>
        <w:rPr>
          <w:rFonts w:ascii="Arial" w:cs="Arial" w:eastAsia="Arial" w:hAnsi="Arial"/>
          <w:sz w:val="22"/>
          <w:szCs w:val="22"/>
        </w:rPr>
        <w:t xml:space="preserve">Communication voyageurs 24h/24, 7j/7</w:t>
      </w:r>
    </w:p>
    <w:p>
      <w:pPr>
        <w:pStyle w:val="ListParagraph"/>
        <w:numPr>
          <w:ilvl w:val="0"/>
          <w:numId w:val="56"/>
        </w:numPr>
        <w:spacing w:after="60"/>
      </w:pPr>
      <w:r>
        <w:rPr>
          <w:rFonts w:ascii="Arial" w:cs="Arial" w:eastAsia="Arial" w:hAnsi="Arial"/>
          <w:sz w:val="22"/>
          <w:szCs w:val="22"/>
        </w:rPr>
        <w:t xml:space="preserve">Coordination check-in et check-out</w:t>
      </w:r>
    </w:p>
    <w:p>
      <w:pPr>
        <w:pStyle w:val="ListParagraph"/>
        <w:numPr>
          <w:ilvl w:val="0"/>
          <w:numId w:val="56"/>
        </w:numPr>
        <w:spacing w:after="60"/>
      </w:pPr>
      <w:r>
        <w:rPr>
          <w:rFonts w:ascii="Arial" w:cs="Arial" w:eastAsia="Arial" w:hAnsi="Arial"/>
          <w:sz w:val="22"/>
          <w:szCs w:val="22"/>
        </w:rPr>
        <w:t xml:space="preserve">Ménage professionnel et service linge</w:t>
      </w:r>
    </w:p>
    <w:p>
      <w:pPr>
        <w:pStyle w:val="ListParagraph"/>
        <w:numPr>
          <w:ilvl w:val="0"/>
          <w:numId w:val="56"/>
        </w:numPr>
        <w:spacing w:after="60"/>
      </w:pPr>
      <w:r>
        <w:rPr>
          <w:rFonts w:ascii="Arial" w:cs="Arial" w:eastAsia="Arial" w:hAnsi="Arial"/>
          <w:sz w:val="22"/>
          <w:szCs w:val="22"/>
        </w:rPr>
        <w:t xml:space="preserve">Coordination maintenance et suivi qualité</w:t>
      </w:r>
    </w:p>
    <w:p>
      <w:pPr>
        <w:pStyle w:val="ListParagraph"/>
        <w:numPr>
          <w:ilvl w:val="0"/>
          <w:numId w:val="56"/>
        </w:numPr>
        <w:spacing w:after="60"/>
      </w:pPr>
      <w:r>
        <w:rPr>
          <w:rFonts w:ascii="Arial" w:cs="Arial" w:eastAsia="Arial" w:hAnsi="Arial"/>
          <w:sz w:val="22"/>
          <w:szCs w:val="22"/>
        </w:rPr>
        <w:t xml:space="preserve">Reporting mensuel détaillé et versement des revenus</w:t>
      </w:r>
    </w:p>
    <w:p>
      <w:pPr>
        <w:pStyle w:val="ListParagraph"/>
        <w:numPr>
          <w:ilvl w:val="0"/>
          <w:numId w:val="56"/>
        </w:numPr>
        <w:spacing w:after="60"/>
      </w:pPr>
      <w:r>
        <w:rPr>
          <w:rFonts w:ascii="Arial" w:cs="Arial" w:eastAsia="Arial" w:hAnsi="Arial"/>
          <w:sz w:val="22"/>
          <w:szCs w:val="22"/>
        </w:rPr>
        <w:t xml:space="preserve">Gestion du permis DTCM et conformité</w:t>
      </w:r>
    </w:p>
    <w:p>
      <w:pPr>
        <w:pStyle w:val="ListParagraph"/>
        <w:numPr>
          <w:ilvl w:val="0"/>
          <w:numId w:val="56"/>
        </w:numPr>
        <w:spacing w:after="60"/>
      </w:pPr>
      <w:r>
        <w:rPr>
          <w:rFonts w:ascii="Arial" w:cs="Arial" w:eastAsia="Arial" w:hAnsi="Arial"/>
          <w:sz w:val="22"/>
          <w:szCs w:val="22"/>
        </w:rPr>
        <w:t xml:space="preserve">Gestion des incidents et intervention d’urgence</w:t>
      </w:r>
    </w:p>
    <w:p>
      <w:pPr>
        <w:spacing w:after="200"/>
      </w:pPr>
    </w:p>
    <w:p>
      <w:pPr>
        <w:pStyle w:val="Heading2"/>
      </w:pPr>
      <w:r>
        <w:rPr>
          <w:b/>
          <w:bCs/>
        </w:rPr>
        <w:t xml:space="preserve">20.3 Pricing — Version française</w:t>
      </w:r>
    </w:p>
    <w:p>
      <w:pPr>
        <w:spacing w:after="200"/>
      </w:pPr>
    </w:p>
    <w:p>
      <w:pPr>
        <w:spacing w:after="120"/>
      </w:pPr>
      <w:r>
        <w:rPr>
          <w:rFonts w:ascii="Arial" w:cs="Arial" w:eastAsia="Arial" w:hAnsi="Arial"/>
          <w:b/>
          <w:bCs/>
          <w:sz w:val="28"/>
          <w:szCs w:val="28"/>
        </w:rPr>
        <w:t xml:space="preserve">H1 : Tarification simple et transparente</w:t>
      </w:r>
    </w:p>
    <w:p>
      <w:pPr>
        <w:spacing w:after="120"/>
      </w:pPr>
      <w:r>
        <w:rPr>
          <w:rFonts w:ascii="Arial" w:cs="Arial" w:eastAsia="Arial" w:hAnsi="Arial"/>
          <w:sz w:val="22"/>
          <w:szCs w:val="22"/>
        </w:rPr>
        <w:t xml:space="preserve">Sous-titre : Un seul tarif. Tout inclus. Aucune surprise.</w:t>
      </w:r>
    </w:p>
    <w:p>
      <w:pPr>
        <w:spacing w:after="200"/>
      </w:pPr>
    </w:p>
    <w:p>
      <w:pPr>
        <w:spacing w:after="120"/>
      </w:pPr>
      <w:r>
        <w:rPr>
          <w:rFonts w:ascii="Arial" w:cs="Arial" w:eastAsia="Arial" w:hAnsi="Arial"/>
          <w:b/>
          <w:bCs/>
          <w:sz w:val="32"/>
          <w:szCs w:val="32"/>
        </w:rPr>
        <w:t xml:space="preserve">20% de frais de gestion</w:t>
      </w:r>
    </w:p>
    <w:p>
      <w:pPr>
        <w:spacing w:after="120"/>
      </w:pPr>
      <w:r>
        <w:rPr>
          <w:rFonts w:ascii="Arial" w:cs="Arial" w:eastAsia="Arial" w:hAnsi="Arial"/>
          <w:sz w:val="22"/>
          <w:szCs w:val="22"/>
        </w:rPr>
        <w:t xml:space="preserve">Calculés sur les revenus locatifs bruts. Facturés mensuellement. C’est tout.</w:t>
      </w:r>
    </w:p>
    <w:p>
      <w:pPr>
        <w:spacing w:after="200"/>
      </w:pPr>
    </w:p>
    <w:p>
      <w:pPr>
        <w:spacing w:after="120"/>
      </w:pPr>
      <w:r>
        <w:rPr>
          <w:rFonts w:ascii="Arial" w:cs="Arial" w:eastAsia="Arial" w:hAnsi="Arial"/>
          <w:b/>
          <w:bCs/>
          <w:sz w:val="22"/>
          <w:szCs w:val="22"/>
        </w:rPr>
        <w:t xml:space="preserve">Ce qui est facturé séparément (au coût réel, sans marge) :</w:t>
      </w:r>
    </w:p>
    <w:p>
      <w:pPr>
        <w:pStyle w:val="ListParagraph"/>
        <w:numPr>
          <w:ilvl w:val="0"/>
          <w:numId w:val="57"/>
        </w:numPr>
        <w:spacing w:after="60"/>
      </w:pPr>
      <w:r>
        <w:rPr>
          <w:rFonts w:ascii="Arial" w:cs="Arial" w:eastAsia="Arial" w:hAnsi="Arial"/>
          <w:sz w:val="22"/>
          <w:szCs w:val="22"/>
        </w:rPr>
        <w:t xml:space="preserve">Service de ménage (par rotation, facturé au voyageur ou déduit des revenus selon la configuration)</w:t>
      </w:r>
    </w:p>
    <w:p>
      <w:pPr>
        <w:pStyle w:val="ListParagraph"/>
        <w:numPr>
          <w:ilvl w:val="0"/>
          <w:numId w:val="57"/>
        </w:numPr>
        <w:spacing w:after="60"/>
      </w:pPr>
      <w:r>
        <w:rPr>
          <w:rFonts w:ascii="Arial" w:cs="Arial" w:eastAsia="Arial" w:hAnsi="Arial"/>
          <w:sz w:val="22"/>
          <w:szCs w:val="22"/>
        </w:rPr>
        <w:t xml:space="preserve">Service linge et blanchisserie</w:t>
      </w:r>
    </w:p>
    <w:p>
      <w:pPr>
        <w:pStyle w:val="ListParagraph"/>
        <w:numPr>
          <w:ilvl w:val="0"/>
          <w:numId w:val="57"/>
        </w:numPr>
        <w:spacing w:after="60"/>
      </w:pPr>
      <w:r>
        <w:rPr>
          <w:rFonts w:ascii="Arial" w:cs="Arial" w:eastAsia="Arial" w:hAnsi="Arial"/>
          <w:sz w:val="22"/>
          <w:szCs w:val="22"/>
        </w:rPr>
        <w:t xml:space="preserve">Coûts de maintenance et réparations (matériaux + main d’œuvre)</w:t>
      </w:r>
    </w:p>
    <w:p>
      <w:pPr>
        <w:pStyle w:val="ListParagraph"/>
        <w:numPr>
          <w:ilvl w:val="0"/>
          <w:numId w:val="57"/>
        </w:numPr>
        <w:spacing w:after="60"/>
      </w:pPr>
      <w:r>
        <w:rPr>
          <w:rFonts w:ascii="Arial" w:cs="Arial" w:eastAsia="Arial" w:hAnsi="Arial"/>
          <w:sz w:val="22"/>
          <w:szCs w:val="22"/>
        </w:rPr>
        <w:t xml:space="preserve">Frais de permis DTCM (frais gouvernementaux)</w:t>
      </w:r>
    </w:p>
    <w:p>
      <w:pPr>
        <w:pStyle w:val="ListParagraph"/>
        <w:numPr>
          <w:ilvl w:val="0"/>
          <w:numId w:val="57"/>
        </w:numPr>
        <w:spacing w:after="60"/>
      </w:pPr>
      <w:r>
        <w:rPr>
          <w:rFonts w:ascii="Arial" w:cs="Arial" w:eastAsia="Arial" w:hAnsi="Arial"/>
          <w:sz w:val="22"/>
          <w:szCs w:val="22"/>
        </w:rPr>
        <w:t xml:space="preserve">Photographie professionnelle (coût unique d’installation)</w:t>
      </w:r>
    </w:p>
    <w:p>
      <w:pPr>
        <w:spacing w:after="200"/>
      </w:pPr>
    </w:p>
    <w:p>
      <w:pPr>
        <w:pStyle w:val="Heading2"/>
      </w:pPr>
      <w:r>
        <w:rPr>
          <w:b/>
          <w:bCs/>
        </w:rPr>
        <w:t xml:space="preserve">20.4 FAQ — Version française (extraits)</w:t>
      </w:r>
    </w:p>
    <w:p>
      <w:pPr>
        <w:spacing w:after="200"/>
      </w:pPr>
    </w:p>
    <w:p>
      <w:pPr>
        <w:spacing w:after="120"/>
      </w:pPr>
      <w:r>
        <w:rPr>
          <w:rFonts w:ascii="Arial" w:cs="Arial" w:eastAsia="Arial" w:hAnsi="Arial"/>
          <w:b/>
          <w:bCs/>
          <w:sz w:val="22"/>
          <w:szCs w:val="22"/>
        </w:rPr>
        <w:t xml:space="preserve">Que comprennent les 20% de frais de gestion ?</w:t>
      </w:r>
    </w:p>
    <w:p>
      <w:pPr>
        <w:spacing w:after="120"/>
      </w:pPr>
      <w:r>
        <w:rPr>
          <w:rFonts w:ascii="Arial" w:cs="Arial" w:eastAsia="Arial" w:hAnsi="Arial"/>
          <w:sz w:val="22"/>
          <w:szCs w:val="22"/>
        </w:rPr>
        <w:t xml:space="preserve">Tout le service opérationnel : création d’annonces, optimisation tarifaire, diffusion multi-plateformes, communication voyageurs, check-in/out, coordination ménage, gestion maintenance, reporting et accompagnement DTCM. Aucun frais caché.</w:t>
      </w:r>
    </w:p>
    <w:p>
      <w:pPr>
        <w:spacing w:after="200"/>
      </w:pPr>
    </w:p>
    <w:p>
      <w:pPr>
        <w:spacing w:after="120"/>
      </w:pPr>
      <w:r>
        <w:rPr>
          <w:rFonts w:ascii="Arial" w:cs="Arial" w:eastAsia="Arial" w:hAnsi="Arial"/>
          <w:b/>
          <w:bCs/>
          <w:sz w:val="22"/>
          <w:szCs w:val="22"/>
        </w:rPr>
        <w:t xml:space="preserve">Combien peut rapporter ma villa en location courte durée ?</w:t>
      </w:r>
    </w:p>
    <w:p>
      <w:pPr>
        <w:spacing w:after="120"/>
      </w:pPr>
      <w:r>
        <w:rPr>
          <w:rFonts w:ascii="Arial" w:cs="Arial" w:eastAsia="Arial" w:hAnsi="Arial"/>
          <w:sz w:val="22"/>
          <w:szCs w:val="22"/>
        </w:rPr>
        <w:t xml:space="preserve">Les revenus dépendent de l’emplacement, la taille, les équipements et la saisonnalité. En général, la plupart des villas génèrent 30 à 40% de plus qu’une location annuelle équivalente. Nous fournissons une estimation personnalisée gratuite.</w:t>
      </w:r>
    </w:p>
    <w:p>
      <w:pPr>
        <w:spacing w:after="200"/>
      </w:pPr>
    </w:p>
    <w:p>
      <w:pPr>
        <w:spacing w:after="120"/>
      </w:pPr>
      <w:r>
        <w:rPr>
          <w:rFonts w:ascii="Arial" w:cs="Arial" w:eastAsia="Arial" w:hAnsi="Arial"/>
          <w:b/>
          <w:bCs/>
          <w:sz w:val="22"/>
          <w:szCs w:val="22"/>
        </w:rPr>
        <w:t xml:space="preserve">Puis-je utiliser ma villa pour mon usage personnel ?</w:t>
      </w:r>
    </w:p>
    <w:p>
      <w:pPr>
        <w:spacing w:after="120"/>
      </w:pPr>
      <w:r>
        <w:rPr>
          <w:rFonts w:ascii="Arial" w:cs="Arial" w:eastAsia="Arial" w:hAnsi="Arial"/>
          <w:sz w:val="22"/>
          <w:szCs w:val="22"/>
        </w:rPr>
        <w:t xml:space="preserve">Bien sûr. Votre villa, vos dates. Il vous suffit de nous indiquer les périodes souhaitées et nous bloquons le calendrier en conséquence.</w:t>
      </w:r>
    </w:p>
    <w:p>
      <w:pPr>
        <w:spacing w:after="200"/>
      </w:pPr>
    </w:p>
    <w:p>
      <w:pPr>
        <w:spacing w:after="120"/>
      </w:pPr>
      <w:r>
        <w:rPr>
          <w:rFonts w:ascii="Arial" w:cs="Arial" w:eastAsia="Arial" w:hAnsi="Arial"/>
          <w:b/>
          <w:bCs/>
          <w:sz w:val="22"/>
          <w:szCs w:val="22"/>
        </w:rPr>
        <w:t xml:space="preserve">Faut-il un permis pour louer ma villa en courte durée à Dubai ?</w:t>
      </w:r>
    </w:p>
    <w:p>
      <w:pPr>
        <w:spacing w:after="120"/>
      </w:pPr>
      <w:r>
        <w:rPr>
          <w:rFonts w:ascii="Arial" w:cs="Arial" w:eastAsia="Arial" w:hAnsi="Arial"/>
          <w:sz w:val="22"/>
          <w:szCs w:val="22"/>
        </w:rPr>
        <w:t xml:space="preserve">Oui, Dubai exige un permis DTCM Holiday Home pour toute location courte durée. Nous gérons l’intégralité du processus de demande et de renouvellement pour vous.</w:t>
      </w:r>
    </w:p>
    <w:p>
      <w:r>
        <w:br w:type="page"/>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B6B6B"/>
        <w:sz w:val="16"/>
        <w:szCs w:val="16"/>
      </w:rPr>
      <w:t xml:space="preserve">Medini Homes | Dubai Villa Management Specialists | </w:t>
    </w:r>
    <w:r>
      <w:rPr>
        <w:rFonts w:ascii="Arial" w:cs="Arial" w:eastAsia="Arial" w:hAnsi="Arial"/>
        <w:color w:val="6B6B6B"/>
        <w:sz w:val="16"/>
        <w:szCs w:val="16"/>
      </w:rPr>
      <w:t xml:space="preserve">Page </w:t>
    </w:r>
    <w:r>
      <w:rPr>
        <w:rFonts w:ascii="Arial" w:cs="Arial" w:eastAsia="Arial" w:hAnsi="Arial"/>
        <w:color w:val="6B6B6B"/>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i/>
        <w:iCs/>
        <w:color w:val="C5A55A"/>
        <w:sz w:val="16"/>
        <w:szCs w:val="16"/>
      </w:rPr>
      <w:t xml:space="preserve">Medini Homes — Dossier Stratégique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bullet"/>
      <w:lvlText w:val="•"/>
      <w:lvlJc w:val="left"/>
      <w:pPr>
        <w:ind w:left="720" w:hanging="360"/>
      </w:pPr>
    </w:lvl>
  </w:abstractNum>
  <w:abstractNum w:abstractNumId="4" w15:restartNumberingAfterBreak="0">
    <w:multiLevelType w:val="hybridMultilevel"/>
    <w:lvl w:ilvl="0" w15:tentative="1">
      <w:start w:val="1"/>
      <w:numFmt w:val="bullet"/>
      <w:lvlText w:val="•"/>
      <w:lvlJc w:val="left"/>
      <w:pPr>
        <w:ind w:left="720" w:hanging="360"/>
      </w:pPr>
    </w:lvl>
  </w:abstractNum>
  <w:abstractNum w:abstractNumId="5" w15:restartNumberingAfterBreak="0">
    <w:multiLevelType w:val="hybridMultilevel"/>
    <w:lvl w:ilvl="0" w15:tentative="1">
      <w:start w:val="1"/>
      <w:numFmt w:val="bullet"/>
      <w:lvlText w:val="•"/>
      <w:lvlJc w:val="left"/>
      <w:pPr>
        <w:ind w:left="720" w:hanging="360"/>
      </w:pPr>
    </w:lvl>
  </w:abstractNum>
  <w:abstractNum w:abstractNumId="6" w15:restartNumberingAfterBreak="0">
    <w:multiLevelType w:val="hybridMultilevel"/>
    <w:lvl w:ilvl="0" w15:tentative="1">
      <w:start w:val="1"/>
      <w:numFmt w:val="bullet"/>
      <w:lvlText w:val="•"/>
      <w:lvlJc w:val="left"/>
      <w:pPr>
        <w:ind w:left="720" w:hanging="360"/>
      </w:pPr>
    </w:lvl>
  </w:abstractNum>
  <w:abstractNum w:abstractNumId="7" w15:restartNumberingAfterBreak="0">
    <w:multiLevelType w:val="hybridMultilevel"/>
    <w:lvl w:ilvl="0" w15:tentative="1">
      <w:start w:val="1"/>
      <w:numFmt w:val="bullet"/>
      <w:lvlText w:val="•"/>
      <w:lvlJc w:val="left"/>
      <w:pPr>
        <w:ind w:left="720" w:hanging="360"/>
      </w:pPr>
    </w:lvl>
  </w:abstractNum>
  <w:abstractNum w:abstractNumId="8" w15:restartNumberingAfterBreak="0">
    <w:multiLevelType w:val="hybridMultilevel"/>
    <w:lvl w:ilvl="0" w15:tentative="1">
      <w:start w:val="1"/>
      <w:numFmt w:val="bullet"/>
      <w:lvlText w:val="•"/>
      <w:lvlJc w:val="left"/>
      <w:pPr>
        <w:ind w:left="720" w:hanging="360"/>
      </w:pPr>
    </w:lvl>
  </w:abstractNum>
  <w:abstractNum w:abstractNumId="9" w15:restartNumberingAfterBreak="0">
    <w:multiLevelType w:val="hybridMultilevel"/>
    <w:lvl w:ilvl="0" w15:tentative="1">
      <w:start w:val="1"/>
      <w:numFmt w:val="bullet"/>
      <w:lvlText w:val="•"/>
      <w:lvlJc w:val="left"/>
      <w:pPr>
        <w:ind w:left="720" w:hanging="360"/>
      </w:pPr>
    </w:lvl>
  </w:abstractNum>
  <w:abstractNum w:abstractNumId="10" w15:restartNumberingAfterBreak="0">
    <w:multiLevelType w:val="hybridMultilevel"/>
    <w:lvl w:ilvl="0" w15:tentative="1">
      <w:start w:val="1"/>
      <w:numFmt w:val="bullet"/>
      <w:lvlText w:val="•"/>
      <w:lvlJc w:val="left"/>
      <w:pPr>
        <w:ind w:left="720" w:hanging="360"/>
      </w:pPr>
    </w:lvl>
  </w:abstractNum>
  <w:abstractNum w:abstractNumId="11" w15:restartNumberingAfterBreak="0">
    <w:multiLevelType w:val="hybridMultilevel"/>
    <w:lvl w:ilvl="0" w15:tentative="1">
      <w:start w:val="1"/>
      <w:numFmt w:val="bullet"/>
      <w:lvlText w:val="•"/>
      <w:lvlJc w:val="left"/>
      <w:pPr>
        <w:ind w:left="720" w:hanging="360"/>
      </w:pPr>
    </w:lvl>
  </w:abstractNum>
  <w:abstractNum w:abstractNumId="12" w15:restartNumberingAfterBreak="0">
    <w:multiLevelType w:val="hybridMultilevel"/>
    <w:lvl w:ilvl="0" w15:tentative="1">
      <w:start w:val="1"/>
      <w:numFmt w:val="bullet"/>
      <w:lvlText w:val="•"/>
      <w:lvlJc w:val="left"/>
      <w:pPr>
        <w:ind w:left="720" w:hanging="360"/>
      </w:pPr>
    </w:lvl>
  </w:abstractNum>
  <w:abstractNum w:abstractNumId="13" w15:restartNumberingAfterBreak="0">
    <w:multiLevelType w:val="hybridMultilevel"/>
    <w:lvl w:ilvl="0" w15:tentative="1">
      <w:start w:val="1"/>
      <w:numFmt w:val="bullet"/>
      <w:lvlText w:val="•"/>
      <w:lvlJc w:val="left"/>
      <w:pPr>
        <w:ind w:left="720" w:hanging="360"/>
      </w:pPr>
    </w:lvl>
  </w:abstractNum>
  <w:abstractNum w:abstractNumId="14" w15:restartNumberingAfterBreak="0">
    <w:multiLevelType w:val="hybridMultilevel"/>
    <w:lvl w:ilvl="0" w15:tentative="1">
      <w:start w:val="1"/>
      <w:numFmt w:val="bullet"/>
      <w:lvlText w:val="•"/>
      <w:lvlJc w:val="left"/>
      <w:pPr>
        <w:ind w:left="720" w:hanging="360"/>
      </w:pPr>
    </w:lvl>
  </w:abstractNum>
  <w:abstractNum w:abstractNumId="15" w15:restartNumberingAfterBreak="0">
    <w:multiLevelType w:val="hybridMultilevel"/>
    <w:lvl w:ilvl="0" w15:tentative="1">
      <w:start w:val="1"/>
      <w:numFmt w:val="bullet"/>
      <w:lvlText w:val="•"/>
      <w:lvlJc w:val="left"/>
      <w:pPr>
        <w:ind w:left="720" w:hanging="360"/>
      </w:pPr>
    </w:lvl>
  </w:abstractNum>
  <w:abstractNum w:abstractNumId="16" w15:restartNumberingAfterBreak="0">
    <w:multiLevelType w:val="hybridMultilevel"/>
    <w:lvl w:ilvl="0" w15:tentative="1">
      <w:start w:val="1"/>
      <w:numFmt w:val="bullet"/>
      <w:lvlText w:val="•"/>
      <w:lvlJc w:val="left"/>
      <w:pPr>
        <w:ind w:left="720" w:hanging="360"/>
      </w:pPr>
    </w:lvl>
  </w:abstractNum>
  <w:abstractNum w:abstractNumId="17" w15:restartNumberingAfterBreak="0">
    <w:multiLevelType w:val="hybridMultilevel"/>
    <w:lvl w:ilvl="0" w15:tentative="1">
      <w:start w:val="1"/>
      <w:numFmt w:val="bullet"/>
      <w:lvlText w:val="•"/>
      <w:lvlJc w:val="left"/>
      <w:pPr>
        <w:ind w:left="720" w:hanging="360"/>
      </w:pPr>
    </w:lvl>
  </w:abstractNum>
  <w:abstractNum w:abstractNumId="18" w15:restartNumberingAfterBreak="0">
    <w:multiLevelType w:val="hybridMultilevel"/>
    <w:lvl w:ilvl="0" w15:tentative="1">
      <w:start w:val="1"/>
      <w:numFmt w:val="bullet"/>
      <w:lvlText w:val="•"/>
      <w:lvlJc w:val="left"/>
      <w:pPr>
        <w:ind w:left="720" w:hanging="360"/>
      </w:pPr>
    </w:lvl>
  </w:abstractNum>
  <w:abstractNum w:abstractNumId="19" w15:restartNumberingAfterBreak="0">
    <w:multiLevelType w:val="hybridMultilevel"/>
    <w:lvl w:ilvl="0" w15:tentative="1">
      <w:start w:val="1"/>
      <w:numFmt w:val="bullet"/>
      <w:lvlText w:val="•"/>
      <w:lvlJc w:val="left"/>
      <w:pPr>
        <w:ind w:left="720" w:hanging="360"/>
      </w:pPr>
    </w:lvl>
  </w:abstractNum>
  <w:abstractNum w:abstractNumId="20" w15:restartNumberingAfterBreak="0">
    <w:multiLevelType w:val="hybridMultilevel"/>
    <w:lvl w:ilvl="0" w15:tentative="1">
      <w:start w:val="1"/>
      <w:numFmt w:val="bullet"/>
      <w:lvlText w:val="•"/>
      <w:lvlJc w:val="left"/>
      <w:pPr>
        <w:ind w:left="720" w:hanging="360"/>
      </w:pPr>
    </w:lvl>
  </w:abstractNum>
  <w:abstractNum w:abstractNumId="21" w15:restartNumberingAfterBreak="0">
    <w:multiLevelType w:val="hybridMultilevel"/>
    <w:lvl w:ilvl="0" w15:tentative="1">
      <w:start w:val="1"/>
      <w:numFmt w:val="bullet"/>
      <w:lvlText w:val="•"/>
      <w:lvlJc w:val="left"/>
      <w:pPr>
        <w:ind w:left="720" w:hanging="360"/>
      </w:pPr>
    </w:lvl>
  </w:abstractNum>
  <w:abstractNum w:abstractNumId="22" w15:restartNumberingAfterBreak="0">
    <w:multiLevelType w:val="hybridMultilevel"/>
    <w:lvl w:ilvl="0" w15:tentative="1">
      <w:start w:val="1"/>
      <w:numFmt w:val="bullet"/>
      <w:lvlText w:val="•"/>
      <w:lvlJc w:val="left"/>
      <w:pPr>
        <w:ind w:left="720" w:hanging="360"/>
      </w:pPr>
    </w:lvl>
  </w:abstractNum>
  <w:abstractNum w:abstractNumId="23" w15:restartNumberingAfterBreak="0">
    <w:multiLevelType w:val="hybridMultilevel"/>
    <w:lvl w:ilvl="0" w15:tentative="1">
      <w:start w:val="1"/>
      <w:numFmt w:val="bullet"/>
      <w:lvlText w:val="•"/>
      <w:lvlJc w:val="left"/>
      <w:pPr>
        <w:ind w:left="720" w:hanging="360"/>
      </w:pPr>
    </w:lvl>
  </w:abstractNum>
  <w:abstractNum w:abstractNumId="24" w15:restartNumberingAfterBreak="0">
    <w:multiLevelType w:val="hybridMultilevel"/>
    <w:lvl w:ilvl="0" w15:tentative="1">
      <w:start w:val="1"/>
      <w:numFmt w:val="bullet"/>
      <w:lvlText w:val="•"/>
      <w:lvlJc w:val="left"/>
      <w:pPr>
        <w:ind w:left="720" w:hanging="360"/>
      </w:pPr>
    </w:lvl>
  </w:abstractNum>
  <w:abstractNum w:abstractNumId="25" w15:restartNumberingAfterBreak="0">
    <w:multiLevelType w:val="hybridMultilevel"/>
    <w:lvl w:ilvl="0" w15:tentative="1">
      <w:start w:val="1"/>
      <w:numFmt w:val="bullet"/>
      <w:lvlText w:val="•"/>
      <w:lvlJc w:val="left"/>
      <w:pPr>
        <w:ind w:left="720" w:hanging="360"/>
      </w:pPr>
    </w:lvl>
  </w:abstractNum>
  <w:abstractNum w:abstractNumId="26" w15:restartNumberingAfterBreak="0">
    <w:multiLevelType w:val="hybridMultilevel"/>
    <w:lvl w:ilvl="0" w15:tentative="1">
      <w:start w:val="1"/>
      <w:numFmt w:val="bullet"/>
      <w:lvlText w:val="•"/>
      <w:lvlJc w:val="left"/>
      <w:pPr>
        <w:ind w:left="720" w:hanging="360"/>
      </w:pPr>
    </w:lvl>
  </w:abstractNum>
  <w:abstractNum w:abstractNumId="27" w15:restartNumberingAfterBreak="0">
    <w:multiLevelType w:val="hybridMultilevel"/>
    <w:lvl w:ilvl="0" w15:tentative="1">
      <w:start w:val="1"/>
      <w:numFmt w:val="bullet"/>
      <w:lvlText w:val="•"/>
      <w:lvlJc w:val="left"/>
      <w:pPr>
        <w:ind w:left="720" w:hanging="360"/>
      </w:pPr>
    </w:lvl>
  </w:abstractNum>
  <w:abstractNum w:abstractNumId="28" w15:restartNumberingAfterBreak="0">
    <w:multiLevelType w:val="hybridMultilevel"/>
    <w:lvl w:ilvl="0" w15:tentative="1">
      <w:start w:val="1"/>
      <w:numFmt w:val="bullet"/>
      <w:lvlText w:val="•"/>
      <w:lvlJc w:val="left"/>
      <w:pPr>
        <w:ind w:left="720" w:hanging="360"/>
      </w:pPr>
    </w:lvl>
  </w:abstractNum>
  <w:abstractNum w:abstractNumId="29" w15:restartNumberingAfterBreak="0">
    <w:multiLevelType w:val="hybridMultilevel"/>
    <w:lvl w:ilvl="0" w15:tentative="1">
      <w:start w:val="1"/>
      <w:numFmt w:val="bullet"/>
      <w:lvlText w:val="•"/>
      <w:lvlJc w:val="left"/>
      <w:pPr>
        <w:ind w:left="720" w:hanging="360"/>
      </w:pPr>
    </w:lvl>
  </w:abstractNum>
  <w:abstractNum w:abstractNumId="30" w15:restartNumberingAfterBreak="0">
    <w:multiLevelType w:val="hybridMultilevel"/>
    <w:lvl w:ilvl="0" w15:tentative="1">
      <w:start w:val="1"/>
      <w:numFmt w:val="bullet"/>
      <w:lvlText w:val="•"/>
      <w:lvlJc w:val="left"/>
      <w:pPr>
        <w:ind w:left="720" w:hanging="360"/>
      </w:pPr>
    </w:lvl>
  </w:abstractNum>
  <w:abstractNum w:abstractNumId="31" w15:restartNumberingAfterBreak="0">
    <w:multiLevelType w:val="hybridMultilevel"/>
    <w:lvl w:ilvl="0" w15:tentative="1">
      <w:start w:val="1"/>
      <w:numFmt w:val="bullet"/>
      <w:lvlText w:val="•"/>
      <w:lvlJc w:val="left"/>
      <w:pPr>
        <w:ind w:left="720" w:hanging="360"/>
      </w:pPr>
    </w:lvl>
  </w:abstractNum>
  <w:abstractNum w:abstractNumId="32" w15:restartNumberingAfterBreak="0">
    <w:multiLevelType w:val="hybridMultilevel"/>
    <w:lvl w:ilvl="0" w15:tentative="1">
      <w:start w:val="1"/>
      <w:numFmt w:val="bullet"/>
      <w:lvlText w:val="•"/>
      <w:lvlJc w:val="left"/>
      <w:pPr>
        <w:ind w:left="720" w:hanging="360"/>
      </w:pPr>
    </w:lvl>
  </w:abstractNum>
  <w:abstractNum w:abstractNumId="33" w15:restartNumberingAfterBreak="0">
    <w:multiLevelType w:val="hybridMultilevel"/>
    <w:lvl w:ilvl="0" w15:tentative="1">
      <w:start w:val="1"/>
      <w:numFmt w:val="bullet"/>
      <w:lvlText w:val="•"/>
      <w:lvlJc w:val="left"/>
      <w:pPr>
        <w:ind w:left="720" w:hanging="360"/>
      </w:pPr>
    </w:lvl>
  </w:abstractNum>
  <w:abstractNum w:abstractNumId="34" w15:restartNumberingAfterBreak="0">
    <w:multiLevelType w:val="hybridMultilevel"/>
    <w:lvl w:ilvl="0" w15:tentative="1">
      <w:start w:val="1"/>
      <w:numFmt w:val="bullet"/>
      <w:lvlText w:val="•"/>
      <w:lvlJc w:val="left"/>
      <w:pPr>
        <w:ind w:left="720" w:hanging="360"/>
      </w:pPr>
    </w:lvl>
  </w:abstractNum>
  <w:abstractNum w:abstractNumId="35" w15:restartNumberingAfterBreak="0">
    <w:multiLevelType w:val="hybridMultilevel"/>
    <w:lvl w:ilvl="0" w15:tentative="1">
      <w:start w:val="1"/>
      <w:numFmt w:val="bullet"/>
      <w:lvlText w:val="•"/>
      <w:lvlJc w:val="left"/>
      <w:pPr>
        <w:ind w:left="720" w:hanging="360"/>
      </w:pPr>
    </w:lvl>
  </w:abstractNum>
  <w:abstractNum w:abstractNumId="36" w15:restartNumberingAfterBreak="0">
    <w:multiLevelType w:val="hybridMultilevel"/>
    <w:lvl w:ilvl="0" w15:tentative="1">
      <w:start w:val="1"/>
      <w:numFmt w:val="bullet"/>
      <w:lvlText w:val="•"/>
      <w:lvlJc w:val="left"/>
      <w:pPr>
        <w:ind w:left="720" w:hanging="360"/>
      </w:pPr>
    </w:lvl>
  </w:abstractNum>
  <w:abstractNum w:abstractNumId="37" w15:restartNumberingAfterBreak="0">
    <w:multiLevelType w:val="hybridMultilevel"/>
    <w:lvl w:ilvl="0" w15:tentative="1">
      <w:start w:val="1"/>
      <w:numFmt w:val="bullet"/>
      <w:lvlText w:val="•"/>
      <w:lvlJc w:val="left"/>
      <w:pPr>
        <w:ind w:left="720" w:hanging="360"/>
      </w:pPr>
    </w:lvl>
  </w:abstractNum>
  <w:abstractNum w:abstractNumId="38" w15:restartNumberingAfterBreak="0">
    <w:multiLevelType w:val="hybridMultilevel"/>
    <w:lvl w:ilvl="0" w15:tentative="1">
      <w:start w:val="1"/>
      <w:numFmt w:val="bullet"/>
      <w:lvlText w:val="•"/>
      <w:lvlJc w:val="left"/>
      <w:pPr>
        <w:ind w:left="720" w:hanging="360"/>
      </w:pPr>
    </w:lvl>
  </w:abstractNum>
  <w:abstractNum w:abstractNumId="39" w15:restartNumberingAfterBreak="0">
    <w:multiLevelType w:val="hybridMultilevel"/>
    <w:lvl w:ilvl="0" w15:tentative="1">
      <w:start w:val="1"/>
      <w:numFmt w:val="bullet"/>
      <w:lvlText w:val="•"/>
      <w:lvlJc w:val="left"/>
      <w:pPr>
        <w:ind w:left="720" w:hanging="360"/>
      </w:pPr>
    </w:lvl>
  </w:abstractNum>
  <w:abstractNum w:abstractNumId="40" w15:restartNumberingAfterBreak="0">
    <w:multiLevelType w:val="hybridMultilevel"/>
    <w:lvl w:ilvl="0" w15:tentative="1">
      <w:start w:val="1"/>
      <w:numFmt w:val="bullet"/>
      <w:lvlText w:val="•"/>
      <w:lvlJc w:val="left"/>
      <w:pPr>
        <w:ind w:left="720" w:hanging="360"/>
      </w:pPr>
    </w:lvl>
  </w:abstractNum>
  <w:abstractNum w:abstractNumId="41" w15:restartNumberingAfterBreak="0">
    <w:multiLevelType w:val="hybridMultilevel"/>
    <w:lvl w:ilvl="0" w15:tentative="1">
      <w:start w:val="1"/>
      <w:numFmt w:val="bullet"/>
      <w:lvlText w:val="•"/>
      <w:lvlJc w:val="left"/>
      <w:pPr>
        <w:ind w:left="720" w:hanging="360"/>
      </w:pPr>
    </w:lvl>
  </w:abstractNum>
  <w:abstractNum w:abstractNumId="42" w15:restartNumberingAfterBreak="0">
    <w:multiLevelType w:val="hybridMultilevel"/>
    <w:lvl w:ilvl="0" w15:tentative="1">
      <w:start w:val="1"/>
      <w:numFmt w:val="bullet"/>
      <w:lvlText w:val="•"/>
      <w:lvlJc w:val="left"/>
      <w:pPr>
        <w:ind w:left="720" w:hanging="360"/>
      </w:pPr>
    </w:lvl>
  </w:abstractNum>
  <w:abstractNum w:abstractNumId="43" w15:restartNumberingAfterBreak="0">
    <w:multiLevelType w:val="hybridMultilevel"/>
    <w:lvl w:ilvl="0" w15:tentative="1">
      <w:start w:val="1"/>
      <w:numFmt w:val="bullet"/>
      <w:lvlText w:val="•"/>
      <w:lvlJc w:val="left"/>
      <w:pPr>
        <w:ind w:left="720" w:hanging="360"/>
      </w:pPr>
    </w:lvl>
  </w:abstractNum>
  <w:abstractNum w:abstractNumId="44" w15:restartNumberingAfterBreak="0">
    <w:multiLevelType w:val="hybridMultilevel"/>
    <w:lvl w:ilvl="0" w15:tentative="1">
      <w:start w:val="1"/>
      <w:numFmt w:val="bullet"/>
      <w:lvlText w:val="•"/>
      <w:lvlJc w:val="left"/>
      <w:pPr>
        <w:ind w:left="720" w:hanging="360"/>
      </w:pPr>
    </w:lvl>
  </w:abstractNum>
  <w:abstractNum w:abstractNumId="45" w15:restartNumberingAfterBreak="0">
    <w:multiLevelType w:val="hybridMultilevel"/>
    <w:lvl w:ilvl="0" w15:tentative="1">
      <w:start w:val="1"/>
      <w:numFmt w:val="bullet"/>
      <w:lvlText w:val="•"/>
      <w:lvlJc w:val="left"/>
      <w:pPr>
        <w:ind w:left="720" w:hanging="360"/>
      </w:pPr>
    </w:lvl>
  </w:abstractNum>
  <w:abstractNum w:abstractNumId="46" w15:restartNumberingAfterBreak="0">
    <w:multiLevelType w:val="hybridMultilevel"/>
    <w:lvl w:ilvl="0" w15:tentative="1">
      <w:start w:val="1"/>
      <w:numFmt w:val="bullet"/>
      <w:lvlText w:val="•"/>
      <w:lvlJc w:val="left"/>
      <w:pPr>
        <w:ind w:left="720" w:hanging="360"/>
      </w:pPr>
    </w:lvl>
  </w:abstractNum>
  <w:abstractNum w:abstractNumId="47" w15:restartNumberingAfterBreak="0">
    <w:multiLevelType w:val="hybridMultilevel"/>
    <w:lvl w:ilvl="0" w15:tentative="1">
      <w:start w:val="1"/>
      <w:numFmt w:val="bullet"/>
      <w:lvlText w:val="•"/>
      <w:lvlJc w:val="left"/>
      <w:pPr>
        <w:ind w:left="720" w:hanging="360"/>
      </w:pPr>
    </w:lvl>
  </w:abstractNum>
  <w:abstractNum w:abstractNumId="48" w15:restartNumberingAfterBreak="0">
    <w:multiLevelType w:val="hybridMultilevel"/>
    <w:lvl w:ilvl="0" w15:tentative="1">
      <w:start w:val="1"/>
      <w:numFmt w:val="bullet"/>
      <w:lvlText w:val="•"/>
      <w:lvlJc w:val="left"/>
      <w:pPr>
        <w:ind w:left="720" w:hanging="360"/>
      </w:pPr>
    </w:lvl>
  </w:abstractNum>
  <w:abstractNum w:abstractNumId="49" w15:restartNumberingAfterBreak="0">
    <w:multiLevelType w:val="hybridMultilevel"/>
    <w:lvl w:ilvl="0" w15:tentative="1">
      <w:start w:val="1"/>
      <w:numFmt w:val="bullet"/>
      <w:lvlText w:val="•"/>
      <w:lvlJc w:val="left"/>
      <w:pPr>
        <w:ind w:left="720" w:hanging="360"/>
      </w:pPr>
    </w:lvl>
  </w:abstractNum>
  <w:abstractNum w:abstractNumId="50" w15:restartNumberingAfterBreak="0">
    <w:multiLevelType w:val="hybridMultilevel"/>
    <w:lvl w:ilvl="0" w15:tentative="1">
      <w:start w:val="1"/>
      <w:numFmt w:val="bullet"/>
      <w:lvlText w:val="•"/>
      <w:lvlJc w:val="left"/>
      <w:pPr>
        <w:ind w:left="720" w:hanging="360"/>
      </w:pPr>
    </w:lvl>
  </w:abstractNum>
  <w:abstractNum w:abstractNumId="51" w15:restartNumberingAfterBreak="0">
    <w:multiLevelType w:val="hybridMultilevel"/>
    <w:lvl w:ilvl="0" w15:tentative="1">
      <w:start w:val="1"/>
      <w:numFmt w:val="bullet"/>
      <w:lvlText w:val="•"/>
      <w:lvlJc w:val="left"/>
      <w:pPr>
        <w:ind w:left="720" w:hanging="360"/>
      </w:pPr>
    </w:lvl>
  </w:abstractNum>
  <w:abstractNum w:abstractNumId="52" w15:restartNumberingAfterBreak="0">
    <w:multiLevelType w:val="hybridMultilevel"/>
    <w:lvl w:ilvl="0" w15:tentative="1">
      <w:start w:val="1"/>
      <w:numFmt w:val="decimal"/>
      <w:lvlText w:val="%1."/>
      <w:lvlJc w:val="left"/>
      <w:pPr>
        <w:ind w:left="720" w:hanging="360"/>
      </w:pPr>
    </w:lvl>
  </w:abstractNum>
  <w:abstractNum w:abstractNumId="53" w15:restartNumberingAfterBreak="0">
    <w:multiLevelType w:val="hybridMultilevel"/>
    <w:lvl w:ilvl="0" w15:tentative="1">
      <w:start w:val="1"/>
      <w:numFmt w:val="decimal"/>
      <w:lvlText w:val="%1."/>
      <w:lvlJc w:val="left"/>
      <w:pPr>
        <w:ind w:left="720" w:hanging="360"/>
      </w:pPr>
    </w:lvl>
  </w:abstractNum>
  <w:abstractNum w:abstractNumId="54" w15:restartNumberingAfterBreak="0">
    <w:multiLevelType w:val="hybridMultilevel"/>
    <w:lvl w:ilvl="0" w15:tentative="1">
      <w:start w:val="1"/>
      <w:numFmt w:val="decimal"/>
      <w:lvlText w:val="%1."/>
      <w:lvlJc w:val="left"/>
      <w:pPr>
        <w:ind w:left="720" w:hanging="360"/>
      </w:pPr>
    </w:lvl>
  </w:abstractNum>
  <w:abstractNum w:abstractNumId="55" w15:restartNumberingAfterBreak="0">
    <w:multiLevelType w:val="hybridMultilevel"/>
    <w:lvl w:ilvl="0" w15:tentative="1">
      <w:start w:val="1"/>
      <w:numFmt w:val="decimal"/>
      <w:lvlText w:val="%1."/>
      <w:lvlJc w:val="left"/>
      <w:pPr>
        <w:ind w:left="720" w:hanging="360"/>
      </w:pPr>
    </w:lvl>
  </w:abstractNum>
  <w:abstractNum w:abstractNumId="56" w15:restartNumberingAfterBreak="0">
    <w:multiLevelType w:val="hybridMultilevel"/>
    <w:lvl w:ilvl="0" w15:tentative="1">
      <w:start w:val="1"/>
      <w:numFmt w:val="decimal"/>
      <w:lvlText w:val="%1."/>
      <w:lvlJc w:val="left"/>
      <w:pPr>
        <w:ind w:left="720" w:hanging="360"/>
      </w:pPr>
    </w:lvl>
  </w:abstractNum>
  <w:abstractNum w:abstractNumId="57" w15:restartNumberingAfterBreak="0">
    <w:multiLevelType w:val="hybridMultilevel"/>
    <w:lvl w:ilvl="0" w15:tentative="1">
      <w:start w:val="1"/>
      <w:numFmt w:val="decimal"/>
      <w:lvlText w:val="%1."/>
      <w:lvlJc w:val="left"/>
      <w:pPr>
        <w:ind w:left="720" w:hanging="360"/>
      </w:pPr>
    </w:lvl>
  </w:abstractNum>
  <w:abstractNum w:abstractNumId="58" w15:restartNumberingAfterBreak="0">
    <w:multiLevelType w:val="hybridMultilevel"/>
    <w:lvl w:ilvl="0" w15:tentative="1">
      <w:start w:val="1"/>
      <w:numFmt w:val="decimal"/>
      <w:lvlText w:val="%1."/>
      <w:lvlJc w:val="left"/>
      <w:pPr>
        <w:ind w:left="720" w:hanging="360"/>
      </w:pPr>
    </w:lvl>
  </w:abstractNum>
  <w:abstractNum w:abstractNumId="59" w15:restartNumberingAfterBreak="0">
    <w:multiLevelType w:val="hybridMultilevel"/>
    <w:lvl w:ilvl="0" w15:tentative="1">
      <w:start w:val="1"/>
      <w:numFmt w:val="decimal"/>
      <w:lvlText w:val="%1."/>
      <w:lvlJc w:val="left"/>
      <w:pPr>
        <w:ind w:left="720" w:hanging="360"/>
      </w:pPr>
    </w:lvl>
  </w:abstractNum>
  <w:abstractNum w:abstractNumId="60" w15:restartNumberingAfterBreak="0">
    <w:multiLevelType w:val="hybridMultilevel"/>
    <w:lvl w:ilvl="0" w15:tentative="1">
      <w:start w:val="1"/>
      <w:numFmt w:val="decimal"/>
      <w:lvlText w:val="%1."/>
      <w:lvlJc w:val="left"/>
      <w:pPr>
        <w:ind w:left="720" w:hanging="360"/>
      </w:pPr>
    </w:lvl>
  </w:abstractNum>
  <w:abstractNum w:abstractNumId="61"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 w:numId="28">
    <w:abstractNumId w:val="28"/>
    <w:lvlOverride w:ilvl="0">
      <w:startOverride w:val="1"/>
    </w:lvlOverride>
  </w:num>
  <w:num w:numId="29">
    <w:abstractNumId w:val="29"/>
    <w:lvlOverride w:ilvl="0">
      <w:startOverride w:val="1"/>
    </w:lvlOverride>
  </w:num>
  <w:num w:numId="30">
    <w:abstractNumId w:val="30"/>
    <w:lvlOverride w:ilvl="0">
      <w:startOverride w:val="1"/>
    </w:lvlOverride>
  </w:num>
  <w:num w:numId="31">
    <w:abstractNumId w:val="31"/>
    <w:lvlOverride w:ilvl="0">
      <w:startOverride w:val="1"/>
    </w:lvlOverride>
  </w:num>
  <w:num w:numId="32">
    <w:abstractNumId w:val="32"/>
    <w:lvlOverride w:ilvl="0">
      <w:startOverride w:val="1"/>
    </w:lvlOverride>
  </w:num>
  <w:num w:numId="33">
    <w:abstractNumId w:val="33"/>
    <w:lvlOverride w:ilvl="0">
      <w:startOverride w:val="1"/>
    </w:lvlOverride>
  </w:num>
  <w:num w:numId="34">
    <w:abstractNumId w:val="52"/>
    <w:lvlOverride w:ilvl="0">
      <w:startOverride w:val="1"/>
    </w:lvlOverride>
  </w:num>
  <w:num w:numId="35">
    <w:abstractNumId w:val="53"/>
    <w:lvlOverride w:ilvl="0">
      <w:startOverride w:val="1"/>
    </w:lvlOverride>
  </w:num>
  <w:num w:numId="36">
    <w:abstractNumId w:val="54"/>
    <w:lvlOverride w:ilvl="0">
      <w:startOverride w:val="1"/>
    </w:lvlOverride>
  </w:num>
  <w:num w:numId="37">
    <w:abstractNumId w:val="55"/>
    <w:lvlOverride w:ilvl="0">
      <w:startOverride w:val="1"/>
    </w:lvlOverride>
  </w:num>
  <w:num w:numId="38">
    <w:abstractNumId w:val="56"/>
    <w:lvlOverride w:ilvl="0">
      <w:startOverride w:val="1"/>
    </w:lvlOverride>
  </w:num>
  <w:num w:numId="39">
    <w:abstractNumId w:val="57"/>
    <w:lvlOverride w:ilvl="0">
      <w:startOverride w:val="1"/>
    </w:lvlOverride>
  </w:num>
  <w:num w:numId="40">
    <w:abstractNumId w:val="34"/>
    <w:lvlOverride w:ilvl="0">
      <w:startOverride w:val="1"/>
    </w:lvlOverride>
  </w:num>
  <w:num w:numId="41">
    <w:abstractNumId w:val="35"/>
    <w:lvlOverride w:ilvl="0">
      <w:startOverride w:val="1"/>
    </w:lvlOverride>
  </w:num>
  <w:num w:numId="42">
    <w:abstractNumId w:val="36"/>
    <w:lvlOverride w:ilvl="0">
      <w:startOverride w:val="1"/>
    </w:lvlOverride>
  </w:num>
  <w:num w:numId="43">
    <w:abstractNumId w:val="37"/>
    <w:lvlOverride w:ilvl="0">
      <w:startOverride w:val="1"/>
    </w:lvlOverride>
  </w:num>
  <w:num w:numId="44">
    <w:abstractNumId w:val="38"/>
    <w:lvlOverride w:ilvl="0">
      <w:startOverride w:val="1"/>
    </w:lvlOverride>
  </w:num>
  <w:num w:numId="45">
    <w:abstractNumId w:val="39"/>
    <w:lvlOverride w:ilvl="0">
      <w:startOverride w:val="1"/>
    </w:lvlOverride>
  </w:num>
  <w:num w:numId="46">
    <w:abstractNumId w:val="40"/>
    <w:lvlOverride w:ilvl="0">
      <w:startOverride w:val="1"/>
    </w:lvlOverride>
  </w:num>
  <w:num w:numId="47">
    <w:abstractNumId w:val="41"/>
    <w:lvlOverride w:ilvl="0">
      <w:startOverride w:val="1"/>
    </w:lvlOverride>
  </w:num>
  <w:num w:numId="48">
    <w:abstractNumId w:val="42"/>
    <w:lvlOverride w:ilvl="0">
      <w:startOverride w:val="1"/>
    </w:lvlOverride>
  </w:num>
  <w:num w:numId="49">
    <w:abstractNumId w:val="43"/>
    <w:lvlOverride w:ilvl="0">
      <w:startOverride w:val="1"/>
    </w:lvlOverride>
  </w:num>
  <w:num w:numId="50">
    <w:abstractNumId w:val="44"/>
    <w:lvlOverride w:ilvl="0">
      <w:startOverride w:val="1"/>
    </w:lvlOverride>
  </w:num>
  <w:num w:numId="51">
    <w:abstractNumId w:val="45"/>
    <w:lvlOverride w:ilvl="0">
      <w:startOverride w:val="1"/>
    </w:lvlOverride>
  </w:num>
  <w:num w:numId="52">
    <w:abstractNumId w:val="46"/>
    <w:lvlOverride w:ilvl="0">
      <w:startOverride w:val="1"/>
    </w:lvlOverride>
  </w:num>
  <w:num w:numId="53">
    <w:abstractNumId w:val="47"/>
    <w:lvlOverride w:ilvl="0">
      <w:startOverride w:val="1"/>
    </w:lvlOverride>
  </w:num>
  <w:num w:numId="54">
    <w:abstractNumId w:val="48"/>
    <w:lvlOverride w:ilvl="0">
      <w:startOverride w:val="1"/>
    </w:lvlOverride>
  </w:num>
  <w:num w:numId="55">
    <w:abstractNumId w:val="49"/>
    <w:lvlOverride w:ilvl="0">
      <w:startOverride w:val="1"/>
    </w:lvlOverride>
  </w:num>
  <w:num w:numId="56">
    <w:abstractNumId w:val="50"/>
    <w:lvlOverride w:ilvl="0">
      <w:startOverride w:val="1"/>
    </w:lvlOverride>
  </w:num>
  <w:num w:numId="57">
    <w:abstractNumId w:val="5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A1A2E"/>
      <w:sz w:val="36"/>
      <w:szCs w:val="36"/>
    </w:rPr>
  </w:style>
  <w:style w:type="paragraph" w:styleId="Heading2">
    <w:name w:val="Heading 2"/>
    <w:basedOn w:val="Normal"/>
    <w:next w:val="Normal"/>
    <w:qFormat/>
    <w:pPr>
      <w:spacing w:after="160" w:before="240"/>
      <w:outlineLvl w:val="1"/>
    </w:pPr>
    <w:rPr>
      <w:rFonts w:ascii="Arial" w:cs="Arial" w:eastAsia="Arial" w:hAnsi="Arial"/>
      <w:b/>
      <w:bCs/>
      <w:color w:val="2D2D2D"/>
      <w:sz w:val="28"/>
      <w:szCs w:val="28"/>
    </w:rPr>
  </w:style>
  <w:style w:type="paragraph" w:styleId="Heading3">
    <w:name w:val="Heading 3"/>
    <w:basedOn w:val="Normal"/>
    <w:next w:val="Normal"/>
    <w:qFormat/>
    <w:pPr>
      <w:spacing w:after="120" w:before="200"/>
      <w:outlineLvl w:val="2"/>
    </w:pPr>
    <w:rPr>
      <w:rFonts w:ascii="Arial" w:cs="Arial" w:eastAsia="Arial" w:hAnsi="Arial"/>
      <w:b/>
      <w:bCs/>
      <w:color w:val="C5A55A"/>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2026-03-29T23:55:11.398Z</dcterms:created>
  <dcterms:modified xsi:type="dcterms:W3CDTF">2026-03-29T23:55:11.398Z</dcterms:modified>
</cp:coreProperties>
</file>

<file path=docProps/custom.xml><?xml version="1.0" encoding="utf-8"?>
<Properties xmlns="http://schemas.openxmlformats.org/officeDocument/2006/custom-properties" xmlns:vt="http://schemas.openxmlformats.org/officeDocument/2006/docPropsVTypes"/>
</file>