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#008</w:t>
      </w:r>
    </w:p>
    <w:p>
      <w:pPr>
        <w:spacing w:after="200"/>
      </w:pPr>
      <w:r>
        <w:rPr>
          <w:b/>
          <w:i w:val="0"/>
          <w:color w:val="1D4E89"/>
          <w:sz w:val="40"/>
        </w:rPr>
        <w:t>Marisol - A Thing That's Mine Again (cold, talking-head)</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You used to be good at something. Somewhere between school runs and one paycheck, you stopped believing something real could be yours again.</w:t>
            </w:r>
          </w:p>
        </w:tc>
      </w:tr>
      <w:tr>
        <w:tc>
          <w:tcPr>
            <w:tcW w:type="dxa" w:w="2400"/>
          </w:tcPr>
          <w:p>
            <w:r>
              <w:rPr>
                <w:b/>
                <w:i w:val="0"/>
                <w:color w:val="6B7280"/>
                <w:sz w:val="18"/>
              </w:rPr>
              <w:t>Avatar · pain</w:t>
            </w:r>
          </w:p>
        </w:tc>
        <w:tc>
          <w:tcPr>
            <w:tcW w:type="dxa" w:w="7000"/>
          </w:tcPr>
          <w:p>
            <w:r>
              <w:rPr>
                <w:b w:val="0"/>
                <w:i w:val="0"/>
                <w:color w:val="1F232B"/>
                <w:sz w:val="19"/>
              </w:rPr>
              <w:t>Marisol, the Restarting Parent (44, Arizona) · Worthless belief: something real isn't for people like me, plus the wish for a thing that's hers</w:t>
            </w:r>
          </w:p>
        </w:tc>
      </w:tr>
      <w:tr>
        <w:tc>
          <w:tcPr>
            <w:tcW w:type="dxa" w:w="2400"/>
          </w:tcPr>
          <w:p>
            <w:r>
              <w:rPr>
                <w:b/>
                <w:i w:val="0"/>
                <w:color w:val="6B7280"/>
                <w:sz w:val="18"/>
              </w:rPr>
              <w:t>Angle</w:t>
            </w:r>
          </w:p>
        </w:tc>
        <w:tc>
          <w:tcPr>
            <w:tcW w:type="dxa" w:w="7000"/>
          </w:tcPr>
          <w:p>
            <w:r>
              <w:rPr>
                <w:b w:val="0"/>
                <w:i w:val="0"/>
                <w:color w:val="1F232B"/>
                <w:sz w:val="19"/>
              </w:rPr>
              <w:t>Name the quiet belief that a thing of her own is for other people, then point to 9,400+ ordinary members as the answer, framed as pride and not money.</w:t>
            </w:r>
          </w:p>
        </w:tc>
      </w:tr>
      <w:tr>
        <w:tc>
          <w:tcPr>
            <w:tcW w:type="dxa" w:w="2400"/>
          </w:tcPr>
          <w:p>
            <w:r>
              <w:rPr>
                <w:b/>
                <w:i w:val="0"/>
                <w:color w:val="6B7280"/>
                <w:sz w:val="18"/>
              </w:rPr>
              <w:t>Creative · lead · funnel</w:t>
            </w:r>
          </w:p>
        </w:tc>
        <w:tc>
          <w:tcPr>
            <w:tcW w:type="dxa" w:w="7000"/>
          </w:tcPr>
          <w:p>
            <w:r>
              <w:rPr>
                <w:b w:val="0"/>
                <w:i w:val="0"/>
                <w:color w:val="1F232B"/>
                <w:sz w:val="19"/>
              </w:rPr>
              <w:t>talking-head · problem-led · cold traffic</w:t>
            </w:r>
          </w:p>
        </w:tc>
      </w:tr>
      <w:tr>
        <w:tc>
          <w:tcPr>
            <w:tcW w:type="dxa" w:w="2400"/>
          </w:tcPr>
          <w:p>
            <w:r>
              <w:rPr>
                <w:b/>
                <w:i w:val="0"/>
                <w:color w:val="6B7280"/>
                <w:sz w:val="18"/>
              </w:rPr>
              <w:t>ICE</w:t>
            </w:r>
          </w:p>
        </w:tc>
        <w:tc>
          <w:tcPr>
            <w:tcW w:type="dxa" w:w="7000"/>
          </w:tcPr>
          <w:p>
            <w:r>
              <w:rPr>
                <w:b w:val="0"/>
                <w:i w:val="0"/>
                <w:color w:val="1F232B"/>
                <w:sz w:val="19"/>
              </w:rPr>
              <w:t>8.0  (I 8 · C 7 · E 9)</w:t>
            </w:r>
          </w:p>
        </w:tc>
      </w:tr>
      <w:tr>
        <w:tc>
          <w:tcPr>
            <w:tcW w:type="dxa" w:w="2400"/>
          </w:tcPr>
          <w:p>
            <w:r>
              <w:rPr>
                <w:b/>
                <w:i w:val="0"/>
                <w:color w:val="6B7280"/>
                <w:sz w:val="18"/>
              </w:rPr>
              <w:t>Est. A-roll length</w:t>
            </w:r>
          </w:p>
        </w:tc>
        <w:tc>
          <w:tcPr>
            <w:tcW w:type="dxa" w:w="7000"/>
          </w:tcPr>
          <w:p>
            <w:r>
              <w:rPr>
                <w:b w:val="0"/>
                <w:i w:val="0"/>
                <w:color w:val="1F232B"/>
                <w:sz w:val="19"/>
              </w:rPr>
              <w:t>145–148 seconds (362–371 words)</w:t>
            </w:r>
          </w:p>
        </w:tc>
      </w:tr>
      <w:tr>
        <w:tc>
          <w:tcPr>
            <w:tcW w:type="dxa" w:w="2400"/>
          </w:tcPr>
          <w:p>
            <w:r>
              <w:rPr>
                <w:b/>
                <w:i w:val="0"/>
                <w:color w:val="6B7280"/>
                <w:sz w:val="18"/>
              </w:rPr>
              <w:t>Quality gate</w:t>
            </w:r>
          </w:p>
        </w:tc>
        <w:tc>
          <w:tcPr>
            <w:tcW w:type="dxa" w:w="7000"/>
          </w:tcPr>
          <w:p>
            <w:r>
              <w:rPr>
                <w:b w:val="0"/>
                <w:i w:val="0"/>
                <w:color w:val="1F232B"/>
                <w:sz w:val="19"/>
              </w:rPr>
              <w:t>PASSED 10/10 · reviewer score 4.5/5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Single talking-head setup. Marcus speaks every line, including all three hooks and the member quote. No member appears on camera.</w:t>
            </w:r>
          </w:p>
          <w:p>
            <w:r>
              <w:rPr>
                <w:b w:val="0"/>
                <w:i w:val="0"/>
                <w:color w:val="1F232B"/>
                <w:sz w:val="19"/>
              </w:rPr>
              <w:t>•  Setting: calm, uncluttered backdrop. If a depot-style or garage-corner backdrop is easily available, use it. Otherwise keep it plain and neutral. No props that imply facts not in the pack.</w:t>
            </w:r>
          </w:p>
          <w:p>
            <w:r>
              <w:rPr>
                <w:b w:val="0"/>
                <w:i w:val="0"/>
                <w:color w:val="1F232B"/>
                <w:sz w:val="19"/>
              </w:rPr>
              <w:t>•  Delivery: calm, unhurried, about 150 words per minute. Pause after the hook. No exclamation energy and no hype cadence.</w:t>
            </w:r>
          </w:p>
          <w:p>
            <w:r>
              <w:rPr>
                <w:b w:val="0"/>
                <w:i w:val="0"/>
                <w:color w:val="1F232B"/>
                <w:sz w:val="19"/>
              </w:rPr>
              <w:t>•  B-roll options, only from assets the client already has: a screen capture of the Liquidator Match sample sheet during the promise section, and a listing template on screen. Do not show real liquidator names. Blur or crop any partner names that appear on the sheet.</w:t>
            </w:r>
          </w:p>
          <w:p>
            <w:r>
              <w:rPr>
                <w:b w:val="0"/>
                <w:i w:val="0"/>
                <w:color w:val="1F232B"/>
                <w:sz w:val="19"/>
              </w:rPr>
              <w:t>•  On-screen text: during the quote, show the attribution card 'Marisol V., Restarting parent, Arizona, 44' with the verbatim quote. Marcus reads the quote in his own voice. Do not paraphrase it.</w:t>
            </w:r>
          </w:p>
          <w:p>
            <w:r>
              <w:rPr>
                <w:b w:val="0"/>
                <w:i w:val="0"/>
                <w:color w:val="1F232B"/>
                <w:sz w:val="19"/>
              </w:rPr>
              <w:t>•  Optional lower-third during proof: '9,400+ members' and '11 vetted regional partners' and '5 years running'.</w:t>
            </w:r>
          </w:p>
          <w:p>
            <w:r>
              <w:rPr>
                <w:b w:val="0"/>
                <w:i w:val="0"/>
                <w:color w:val="1F232B"/>
                <w:sz w:val="19"/>
              </w:rPr>
              <w:t>•  No countdown timers, no 'spots left' text, no income figures anywhere on screen.</w:t>
            </w:r>
          </w:p>
          <w:p>
            <w:r>
              <w:rPr>
                <w:b w:val="0"/>
                <w:i w:val="0"/>
                <w:color w:val="1F232B"/>
                <w:sz w:val="19"/>
              </w:rPr>
              <w:t>•  Editor note: any of the three hooks cuts straight into the first body line, 'Here's the quiet belief underneath that.'</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private thought callout</w:t>
      </w:r>
    </w:p>
    <w:p>
      <w:pPr>
        <w:spacing w:after="80" w:line="300" w:lineRule="auto"/>
      </w:pPr>
      <w:r>
        <w:rPr>
          <w:b w:val="0"/>
          <w:i w:val="0"/>
          <w:color w:val="1F232B"/>
          <w:sz w:val="25"/>
        </w:rPr>
        <w:t>You used to be good at something. Somewhere between school runs and one paycheck, you stopped believing something real could be yours again.</w:t>
      </w:r>
    </w:p>
    <w:p>
      <w:pPr>
        <w:spacing w:before="120" w:after="40"/>
      </w:pPr>
      <w:r>
        <w:rPr>
          <w:b/>
          <w:i w:val="0"/>
          <w:color w:val="6B7280"/>
          <w:sz w:val="18"/>
        </w:rPr>
        <w:t>Hook 2 — alternate angle · implicating question</w:t>
      </w:r>
    </w:p>
    <w:p>
      <w:pPr>
        <w:spacing w:after="80" w:line="300" w:lineRule="auto"/>
      </w:pPr>
      <w:r>
        <w:rPr>
          <w:b w:val="0"/>
          <w:i w:val="0"/>
          <w:color w:val="1F232B"/>
          <w:sz w:val="25"/>
        </w:rPr>
        <w:t>When did you last point at something and say, I built that? Be honest.</w:t>
      </w:r>
    </w:p>
    <w:p>
      <w:pPr>
        <w:spacing w:before="120" w:after="40"/>
      </w:pPr>
      <w:r>
        <w:rPr>
          <w:b/>
          <w:i w:val="0"/>
          <w:color w:val="6B7280"/>
          <w:sz w:val="18"/>
        </w:rPr>
        <w:t>Hook 3 — third option · unexpected specific</w:t>
      </w:r>
    </w:p>
    <w:p>
      <w:pPr>
        <w:spacing w:after="80" w:line="300" w:lineRule="auto"/>
      </w:pPr>
      <w:r>
        <w:rPr>
          <w:b w:val="0"/>
          <w:i w:val="0"/>
          <w:color w:val="1F232B"/>
          <w:sz w:val="25"/>
        </w:rPr>
        <w:t>You probably think this is for younger people. The core of my membership is 45 to 55.</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Here's the quiet belief underneath that. It says real things are for other people. Maybe you wonder if something real just isn't for people like you. You don't need a fortune. You'd just like to point at one real thing and say, I did that. But every online business you've looked at felt like a casino dressed up as a business, so now you don't trust your own judgment either. And I won't tell you what you'll make. I'll say why before I'm done.</w:t>
      </w:r>
    </w:p>
    <w:p>
      <w:pPr>
        <w:spacing w:before="160" w:after="40"/>
      </w:pPr>
      <w:r>
        <w:rPr>
          <w:b/>
          <w:i w:val="0"/>
          <w:color w:val="6B7280"/>
          <w:sz w:val="17"/>
        </w:rPr>
        <w:t>PROMISE</w:t>
      </w:r>
    </w:p>
    <w:p>
      <w:pPr>
        <w:spacing w:after="160" w:line="300" w:lineRule="auto"/>
      </w:pPr>
      <w:r>
        <w:rPr>
          <w:b w:val="0"/>
          <w:i w:val="0"/>
          <w:color w:val="1F232B"/>
          <w:sz w:val="24"/>
        </w:rPr>
        <w:t>Here's the reframe. It was never that something real isn't for you. The question is who gets paid, and when. Regional liquidators have overstock and returned inventory they need to clear. They pay me a placement fee only when a member's store moves it. Members don't pay me up front for results, so my income depends on your store working. Each week there's a match sheet of lots the partners most need to clear, matched to store types. So the demand exists before your store does. Your part is a few evenings a week, with templates for listing, pricing and returns. I won't call that passive.</w:t>
      </w:r>
    </w:p>
    <w:p>
      <w:pPr>
        <w:spacing w:before="160" w:after="40"/>
      </w:pPr>
      <w:r>
        <w:rPr>
          <w:b/>
          <w:i w:val="0"/>
          <w:color w:val="6B7280"/>
          <w:sz w:val="17"/>
        </w:rPr>
        <w:t>PROOF</w:t>
      </w:r>
    </w:p>
    <w:p>
      <w:pPr>
        <w:spacing w:after="160" w:line="300" w:lineRule="auto"/>
      </w:pPr>
      <w:r>
        <w:rPr>
          <w:b w:val="0"/>
          <w:i w:val="0"/>
          <w:color w:val="1F232B"/>
          <w:sz w:val="24"/>
        </w:rPr>
        <w:t>So, why no number. Anyone who gives you one is guessing about a store they can't see, and shouldn't be trusted. Check what you can check instead. I managed a regional wholesale logistics depot for 14 years. I have signed placement agreements with 11 vetted regional liquidator partners. The program's been running five years, with weekly match sheets that whole time. There are 9,400+ enrolled members across the US, Canada, the UK and Australia. Marisol V., a restarting parent in Arizona, said: "I wanted something that was mine again. I've got a little corner of the garage with labeled bins and a store with my name on it. That's the part that got me."</w:t>
      </w:r>
    </w:p>
    <w:p>
      <w:pPr>
        <w:spacing w:before="160" w:after="40"/>
      </w:pPr>
      <w:r>
        <w:rPr>
          <w:b/>
          <w:i w:val="0"/>
          <w:color w:val="6B7280"/>
          <w:sz w:val="17"/>
        </w:rPr>
        <w:t>CTA</w:t>
      </w:r>
    </w:p>
    <w:p>
      <w:pPr>
        <w:spacing w:after="160" w:line="300" w:lineRule="auto"/>
      </w:pPr>
      <w:r>
        <w:rPr>
          <w:b w:val="0"/>
          <w:i w:val="0"/>
          <w:color w:val="1F232B"/>
          <w:sz w:val="24"/>
        </w:rPr>
        <w:t>If you want to see it before deciding anything, watch the First Pallet workshop for $1. It's two hours, live, and it walks the full mechanism end to end, with a sample match sheet to look at. See exactly how it works, then decide.</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You probably think this is for younger people. The core of my membership is 45 to 55.</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4/5</w:t>
            </w:r>
          </w:p>
        </w:tc>
        <w:tc>
          <w:tcPr>
            <w:tcW w:type="dxa" w:w="4320"/>
          </w:tcPr>
          <w:p>
            <w:r>
              <w:rPr>
                <w:b w:val="0"/>
                <w:i w:val="0"/>
                <w:color w:val="6B7280"/>
                <w:sz w:val="17"/>
              </w:rPr>
              <w:t>every online business you've looked at felt like a casino dressed up as a business, so now you don't trust your own judgment either</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They pay me a placement fee only when a member's store moves it. Members don't pay me up front for results, so my income depends on your store working.</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managed a regional wholesale logistics depot for 14 years. I have signed placement agreements with 11 vetted regional liquidator partners.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It's two hours, live, and it walks the full mechanism end to end</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I won't call that passive.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The core of my membership is 45 to 55.</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4/5</w:t>
            </w:r>
          </w:p>
        </w:tc>
        <w:tc>
          <w:tcPr>
            <w:tcW w:type="dxa" w:w="4320"/>
          </w:tcPr>
          <w:p>
            <w:r>
              <w:rPr>
                <w:b w:val="0"/>
                <w:i w:val="0"/>
                <w:color w:val="6B7280"/>
                <w:sz w:val="17"/>
              </w:rPr>
              <w:t>And I won't tell you what you'll make. I'll say why before I'm done.</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So, why no number.</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Short declaratives with a few longer explanatory sentences read naturally aloud, and there is no guru energy. Avatar phrases like 'boring on purpose' or 'breathing room' are sparse.</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The core of the membership is 45 to 55.</w:t>
            </w:r>
          </w:p>
        </w:tc>
        <w:tc>
          <w:tcPr>
            <w:tcW w:type="dxa" w:w="1200"/>
          </w:tcPr>
          <w:p>
            <w:r>
              <w:rPr>
                <w:b/>
                <w:i w:val="0"/>
                <w:color w:val="1F232B"/>
                <w:sz w:val="18"/>
              </w:rPr>
              <w:t>M5</w:t>
            </w:r>
          </w:p>
        </w:tc>
      </w:tr>
      <w:tr>
        <w:tc>
          <w:tcPr>
            <w:tcW w:type="dxa" w:w="8200"/>
          </w:tcPr>
          <w:p>
            <w:r>
              <w:rPr>
                <w:b w:val="0"/>
                <w:i w:val="0"/>
                <w:color w:val="1F232B"/>
                <w:sz w:val="18"/>
              </w:rPr>
              <w:t>Regional liquidators have overstock and returned inventory they need to clear, and the weekly match sheet lists the lots partners most need to clear, matched to store types, so demand exists before the store does.</w:t>
            </w:r>
          </w:p>
        </w:tc>
        <w:tc>
          <w:tcPr>
            <w:tcW w:type="dxa" w:w="1200"/>
          </w:tcPr>
          <w:p>
            <w:r>
              <w:rPr>
                <w:b/>
                <w:i w:val="0"/>
                <w:color w:val="1F232B"/>
                <w:sz w:val="18"/>
              </w:rPr>
              <w:t>M2</w:t>
            </w:r>
          </w:p>
        </w:tc>
      </w:tr>
      <w:tr>
        <w:tc>
          <w:tcPr>
            <w:tcW w:type="dxa" w:w="8200"/>
          </w:tcPr>
          <w:p>
            <w:r>
              <w:rPr>
                <w:b w:val="0"/>
                <w:i w:val="0"/>
                <w:color w:val="1F232B"/>
                <w:sz w:val="18"/>
              </w:rPr>
              <w:t>Liquidators pay Marcus a placement fee only when a member's store moves the inventory; members don't pay him up front for results, so his income depends on their stores working.</w:t>
            </w:r>
          </w:p>
        </w:tc>
        <w:tc>
          <w:tcPr>
            <w:tcW w:type="dxa" w:w="1200"/>
          </w:tcPr>
          <w:p>
            <w:r>
              <w:rPr>
                <w:b/>
                <w:i w:val="0"/>
                <w:color w:val="1F232B"/>
                <w:sz w:val="18"/>
              </w:rPr>
              <w:t>M1</w:t>
            </w:r>
          </w:p>
        </w:tc>
      </w:tr>
      <w:tr>
        <w:tc>
          <w:tcPr>
            <w:tcW w:type="dxa" w:w="8200"/>
          </w:tcPr>
          <w:p>
            <w:r>
              <w:rPr>
                <w:b w:val="0"/>
                <w:i w:val="0"/>
                <w:color w:val="1F232B"/>
                <w:sz w:val="18"/>
              </w:rPr>
              <w:t>The work is a few evenings a week, with templates for listing, pricing and returns.</w:t>
            </w:r>
          </w:p>
        </w:tc>
        <w:tc>
          <w:tcPr>
            <w:tcW w:type="dxa" w:w="1200"/>
          </w:tcPr>
          <w:p>
            <w:r>
              <w:rPr>
                <w:b/>
                <w:i w:val="0"/>
                <w:color w:val="1F232B"/>
                <w:sz w:val="18"/>
              </w:rPr>
              <w:t>M3</w:t>
            </w:r>
          </w:p>
        </w:tc>
      </w:tr>
      <w:tr>
        <w:tc>
          <w:tcPr>
            <w:tcW w:type="dxa" w:w="8200"/>
          </w:tcPr>
          <w:p>
            <w:r>
              <w:rPr>
                <w:b w:val="0"/>
                <w:i w:val="0"/>
                <w:color w:val="1F232B"/>
                <w:sz w:val="18"/>
              </w:rPr>
              <w:t>Marcus won't give an income number and says anyone who does shouldn't be trusted.</w:t>
            </w:r>
          </w:p>
        </w:tc>
        <w:tc>
          <w:tcPr>
            <w:tcW w:type="dxa" w:w="1200"/>
          </w:tcPr>
          <w:p>
            <w:r>
              <w:rPr>
                <w:b/>
                <w:i w:val="0"/>
                <w:color w:val="1F232B"/>
                <w:sz w:val="18"/>
              </w:rPr>
              <w:t>M4</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Marcus has signed placement agreements with 11 vetted regional liquidator partners.</w:t>
            </w:r>
          </w:p>
        </w:tc>
        <w:tc>
          <w:tcPr>
            <w:tcW w:type="dxa" w:w="1200"/>
          </w:tcPr>
          <w:p>
            <w:r>
              <w:rPr>
                <w:b/>
                <w:i w:val="0"/>
                <w:color w:val="1F232B"/>
                <w:sz w:val="18"/>
              </w:rPr>
              <w:t>C2</w:t>
            </w:r>
          </w:p>
        </w:tc>
      </w:tr>
      <w:tr>
        <w:tc>
          <w:tcPr>
            <w:tcW w:type="dxa" w:w="8200"/>
          </w:tcPr>
          <w:p>
            <w:r>
              <w:rPr>
                <w:b w:val="0"/>
                <w:i w:val="0"/>
                <w:color w:val="1F232B"/>
                <w:sz w:val="18"/>
              </w:rPr>
              <w:t>The program has been running five years, with weekly match sheets running that whole time.</w:t>
            </w:r>
          </w:p>
        </w:tc>
        <w:tc>
          <w:tcPr>
            <w:tcW w:type="dxa" w:w="1200"/>
          </w:tcPr>
          <w:p>
            <w:r>
              <w:rPr>
                <w:b/>
                <w:i w:val="0"/>
                <w:color w:val="1F232B"/>
                <w:sz w:val="18"/>
              </w:rPr>
              <w:t>C3</w:t>
            </w:r>
          </w:p>
        </w:tc>
      </w:tr>
      <w:tr>
        <w:tc>
          <w:tcPr>
            <w:tcW w:type="dxa" w:w="8200"/>
          </w:tcPr>
          <w:p>
            <w:r>
              <w:rPr>
                <w:b w:val="0"/>
                <w:i w:val="0"/>
                <w:color w:val="1F232B"/>
                <w:sz w:val="18"/>
              </w:rPr>
              <w:t>There are 9,400+ enrolled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Marisol V., a restarting parent in Arizona, said: "I wanted something that was mine again. I've got a little corner of the garage with labeled bins and a store with my name on it. That's the part that got me."</w:t>
            </w:r>
          </w:p>
        </w:tc>
        <w:tc>
          <w:tcPr>
            <w:tcW w:type="dxa" w:w="1200"/>
          </w:tcPr>
          <w:p>
            <w:r>
              <w:rPr>
                <w:b/>
                <w:i w:val="0"/>
                <w:color w:val="1F232B"/>
                <w:sz w:val="18"/>
              </w:rPr>
              <w:t>T5</w:t>
            </w:r>
          </w:p>
        </w:tc>
      </w:tr>
      <w:tr>
        <w:tc>
          <w:tcPr>
            <w:tcW w:type="dxa" w:w="8200"/>
          </w:tcPr>
          <w:p>
            <w:r>
              <w:rPr>
                <w:b w:val="0"/>
                <w:i w:val="0"/>
                <w:color w:val="1F232B"/>
                <w:sz w:val="18"/>
              </w:rPr>
              <w:t>The First Pallet workshop costs $1, runs two hours live, walks the full mechanism end to end, and includes a sample match sheet.</w:t>
            </w:r>
          </w:p>
        </w:tc>
        <w:tc>
          <w:tcPr>
            <w:tcW w:type="dxa" w:w="1200"/>
          </w:tcPr>
          <w:p>
            <w:r>
              <w:rPr>
                <w:b/>
                <w:i w:val="0"/>
                <w:color w:val="1F232B"/>
                <w:sz w:val="18"/>
              </w:rPr>
              <w:t>O1</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