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Normal"/>
        <w:jc w:val="left"/>
        <w:spacing w:before="0" w:after="160" w:line="240" w:lineRule="auto"/>
      </w:pPr>
      <w:r>
        <w:rPr>
          <w:rFonts w:ascii="Arial" w:hAnsi="Arial" w:cs="Arial"/>
          <w:i/>
          <w:sz w:val="15"/>
          <w:szCs w:val="15"/>
          <w:color w:val="404040"/>
          <w:lang w:val="ru-RU"/>
        </w:rPr>
        <w:t xml:space="preserve">Внимание! Оплата данного счёта означает согласие с условиями оказания услуг. Уведомление об оплате обязательно. Услуга оказывается по факту поступления денег на расчётный счёт Поставщика либо на условиях, согласованных сторонами в договоре.</w:t>
      </w:r>
    </w:p>
    <w:p>
      <w:pPr>
        <w:pStyle w:val="Normal"/>
        <w:jc w:val="left"/>
        <w:spacing w:before="0" w:after="60" w:line="240" w:lineRule="auto"/>
      </w:pPr>
      <w:r>
        <w:rPr>
          <w:rFonts w:ascii="Arial" w:hAnsi="Arial" w:cs="Arial"/>
          <w:b/>
          <w:sz w:val="19"/>
          <w:szCs w:val="19"/>
          <w:lang w:val="ru-RU"/>
        </w:rPr>
        <w:t xml:space="preserve">Образец платежного поручения</w:t>
      </w:r>
    </w:p>
    <w:tbl>
      <w:tblPr>
        <w:tblW w:w="10466" w:type="dxa"/>
        <w:tblLayout w:type="fixed"/>
        <w:tblInd w:w="0" w:type="dxa"/>
        <w:tblCellMar>
          <w:top w:w="60" w:type="dxa"/>
          <w:left w:w="100" w:type="dxa"/>
          <w:bottom w:w="60" w:type="dxa"/>
          <w:right w:w="100" w:type="dxa"/>
        </w:tblCellMar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5566"/>
        <w:gridCol w:w="2450"/>
        <w:gridCol w:w="2450"/>
      </w:tblGrid>
      <w:tr>
        <w:tc>
          <w:tcPr>
            <w:tcW w:w="5566" w:type="dxa"/>
            <w:shd w:val="clear" w:color="auto" w:fill="F2F2F2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b/>
                <w:sz w:val="17"/>
                <w:szCs w:val="17"/>
                <w:lang w:val="ru-RU"/>
              </w:rPr>
              <w:t xml:space="preserve">Бенефициар:</w:t>
            </w:r>
          </w:p>
        </w:tc>
        <w:tc>
          <w:tcPr>
            <w:tcW w:w="2450" w:type="dxa"/>
            <w:shd w:val="clear" w:color="auto" w:fill="F2F2F2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b/>
                <w:sz w:val="17"/>
                <w:szCs w:val="17"/>
                <w:lang w:val="ru-RU"/>
              </w:rPr>
              <w:t xml:space="preserve">ИИК</w:t>
            </w:r>
          </w:p>
        </w:tc>
        <w:tc>
          <w:tcPr>
            <w:tcW w:w="2450" w:type="dxa"/>
            <w:shd w:val="clear" w:color="auto" w:fill="F2F2F2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b/>
                <w:sz w:val="17"/>
                <w:szCs w:val="17"/>
                <w:lang w:val="ru-RU"/>
              </w:rPr>
              <w:t xml:space="preserve">Кбе</w:t>
            </w:r>
          </w:p>
        </w:tc>
      </w:tr>
      <w:tr>
        <w:tc>
          <w:tcPr>
            <w:tcW w:w="5566" w:type="dxa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{ПОСТАВЩИК_НАЗВАНИЕ}</w:t>
            </w:r>
          </w:p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БИН: {ПОСТАВЩИК_БИН}</w:t>
            </w:r>
          </w:p>
        </w:tc>
        <w:tc>
          <w:tcPr>
            <w:tcW w:w="2450" w:type="dxa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{ПОСТАВЩИК_СЧЕТ}</w:t>
            </w:r>
          </w:p>
        </w:tc>
        <w:tc>
          <w:tcPr>
            <w:tcW w:w="2450" w:type="dxa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{ПОСТАВЩИК_КБЕ}</w:t>
            </w:r>
          </w:p>
        </w:tc>
      </w:tr>
      <w:tr>
        <w:tc>
          <w:tcPr>
            <w:tcW w:w="5566" w:type="dxa"/>
            <w:shd w:val="clear" w:color="auto" w:fill="F2F2F2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b/>
                <w:sz w:val="17"/>
                <w:szCs w:val="17"/>
                <w:lang w:val="ru-RU"/>
              </w:rPr>
              <w:t xml:space="preserve">Банк бенефициара:</w:t>
            </w:r>
          </w:p>
        </w:tc>
        <w:tc>
          <w:tcPr>
            <w:tcW w:w="2450" w:type="dxa"/>
            <w:shd w:val="clear" w:color="auto" w:fill="F2F2F2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b/>
                <w:sz w:val="17"/>
                <w:szCs w:val="17"/>
                <w:lang w:val="ru-RU"/>
              </w:rPr>
              <w:t xml:space="preserve">БИК</w:t>
            </w:r>
          </w:p>
        </w:tc>
        <w:tc>
          <w:tcPr>
            <w:tcW w:w="2450" w:type="dxa"/>
            <w:shd w:val="clear" w:color="auto" w:fill="F2F2F2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b/>
                <w:sz w:val="17"/>
                <w:szCs w:val="17"/>
                <w:lang w:val="ru-RU"/>
              </w:rPr>
              <w:t xml:space="preserve">Код назначения платежа</w:t>
            </w:r>
          </w:p>
        </w:tc>
      </w:tr>
      <w:tr>
        <w:tc>
          <w:tcPr>
            <w:tcW w:w="5566" w:type="dxa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{ПОСТАВЩИК_БАНК}</w:t>
            </w:r>
          </w:p>
        </w:tc>
        <w:tc>
          <w:tcPr>
            <w:tcW w:w="2450" w:type="dxa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{ПОСТАВЩИК_БИК}</w:t>
            </w:r>
          </w:p>
        </w:tc>
        <w:tc>
          <w:tcPr>
            <w:tcW w:w="2450" w:type="dxa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{ПОСТАВЩИК_КНП}</w:t>
            </w:r>
          </w:p>
        </w:tc>
      </w:tr>
    </w:tbl>
    <w:p>
      <w:pPr>
        <w:pStyle w:val="InvoiceTitle"/>
        <w:jc w:val="left"/>
        <w:spacing w:before="260" w:after="160" w:line="240" w:lineRule="auto"/>
      </w:pPr>
      <w:r>
        <w:rPr>
          <w:rFonts w:ascii="Arial" w:hAnsi="Arial" w:cs="Arial"/>
          <w:b/>
          <w:sz w:val="28"/>
          <w:szCs w:val="28"/>
          <w:lang w:val="ru-RU"/>
        </w:rPr>
        <w:t xml:space="preserve">Счет на оплату № </w:t>
      </w:r>
      <w:r>
        <w:rPr>
          <w:rFonts w:ascii="Arial" w:hAnsi="Arial" w:cs="Arial"/>
          <w:b/>
          <w:sz w:val="28"/>
          <w:szCs w:val="28"/>
          <w:lang w:val="ru-RU"/>
        </w:rPr>
        <w:t xml:space="preserve">{НОМЕР_СЧЕТА}</w:t>
      </w:r>
      <w:r>
        <w:rPr>
          <w:rFonts w:ascii="Arial" w:hAnsi="Arial" w:cs="Arial"/>
          <w:b/>
          <w:sz w:val="28"/>
          <w:szCs w:val="28"/>
          <w:lang w:val="ru-RU"/>
        </w:rPr>
        <w:t xml:space="preserve"> от </w:t>
      </w:r>
      <w:r>
        <w:rPr>
          <w:rFonts w:ascii="Arial" w:hAnsi="Arial" w:cs="Arial"/>
          <w:b/>
          <w:sz w:val="28"/>
          <w:szCs w:val="28"/>
          <w:lang w:val="ru-RU"/>
        </w:rPr>
        <w:t xml:space="preserve">{ДАТА_СЧЕТА}</w:t>
      </w:r>
    </w:p>
    <w:tbl>
      <w:tblPr>
        <w:tblW w:w="10466" w:type="dxa"/>
        <w:tblLayout w:type="fixed"/>
        <w:tblInd w:w="0" w:type="dxa"/>
        <w:tblCellMar>
          <w:top w:w="60" w:type="dxa"/>
          <w:left w:w="100" w:type="dxa"/>
          <w:bottom w:w="60" w:type="dxa"/>
          <w:right w:w="100" w:type="dxa"/>
        </w:tblCellMar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500"/>
        <w:gridCol w:w="8966"/>
      </w:tblGrid>
      <w:tr>
        <w:tc>
          <w:tcPr>
            <w:tcW w:w="1500" w:type="dxa"/>
            <w:vAlign w:val="top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Поставщик:</w:t>
            </w:r>
          </w:p>
        </w:tc>
        <w:tc>
          <w:tcPr>
            <w:tcW w:w="8966" w:type="dxa"/>
            <w:vAlign w:val="top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БИН / ИИН </w:t>
            </w: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{ПОСТАВЩИК_БИН}</w:t>
            </w: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{ПОСТАВЩИК_НАЗВАНИЕ}</w:t>
            </w: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{ПОСТАВЩИК_АДРЕС}</w:t>
            </w:r>
          </w:p>
        </w:tc>
      </w:tr>
      <w:tr>
        <w:tc>
          <w:tcPr>
            <w:tcW w:w="1500" w:type="dxa"/>
            <w:vAlign w:val="top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Покупатель:</w:t>
            </w:r>
          </w:p>
        </w:tc>
        <w:tc>
          <w:tcPr>
            <w:tcW w:w="8966" w:type="dxa"/>
            <w:vAlign w:val="top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БИН / ИИН </w:t>
            </w: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{ПОКУПАТЕЛЬ_БИН}</w:t>
            </w: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{ПОКУПАТЕЛЬ_НАЗВАНИЕ}</w:t>
            </w: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{ПОКУПАТЕЛЬ_АДРЕС}</w:t>
            </w: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, тел.: </w:t>
            </w: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{ПОКУПАТЕЛЬ_ТЕЛЕФОН}</w:t>
            </w:r>
          </w:p>
        </w:tc>
      </w:tr>
      <w:tr>
        <w:tc>
          <w:tcPr>
            <w:tcW w:w="1500" w:type="dxa"/>
            <w:vAlign w:val="top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Договор:</w:t>
            </w:r>
          </w:p>
        </w:tc>
        <w:tc>
          <w:tcPr>
            <w:tcW w:w="8966" w:type="dxa"/>
            <w:vAlign w:val="top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{ДОГОВОР}</w:t>
            </w:r>
          </w:p>
        </w:tc>
      </w:tr>
    </w:tbl>
    <w:p>
      <w:pPr>
        <w:pStyle w:val="Normal"/>
        <w:jc w:val="left"/>
        <w:spacing w:before="0" w:after="80" w:line="240" w:lineRule="auto"/>
      </w:pPr>
      <w:r>
        <w:rPr>
          <w:rFonts w:ascii="Arial" w:hAnsi="Arial" w:cs="Arial"/>
          <w:sz w:val="18"/>
          <w:szCs w:val="18"/>
          <w:lang w:val="ru-RU"/>
        </w:rPr>
        <w:t xml:space="preserve"/>
      </w:r>
    </w:p>
    <w:tbl>
      <w:tblPr>
        <w:tblW w:w="10466" w:type="dxa"/>
        <w:tblLayout w:type="fixed"/>
        <w:tblInd w:w="0" w:type="dxa"/>
        <w:tblCellMar>
          <w:top w:w="60" w:type="dxa"/>
          <w:left w:w="100" w:type="dxa"/>
          <w:bottom w:w="60" w:type="dxa"/>
          <w:right w:w="100" w:type="dxa"/>
        </w:tblCellMar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560"/>
        <w:gridCol w:w="5406"/>
        <w:gridCol w:w="1100"/>
        <w:gridCol w:w="700"/>
        <w:gridCol w:w="1350"/>
        <w:gridCol w:w="1350"/>
      </w:tblGrid>
      <w:tr>
        <w:trPr>
          <w:tblHeader/>
        </w:trPr>
        <w:tc>
          <w:tcPr>
            <w:tcW w:w="560" w:type="dxa"/>
            <w:shd w:val="clear" w:color="auto" w:fill="F2F2F2"/>
            <w:vAlign w:val="center"/>
          </w:tcPr>
          <w:p>
            <w:pPr>
              <w:pStyle w:val="Normal"/>
              <w:jc w:val="center"/>
              <w:spacing w:before="0"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№</w:t>
            </w:r>
          </w:p>
        </w:tc>
        <w:tc>
          <w:tcPr>
            <w:tcW w:w="5406" w:type="dxa"/>
            <w:shd w:val="clear" w:color="auto" w:fill="F2F2F2"/>
            <w:vAlign w:val="center"/>
          </w:tcPr>
          <w:p>
            <w:pPr>
              <w:pStyle w:val="Normal"/>
              <w:jc w:val="center"/>
              <w:spacing w:before="0"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Наименование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pStyle w:val="Normal"/>
              <w:jc w:val="center"/>
              <w:spacing w:before="0"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Кол-во</w:t>
            </w:r>
          </w:p>
        </w:tc>
        <w:tc>
          <w:tcPr>
            <w:tcW w:w="700" w:type="dxa"/>
            <w:shd w:val="clear" w:color="auto" w:fill="F2F2F2"/>
            <w:vAlign w:val="center"/>
          </w:tcPr>
          <w:p>
            <w:pPr>
              <w:pStyle w:val="Normal"/>
              <w:jc w:val="center"/>
              <w:spacing w:before="0"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Ед.</w:t>
            </w:r>
          </w:p>
        </w:tc>
        <w:tc>
          <w:tcPr>
            <w:tcW w:w="1350" w:type="dxa"/>
            <w:shd w:val="clear" w:color="auto" w:fill="F2F2F2"/>
            <w:vAlign w:val="center"/>
          </w:tcPr>
          <w:p>
            <w:pPr>
              <w:pStyle w:val="Normal"/>
              <w:jc w:val="center"/>
              <w:spacing w:before="0"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Цена</w:t>
            </w:r>
          </w:p>
        </w:tc>
        <w:tc>
          <w:tcPr>
            <w:tcW w:w="1350" w:type="dxa"/>
            <w:shd w:val="clear" w:color="auto" w:fill="F2F2F2"/>
            <w:vAlign w:val="center"/>
          </w:tcPr>
          <w:p>
            <w:pPr>
              <w:pStyle w:val="Normal"/>
              <w:jc w:val="center"/>
              <w:spacing w:before="0"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Сумма</w:t>
            </w:r>
          </w:p>
        </w:tc>
      </w:tr>
      <w:tr>
        <w:tc>
          <w:tcPr>
            <w:tcW w:w="560" w:type="dxa"/>
            <w:vAlign w:val="top"/>
          </w:tcPr>
          <w:p>
            <w:pPr>
              <w:pStyle w:val="Normal"/>
              <w:jc w:val="center"/>
              <w:spacing w:before="0" w:after="0" w:line="240" w:lineRule="auto"/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{СТРОКА_УСЛУГИ}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{УСЛУГА_НОМЕР}</w:t>
            </w:r>
          </w:p>
        </w:tc>
        <w:tc>
          <w:tcPr>
            <w:tcW w:w="5406" w:type="dxa"/>
            <w:vAlign w:val="top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{УСЛУГА_НАЗВАНИЕ}</w:t>
            </w:r>
          </w:p>
        </w:tc>
        <w:tc>
          <w:tcPr>
            <w:tcW w:w="1100" w:type="dxa"/>
            <w:vAlign w:val="top"/>
          </w:tcPr>
          <w:p>
            <w:pPr>
              <w:pStyle w:val="Normal"/>
              <w:jc w:val="right"/>
              <w:spacing w:before="0" w:after="0" w:line="240" w:lineRule="auto"/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{УСЛУГА_КОЛИЧЕСТВО}</w:t>
            </w:r>
          </w:p>
        </w:tc>
        <w:tc>
          <w:tcPr>
            <w:tcW w:w="700" w:type="dxa"/>
            <w:vAlign w:val="top"/>
          </w:tcPr>
          <w:p>
            <w:pPr>
              <w:pStyle w:val="Normal"/>
              <w:jc w:val="center"/>
              <w:spacing w:before="0" w:after="0" w:line="240" w:lineRule="auto"/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{УСЛУГА_ЕДИНИЦА}</w:t>
            </w:r>
          </w:p>
        </w:tc>
        <w:tc>
          <w:tcPr>
            <w:tcW w:w="1350" w:type="dxa"/>
            <w:vAlign w:val="top"/>
          </w:tcPr>
          <w:p>
            <w:pPr>
              <w:pStyle w:val="Normal"/>
              <w:jc w:val="right"/>
              <w:spacing w:before="0" w:after="0" w:line="240" w:lineRule="auto"/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{УСЛУГА_ЦЕНА}</w:t>
            </w:r>
          </w:p>
        </w:tc>
        <w:tc>
          <w:tcPr>
            <w:tcW w:w="1350" w:type="dxa"/>
            <w:vAlign w:val="top"/>
          </w:tcPr>
          <w:p>
            <w:pPr>
              <w:pStyle w:val="Normal"/>
              <w:jc w:val="right"/>
              <w:spacing w:before="0" w:after="0" w:line="240" w:lineRule="auto"/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{УСЛУГА_СУММА}</w:t>
            </w:r>
          </w:p>
        </w:tc>
      </w:tr>
    </w:tbl>
    <w:p>
      <w:pPr>
        <w:pStyle w:val="Normal"/>
        <w:jc w:val="right"/>
        <w:spacing w:before="120" w:after="0" w:line="240" w:lineRule="auto"/>
      </w:pPr>
      <w:r>
        <w:rPr>
          <w:rFonts w:ascii="Arial" w:hAnsi="Arial" w:cs="Arial"/>
          <w:b/>
          <w:sz w:val="18"/>
          <w:szCs w:val="18"/>
          <w:lang w:val="ru-RU"/>
        </w:rPr>
        <w:t xml:space="preserve">Итого: </w:t>
      </w:r>
      <w:r>
        <w:rPr>
          <w:rFonts w:ascii="Arial" w:hAnsi="Arial" w:cs="Arial"/>
          <w:b/>
          <w:sz w:val="18"/>
          <w:szCs w:val="18"/>
          <w:lang w:val="ru-RU"/>
        </w:rPr>
        <w:t xml:space="preserve">{ИТОГО}</w:t>
      </w:r>
    </w:p>
    <w:p>
      <w:pPr>
        <w:pStyle w:val="Normal"/>
        <w:jc w:val="right"/>
        <w:spacing w:before="0" w:after="0" w:line="240" w:lineRule="auto"/>
      </w:pPr>
      <w:r>
        <w:rPr>
          <w:rFonts w:ascii="Arial" w:hAnsi="Arial" w:cs="Arial"/>
          <w:b/>
          <w:sz w:val="18"/>
          <w:szCs w:val="18"/>
          <w:lang w:val="ru-RU"/>
        </w:rPr>
        <w:t xml:space="preserve">{НДС_СТРОКА}</w:t>
      </w:r>
    </w:p>
    <w:p>
      <w:pPr>
        <w:pStyle w:val="Normal"/>
        <w:jc w:val="left"/>
        <w:spacing w:before="160" w:after="0" w:line="240" w:lineRule="auto"/>
      </w:pPr>
      <w:r>
        <w:rPr>
          <w:rFonts w:ascii="Arial" w:hAnsi="Arial" w:cs="Arial"/>
          <w:b/>
          <w:sz w:val="18"/>
          <w:szCs w:val="18"/>
          <w:lang w:val="ru-RU"/>
        </w:rPr>
        <w:t xml:space="preserve">Всего наименований </w:t>
      </w:r>
      <w:r>
        <w:rPr>
          <w:rFonts w:ascii="Arial" w:hAnsi="Arial" w:cs="Arial"/>
          <w:b/>
          <w:sz w:val="18"/>
          <w:szCs w:val="18"/>
          <w:lang w:val="ru-RU"/>
        </w:rPr>
        <w:t xml:space="preserve">{КОЛИЧЕСТВО_НАИМЕНОВАНИЙ}</w:t>
      </w:r>
      <w:r>
        <w:rPr>
          <w:rFonts w:ascii="Arial" w:hAnsi="Arial" w:cs="Arial"/>
          <w:b/>
          <w:sz w:val="18"/>
          <w:szCs w:val="18"/>
          <w:lang w:val="ru-RU"/>
        </w:rPr>
        <w:t xml:space="preserve">, на сумму </w:t>
      </w:r>
      <w:r>
        <w:rPr>
          <w:rFonts w:ascii="Arial" w:hAnsi="Arial" w:cs="Arial"/>
          <w:b/>
          <w:sz w:val="18"/>
          <w:szCs w:val="18"/>
          <w:lang w:val="ru-RU"/>
        </w:rPr>
        <w:t xml:space="preserve">{ИТОГО}</w:t>
      </w:r>
      <w:r>
        <w:rPr>
          <w:rFonts w:ascii="Arial" w:hAnsi="Arial" w:cs="Arial"/>
          <w:b/>
          <w:sz w:val="18"/>
          <w:szCs w:val="18"/>
          <w:lang w:val="ru-RU"/>
        </w:rPr>
        <w:t xml:space="preserve"> </w:t>
      </w:r>
      <w:r>
        <w:rPr>
          <w:rFonts w:ascii="Arial" w:hAnsi="Arial" w:cs="Arial"/>
          <w:b/>
          <w:sz w:val="18"/>
          <w:szCs w:val="18"/>
          <w:lang w:val="ru-RU"/>
        </w:rPr>
        <w:t xml:space="preserve">{ВАЛЮТА}</w:t>
      </w:r>
    </w:p>
    <w:p>
      <w:pPr>
        <w:pStyle w:val="Normal"/>
        <w:jc w:val="left"/>
        <w:spacing w:before="0" w:after="320" w:line="240" w:lineRule="auto"/>
      </w:pPr>
      <w:r>
        <w:rPr>
          <w:rFonts w:ascii="Arial" w:hAnsi="Arial" w:cs="Arial"/>
          <w:b/>
          <w:sz w:val="18"/>
          <w:szCs w:val="18"/>
          <w:lang w:val="ru-RU"/>
        </w:rPr>
        <w:t xml:space="preserve">Всего к оплате: </w:t>
      </w:r>
      <w:r>
        <w:rPr>
          <w:rFonts w:ascii="Arial" w:hAnsi="Arial" w:cs="Arial"/>
          <w:b/>
          <w:sz w:val="18"/>
          <w:szCs w:val="18"/>
          <w:lang w:val="ru-RU"/>
        </w:rPr>
        <w:t xml:space="preserve">{ВСЕГО_К_ОПЛАТЕ_ПРОПИСЬЮ}</w:t>
      </w:r>
    </w:p>
    <w:p>
      <w:pPr>
        <w:pStyle w:val="Normal"/>
        <w:jc w:val="left"/>
        <w:spacing w:before="200" w:after="0" w:line="240" w:lineRule="auto"/>
      </w:pPr>
      <w:r>
        <w:rPr>
          <w:rFonts w:ascii="Arial" w:hAnsi="Arial" w:cs="Arial"/>
          <w:b/>
          <w:sz w:val="18"/>
          <w:szCs w:val="18"/>
          <w:lang w:val="ru-RU"/>
        </w:rPr>
        <w:t xml:space="preserve">Исполнитель</w:t>
      </w:r>
      <w:r>
        <w:rPr>
          <w:rFonts w:ascii="Arial" w:hAnsi="Arial" w:cs="Arial"/>
          <w:sz w:val="18"/>
          <w:szCs w:val="18"/>
          <w:lang w:val="ru-RU"/>
        </w:rPr>
        <w:t xml:space="preserve">        _______________________        /</w:t>
      </w:r>
      <w:r>
        <w:rPr>
          <w:rFonts w:ascii="Arial" w:hAnsi="Arial" w:cs="Arial"/>
          <w:sz w:val="18"/>
          <w:szCs w:val="18"/>
          <w:lang w:val="ru-RU"/>
        </w:rPr>
        <w:t xml:space="preserve">{ПОСТАВЩИК_ПОДПИСАНТ_КРАТКО}</w:t>
      </w:r>
      <w:r>
        <w:rPr>
          <w:rFonts w:ascii="Arial" w:hAnsi="Arial" w:cs="Arial"/>
          <w:sz w:val="18"/>
          <w:szCs w:val="18"/>
          <w:lang w:val="ru-RU"/>
        </w:rPr>
        <w:t xml:space="preserve">/</w:t>
      </w:r>
    </w:p>
    <w:sectPr>
      <w:pgSz w:w="11906" w:h="16838"/>
      <w:pgMar w:top="567" w:right="567" w:bottom="567" w:left="720" w:header="0" w:footer="0" w:gut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3"/>
      <w:numFmt w:val="decimal"/>
      <w:lvlText w:val="%1"/>
      <w:lvlJc w:val="left"/>
      <w:pPr>
        <w:ind w:left="398" w:hanging="298"/>
      </w:pPr>
      <w:rPr/>
    </w:lvl>
    <w:lvl w:ilvl="1">
      <w:start w:val="1"/>
      <w:numFmt w:val="decimal"/>
      <w:lvlText w:val="%1.%2."/>
      <w:lvlJc w:val="left"/>
      <w:pPr>
        <w:ind w:left="398" w:hanging="298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8"/>
        <w:szCs w:val="18"/>
      </w:rPr>
    </w:lvl>
    <w:lvl w:ilvl="2">
      <w:start w:val="0"/>
      <w:numFmt w:val="bullet"/>
      <w:lvlText w:val="•"/>
      <w:lvlJc w:val="left"/>
      <w:pPr>
        <w:ind w:left="2509" w:hanging="298"/>
      </w:pPr>
      <w:rPr/>
    </w:lvl>
    <w:lvl w:ilvl="3">
      <w:start w:val="0"/>
      <w:numFmt w:val="bullet"/>
      <w:lvlText w:val="•"/>
      <w:lvlJc w:val="left"/>
      <w:pPr>
        <w:ind w:left="3564" w:hanging="298.0000000000009"/>
      </w:pPr>
      <w:rPr/>
    </w:lvl>
    <w:lvl w:ilvl="4">
      <w:start w:val="0"/>
      <w:numFmt w:val="bullet"/>
      <w:lvlText w:val="•"/>
      <w:lvlJc w:val="left"/>
      <w:pPr>
        <w:ind w:left="4619" w:hanging="298"/>
      </w:pPr>
      <w:rPr/>
    </w:lvl>
    <w:lvl w:ilvl="5">
      <w:start w:val="0"/>
      <w:numFmt w:val="bullet"/>
      <w:lvlText w:val="•"/>
      <w:lvlJc w:val="left"/>
      <w:pPr>
        <w:ind w:left="5674" w:hanging="298"/>
      </w:pPr>
      <w:rPr/>
    </w:lvl>
    <w:lvl w:ilvl="6">
      <w:start w:val="0"/>
      <w:numFmt w:val="bullet"/>
      <w:lvlText w:val="•"/>
      <w:lvlJc w:val="left"/>
      <w:pPr>
        <w:ind w:left="6729" w:hanging="298"/>
      </w:pPr>
      <w:rPr/>
    </w:lvl>
    <w:lvl w:ilvl="7">
      <w:start w:val="0"/>
      <w:numFmt w:val="bullet"/>
      <w:lvlText w:val="•"/>
      <w:lvlJc w:val="left"/>
      <w:pPr>
        <w:ind w:left="7784" w:hanging="298"/>
      </w:pPr>
      <w:rPr/>
    </w:lvl>
    <w:lvl w:ilvl="8">
      <w:start w:val="0"/>
      <w:numFmt w:val="bullet"/>
      <w:lvlText w:val="•"/>
      <w:lvlJc w:val="left"/>
      <w:pPr>
        <w:ind w:left="8839" w:hanging="298"/>
      </w:pPr>
      <w:rPr/>
    </w:lvl>
  </w:abstractNum>
  <w:abstractNum w:abstractNumId="2">
    <w:lvl w:ilvl="0">
      <w:start w:val="2"/>
      <w:numFmt w:val="decimal"/>
      <w:lvlText w:val="%1"/>
      <w:lvlJc w:val="left"/>
      <w:pPr>
        <w:ind w:left="684" w:hanging="287.9999999999998"/>
      </w:pPr>
      <w:rPr/>
    </w:lvl>
    <w:lvl w:ilvl="1">
      <w:start w:val="1"/>
      <w:numFmt w:val="decimal"/>
      <w:lvlText w:val="%1.%2."/>
      <w:lvlJc w:val="left"/>
      <w:pPr>
        <w:ind w:left="684" w:hanging="287.9999999999998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8"/>
        <w:szCs w:val="18"/>
      </w:rPr>
    </w:lvl>
    <w:lvl w:ilvl="2">
      <w:start w:val="0"/>
      <w:numFmt w:val="bullet"/>
      <w:lvlText w:val="•"/>
      <w:lvlJc w:val="left"/>
      <w:pPr>
        <w:ind w:left="2733" w:hanging="288"/>
      </w:pPr>
      <w:rPr/>
    </w:lvl>
    <w:lvl w:ilvl="3">
      <w:start w:val="0"/>
      <w:numFmt w:val="bullet"/>
      <w:lvlText w:val="•"/>
      <w:lvlJc w:val="left"/>
      <w:pPr>
        <w:ind w:left="3760" w:hanging="288"/>
      </w:pPr>
      <w:rPr/>
    </w:lvl>
    <w:lvl w:ilvl="4">
      <w:start w:val="0"/>
      <w:numFmt w:val="bullet"/>
      <w:lvlText w:val="•"/>
      <w:lvlJc w:val="left"/>
      <w:pPr>
        <w:ind w:left="4787" w:hanging="288"/>
      </w:pPr>
      <w:rPr/>
    </w:lvl>
    <w:lvl w:ilvl="5">
      <w:start w:val="0"/>
      <w:numFmt w:val="bullet"/>
      <w:lvlText w:val="•"/>
      <w:lvlJc w:val="left"/>
      <w:pPr>
        <w:ind w:left="5814" w:hanging="288"/>
      </w:pPr>
      <w:rPr/>
    </w:lvl>
    <w:lvl w:ilvl="6">
      <w:start w:val="0"/>
      <w:numFmt w:val="bullet"/>
      <w:lvlText w:val="•"/>
      <w:lvlJc w:val="left"/>
      <w:pPr>
        <w:ind w:left="6841" w:hanging="287.9999999999991"/>
      </w:pPr>
      <w:rPr/>
    </w:lvl>
    <w:lvl w:ilvl="7">
      <w:start w:val="0"/>
      <w:numFmt w:val="bullet"/>
      <w:lvlText w:val="•"/>
      <w:lvlJc w:val="left"/>
      <w:pPr>
        <w:ind w:left="7868" w:hanging="288"/>
      </w:pPr>
      <w:rPr/>
    </w:lvl>
    <w:lvl w:ilvl="8">
      <w:start w:val="0"/>
      <w:numFmt w:val="bullet"/>
      <w:lvlText w:val="•"/>
      <w:lvlJc w:val="left"/>
      <w:pPr>
        <w:ind w:left="8895" w:hanging="288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559" w:hanging="202"/>
      </w:pPr>
      <w:rPr/>
    </w:lvl>
    <w:lvl w:ilvl="1">
      <w:start w:val="1"/>
      <w:numFmt w:val="decimal"/>
      <w:lvlText w:val="%1.%2"/>
      <w:lvlJc w:val="left"/>
      <w:pPr>
        <w:ind w:left="559" w:hanging="288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8"/>
        <w:szCs w:val="18"/>
      </w:rPr>
    </w:lvl>
    <w:lvl w:ilvl="2">
      <w:start w:val="0"/>
      <w:numFmt w:val="bullet"/>
      <w:lvlText w:val="•"/>
      <w:lvlJc w:val="left"/>
      <w:pPr>
        <w:ind w:left="2637" w:hanging="288"/>
      </w:pPr>
      <w:rPr/>
    </w:lvl>
    <w:lvl w:ilvl="3">
      <w:start w:val="0"/>
      <w:numFmt w:val="bullet"/>
      <w:lvlText w:val="•"/>
      <w:lvlJc w:val="left"/>
      <w:pPr>
        <w:ind w:left="3676" w:hanging="288"/>
      </w:pPr>
      <w:rPr/>
    </w:lvl>
    <w:lvl w:ilvl="4">
      <w:start w:val="0"/>
      <w:numFmt w:val="bullet"/>
      <w:lvlText w:val="•"/>
      <w:lvlJc w:val="left"/>
      <w:pPr>
        <w:ind w:left="4715" w:hanging="288"/>
      </w:pPr>
      <w:rPr/>
    </w:lvl>
    <w:lvl w:ilvl="5">
      <w:start w:val="0"/>
      <w:numFmt w:val="bullet"/>
      <w:lvlText w:val="•"/>
      <w:lvlJc w:val="left"/>
      <w:pPr>
        <w:ind w:left="5754" w:hanging="288"/>
      </w:pPr>
      <w:rPr/>
    </w:lvl>
    <w:lvl w:ilvl="6">
      <w:start w:val="0"/>
      <w:numFmt w:val="bullet"/>
      <w:lvlText w:val="•"/>
      <w:lvlJc w:val="left"/>
      <w:pPr>
        <w:ind w:left="6793" w:hanging="288"/>
      </w:pPr>
      <w:rPr/>
    </w:lvl>
    <w:lvl w:ilvl="7">
      <w:start w:val="0"/>
      <w:numFmt w:val="bullet"/>
      <w:lvlText w:val="•"/>
      <w:lvlJc w:val="left"/>
      <w:pPr>
        <w:ind w:left="7832" w:hanging="287.9999999999991"/>
      </w:pPr>
      <w:rPr/>
    </w:lvl>
    <w:lvl w:ilvl="8">
      <w:start w:val="0"/>
      <w:numFmt w:val="bullet"/>
      <w:lvlText w:val="•"/>
      <w:lvlJc w:val="left"/>
      <w:pPr>
        <w:ind w:left="8871" w:hanging="288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8"/>
        <w:szCs w:val="18"/>
        <w:lang w:val="ru-RU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Обычный"/>
    <w:qFormat/>
    <w:pPr>
      <w:widowControl/>
    </w:pPr>
    <w:rPr>
      <w:rFonts w:ascii="Arial" w:hAnsi="Arial" w:cs="Arial"/>
      <w:sz w:val="18"/>
      <w:szCs w:val="18"/>
    </w:rPr>
  </w:style>
  <w:style w:type="paragraph" w:styleId="InvoiceTitle">
    <w:name w:val="Заголовок счёта"/>
    <w:basedOn w:val="Normal"/>
    <w:next w:val="Normal"/>
    <w:qFormat/>
    <w:pPr>
      <w:keepNext/>
      <w:spacing w:after="200"/>
    </w:pPr>
    <w:rPr>
      <w:rFonts w:ascii="Arial" w:hAnsi="Arial"/>
      <w:b/>
      <w:sz w:val="28"/>
      <w:szCs w:val="28"/>
    </w:rPr>
  </w:style>
  <w:style w:type="paragraph" w:styleId="InvoiceTotal">
    <w:name w:val="Итог счёта"/>
    <w:basedOn w:val="Normal"/>
    <w:next w:val="Normal"/>
    <w:qFormat/>
    <w:pPr>
      <w:keepNext/>
      <w:spacing w:before="80"/>
    </w:pPr>
    <w:rPr>
      <w:b/>
      <w:sz w:val="20"/>
      <w:szCs w:val="2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YKFND3bjv4OPwj8Ys2USjSPtCA==">CgMxLjAyD2lkLnZxM281NnZvYnhvODIPaWQuY3ZzamdxN2tocWpyOAByITFMR3Y4dXhxbG12OG8wbV8xTnU4MnQxNDFhbDVGdFQzcg==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