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Catatan Board: ILO Classification Radiografi Pneumokoniosis</w:t>
      </w:r>
    </w:p>
    <w:p>
      <w:pPr>
        <w:shd w:val="clear" w:color="auto" w:fill="FFF4CE"/>
      </w:pPr>
      <w:r>
        <w:rPr>
          <w:b/>
          <w:i w:val="0"/>
          <w:sz w:val="20"/>
        </w:rPr>
        <w:t>Cara baca catatan ini.</w:t>
      </w:r>
      <w:r>
        <w:rPr>
          <w:b w:val="0"/>
          <w:i w:val="0"/>
          <w:sz w:val="20"/>
        </w:rPr>
        <w:t xml:space="preserve"> Isi tiap poin diambil dari NotebookLM "ILO Classification for B Readers" (60 sumber) dan diverifikasi ke ILO Guidelines Revised Edition 2022 (wcms_867859.pdf) serta 42 CFR Part 37 di folder Materi Board\ILO. Tanda: </w:t>
      </w:r>
      <w:r>
        <w:rPr>
          <w:b/>
          <w:i w:val="0"/>
          <w:color w:val="C00000"/>
          <w:sz w:val="20"/>
        </w:rPr>
        <w:t>[KOREKSI OUTLINE]</w:t>
      </w:r>
      <w:r>
        <w:rPr>
          <w:b w:val="0"/>
          <w:i w:val="0"/>
          <w:sz w:val="20"/>
        </w:rPr>
        <w:t xml:space="preserve"> = isi outline diubah mengikuti sumber. </w:t>
      </w:r>
      <w:r>
        <w:rPr>
          <w:b/>
          <w:i w:val="0"/>
          <w:color w:val="C00000"/>
          <w:sz w:val="20"/>
        </w:rPr>
        <w:t>[VERIFIKASI]</w:t>
      </w:r>
      <w:r>
        <w:rPr>
          <w:b w:val="0"/>
          <w:i w:val="0"/>
          <w:sz w:val="20"/>
        </w:rPr>
        <w:t xml:space="preserve"> = tidak ditemukan di sumber notebook atau perlu dicek ulang sebelum dihafal verbatim. Tiap poin ditulis mandiri, sehingga ada pengulangan antar poin dengan sengaja.</w:t>
      </w:r>
    </w:p>
    <w:p>
      <w:pPr>
        <w:pStyle w:val="Heading1"/>
      </w:pPr>
      <w:r>
        <w:t>1. Dasar dan regulasi</w:t>
      </w:r>
    </w:p>
    <w:p>
      <w:pPr>
        <w:pStyle w:val="Heading2"/>
      </w:pPr>
      <w:r>
        <w:t>Patofisiologi</w:t>
      </w:r>
    </w:p>
    <w:p>
      <w:r>
        <w:rPr>
          <w:b w:val="0"/>
          <w:i w:val="0"/>
        </w:rPr>
        <w:t>Alur dari partikel sampai fibrosis:</w:t>
      </w:r>
    </w:p>
    <w:p>
      <w:pPr>
        <w:spacing w:after="40"/>
        <w:ind w:left="510" w:hanging="340"/>
      </w:pPr>
      <w:r>
        <w:rPr>
          <w:b w:val="0"/>
          <w:i w:val="0"/>
        </w:rPr>
        <w:t xml:space="preserve">1. </w:t>
      </w:r>
      <w:r>
        <w:rPr>
          <w:b/>
          <w:i w:val="0"/>
        </w:rPr>
        <w:t>Inhalasi dan deposisi:</w:t>
      </w:r>
      <w:r>
        <w:rPr>
          <w:b w:val="0"/>
          <w:i w:val="0"/>
        </w:rPr>
        <w:t xml:space="preserve"> partikel respirable (&lt;5 µm) lolos dari pertahanan saluran napas atas, mencapai bronkiolus terminalis dan alveolus.</w:t>
      </w:r>
    </w:p>
    <w:p>
      <w:pPr>
        <w:spacing w:after="40"/>
        <w:ind w:left="510" w:hanging="340"/>
      </w:pPr>
      <w:r>
        <w:rPr>
          <w:b w:val="0"/>
          <w:i w:val="0"/>
        </w:rPr>
        <w:t xml:space="preserve">2. </w:t>
      </w:r>
      <w:r>
        <w:rPr>
          <w:b/>
          <w:i w:val="0"/>
        </w:rPr>
        <w:t>Fagositosis:</w:t>
      </w:r>
      <w:r>
        <w:rPr>
          <w:b w:val="0"/>
          <w:i w:val="0"/>
        </w:rPr>
        <w:t xml:space="preserve"> makrofag alveolar memfagositosis partikel (silika lewat reseptor scavenger MARCO).</w:t>
      </w:r>
    </w:p>
    <w:p>
      <w:pPr>
        <w:spacing w:after="40"/>
        <w:ind w:left="510" w:hanging="340"/>
      </w:pPr>
      <w:r>
        <w:rPr>
          <w:b w:val="0"/>
          <w:i w:val="0"/>
        </w:rPr>
        <w:t xml:space="preserve">3. </w:t>
      </w:r>
      <w:r>
        <w:rPr>
          <w:b/>
          <w:i w:val="0"/>
        </w:rPr>
        <w:t>Kerusakan lisosom dan ROS:</w:t>
      </w:r>
      <w:r>
        <w:rPr>
          <w:b w:val="0"/>
          <w:i w:val="0"/>
        </w:rPr>
        <w:t xml:space="preserve"> partikel tidak tercerna, terbentuk reactive oxygen species, lisosom membengkak lalu bocor.</w:t>
      </w:r>
    </w:p>
    <w:p>
      <w:pPr>
        <w:spacing w:after="40"/>
        <w:ind w:left="510" w:hanging="340"/>
      </w:pPr>
      <w:r>
        <w:rPr>
          <w:b w:val="0"/>
          <w:i w:val="0"/>
        </w:rPr>
        <w:t xml:space="preserve">4. </w:t>
      </w:r>
      <w:r>
        <w:rPr>
          <w:b/>
          <w:i w:val="0"/>
        </w:rPr>
        <w:t>Inflammasome:</w:t>
      </w:r>
      <w:r>
        <w:rPr>
          <w:b w:val="0"/>
          <w:i w:val="0"/>
        </w:rPr>
        <w:t xml:space="preserve"> kebocoran lisosom mengaktifkan NLRP3 / Caspase-1, melepas IL-1β.</w:t>
      </w:r>
    </w:p>
    <w:p>
      <w:pPr>
        <w:spacing w:after="40"/>
        <w:ind w:left="510" w:hanging="340"/>
      </w:pPr>
      <w:r>
        <w:rPr>
          <w:b w:val="0"/>
          <w:i w:val="0"/>
        </w:rPr>
        <w:t xml:space="preserve">5. </w:t>
      </w:r>
      <w:r>
        <w:rPr>
          <w:b/>
          <w:i w:val="0"/>
        </w:rPr>
        <w:t>Fibrogenesis:</w:t>
      </w:r>
      <w:r>
        <w:rPr>
          <w:b w:val="0"/>
          <w:i w:val="0"/>
        </w:rPr>
        <w:t xml:space="preserve"> IL-1β, TGF-β, TNF-α, PDGF dan osteopontin menjaga inflamasi kronis, mengaktifkan fibroblas, kolagen menumpuk, terbentuk jaringan parut.</w:t>
      </w:r>
    </w:p>
    <w:p>
      <w:pPr>
        <w:pStyle w:val="Heading2"/>
      </w:pPr>
      <w:r>
        <w:t>Pola per jenis debu</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val="clear" w:color="auto" w:fill="1F3A5F"/>
          </w:tcPr>
          <w:p>
            <w:r>
              <w:rPr>
                <w:color w:val="FFFFFF"/>
              </w:rPr>
            </w:r>
            <w:r>
              <w:rPr>
                <w:b/>
                <w:i w:val="0"/>
                <w:color w:val="FFFFFF"/>
                <w:sz w:val="20"/>
              </w:rPr>
              <w:t>Debu</w:t>
            </w:r>
          </w:p>
        </w:tc>
        <w:tc>
          <w:tcPr>
            <w:tcW w:type="dxa" w:w="2493"/>
            <w:shd w:val="clear" w:color="auto" w:fill="1F3A5F"/>
          </w:tcPr>
          <w:p>
            <w:r>
              <w:rPr>
                <w:color w:val="FFFFFF"/>
              </w:rPr>
            </w:r>
            <w:r>
              <w:rPr>
                <w:b/>
                <w:i w:val="0"/>
                <w:color w:val="FFFFFF"/>
                <w:sz w:val="20"/>
              </w:rPr>
              <w:t>Mekanisme/histologi</w:t>
            </w:r>
          </w:p>
        </w:tc>
        <w:tc>
          <w:tcPr>
            <w:tcW w:type="dxa" w:w="2493"/>
            <w:shd w:val="clear" w:color="auto" w:fill="1F3A5F"/>
          </w:tcPr>
          <w:p>
            <w:r>
              <w:rPr>
                <w:color w:val="FFFFFF"/>
              </w:rPr>
            </w:r>
            <w:r>
              <w:rPr>
                <w:b/>
                <w:i w:val="0"/>
                <w:color w:val="FFFFFF"/>
                <w:sz w:val="20"/>
              </w:rPr>
              <w:t>Pola radiografi khas</w:t>
            </w:r>
          </w:p>
        </w:tc>
        <w:tc>
          <w:tcPr>
            <w:tcW w:type="dxa" w:w="2493"/>
            <w:shd w:val="clear" w:color="auto" w:fill="1F3A5F"/>
          </w:tcPr>
          <w:p>
            <w:r>
              <w:rPr>
                <w:color w:val="FFFFFF"/>
              </w:rPr>
            </w:r>
            <w:r>
              <w:rPr>
                <w:b/>
                <w:i w:val="0"/>
                <w:color w:val="FFFFFF"/>
                <w:sz w:val="20"/>
              </w:rPr>
              <w:t>Catatan</w:t>
            </w:r>
          </w:p>
        </w:tc>
      </w:tr>
      <w:tr>
        <w:tc>
          <w:tcPr>
            <w:tcW w:type="dxa" w:w="2493"/>
          </w:tcPr>
          <w:p>
            <w:r/>
            <w:r>
              <w:rPr>
                <w:b w:val="0"/>
                <w:i w:val="0"/>
                <w:sz w:val="20"/>
              </w:rPr>
              <w:t>Silika</w:t>
            </w:r>
          </w:p>
        </w:tc>
        <w:tc>
          <w:tcPr>
            <w:tcW w:type="dxa" w:w="2493"/>
          </w:tcPr>
          <w:p>
            <w:r/>
            <w:r>
              <w:rPr>
                <w:b w:val="0"/>
                <w:i w:val="0"/>
                <w:sz w:val="20"/>
              </w:rPr>
              <w:t>Nodul silikotik (kolagen konsentris, partikel birefringent)</w:t>
            </w:r>
          </w:p>
        </w:tc>
        <w:tc>
          <w:tcPr>
            <w:tcW w:type="dxa" w:w="2493"/>
          </w:tcPr>
          <w:p>
            <w:r/>
            <w:r>
              <w:rPr>
                <w:b w:val="0"/>
                <w:i w:val="0"/>
                <w:sz w:val="20"/>
              </w:rPr>
              <w:t xml:space="preserve">Opasitas bulat kecil p/q/r, zona atas dan tengah (posterior), sering tanpa basal. Kalsifikasi kelenjar hilus "eggshell" (simbol </w:t>
            </w:r>
            <w:r>
              <w:rPr>
                <w:b/>
                <w:i w:val="0"/>
                <w:sz w:val="20"/>
              </w:rPr>
              <w:t>es</w:t>
            </w:r>
            <w:r>
              <w:rPr>
                <w:b w:val="0"/>
                <w:i w:val="0"/>
                <w:sz w:val="20"/>
              </w:rPr>
              <w:t>). Nodul menyatu menjadi opasitas besar/PMF</w:t>
            </w:r>
          </w:p>
        </w:tc>
        <w:tc>
          <w:tcPr>
            <w:tcW w:type="dxa" w:w="2493"/>
          </w:tcPr>
          <w:p>
            <w:r/>
            <w:r>
              <w:rPr>
                <w:b w:val="0"/>
                <w:i w:val="0"/>
                <w:sz w:val="20"/>
              </w:rPr>
              <w:t>Risiko TB naik</w:t>
            </w:r>
          </w:p>
        </w:tc>
      </w:tr>
      <w:tr>
        <w:tc>
          <w:tcPr>
            <w:tcW w:type="dxa" w:w="2493"/>
          </w:tcPr>
          <w:p>
            <w:r/>
            <w:r>
              <w:rPr>
                <w:b w:val="0"/>
                <w:i w:val="0"/>
                <w:sz w:val="20"/>
              </w:rPr>
              <w:t>Batu bara (CWP)</w:t>
            </w:r>
          </w:p>
        </w:tc>
        <w:tc>
          <w:tcPr>
            <w:tcW w:type="dxa" w:w="2493"/>
          </w:tcPr>
          <w:p>
            <w:r/>
            <w:r>
              <w:rPr>
                <w:b w:val="0"/>
                <w:i w:val="0"/>
                <w:sz w:val="20"/>
              </w:rPr>
              <w:t>Makula dan nodul batu bara</w:t>
            </w:r>
          </w:p>
        </w:tc>
        <w:tc>
          <w:tcPr>
            <w:tcW w:type="dxa" w:w="2493"/>
          </w:tcPr>
          <w:p>
            <w:r/>
            <w:r>
              <w:rPr>
                <w:b w:val="0"/>
                <w:i w:val="0"/>
                <w:sz w:val="20"/>
              </w:rPr>
              <w:t>Opasitas bulat kecil zona atas/tengah, dapat jadi PMF parahilar lobus atas</w:t>
            </w:r>
          </w:p>
        </w:tc>
        <w:tc>
          <w:tcPr>
            <w:tcW w:type="dxa" w:w="2493"/>
          </w:tcPr>
          <w:p>
            <w:r/>
            <w:r>
              <w:rPr>
                <w:b w:val="0"/>
                <w:i w:val="0"/>
                <w:sz w:val="20"/>
              </w:rPr>
              <w:t xml:space="preserve">Emfisema terkait debu (simbol </w:t>
            </w:r>
            <w:r>
              <w:rPr>
                <w:b/>
                <w:i w:val="0"/>
                <w:sz w:val="20"/>
              </w:rPr>
              <w:t>em</w:t>
            </w:r>
            <w:r>
              <w:rPr>
                <w:b w:val="0"/>
                <w:i w:val="0"/>
                <w:sz w:val="20"/>
              </w:rPr>
              <w:t>)</w:t>
            </w:r>
          </w:p>
        </w:tc>
      </w:tr>
      <w:tr>
        <w:tc>
          <w:tcPr>
            <w:tcW w:type="dxa" w:w="2493"/>
          </w:tcPr>
          <w:p>
            <w:r/>
            <w:r>
              <w:rPr>
                <w:b w:val="0"/>
                <w:i w:val="0"/>
                <w:sz w:val="20"/>
              </w:rPr>
              <w:t>Asbes</w:t>
            </w:r>
          </w:p>
        </w:tc>
        <w:tc>
          <w:tcPr>
            <w:tcW w:type="dxa" w:w="2493"/>
          </w:tcPr>
          <w:p>
            <w:r/>
            <w:r>
              <w:rPr>
                <w:b w:val="0"/>
                <w:i w:val="0"/>
                <w:sz w:val="20"/>
              </w:rPr>
              <w:t>Fibrosis interstisial basal, fibrosis pleura</w:t>
            </w:r>
          </w:p>
        </w:tc>
        <w:tc>
          <w:tcPr>
            <w:tcW w:type="dxa" w:w="2493"/>
          </w:tcPr>
          <w:p>
            <w:r/>
            <w:r>
              <w:rPr>
                <w:b w:val="0"/>
                <w:i w:val="0"/>
                <w:sz w:val="20"/>
              </w:rPr>
              <w:t>Opasitas ireguler s/t/u dominan zona bawah, plak pleura (kalsifikasi, dinding dada lateral dan diafragma), penebalan pleura difus. Tahap lanjut: shaggy heart (</w:t>
            </w:r>
            <w:r>
              <w:rPr>
                <w:b/>
                <w:i w:val="0"/>
                <w:sz w:val="20"/>
              </w:rPr>
              <w:t>ih</w:t>
            </w:r>
            <w:r>
              <w:rPr>
                <w:b w:val="0"/>
                <w:i w:val="0"/>
                <w:sz w:val="20"/>
              </w:rPr>
              <w:t>), honeycombing (</w:t>
            </w:r>
            <w:r>
              <w:rPr>
                <w:b/>
                <w:i w:val="0"/>
                <w:sz w:val="20"/>
              </w:rPr>
              <w:t>ho</w:t>
            </w:r>
            <w:r>
              <w:rPr>
                <w:b w:val="0"/>
                <w:i w:val="0"/>
                <w:sz w:val="20"/>
              </w:rPr>
              <w:t>)</w:t>
            </w:r>
          </w:p>
        </w:tc>
        <w:tc>
          <w:tcPr>
            <w:tcW w:type="dxa" w:w="2493"/>
          </w:tcPr>
          <w:p>
            <w:r/>
            <w:r>
              <w:rPr>
                <w:b/>
                <w:i w:val="0"/>
                <w:sz w:val="20"/>
              </w:rPr>
              <w:t>Latensi 20-40 tahun</w:t>
            </w:r>
            <w:r>
              <w:rPr>
                <w:b w:val="0"/>
                <w:i w:val="0"/>
                <w:sz w:val="20"/>
              </w:rPr>
              <w:t xml:space="preserve"> (sumber notebook menyebut &gt;15-30 tahun untuk asbestosis dan plak)</w:t>
            </w:r>
          </w:p>
        </w:tc>
      </w:tr>
      <w:tr>
        <w:tc>
          <w:tcPr>
            <w:tcW w:type="dxa" w:w="2493"/>
          </w:tcPr>
          <w:p>
            <w:r/>
            <w:r>
              <w:rPr>
                <w:b w:val="0"/>
                <w:i w:val="0"/>
                <w:sz w:val="20"/>
              </w:rPr>
              <w:t>Siderosis (welder)</w:t>
            </w:r>
          </w:p>
        </w:tc>
        <w:tc>
          <w:tcPr>
            <w:tcW w:type="dxa" w:w="2493"/>
          </w:tcPr>
          <w:p>
            <w:r/>
            <w:r>
              <w:rPr>
                <w:b w:val="0"/>
                <w:i w:val="0"/>
                <w:sz w:val="20"/>
              </w:rPr>
              <w:t xml:space="preserve">Deposit besi oksida di alveolus/bronkiolus, </w:t>
            </w:r>
            <w:r>
              <w:rPr>
                <w:b/>
                <w:i w:val="0"/>
                <w:sz w:val="20"/>
              </w:rPr>
              <w:t>fibrosis minimal</w:t>
            </w:r>
          </w:p>
        </w:tc>
        <w:tc>
          <w:tcPr>
            <w:tcW w:type="dxa" w:w="2493"/>
          </w:tcPr>
          <w:p>
            <w:r/>
            <w:r>
              <w:rPr>
                <w:b w:val="0"/>
                <w:i w:val="0"/>
                <w:sz w:val="20"/>
              </w:rPr>
              <w:t>Opasitas kecil halus, padat (radio-opak), tersebar difus, cenderung zona tengah/perihilar</w:t>
            </w:r>
          </w:p>
        </w:tc>
        <w:tc>
          <w:tcPr>
            <w:tcW w:type="dxa" w:w="2493"/>
          </w:tcPr>
          <w:p>
            <w:r/>
            <w:r>
              <w:rPr>
                <w:b/>
                <w:i w:val="0"/>
                <w:sz w:val="20"/>
              </w:rPr>
              <w:t>Reversibel</w:t>
            </w:r>
            <w:r>
              <w:rPr>
                <w:b w:val="0"/>
                <w:i w:val="0"/>
                <w:sz w:val="20"/>
              </w:rPr>
              <w:t xml:space="preserve"> bila pajanan dihentikan, faal paru sering normal</w:t>
            </w:r>
          </w:p>
        </w:tc>
      </w:tr>
      <w:tr>
        <w:tc>
          <w:tcPr>
            <w:tcW w:type="dxa" w:w="2493"/>
          </w:tcPr>
          <w:p>
            <w:r/>
            <w:r>
              <w:rPr>
                <w:b w:val="0"/>
                <w:i w:val="0"/>
                <w:sz w:val="20"/>
              </w:rPr>
              <w:t>Beryllium (CBD)</w:t>
            </w:r>
          </w:p>
        </w:tc>
        <w:tc>
          <w:tcPr>
            <w:tcW w:type="dxa" w:w="2493"/>
          </w:tcPr>
          <w:p>
            <w:r/>
            <w:r>
              <w:rPr>
                <w:b w:val="0"/>
                <w:i w:val="0"/>
                <w:sz w:val="20"/>
              </w:rPr>
              <w:t>Granuloma non-kaseosa</w:t>
            </w:r>
          </w:p>
        </w:tc>
        <w:tc>
          <w:tcPr>
            <w:tcW w:type="dxa" w:w="2493"/>
          </w:tcPr>
          <w:p>
            <w:r/>
            <w:r>
              <w:rPr>
                <w:b w:val="0"/>
                <w:i w:val="0"/>
                <w:sz w:val="20"/>
              </w:rPr>
              <w:t>Mirip sarkoid: retikulonodular zona atas/tengah, limfadenopati hilus (</w:t>
            </w:r>
            <w:r>
              <w:rPr>
                <w:b/>
                <w:i w:val="0"/>
                <w:sz w:val="20"/>
              </w:rPr>
              <w:t>hi</w:t>
            </w:r>
            <w:r>
              <w:rPr>
                <w:b w:val="0"/>
                <w:i w:val="0"/>
                <w:sz w:val="20"/>
              </w:rPr>
              <w:t>), dapat fibrosis dan honeycombing</w:t>
            </w:r>
          </w:p>
        </w:tc>
        <w:tc>
          <w:tcPr>
            <w:tcW w:type="dxa" w:w="2493"/>
          </w:tcPr>
          <w:p>
            <w:r/>
            <w:r>
              <w:rPr>
                <w:b w:val="0"/>
                <w:i w:val="0"/>
                <w:sz w:val="20"/>
              </w:rPr>
              <w:t>Reaksi imun individual</w:t>
            </w:r>
          </w:p>
        </w:tc>
      </w:tr>
    </w:tbl>
    <w:p>
      <w:pPr>
        <w:spacing w:after="40"/>
      </w:pPr>
    </w:p>
    <w:p>
      <w:pPr>
        <w:pStyle w:val="Heading2"/>
      </w:pPr>
      <w:r>
        <w:t>Regulasi Indonesia</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Regulasi</w:t>
            </w:r>
          </w:p>
        </w:tc>
        <w:tc>
          <w:tcPr>
            <w:tcW w:type="dxa" w:w="4986"/>
            <w:shd w:val="clear" w:color="auto" w:fill="1F3A5F"/>
          </w:tcPr>
          <w:p>
            <w:r>
              <w:rPr>
                <w:color w:val="FFFFFF"/>
              </w:rPr>
            </w:r>
            <w:r>
              <w:rPr>
                <w:b/>
                <w:i w:val="0"/>
                <w:color w:val="FFFFFF"/>
                <w:sz w:val="20"/>
              </w:rPr>
              <w:t>Isi yang relevan untuk ILO</w:t>
            </w:r>
          </w:p>
        </w:tc>
      </w:tr>
      <w:tr>
        <w:tc>
          <w:tcPr>
            <w:tcW w:type="dxa" w:w="4986"/>
          </w:tcPr>
          <w:p>
            <w:r/>
            <w:r>
              <w:rPr>
                <w:b/>
                <w:i w:val="0"/>
                <w:sz w:val="20"/>
              </w:rPr>
              <w:t>UU No. 1 Tahun 1970</w:t>
            </w:r>
            <w:r>
              <w:rPr>
                <w:b w:val="0"/>
                <w:i w:val="0"/>
                <w:sz w:val="20"/>
              </w:rPr>
              <w:t xml:space="preserve"> tentang Keselamatan Kerja</w:t>
            </w:r>
          </w:p>
        </w:tc>
        <w:tc>
          <w:tcPr>
            <w:tcW w:type="dxa" w:w="4986"/>
          </w:tcPr>
          <w:p>
            <w:r/>
            <w:r>
              <w:rPr>
                <w:b w:val="0"/>
                <w:i w:val="0"/>
                <w:sz w:val="20"/>
              </w:rPr>
              <w:t>Dasar kewajiban pengurus menyelenggarakan pemeriksaan kesehatan tenaga kerja</w:t>
            </w:r>
          </w:p>
        </w:tc>
      </w:tr>
      <w:tr>
        <w:tc>
          <w:tcPr>
            <w:tcW w:type="dxa" w:w="4986"/>
          </w:tcPr>
          <w:p>
            <w:r/>
            <w:r>
              <w:rPr>
                <w:b/>
                <w:i w:val="0"/>
                <w:sz w:val="20"/>
              </w:rPr>
              <w:t>UU No. 36 Tahun 2009</w:t>
            </w:r>
            <w:r>
              <w:rPr>
                <w:b w:val="0"/>
                <w:i w:val="0"/>
                <w:sz w:val="20"/>
              </w:rPr>
              <w:t xml:space="preserve"> tentang Kesehatan (Pasal 164-166)</w:t>
            </w:r>
          </w:p>
        </w:tc>
        <w:tc>
          <w:tcPr>
            <w:tcW w:type="dxa" w:w="4986"/>
          </w:tcPr>
          <w:p>
            <w:r/>
            <w:r>
              <w:rPr>
                <w:b w:val="0"/>
                <w:i w:val="0"/>
                <w:sz w:val="20"/>
              </w:rPr>
              <w:t>Hak pekerja formal dan informal atas pelayanan kesehatan kerja</w:t>
            </w:r>
          </w:p>
        </w:tc>
      </w:tr>
      <w:tr>
        <w:tc>
          <w:tcPr>
            <w:tcW w:type="dxa" w:w="4986"/>
          </w:tcPr>
          <w:p>
            <w:r/>
            <w:r>
              <w:rPr>
                <w:b/>
                <w:i w:val="0"/>
                <w:sz w:val="20"/>
              </w:rPr>
              <w:t>PP No. 88 Tahun 2019</w:t>
            </w:r>
            <w:r>
              <w:rPr>
                <w:b w:val="0"/>
                <w:i w:val="0"/>
                <w:sz w:val="20"/>
              </w:rPr>
              <w:t xml:space="preserve"> tentang Kesehatan Kerja</w:t>
            </w:r>
          </w:p>
        </w:tc>
        <w:tc>
          <w:tcPr>
            <w:tcW w:type="dxa" w:w="4986"/>
          </w:tcPr>
          <w:p>
            <w:r/>
            <w:r>
              <w:rPr>
                <w:b w:val="0"/>
                <w:i w:val="0"/>
                <w:sz w:val="20"/>
              </w:rPr>
              <w:t>Penyelenggaraan kesehatan kerja menyeluruh</w:t>
            </w:r>
          </w:p>
        </w:tc>
      </w:tr>
      <w:tr>
        <w:tc>
          <w:tcPr>
            <w:tcW w:type="dxa" w:w="4986"/>
          </w:tcPr>
          <w:p>
            <w:r/>
            <w:r>
              <w:rPr>
                <w:b/>
                <w:i w:val="0"/>
                <w:sz w:val="20"/>
              </w:rPr>
              <w:t>PP No. 44 Tahun 2015</w:t>
            </w:r>
            <w:r>
              <w:rPr>
                <w:b w:val="0"/>
                <w:i w:val="0"/>
                <w:sz w:val="20"/>
              </w:rPr>
              <w:t xml:space="preserve"> tentang Penyelenggaraan Program JKK dan JKM</w:t>
            </w:r>
          </w:p>
        </w:tc>
        <w:tc>
          <w:tcPr>
            <w:tcW w:type="dxa" w:w="4986"/>
          </w:tcPr>
          <w:p>
            <w:r/>
            <w:r>
              <w:rPr>
                <w:b w:val="0"/>
                <w:i w:val="0"/>
                <w:sz w:val="20"/>
              </w:rPr>
              <w:t>Manfaat JKK untuk PAK</w:t>
            </w:r>
          </w:p>
        </w:tc>
      </w:tr>
      <w:tr>
        <w:tc>
          <w:tcPr>
            <w:tcW w:type="dxa" w:w="4986"/>
          </w:tcPr>
          <w:p>
            <w:r/>
            <w:r>
              <w:rPr>
                <w:b/>
                <w:i w:val="0"/>
                <w:sz w:val="20"/>
              </w:rPr>
              <w:t>Perpres No. 7 Tahun 2019</w:t>
            </w:r>
            <w:r>
              <w:rPr>
                <w:b w:val="0"/>
                <w:i w:val="0"/>
                <w:sz w:val="20"/>
              </w:rPr>
              <w:t xml:space="preserve"> tentang Penyakit Akibat Kerja</w:t>
            </w:r>
          </w:p>
        </w:tc>
        <w:tc>
          <w:tcPr>
            <w:tcW w:type="dxa" w:w="4986"/>
          </w:tcPr>
          <w:p>
            <w:r/>
            <w:r>
              <w:rPr>
                <w:b w:val="0"/>
                <w:i w:val="0"/>
                <w:sz w:val="20"/>
              </w:rPr>
              <w:t>Daftar PAK: silikosis, asbestosis, pneumokoniosis penambang batu bara, beriliosis, mesotelioma. Dasar hak JKK</w:t>
            </w:r>
          </w:p>
        </w:tc>
      </w:tr>
      <w:tr>
        <w:tc>
          <w:tcPr>
            <w:tcW w:type="dxa" w:w="4986"/>
          </w:tcPr>
          <w:p>
            <w:r/>
            <w:r>
              <w:rPr>
                <w:b/>
                <w:i w:val="0"/>
                <w:sz w:val="20"/>
              </w:rPr>
              <w:t>Permenkes No. 11 Tahun 2022</w:t>
            </w:r>
            <w:r>
              <w:rPr>
                <w:b w:val="0"/>
                <w:i w:val="0"/>
                <w:sz w:val="20"/>
              </w:rPr>
              <w:t xml:space="preserve"> tentang Pelayanan Kesehatan PAK</w:t>
            </w:r>
          </w:p>
        </w:tc>
        <w:tc>
          <w:tcPr>
            <w:tcW w:type="dxa" w:w="4986"/>
          </w:tcPr>
          <w:p>
            <w:r/>
            <w:r>
              <w:rPr>
                <w:b w:val="0"/>
                <w:i w:val="0"/>
                <w:sz w:val="20"/>
              </w:rPr>
              <w:t>Alur 7 langkah diagnosis PAK, kode ICD-10 + Y96 (contoh: asbestosis J61 + Y96, mesotelioma C45.0 + Y96, silikosis J62.8 + Y96, CWP J60 + Y96), rujukan, pencatatan dan pelaporan berjenjang</w:t>
            </w:r>
          </w:p>
        </w:tc>
      </w:tr>
    </w:tbl>
    <w:p>
      <w:pPr>
        <w:spacing w:after="40"/>
      </w:pPr>
    </w:p>
    <w:p>
      <w:r>
        <w:rPr>
          <w:b/>
          <w:i w:val="0"/>
          <w:color w:val="C00000"/>
        </w:rPr>
        <w:t>[VERIFIKASI]</w:t>
      </w:r>
      <w:r>
        <w:rPr>
          <w:b w:val="0"/>
          <w:i w:val="0"/>
        </w:rPr>
        <w:t xml:space="preserve"> Nomor pasal dan kode ICD-10 di atas berasal dari jawaban NotebookLM atas Perpres 7/2019 dan Permenkes 11/2022. Cek lampiran Permenkes 11/2022 sebelum dihafal. Tujuh langkah diagnosis PAK: diagnosis klinis, pajanan di tempat kerja, hubungan pajanan dengan penyakit, besarnya pajanan, faktor individu, faktor lain di luar pekerjaan, diagnosis PAK.</w:t>
      </w:r>
    </w:p>
    <w:p>
      <w:pPr>
        <w:pStyle w:val="Heading2"/>
      </w:pPr>
      <w:r>
        <w:t>Internasional</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Rujukan</w:t>
            </w:r>
          </w:p>
        </w:tc>
        <w:tc>
          <w:tcPr>
            <w:tcW w:type="dxa" w:w="4986"/>
            <w:shd w:val="clear" w:color="auto" w:fill="1F3A5F"/>
          </w:tcPr>
          <w:p>
            <w:r>
              <w:rPr>
                <w:color w:val="FFFFFF"/>
              </w:rPr>
            </w:r>
            <w:r>
              <w:rPr>
                <w:b/>
                <w:i w:val="0"/>
                <w:color w:val="FFFFFF"/>
                <w:sz w:val="20"/>
              </w:rPr>
              <w:t>Isi</w:t>
            </w:r>
          </w:p>
        </w:tc>
      </w:tr>
      <w:tr>
        <w:tc>
          <w:tcPr>
            <w:tcW w:type="dxa" w:w="4986"/>
          </w:tcPr>
          <w:p>
            <w:r/>
            <w:r>
              <w:rPr>
                <w:b/>
                <w:i w:val="0"/>
                <w:sz w:val="20"/>
              </w:rPr>
              <w:t>ILO Guidelines Revised Edition 2011</w:t>
            </w:r>
          </w:p>
        </w:tc>
        <w:tc>
          <w:tcPr>
            <w:tcW w:type="dxa" w:w="4986"/>
          </w:tcPr>
          <w:p>
            <w:r/>
            <w:r>
              <w:rPr>
                <w:b w:val="0"/>
                <w:i w:val="0"/>
                <w:sz w:val="20"/>
              </w:rPr>
              <w:t>Menambah bab radiografi digital, dengan set standar digital ILO 2011-D (didigitalkan dari film standar ILO 2000)</w:t>
            </w:r>
          </w:p>
        </w:tc>
      </w:tr>
      <w:tr>
        <w:tc>
          <w:tcPr>
            <w:tcW w:type="dxa" w:w="4986"/>
          </w:tcPr>
          <w:p>
            <w:r/>
            <w:r>
              <w:rPr>
                <w:b/>
                <w:i w:val="0"/>
                <w:sz w:val="20"/>
              </w:rPr>
              <w:t>ILO Guidelines Revised Edition 2022</w:t>
            </w:r>
            <w:r>
              <w:rPr>
                <w:b w:val="0"/>
                <w:i w:val="0"/>
                <w:sz w:val="20"/>
              </w:rPr>
              <w:t xml:space="preserve"> (wcms_867859)</w:t>
            </w:r>
          </w:p>
        </w:tc>
        <w:tc>
          <w:tcPr>
            <w:tcW w:type="dxa" w:w="4986"/>
          </w:tcPr>
          <w:p>
            <w:r/>
            <w:r>
              <w:rPr>
                <w:b w:val="0"/>
                <w:i w:val="0"/>
                <w:sz w:val="20"/>
              </w:rPr>
              <w:t xml:space="preserve">Revisi terbaru. Set standar digital acuan baru dari akuisisi digital langsung. </w:t>
            </w:r>
            <w:r>
              <w:rPr>
                <w:b/>
                <w:i w:val="0"/>
                <w:color w:val="C00000"/>
                <w:sz w:val="20"/>
              </w:rPr>
              <w:t>[KOREKSI OUTLINE]</w:t>
            </w:r>
            <w:r>
              <w:rPr>
                <w:b w:val="0"/>
                <w:i w:val="0"/>
                <w:sz w:val="20"/>
              </w:rPr>
              <w:t xml:space="preserve"> "ILO digital 2022" tepatnya adalah set standar digital pada revised edition 2022</w:t>
            </w:r>
          </w:p>
        </w:tc>
      </w:tr>
      <w:tr>
        <w:tc>
          <w:tcPr>
            <w:tcW w:type="dxa" w:w="4986"/>
          </w:tcPr>
          <w:p>
            <w:r/>
            <w:r>
              <w:rPr>
                <w:b/>
                <w:i w:val="0"/>
                <w:sz w:val="20"/>
              </w:rPr>
              <w:t>ILO Convention 155</w:t>
            </w:r>
            <w:r>
              <w:rPr>
                <w:b w:val="0"/>
                <w:i w:val="0"/>
                <w:sz w:val="20"/>
              </w:rPr>
              <w:t xml:space="preserve"> (1981)</w:t>
            </w:r>
          </w:p>
        </w:tc>
        <w:tc>
          <w:tcPr>
            <w:tcW w:type="dxa" w:w="4986"/>
          </w:tcPr>
          <w:p>
            <w:r/>
            <w:r>
              <w:rPr>
                <w:b w:val="0"/>
                <w:i w:val="0"/>
                <w:sz w:val="20"/>
              </w:rPr>
              <w:t>Keselamatan dan kesehatan kerja: kebijakan nasional, kewajiban tempat kerja</w:t>
            </w:r>
          </w:p>
        </w:tc>
      </w:tr>
      <w:tr>
        <w:tc>
          <w:tcPr>
            <w:tcW w:type="dxa" w:w="4986"/>
          </w:tcPr>
          <w:p>
            <w:r/>
            <w:r>
              <w:rPr>
                <w:b/>
                <w:i w:val="0"/>
                <w:sz w:val="20"/>
              </w:rPr>
              <w:t>ILO Convention 121</w:t>
            </w:r>
            <w:r>
              <w:rPr>
                <w:b w:val="0"/>
                <w:i w:val="0"/>
                <w:sz w:val="20"/>
              </w:rPr>
              <w:t xml:space="preserve"> (1964)</w:t>
            </w:r>
          </w:p>
        </w:tc>
        <w:tc>
          <w:tcPr>
            <w:tcW w:type="dxa" w:w="4986"/>
          </w:tcPr>
          <w:p>
            <w:r/>
            <w:r>
              <w:rPr>
                <w:b w:val="0"/>
                <w:i w:val="0"/>
                <w:sz w:val="20"/>
              </w:rPr>
              <w:t>Manfaat cedera kerja, daftar penyakit akibat kerja yang diakui, rujukan penyusunan daftar PAK</w:t>
            </w:r>
          </w:p>
        </w:tc>
      </w:tr>
      <w:tr>
        <w:tc>
          <w:tcPr>
            <w:tcW w:type="dxa" w:w="4986"/>
          </w:tcPr>
          <w:p>
            <w:r/>
            <w:r>
              <w:rPr>
                <w:b/>
                <w:i w:val="0"/>
                <w:sz w:val="20"/>
              </w:rPr>
              <w:t>NIOSH B Reader Program</w:t>
            </w:r>
            <w:r>
              <w:rPr>
                <w:b w:val="0"/>
                <w:i w:val="0"/>
                <w:sz w:val="20"/>
              </w:rPr>
              <w:t xml:space="preserve"> dan </w:t>
            </w:r>
            <w:r>
              <w:rPr>
                <w:b/>
                <w:i w:val="0"/>
                <w:sz w:val="20"/>
              </w:rPr>
              <w:t>42 CFR Part 37</w:t>
            </w:r>
          </w:p>
        </w:tc>
        <w:tc>
          <w:tcPr>
            <w:tcW w:type="dxa" w:w="4986"/>
          </w:tcPr>
          <w:p>
            <w:r/>
            <w:r>
              <w:rPr>
                <w:b w:val="0"/>
                <w:i w:val="0"/>
                <w:sz w:val="20"/>
              </w:rPr>
              <w:t>Sertifikasi pembaca, spesifikasi pemeriksaan medis dan radiografi pekerja tambang batu bara</w:t>
            </w:r>
          </w:p>
        </w:tc>
      </w:tr>
      <w:tr>
        <w:tc>
          <w:tcPr>
            <w:tcW w:type="dxa" w:w="4986"/>
          </w:tcPr>
          <w:p>
            <w:r/>
            <w:r>
              <w:rPr>
                <w:b/>
                <w:i w:val="0"/>
                <w:sz w:val="20"/>
              </w:rPr>
              <w:t>OSHA silika</w:t>
            </w:r>
            <w:r>
              <w:rPr>
                <w:b w:val="0"/>
                <w:i w:val="0"/>
                <w:sz w:val="20"/>
              </w:rPr>
              <w:t xml:space="preserve"> (29 CFR 1910.1053 dan 1926.1153)</w:t>
            </w:r>
          </w:p>
        </w:tc>
        <w:tc>
          <w:tcPr>
            <w:tcW w:type="dxa" w:w="4986"/>
          </w:tcPr>
          <w:p>
            <w:r/>
            <w:r>
              <w:rPr>
                <w:b w:val="0"/>
                <w:i w:val="0"/>
                <w:sz w:val="20"/>
              </w:rPr>
              <w:t>PEL 50 µg/m³ (TWA 8 jam), action level 25 µg/m³. Surveilans medis dengan rontgen ILO dibaca B Reader. Rujuk bila profusion ≥1/0. Rekam medis disimpan selama masa kerja + 30 tahun</w:t>
            </w:r>
          </w:p>
        </w:tc>
      </w:tr>
      <w:tr>
        <w:tc>
          <w:tcPr>
            <w:tcW w:type="dxa" w:w="4986"/>
          </w:tcPr>
          <w:p>
            <w:r/>
            <w:r>
              <w:rPr>
                <w:b/>
                <w:i w:val="0"/>
                <w:sz w:val="20"/>
              </w:rPr>
              <w:t>OSHA asbes</w:t>
            </w:r>
            <w:r>
              <w:rPr>
                <w:b w:val="0"/>
                <w:i w:val="0"/>
                <w:sz w:val="20"/>
              </w:rPr>
              <w:t xml:space="preserve"> (29 CFR 1910.1001)</w:t>
            </w:r>
          </w:p>
        </w:tc>
        <w:tc>
          <w:tcPr>
            <w:tcW w:type="dxa" w:w="4986"/>
          </w:tcPr>
          <w:p>
            <w:r/>
            <w:r>
              <w:rPr>
                <w:b w:val="0"/>
                <w:i w:val="0"/>
                <w:sz w:val="20"/>
              </w:rPr>
              <w:t>Standar pajanan dan surveilans medis pekerja terpajan asbes</w:t>
            </w:r>
          </w:p>
        </w:tc>
      </w:tr>
      <w:tr>
        <w:tc>
          <w:tcPr>
            <w:tcW w:type="dxa" w:w="4986"/>
          </w:tcPr>
          <w:p>
            <w:r/>
            <w:r>
              <w:rPr>
                <w:b/>
                <w:i w:val="0"/>
                <w:sz w:val="20"/>
              </w:rPr>
              <w:t>ACGIH TLV</w:t>
            </w:r>
          </w:p>
        </w:tc>
        <w:tc>
          <w:tcPr>
            <w:tcW w:type="dxa" w:w="4986"/>
          </w:tcPr>
          <w:p>
            <w:r/>
            <w:r>
              <w:rPr>
                <w:b w:val="0"/>
                <w:i w:val="0"/>
                <w:sz w:val="20"/>
              </w:rPr>
              <w:t>Nilai ambang batas rekomendasi untuk debu respirabel (silika, asbes, batu bara, beryllium)</w:t>
            </w:r>
          </w:p>
        </w:tc>
      </w:tr>
    </w:tbl>
    <w:p>
      <w:pPr>
        <w:spacing w:after="40"/>
      </w:pPr>
    </w:p>
    <w:p>
      <w:pPr>
        <w:pStyle w:val="Heading1"/>
      </w:pPr>
      <w:r>
        <w:t>2. Definisi, diukur dan tidak diukur</w:t>
      </w:r>
    </w:p>
    <w:p>
      <w:r>
        <w:rPr>
          <w:b/>
          <w:i w:val="0"/>
        </w:rPr>
        <w:t>Definisi.</w:t>
      </w:r>
      <w:r>
        <w:rPr>
          <w:b w:val="0"/>
          <w:i w:val="0"/>
        </w:rPr>
        <w:t xml:space="preserve"> ILO Classification (International Classification of Radiographs of Pneumoconioses) adalah sistem standar untuk mendeskripsikan dan mencatat kelainan radiografi toraks PA akibat inhalasi debu mineral secara sistematis dan dapat diulang (reproducible).</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Diukur / dicatat</w:t>
            </w:r>
          </w:p>
        </w:tc>
        <w:tc>
          <w:tcPr>
            <w:tcW w:type="dxa" w:w="4986"/>
            <w:shd w:val="clear" w:color="auto" w:fill="1F3A5F"/>
          </w:tcPr>
          <w:p>
            <w:r>
              <w:rPr>
                <w:color w:val="FFFFFF"/>
              </w:rPr>
            </w:r>
            <w:r>
              <w:rPr>
                <w:b/>
                <w:i w:val="0"/>
                <w:color w:val="FFFFFF"/>
                <w:sz w:val="20"/>
              </w:rPr>
              <w:t>Tidak diukur</w:t>
            </w:r>
          </w:p>
        </w:tc>
      </w:tr>
      <w:tr>
        <w:tc>
          <w:tcPr>
            <w:tcW w:type="dxa" w:w="4986"/>
          </w:tcPr>
          <w:p>
            <w:r/>
            <w:r>
              <w:rPr>
                <w:b w:val="0"/>
                <w:i w:val="0"/>
                <w:sz w:val="20"/>
              </w:rPr>
              <w:t>Kualitas teknis film (grade 1-4)</w:t>
            </w:r>
          </w:p>
        </w:tc>
        <w:tc>
          <w:tcPr>
            <w:tcW w:type="dxa" w:w="4986"/>
          </w:tcPr>
          <w:p>
            <w:r/>
            <w:r>
              <w:rPr>
                <w:b/>
                <w:i w:val="0"/>
                <w:sz w:val="20"/>
              </w:rPr>
              <w:t>Fungsi paru</w:t>
            </w:r>
            <w:r>
              <w:rPr>
                <w:b w:val="0"/>
                <w:i w:val="0"/>
                <w:sz w:val="20"/>
              </w:rPr>
              <w:t xml:space="preserve"> (restriksi/obstruksi)</w:t>
            </w:r>
          </w:p>
        </w:tc>
      </w:tr>
      <w:tr>
        <w:tc>
          <w:tcPr>
            <w:tcW w:type="dxa" w:w="4986"/>
          </w:tcPr>
          <w:p>
            <w:r/>
            <w:r>
              <w:rPr>
                <w:b w:val="0"/>
                <w:i w:val="0"/>
                <w:sz w:val="20"/>
              </w:rPr>
              <w:t>Bentuk dan ukuran opasitas kecil (p/q/r, s/t/u)</w:t>
            </w:r>
          </w:p>
        </w:tc>
        <w:tc>
          <w:tcPr>
            <w:tcW w:type="dxa" w:w="4986"/>
          </w:tcPr>
          <w:p>
            <w:r/>
            <w:r>
              <w:rPr>
                <w:b/>
                <w:i w:val="0"/>
                <w:sz w:val="20"/>
              </w:rPr>
              <w:t>Kausalitas</w:t>
            </w:r>
            <w:r>
              <w:rPr>
                <w:b w:val="0"/>
                <w:i w:val="0"/>
                <w:sz w:val="20"/>
              </w:rPr>
              <w:t xml:space="preserve"> (gambaran mirip bisa dari penyakit non-debu)</w:t>
            </w:r>
          </w:p>
        </w:tc>
      </w:tr>
      <w:tr>
        <w:tc>
          <w:tcPr>
            <w:tcW w:type="dxa" w:w="4986"/>
          </w:tcPr>
          <w:p>
            <w:r/>
            <w:r>
              <w:rPr>
                <w:b/>
                <w:i w:val="0"/>
                <w:sz w:val="20"/>
              </w:rPr>
              <w:t>Profusion</w:t>
            </w:r>
            <w:r>
              <w:rPr>
                <w:b w:val="0"/>
                <w:i w:val="0"/>
                <w:sz w:val="20"/>
              </w:rPr>
              <w:t xml:space="preserve"> (12 poin) dan </w:t>
            </w:r>
            <w:r>
              <w:rPr>
                <w:b/>
                <w:i w:val="0"/>
                <w:sz w:val="20"/>
              </w:rPr>
              <w:t>zona</w:t>
            </w:r>
            <w:r>
              <w:rPr>
                <w:b w:val="0"/>
                <w:i w:val="0"/>
                <w:sz w:val="20"/>
              </w:rPr>
              <w:t xml:space="preserve"> (6 zona)</w:t>
            </w:r>
          </w:p>
        </w:tc>
        <w:tc>
          <w:tcPr>
            <w:tcW w:type="dxa" w:w="4986"/>
          </w:tcPr>
          <w:p>
            <w:r/>
            <w:r>
              <w:rPr>
                <w:b/>
                <w:i w:val="0"/>
                <w:sz w:val="20"/>
              </w:rPr>
              <w:t>Diagnosis patologi</w:t>
            </w:r>
            <w:r>
              <w:rPr>
                <w:b w:val="0"/>
                <w:i w:val="0"/>
                <w:sz w:val="20"/>
              </w:rPr>
              <w:t xml:space="preserve"> (histopatologi)</w:t>
            </w:r>
          </w:p>
        </w:tc>
      </w:tr>
      <w:tr>
        <w:tc>
          <w:tcPr>
            <w:tcW w:type="dxa" w:w="4986"/>
          </w:tcPr>
          <w:p>
            <w:r/>
            <w:r>
              <w:rPr>
                <w:b w:val="0"/>
                <w:i w:val="0"/>
                <w:sz w:val="20"/>
              </w:rPr>
              <w:t>Opasitas besar (A, B, C)</w:t>
            </w:r>
          </w:p>
        </w:tc>
        <w:tc>
          <w:tcPr>
            <w:tcW w:type="dxa" w:w="4986"/>
          </w:tcPr>
          <w:p>
            <w:r/>
            <w:r>
              <w:rPr>
                <w:b/>
                <w:i w:val="0"/>
                <w:sz w:val="20"/>
              </w:rPr>
              <w:t>Aktivitas penyakit</w:t>
            </w:r>
            <w:r>
              <w:rPr>
                <w:b w:val="0"/>
                <w:i w:val="0"/>
                <w:sz w:val="20"/>
              </w:rPr>
              <w:t xml:space="preserve"> (aktif atau quiescent)</w:t>
            </w:r>
          </w:p>
        </w:tc>
      </w:tr>
      <w:tr>
        <w:tc>
          <w:tcPr>
            <w:tcW w:type="dxa" w:w="4986"/>
          </w:tcPr>
          <w:p>
            <w:r/>
            <w:r>
              <w:rPr>
                <w:b w:val="0"/>
                <w:i w:val="0"/>
                <w:sz w:val="20"/>
              </w:rPr>
              <w:t>Pleura: plak, penebalan difus, obliterasi sudut kostofrenikus, kalsifikasi, luas, lebar</w:t>
            </w:r>
          </w:p>
        </w:tc>
        <w:tc>
          <w:tcPr>
            <w:tcW w:type="dxa" w:w="4986"/>
          </w:tcPr>
          <w:p>
            <w:r/>
            <w:r>
              <w:rPr>
                <w:b w:val="0"/>
                <w:i w:val="0"/>
                <w:sz w:val="20"/>
              </w:rPr>
              <w:t>Derajat kecacatan dan besar kompensasi</w:t>
            </w:r>
          </w:p>
        </w:tc>
      </w:tr>
      <w:tr>
        <w:tc>
          <w:tcPr>
            <w:tcW w:type="dxa" w:w="4986"/>
          </w:tcPr>
          <w:p>
            <w:r/>
            <w:r>
              <w:rPr>
                <w:b w:val="0"/>
                <w:i w:val="0"/>
                <w:sz w:val="20"/>
              </w:rPr>
              <w:t>Simbol (29) dan komentar</w:t>
            </w:r>
          </w:p>
        </w:tc>
        <w:tc>
          <w:tcPr>
            <w:tcW w:type="dxa" w:w="4986"/>
          </w:tcPr>
          <w:p>
            <w:r/>
          </w:p>
        </w:tc>
      </w:tr>
    </w:tbl>
    <w:p>
      <w:pPr>
        <w:spacing w:after="40"/>
      </w:pPr>
    </w:p>
    <w:p>
      <w:pPr>
        <w:pStyle w:val="Heading2"/>
      </w:pPr>
      <w:r>
        <w:t>Film 0/0 tidak menyingkirkan penyakit</w:t>
      </w:r>
    </w:p>
    <w:p>
      <w:r>
        <w:rPr>
          <w:b w:val="0"/>
          <w:i w:val="0"/>
        </w:rPr>
        <w:t>Pada tahap paling awal nodul/fibrosis mikro sudah ada secara histopatologis, tetapi belum cukup padat untuk terlihat di foto polos (subradiological silicosis).</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Pembanding</w:t>
            </w:r>
          </w:p>
        </w:tc>
        <w:tc>
          <w:tcPr>
            <w:tcW w:type="dxa" w:w="3324"/>
            <w:shd w:val="clear" w:color="auto" w:fill="1F3A5F"/>
          </w:tcPr>
          <w:p>
            <w:r>
              <w:rPr>
                <w:color w:val="FFFFFF"/>
              </w:rPr>
            </w:r>
            <w:r>
              <w:rPr>
                <w:b/>
                <w:i w:val="0"/>
                <w:color w:val="FFFFFF"/>
                <w:sz w:val="20"/>
              </w:rPr>
              <w:t>Sensitivitas CXR</w:t>
            </w:r>
          </w:p>
        </w:tc>
        <w:tc>
          <w:tcPr>
            <w:tcW w:type="dxa" w:w="3324"/>
            <w:shd w:val="clear" w:color="auto" w:fill="1F3A5F"/>
          </w:tcPr>
          <w:p>
            <w:r>
              <w:rPr>
                <w:color w:val="FFFFFF"/>
              </w:rPr>
            </w:r>
            <w:r>
              <w:rPr>
                <w:b/>
                <w:i w:val="0"/>
                <w:color w:val="FFFFFF"/>
                <w:sz w:val="20"/>
              </w:rPr>
              <w:t>Spesifisitas CXR</w:t>
            </w:r>
          </w:p>
        </w:tc>
      </w:tr>
      <w:tr>
        <w:tc>
          <w:tcPr>
            <w:tcW w:type="dxa" w:w="3324"/>
          </w:tcPr>
          <w:p>
            <w:r/>
            <w:r>
              <w:rPr>
                <w:b w:val="0"/>
                <w:i w:val="0"/>
                <w:sz w:val="20"/>
              </w:rPr>
              <w:t>vs HRCT (ILO ≥1/0), keseluruhan</w:t>
            </w:r>
          </w:p>
        </w:tc>
        <w:tc>
          <w:tcPr>
            <w:tcW w:type="dxa" w:w="3324"/>
          </w:tcPr>
          <w:p>
            <w:r/>
            <w:r>
              <w:rPr>
                <w:b w:val="0"/>
                <w:i w:val="0"/>
                <w:sz w:val="20"/>
              </w:rPr>
              <w:t>76% (95% CI 63-86%)</w:t>
            </w:r>
          </w:p>
        </w:tc>
        <w:tc>
          <w:tcPr>
            <w:tcW w:type="dxa" w:w="3324"/>
          </w:tcPr>
          <w:p>
            <w:r/>
            <w:r>
              <w:rPr>
                <w:b w:val="0"/>
                <w:i w:val="0"/>
                <w:sz w:val="20"/>
              </w:rPr>
              <w:t>89-97%</w:t>
            </w:r>
          </w:p>
        </w:tc>
      </w:tr>
      <w:tr>
        <w:tc>
          <w:tcPr>
            <w:tcW w:type="dxa" w:w="3324"/>
          </w:tcPr>
          <w:p>
            <w:r/>
            <w:r>
              <w:rPr>
                <w:b w:val="0"/>
                <w:i w:val="0"/>
                <w:sz w:val="20"/>
              </w:rPr>
              <w:t>vs HRCT, penyakit dini (ILO kategori 0-1)</w:t>
            </w:r>
          </w:p>
        </w:tc>
        <w:tc>
          <w:tcPr>
            <w:tcW w:type="dxa" w:w="3324"/>
          </w:tcPr>
          <w:p>
            <w:r/>
            <w:r>
              <w:rPr>
                <w:b/>
                <w:i w:val="0"/>
                <w:sz w:val="20"/>
              </w:rPr>
              <w:t>48%</w:t>
            </w:r>
            <w:r>
              <w:rPr>
                <w:b w:val="0"/>
                <w:i w:val="0"/>
                <w:sz w:val="20"/>
              </w:rPr>
              <w:t xml:space="preserve"> (95% CI 29-68%)</w:t>
            </w:r>
          </w:p>
        </w:tc>
        <w:tc>
          <w:tcPr>
            <w:tcW w:type="dxa" w:w="3324"/>
          </w:tcPr>
          <w:p>
            <w:r/>
            <w:r>
              <w:rPr>
                <w:b w:val="0"/>
                <w:i w:val="0"/>
                <w:sz w:val="20"/>
              </w:rPr>
              <w:t>tinggi</w:t>
            </w:r>
          </w:p>
        </w:tc>
      </w:tr>
      <w:tr>
        <w:tc>
          <w:tcPr>
            <w:tcW w:type="dxa" w:w="3324"/>
          </w:tcPr>
          <w:p>
            <w:r/>
            <w:r>
              <w:rPr>
                <w:b w:val="0"/>
                <w:i w:val="0"/>
                <w:sz w:val="20"/>
              </w:rPr>
              <w:t>vs otopsi</w:t>
            </w:r>
          </w:p>
        </w:tc>
        <w:tc>
          <w:tcPr>
            <w:tcW w:type="dxa" w:w="3324"/>
          </w:tcPr>
          <w:p>
            <w:r/>
            <w:r>
              <w:rPr>
                <w:b w:val="0"/>
                <w:i w:val="0"/>
                <w:sz w:val="20"/>
              </w:rPr>
              <w:t>50% (95% CI 45-55%)</w:t>
            </w:r>
          </w:p>
        </w:tc>
        <w:tc>
          <w:tcPr>
            <w:tcW w:type="dxa" w:w="3324"/>
          </w:tcPr>
          <w:p>
            <w:r/>
          </w:p>
        </w:tc>
      </w:tr>
    </w:tbl>
    <w:p>
      <w:pPr>
        <w:spacing w:after="40"/>
      </w:pPr>
    </w:p>
    <w:p>
      <w:pPr>
        <w:pStyle w:val="ListBullet"/>
      </w:pPr>
      <w:r>
        <w:rPr>
          <w:b w:val="0"/>
          <w:i w:val="0"/>
        </w:rPr>
        <w:t xml:space="preserve">Pekerja batu buatan (artificial stone): </w:t>
      </w:r>
      <w:r>
        <w:rPr>
          <w:b/>
          <w:i w:val="0"/>
        </w:rPr>
        <w:t>18,1%</w:t>
      </w:r>
      <w:r>
        <w:rPr>
          <w:b w:val="0"/>
          <w:i w:val="0"/>
        </w:rPr>
        <w:t xml:space="preserve"> pekerja dengan film kategori 0 ternyata silikosis pada HRCT.</w:t>
      </w:r>
    </w:p>
    <w:p>
      <w:pPr>
        <w:pStyle w:val="ListBullet"/>
      </w:pPr>
      <w:r>
        <w:rPr>
          <w:b w:val="0"/>
          <w:i w:val="0"/>
        </w:rPr>
        <w:t>Hasil negatif palsu tinggi, sehingga 0/0 pada pekerja bergejala atau pajanan masif tetap perlu HRCT.</w:t>
      </w:r>
    </w:p>
    <w:p>
      <w:pPr>
        <w:pStyle w:val="Heading2"/>
      </w:pPr>
      <w:r>
        <w:t>Hasil ILO tidak sama dengan diagnosis PAK</w:t>
      </w:r>
    </w:p>
    <w:p>
      <w:pPr>
        <w:pStyle w:val="ListBullet"/>
      </w:pPr>
      <w:r>
        <w:rPr>
          <w:b w:val="0"/>
          <w:i w:val="0"/>
        </w:rPr>
        <w:t>ILO hanya satu bukti objektif radiologis. Opasitas bisa berasal dari TB, jamur, sarkoidosis, penyakit jaringan ikat, usia, rokok, gagal jantung.</w:t>
      </w:r>
    </w:p>
    <w:p>
      <w:pPr>
        <w:pStyle w:val="ListBullet"/>
      </w:pPr>
      <w:r>
        <w:rPr>
          <w:b w:val="0"/>
          <w:i w:val="0"/>
        </w:rPr>
        <w:t>Diagnosis PAK memerlukan 7 langkah (Permenkes 11/2022): diagnosis klinis, pajanan, hubungan, besarnya pajanan, faktor individu, faktor luar kerja, diagnosis PAK.</w:t>
      </w:r>
    </w:p>
    <w:p>
      <w:pPr>
        <w:pStyle w:val="ListBullet"/>
      </w:pPr>
      <w:r>
        <w:rPr>
          <w:b w:val="0"/>
          <w:i w:val="0"/>
        </w:rPr>
        <w:t>Contoh: ILO 1/1 tanpa riwayat pajanan silika memadai bukan silikosis PAK. Sebaliknya, film 0/0 dengan gejala, penurunan faal paru, HRCT positif, dan pajanan masif masih dapat didiagnosis PAK.</w:t>
      </w:r>
    </w:p>
    <w:p>
      <w:pPr>
        <w:pStyle w:val="Heading1"/>
      </w:pPr>
      <w:r>
        <w:t>3. Indikasi, waktu, tujuan okupasi</w:t>
      </w:r>
    </w:p>
    <w:p>
      <w:pPr>
        <w:pStyle w:val="Heading2"/>
      </w:pPr>
      <w:r>
        <w:t>Kapan dilakukan</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Waktu</w:t>
            </w:r>
          </w:p>
        </w:tc>
        <w:tc>
          <w:tcPr>
            <w:tcW w:type="dxa" w:w="4986"/>
            <w:shd w:val="clear" w:color="auto" w:fill="1F3A5F"/>
          </w:tcPr>
          <w:p>
            <w:r>
              <w:rPr>
                <w:color w:val="FFFFFF"/>
              </w:rPr>
            </w:r>
            <w:r>
              <w:rPr>
                <w:b/>
                <w:i w:val="0"/>
                <w:color w:val="FFFFFF"/>
                <w:sz w:val="20"/>
              </w:rPr>
              <w:t>Alasan</w:t>
            </w:r>
          </w:p>
        </w:tc>
      </w:tr>
      <w:tr>
        <w:tc>
          <w:tcPr>
            <w:tcW w:type="dxa" w:w="4986"/>
          </w:tcPr>
          <w:p>
            <w:r/>
            <w:r>
              <w:rPr>
                <w:b/>
                <w:i w:val="0"/>
                <w:sz w:val="20"/>
              </w:rPr>
              <w:t>Pre-employment / baseline</w:t>
            </w:r>
          </w:p>
        </w:tc>
        <w:tc>
          <w:tcPr>
            <w:tcW w:type="dxa" w:w="4986"/>
          </w:tcPr>
          <w:p>
            <w:r/>
            <w:r>
              <w:rPr>
                <w:b w:val="0"/>
                <w:i w:val="0"/>
                <w:sz w:val="20"/>
              </w:rPr>
              <w:t>Status paru awal sebelum terpajan, dan pembanding untuk film berkala</w:t>
            </w:r>
          </w:p>
        </w:tc>
      </w:tr>
      <w:tr>
        <w:tc>
          <w:tcPr>
            <w:tcW w:type="dxa" w:w="4986"/>
          </w:tcPr>
          <w:p>
            <w:r/>
            <w:r>
              <w:rPr>
                <w:b/>
                <w:i w:val="0"/>
                <w:sz w:val="20"/>
              </w:rPr>
              <w:t>Periodik</w:t>
            </w:r>
          </w:p>
        </w:tc>
        <w:tc>
          <w:tcPr>
            <w:tcW w:type="dxa" w:w="4986"/>
          </w:tcPr>
          <w:p>
            <w:r/>
            <w:r>
              <w:rPr>
                <w:b w:val="0"/>
                <w:i w:val="0"/>
                <w:sz w:val="20"/>
              </w:rPr>
              <w:t>Memantau opasitas baru parenkim atau pleura selama bekerja</w:t>
            </w:r>
          </w:p>
        </w:tc>
      </w:tr>
      <w:tr>
        <w:tc>
          <w:tcPr>
            <w:tcW w:type="dxa" w:w="4986"/>
          </w:tcPr>
          <w:p>
            <w:r/>
            <w:r>
              <w:rPr>
                <w:b/>
                <w:i w:val="0"/>
                <w:sz w:val="20"/>
              </w:rPr>
              <w:t>Exit / post-employment</w:t>
            </w:r>
          </w:p>
        </w:tc>
        <w:tc>
          <w:tcPr>
            <w:tcW w:type="dxa" w:w="4986"/>
          </w:tcPr>
          <w:p>
            <w:r/>
            <w:r>
              <w:rPr>
                <w:b w:val="0"/>
                <w:i w:val="0"/>
                <w:sz w:val="20"/>
              </w:rPr>
              <w:t>Latensi panjang (silikosis kronis &gt;10-20 tahun, asbes &gt;15-30 tahun), dasar pemantauan jangka panjang</w:t>
            </w:r>
          </w:p>
        </w:tc>
      </w:tr>
      <w:tr>
        <w:tc>
          <w:tcPr>
            <w:tcW w:type="dxa" w:w="4986"/>
          </w:tcPr>
          <w:p>
            <w:r/>
            <w:r>
              <w:rPr>
                <w:b/>
                <w:i w:val="0"/>
                <w:sz w:val="20"/>
              </w:rPr>
              <w:t>Bergejala atau pajanan meningkat</w:t>
            </w:r>
          </w:p>
        </w:tc>
        <w:tc>
          <w:tcPr>
            <w:tcW w:type="dxa" w:w="4986"/>
          </w:tcPr>
          <w:p>
            <w:r/>
            <w:r>
              <w:rPr>
                <w:b w:val="0"/>
                <w:i w:val="0"/>
                <w:sz w:val="20"/>
              </w:rPr>
              <w:t>Batuk kronis, sesak, insiden pajanan akut tinggi, atau film berkala sebelumnya ≥1/0</w:t>
            </w:r>
          </w:p>
        </w:tc>
      </w:tr>
    </w:tbl>
    <w:p>
      <w:pPr>
        <w:spacing w:after="40"/>
      </w:pPr>
    </w:p>
    <w:p>
      <w:pPr>
        <w:pStyle w:val="Heading2"/>
      </w:pPr>
      <w:r>
        <w:t>Interval acuan per pajanan</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Pajanan</w:t>
            </w:r>
          </w:p>
        </w:tc>
        <w:tc>
          <w:tcPr>
            <w:tcW w:type="dxa" w:w="3324"/>
            <w:shd w:val="clear" w:color="auto" w:fill="1F3A5F"/>
          </w:tcPr>
          <w:p>
            <w:r>
              <w:rPr>
                <w:color w:val="FFFFFF"/>
              </w:rPr>
            </w:r>
            <w:r>
              <w:rPr>
                <w:b/>
                <w:i w:val="0"/>
                <w:color w:val="FFFFFF"/>
                <w:sz w:val="20"/>
              </w:rPr>
              <w:t>Interval</w:t>
            </w:r>
          </w:p>
        </w:tc>
        <w:tc>
          <w:tcPr>
            <w:tcW w:type="dxa" w:w="3324"/>
            <w:shd w:val="clear" w:color="auto" w:fill="1F3A5F"/>
          </w:tcPr>
          <w:p>
            <w:r>
              <w:rPr>
                <w:color w:val="FFFFFF"/>
              </w:rPr>
            </w:r>
            <w:r>
              <w:rPr>
                <w:b/>
                <w:i w:val="0"/>
                <w:color w:val="FFFFFF"/>
                <w:sz w:val="20"/>
              </w:rPr>
              <w:t>Dasar</w:t>
            </w:r>
          </w:p>
        </w:tc>
      </w:tr>
      <w:tr>
        <w:tc>
          <w:tcPr>
            <w:tcW w:type="dxa" w:w="3324"/>
          </w:tcPr>
          <w:p>
            <w:r/>
            <w:r>
              <w:rPr>
                <w:b/>
                <w:i w:val="0"/>
                <w:sz w:val="20"/>
              </w:rPr>
              <w:t>Silika</w:t>
            </w:r>
          </w:p>
        </w:tc>
        <w:tc>
          <w:tcPr>
            <w:tcW w:type="dxa" w:w="3324"/>
          </w:tcPr>
          <w:p>
            <w:r/>
            <w:r>
              <w:rPr>
                <w:b w:val="0"/>
                <w:i w:val="0"/>
                <w:sz w:val="20"/>
              </w:rPr>
              <w:t xml:space="preserve">Baseline dalam 30 hari pertama kerja. Berkala </w:t>
            </w:r>
            <w:r>
              <w:rPr>
                <w:b/>
                <w:i w:val="0"/>
                <w:sz w:val="20"/>
              </w:rPr>
              <w:t>tiap 3 tahun</w:t>
            </w:r>
            <w:r>
              <w:rPr>
                <w:b w:val="0"/>
                <w:i w:val="0"/>
                <w:sz w:val="20"/>
              </w:rPr>
              <w:t xml:space="preserve"> untuk pekerja terpajan ≥ action level (25 µg/m³) atau PEL (50 µg/m³) selama ≥30 hari/tahun. Rujuk spesialis paru/okupasi bila ≥1/0</w:t>
            </w:r>
          </w:p>
        </w:tc>
        <w:tc>
          <w:tcPr>
            <w:tcW w:type="dxa" w:w="3324"/>
          </w:tcPr>
          <w:p>
            <w:r/>
            <w:r>
              <w:rPr>
                <w:b w:val="0"/>
                <w:i w:val="0"/>
                <w:sz w:val="20"/>
              </w:rPr>
              <w:t>OSHA 29 CFR 1910.1053 dan 1926.1153</w:t>
            </w:r>
          </w:p>
        </w:tc>
      </w:tr>
      <w:tr>
        <w:tc>
          <w:tcPr>
            <w:tcW w:type="dxa" w:w="3324"/>
          </w:tcPr>
          <w:p>
            <w:r/>
            <w:r>
              <w:rPr>
                <w:b/>
                <w:i w:val="0"/>
                <w:sz w:val="20"/>
              </w:rPr>
              <w:t>Batu bara</w:t>
            </w:r>
          </w:p>
        </w:tc>
        <w:tc>
          <w:tcPr>
            <w:tcW w:type="dxa" w:w="3324"/>
          </w:tcPr>
          <w:p>
            <w:r/>
            <w:r>
              <w:rPr>
                <w:b w:val="0"/>
                <w:i w:val="0"/>
                <w:sz w:val="20"/>
              </w:rPr>
              <w:t>Baseline dalam 30 hari pertama kerja di tambang. Film ke-2 3 tahun setelah baseline. Film ke-3 2 tahun setelah film ke-2 bila ada pneumokoniosis (kategori 1, 2, 3 atau PMF) atau FEV1 turun ≥15% (</w:t>
            </w:r>
            <w:r>
              <w:rPr>
                <w:b/>
                <w:i w:val="0"/>
                <w:color w:val="C00000"/>
                <w:sz w:val="20"/>
              </w:rPr>
              <w:t>[VERIFIKASI]</w:t>
            </w:r>
            <w:r>
              <w:rPr>
                <w:b w:val="0"/>
                <w:i w:val="0"/>
                <w:sz w:val="20"/>
              </w:rPr>
              <w:t xml:space="preserve"> angka FEV1). Program sukarela: tiap 3,5-4,5 tahun (±5 tahun)</w:t>
            </w:r>
          </w:p>
        </w:tc>
        <w:tc>
          <w:tcPr>
            <w:tcW w:type="dxa" w:w="3324"/>
          </w:tcPr>
          <w:p>
            <w:r/>
            <w:r>
              <w:rPr>
                <w:b w:val="0"/>
                <w:i w:val="0"/>
                <w:sz w:val="20"/>
              </w:rPr>
              <w:t>NIOSH CWHSP, 42 CFR Part 37</w:t>
            </w:r>
          </w:p>
        </w:tc>
      </w:tr>
      <w:tr>
        <w:tc>
          <w:tcPr>
            <w:tcW w:type="dxa" w:w="3324"/>
          </w:tcPr>
          <w:p>
            <w:r/>
            <w:r>
              <w:rPr>
                <w:b/>
                <w:i w:val="0"/>
                <w:sz w:val="20"/>
              </w:rPr>
              <w:t>Asbes</w:t>
            </w:r>
          </w:p>
        </w:tc>
        <w:tc>
          <w:tcPr>
            <w:tcW w:type="dxa" w:w="3324"/>
          </w:tcPr>
          <w:p>
            <w:r/>
            <w:r>
              <w:rPr>
                <w:b w:val="0"/>
                <w:i w:val="0"/>
                <w:sz w:val="20"/>
              </w:rPr>
              <w:t xml:space="preserve">Baseline saat mulai terpajan. Berkala </w:t>
            </w:r>
            <w:r>
              <w:rPr>
                <w:b/>
                <w:i w:val="0"/>
                <w:sz w:val="20"/>
              </w:rPr>
              <w:t>1-5 tahun</w:t>
            </w:r>
            <w:r>
              <w:rPr>
                <w:b w:val="0"/>
                <w:i w:val="0"/>
                <w:sz w:val="20"/>
              </w:rPr>
              <w:t xml:space="preserve"> menurut tingkat dan lama pajanan, usia, dan latensi. Pantau sampai 30 tahun setelah pajanan berhenti. </w:t>
            </w:r>
            <w:r>
              <w:rPr>
                <w:b/>
                <w:i w:val="0"/>
                <w:color w:val="C00000"/>
                <w:sz w:val="20"/>
              </w:rPr>
              <w:t>[VERIFIKASI]</w:t>
            </w:r>
            <w:r>
              <w:rPr>
                <w:b w:val="0"/>
                <w:i w:val="0"/>
                <w:sz w:val="20"/>
              </w:rPr>
              <w:t xml:space="preserve"> Notebook menyebut 3-5 tahun (Helsinki Criteria 2014 dan OSHA 1910.1001), outline 1-5 tahun. Cek 29 CFR 1910.1001</w:t>
            </w:r>
          </w:p>
        </w:tc>
        <w:tc>
          <w:tcPr>
            <w:tcW w:type="dxa" w:w="3324"/>
          </w:tcPr>
          <w:p>
            <w:r/>
            <w:r>
              <w:rPr>
                <w:b w:val="0"/>
                <w:i w:val="0"/>
                <w:sz w:val="20"/>
              </w:rPr>
              <w:t>OSHA 29 CFR 1910.1001, Helsinki 2014</w:t>
            </w:r>
          </w:p>
        </w:tc>
      </w:tr>
    </w:tbl>
    <w:p>
      <w:pPr>
        <w:spacing w:after="40"/>
      </w:pPr>
    </w:p>
    <w:p>
      <w:pPr>
        <w:pStyle w:val="Heading2"/>
      </w:pPr>
      <w:r>
        <w:t>Tujuan okupasi</w:t>
      </w:r>
    </w:p>
    <w:p>
      <w:pPr>
        <w:spacing w:after="40"/>
        <w:ind w:left="510" w:hanging="340"/>
      </w:pPr>
      <w:r>
        <w:rPr>
          <w:b w:val="0"/>
          <w:i w:val="0"/>
        </w:rPr>
        <w:t xml:space="preserve">1. </w:t>
      </w:r>
      <w:r>
        <w:rPr>
          <w:b/>
          <w:i w:val="0"/>
        </w:rPr>
        <w:t>Deteksi dini</w:t>
      </w:r>
      <w:r>
        <w:rPr>
          <w:b w:val="0"/>
          <w:i w:val="0"/>
        </w:rPr>
        <w:t xml:space="preserve"> opasitas parenkim atau pleura sebelum gejala berat dan penurunan faal paru permanen.</w:t>
      </w:r>
    </w:p>
    <w:p>
      <w:pPr>
        <w:spacing w:after="40"/>
        <w:ind w:left="510" w:hanging="340"/>
      </w:pPr>
      <w:r>
        <w:rPr>
          <w:b w:val="0"/>
          <w:i w:val="0"/>
        </w:rPr>
        <w:t xml:space="preserve">2. </w:t>
      </w:r>
      <w:r>
        <w:rPr>
          <w:b/>
          <w:i w:val="0"/>
        </w:rPr>
        <w:t>Surveilans populasi pekerja:</w:t>
      </w:r>
      <w:r>
        <w:rPr>
          <w:b w:val="0"/>
          <w:i w:val="0"/>
        </w:rPr>
        <w:t xml:space="preserve"> tren kejadian, evaluasi efektivitas pengendalian teknik.</w:t>
      </w:r>
    </w:p>
    <w:p>
      <w:pPr>
        <w:spacing w:after="40"/>
        <w:ind w:left="510" w:hanging="340"/>
      </w:pPr>
      <w:r>
        <w:rPr>
          <w:b w:val="0"/>
          <w:i w:val="0"/>
        </w:rPr>
        <w:t xml:space="preserve">3. </w:t>
      </w:r>
      <w:r>
        <w:rPr>
          <w:b/>
          <w:i w:val="0"/>
        </w:rPr>
        <w:t>Bukti kausal</w:t>
      </w:r>
      <w:r>
        <w:rPr>
          <w:b w:val="0"/>
          <w:i w:val="0"/>
        </w:rPr>
        <w:t xml:space="preserve"> sebagai komponen objektif 7 langkah diagnosis PAK.</w:t>
      </w:r>
    </w:p>
    <w:p>
      <w:pPr>
        <w:spacing w:after="40"/>
        <w:ind w:left="510" w:hanging="340"/>
      </w:pPr>
      <w:r>
        <w:rPr>
          <w:b w:val="0"/>
          <w:i w:val="0"/>
        </w:rPr>
        <w:t xml:space="preserve">4. </w:t>
      </w:r>
      <w:r>
        <w:rPr>
          <w:b/>
          <w:i w:val="0"/>
        </w:rPr>
        <w:t>Dasar rekomendasi FTW:</w:t>
      </w:r>
      <w:r>
        <w:rPr>
          <w:b w:val="0"/>
          <w:i w:val="0"/>
        </w:rPr>
        <w:t xml:space="preserve"> laik, laik dengan pembatasan pajanan/respirator, tidak laik di area berdebu.</w:t>
      </w:r>
    </w:p>
    <w:p>
      <w:pPr>
        <w:spacing w:after="40"/>
        <w:ind w:left="510" w:hanging="340"/>
      </w:pPr>
      <w:r>
        <w:rPr>
          <w:b w:val="0"/>
          <w:i w:val="0"/>
        </w:rPr>
        <w:t xml:space="preserve">5. </w:t>
      </w:r>
      <w:r>
        <w:rPr>
          <w:b/>
          <w:i w:val="0"/>
        </w:rPr>
        <w:t>Klaim PAK/JKK:</w:t>
      </w:r>
      <w:r>
        <w:rPr>
          <w:b w:val="0"/>
          <w:i w:val="0"/>
        </w:rPr>
        <w:t xml:space="preserve"> bukti medis objektif untuk klaim BPJS Ketenagakerjaan.</w:t>
      </w:r>
    </w:p>
    <w:p>
      <w:pPr>
        <w:pStyle w:val="Heading1"/>
      </w:pPr>
      <w:r>
        <w:t>4. Syarat validitas</w:t>
      </w:r>
    </w:p>
    <w:p>
      <w:pPr>
        <w:pStyle w:val="Heading2"/>
      </w:pPr>
      <w:r>
        <w:t>Teknik radiografi</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Parameter</w:t>
            </w:r>
          </w:p>
        </w:tc>
        <w:tc>
          <w:tcPr>
            <w:tcW w:type="dxa" w:w="4986"/>
            <w:shd w:val="clear" w:color="auto" w:fill="1F3A5F"/>
          </w:tcPr>
          <w:p>
            <w:r>
              <w:rPr>
                <w:color w:val="FFFFFF"/>
              </w:rPr>
            </w:r>
            <w:r>
              <w:rPr>
                <w:b/>
                <w:i w:val="0"/>
                <w:color w:val="FFFFFF"/>
                <w:sz w:val="20"/>
              </w:rPr>
              <w:t>Syarat</w:t>
            </w:r>
          </w:p>
        </w:tc>
      </w:tr>
      <w:tr>
        <w:tc>
          <w:tcPr>
            <w:tcW w:type="dxa" w:w="4986"/>
          </w:tcPr>
          <w:p>
            <w:r/>
            <w:r>
              <w:rPr>
                <w:b w:val="0"/>
                <w:i w:val="0"/>
                <w:sz w:val="20"/>
              </w:rPr>
              <w:t>Proyeksi</w:t>
            </w:r>
          </w:p>
        </w:tc>
        <w:tc>
          <w:tcPr>
            <w:tcW w:type="dxa" w:w="4986"/>
          </w:tcPr>
          <w:p>
            <w:r/>
            <w:r>
              <w:rPr>
                <w:b w:val="0"/>
                <w:i w:val="0"/>
                <w:sz w:val="20"/>
              </w:rPr>
              <w:t>PA, berdiri</w:t>
            </w:r>
          </w:p>
        </w:tc>
      </w:tr>
      <w:tr>
        <w:tc>
          <w:tcPr>
            <w:tcW w:type="dxa" w:w="4986"/>
          </w:tcPr>
          <w:p>
            <w:r/>
            <w:r>
              <w:rPr>
                <w:b w:val="0"/>
                <w:i w:val="0"/>
                <w:sz w:val="20"/>
              </w:rPr>
              <w:t>Inspirasi</w:t>
            </w:r>
          </w:p>
        </w:tc>
        <w:tc>
          <w:tcPr>
            <w:tcW w:type="dxa" w:w="4986"/>
          </w:tcPr>
          <w:p>
            <w:r/>
            <w:r>
              <w:rPr>
                <w:b w:val="0"/>
                <w:i w:val="0"/>
                <w:sz w:val="20"/>
              </w:rPr>
              <w:t>Penuh: puncak hemidiafragma pada atau di bawah iga posterior ke-10</w:t>
            </w:r>
          </w:p>
        </w:tc>
      </w:tr>
      <w:tr>
        <w:tc>
          <w:tcPr>
            <w:tcW w:type="dxa" w:w="4986"/>
          </w:tcPr>
          <w:p>
            <w:r/>
            <w:r>
              <w:rPr>
                <w:b w:val="0"/>
                <w:i w:val="0"/>
                <w:sz w:val="20"/>
              </w:rPr>
              <w:t>Penetrasi</w:t>
            </w:r>
          </w:p>
        </w:tc>
        <w:tc>
          <w:tcPr>
            <w:tcW w:type="dxa" w:w="4986"/>
          </w:tcPr>
          <w:p>
            <w:r/>
            <w:r>
              <w:rPr>
                <w:b w:val="0"/>
                <w:i w:val="0"/>
                <w:sz w:val="20"/>
              </w:rPr>
              <w:t>Kv tinggi dengan grid. Cukup bila vertebra torakalis dan diskus tampak samar di belakang jantung</w:t>
            </w:r>
          </w:p>
        </w:tc>
      </w:tr>
      <w:tr>
        <w:tc>
          <w:tcPr>
            <w:tcW w:type="dxa" w:w="4986"/>
          </w:tcPr>
          <w:p>
            <w:r/>
            <w:r>
              <w:rPr>
                <w:b w:val="0"/>
                <w:i w:val="0"/>
                <w:sz w:val="20"/>
              </w:rPr>
              <w:t>Rotasi</w:t>
            </w:r>
          </w:p>
        </w:tc>
        <w:tc>
          <w:tcPr>
            <w:tcW w:type="dxa" w:w="4986"/>
          </w:tcPr>
          <w:p>
            <w:r/>
            <w:r>
              <w:rPr>
                <w:b w:val="0"/>
                <w:i w:val="0"/>
                <w:sz w:val="20"/>
              </w:rPr>
              <w:t>Tanpa rotasi: ujung medial klavikula kanan dan kiri simetris terhadap prosesus spinosus</w:t>
            </w:r>
          </w:p>
        </w:tc>
      </w:tr>
      <w:tr>
        <w:tc>
          <w:tcPr>
            <w:tcW w:type="dxa" w:w="4986"/>
          </w:tcPr>
          <w:p>
            <w:r/>
            <w:r>
              <w:rPr>
                <w:b w:val="0"/>
                <w:i w:val="0"/>
                <w:sz w:val="20"/>
              </w:rPr>
              <w:t>Skapula</w:t>
            </w:r>
          </w:p>
        </w:tc>
        <w:tc>
          <w:tcPr>
            <w:tcW w:type="dxa" w:w="4986"/>
          </w:tcPr>
          <w:p>
            <w:r/>
            <w:r>
              <w:rPr>
                <w:b w:val="0"/>
                <w:i w:val="0"/>
                <w:sz w:val="20"/>
              </w:rPr>
              <w:t>Bahu diputar ke depan, skapula di luar lapangan paru</w:t>
            </w:r>
          </w:p>
        </w:tc>
      </w:tr>
      <w:tr>
        <w:tc>
          <w:tcPr>
            <w:tcW w:type="dxa" w:w="4986"/>
          </w:tcPr>
          <w:p>
            <w:r/>
            <w:r>
              <w:rPr>
                <w:b w:val="0"/>
                <w:i w:val="0"/>
                <w:sz w:val="20"/>
              </w:rPr>
              <w:t>Waktu paparan</w:t>
            </w:r>
          </w:p>
        </w:tc>
        <w:tc>
          <w:tcPr>
            <w:tcW w:type="dxa" w:w="4986"/>
          </w:tcPr>
          <w:p>
            <w:r/>
            <w:r>
              <w:rPr>
                <w:b w:val="0"/>
                <w:i w:val="0"/>
                <w:sz w:val="20"/>
              </w:rPr>
              <w:t>Sependek mungkin (≤0,05 detik, maksimal 0,1 detik) untuk mencegah motion blur</w:t>
            </w:r>
          </w:p>
        </w:tc>
      </w:tr>
    </w:tbl>
    <w:p>
      <w:pPr>
        <w:spacing w:after="40"/>
      </w:pPr>
    </w:p>
    <w:p>
      <w:r>
        <w:rPr>
          <w:b/>
          <w:i w:val="0"/>
          <w:color w:val="C00000"/>
        </w:rPr>
        <w:t>[KOREKSI OUTLINE]</w:t>
      </w:r>
      <w:r>
        <w:rPr>
          <w:b w:val="0"/>
          <w:i w:val="0"/>
        </w:rPr>
        <w:t xml:space="preserve"> Outline menulis kV ~120-140. ILO Guidelines 2022 hanya menyebut "high kV" tanpa angka. Notebook menyebut 70-125 kV (tidak konsisten). 42 CFR Part 37 mensyaratkan generator minimal 300 mA pada 125 kVp dan kilovoltase minimal sesuai rekomendasi pabrik untuk radiografi dada. Hafal prinsip "kV tinggi + grid", jangan hafal angka 120-140 sebagai kutipan ILO.</w:t>
      </w:r>
    </w:p>
    <w:p>
      <w:pPr>
        <w:pStyle w:val="Heading2"/>
      </w:pPr>
      <w:r>
        <w:t>Quality grade</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Grade</w:t>
            </w:r>
          </w:p>
        </w:tc>
        <w:tc>
          <w:tcPr>
            <w:tcW w:type="dxa" w:w="3324"/>
            <w:shd w:val="clear" w:color="auto" w:fill="1F3A5F"/>
          </w:tcPr>
          <w:p>
            <w:r>
              <w:rPr>
                <w:color w:val="FFFFFF"/>
              </w:rPr>
            </w:r>
            <w:r>
              <w:rPr>
                <w:b/>
                <w:i w:val="0"/>
                <w:color w:val="FFFFFF"/>
                <w:sz w:val="20"/>
              </w:rPr>
              <w:t>Arti</w:t>
            </w:r>
          </w:p>
        </w:tc>
        <w:tc>
          <w:tcPr>
            <w:tcW w:type="dxa" w:w="3324"/>
            <w:shd w:val="clear" w:color="auto" w:fill="1F3A5F"/>
          </w:tcPr>
          <w:p>
            <w:r>
              <w:rPr>
                <w:color w:val="FFFFFF"/>
              </w:rPr>
            </w:r>
            <w:r>
              <w:rPr>
                <w:b/>
                <w:i w:val="0"/>
                <w:color w:val="FFFFFF"/>
                <w:sz w:val="20"/>
              </w:rPr>
              <w:t>Tindakan</w:t>
            </w:r>
          </w:p>
        </w:tc>
      </w:tr>
      <w:tr>
        <w:tc>
          <w:tcPr>
            <w:tcW w:type="dxa" w:w="3324"/>
          </w:tcPr>
          <w:p>
            <w:r/>
            <w:r>
              <w:rPr>
                <w:b/>
                <w:i w:val="0"/>
                <w:sz w:val="20"/>
              </w:rPr>
              <w:t>1</w:t>
            </w:r>
          </w:p>
        </w:tc>
        <w:tc>
          <w:tcPr>
            <w:tcW w:type="dxa" w:w="3324"/>
          </w:tcPr>
          <w:p>
            <w:r/>
            <w:r>
              <w:rPr>
                <w:b w:val="0"/>
                <w:i w:val="0"/>
                <w:sz w:val="20"/>
              </w:rPr>
              <w:t>Baik, tanpa defek</w:t>
            </w:r>
          </w:p>
        </w:tc>
        <w:tc>
          <w:tcPr>
            <w:tcW w:type="dxa" w:w="3324"/>
          </w:tcPr>
          <w:p>
            <w:r/>
            <w:r>
              <w:rPr>
                <w:b w:val="0"/>
                <w:i w:val="0"/>
                <w:sz w:val="20"/>
              </w:rPr>
              <w:t>Baca</w:t>
            </w:r>
          </w:p>
        </w:tc>
      </w:tr>
      <w:tr>
        <w:tc>
          <w:tcPr>
            <w:tcW w:type="dxa" w:w="3324"/>
          </w:tcPr>
          <w:p>
            <w:r/>
            <w:r>
              <w:rPr>
                <w:b/>
                <w:i w:val="0"/>
                <w:sz w:val="20"/>
              </w:rPr>
              <w:t>2</w:t>
            </w:r>
          </w:p>
        </w:tc>
        <w:tc>
          <w:tcPr>
            <w:tcW w:type="dxa" w:w="3324"/>
          </w:tcPr>
          <w:p>
            <w:r/>
            <w:r>
              <w:rPr>
                <w:b w:val="0"/>
                <w:i w:val="0"/>
                <w:sz w:val="20"/>
              </w:rPr>
              <w:t>Dapat diterima, defek minor tidak mengganggu klasifikasi</w:t>
            </w:r>
          </w:p>
        </w:tc>
        <w:tc>
          <w:tcPr>
            <w:tcW w:type="dxa" w:w="3324"/>
          </w:tcPr>
          <w:p>
            <w:r/>
            <w:r>
              <w:rPr>
                <w:b w:val="0"/>
                <w:i w:val="0"/>
                <w:sz w:val="20"/>
              </w:rPr>
              <w:t xml:space="preserve">Baca, </w:t>
            </w:r>
            <w:r>
              <w:rPr>
                <w:b/>
                <w:i w:val="0"/>
                <w:sz w:val="20"/>
              </w:rPr>
              <w:t>komentar wajib</w:t>
            </w:r>
          </w:p>
        </w:tc>
      </w:tr>
      <w:tr>
        <w:tc>
          <w:tcPr>
            <w:tcW w:type="dxa" w:w="3324"/>
          </w:tcPr>
          <w:p>
            <w:r/>
            <w:r>
              <w:rPr>
                <w:b/>
                <w:i w:val="0"/>
                <w:sz w:val="20"/>
              </w:rPr>
              <w:t>3</w:t>
            </w:r>
          </w:p>
        </w:tc>
        <w:tc>
          <w:tcPr>
            <w:tcW w:type="dxa" w:w="3324"/>
          </w:tcPr>
          <w:p>
            <w:r/>
            <w:r>
              <w:rPr>
                <w:b w:val="0"/>
                <w:i w:val="0"/>
                <w:sz w:val="20"/>
              </w:rPr>
              <w:t>Dapat diterima dengan defek bermakna tetapi masih dapat dinilai</w:t>
            </w:r>
          </w:p>
        </w:tc>
        <w:tc>
          <w:tcPr>
            <w:tcW w:type="dxa" w:w="3324"/>
          </w:tcPr>
          <w:p>
            <w:r/>
            <w:r>
              <w:rPr>
                <w:b w:val="0"/>
                <w:i w:val="0"/>
                <w:sz w:val="20"/>
              </w:rPr>
              <w:t xml:space="preserve">Baca, </w:t>
            </w:r>
            <w:r>
              <w:rPr>
                <w:b/>
                <w:i w:val="0"/>
                <w:sz w:val="20"/>
              </w:rPr>
              <w:t>komentar wajib</w:t>
            </w:r>
          </w:p>
        </w:tc>
      </w:tr>
      <w:tr>
        <w:tc>
          <w:tcPr>
            <w:tcW w:type="dxa" w:w="3324"/>
          </w:tcPr>
          <w:p>
            <w:r/>
            <w:r>
              <w:rPr>
                <w:b/>
                <w:i w:val="0"/>
                <w:sz w:val="20"/>
              </w:rPr>
              <w:t>4</w:t>
            </w:r>
          </w:p>
        </w:tc>
        <w:tc>
          <w:tcPr>
            <w:tcW w:type="dxa" w:w="3324"/>
          </w:tcPr>
          <w:p>
            <w:r/>
            <w:r>
              <w:rPr>
                <w:b w:val="0"/>
                <w:i w:val="0"/>
                <w:sz w:val="20"/>
              </w:rPr>
              <w:t>Tidak dapat diterima (U/R)</w:t>
            </w:r>
          </w:p>
        </w:tc>
        <w:tc>
          <w:tcPr>
            <w:tcW w:type="dxa" w:w="3324"/>
          </w:tcPr>
          <w:p>
            <w:r/>
            <w:r>
              <w:rPr>
                <w:b/>
                <w:i w:val="0"/>
                <w:sz w:val="20"/>
              </w:rPr>
              <w:t>Jangan dibaca, ulang foto</w:t>
            </w:r>
          </w:p>
        </w:tc>
      </w:tr>
    </w:tbl>
    <w:p>
      <w:pPr>
        <w:spacing w:after="40"/>
      </w:pPr>
    </w:p>
    <w:p>
      <w:pPr>
        <w:keepNext/>
        <w:jc w:val="center"/>
      </w:pPr>
      <w:r>
        <w:drawing>
          <wp:inline xmlns:a="http://schemas.openxmlformats.org/drawingml/2006/main" xmlns:pic="http://schemas.openxmlformats.org/drawingml/2006/picture">
            <wp:extent cx="3240000" cy="3677400"/>
            <wp:docPr id="1" name="Picture 1"/>
            <wp:cNvGraphicFramePr>
              <a:graphicFrameLocks noChangeAspect="1"/>
            </wp:cNvGraphicFramePr>
            <a:graphic>
              <a:graphicData uri="http://schemas.openxmlformats.org/drawingml/2006/picture">
                <pic:pic>
                  <pic:nvPicPr>
                    <pic:cNvPr id="0" name="normal.jpg"/>
                    <pic:cNvPicPr/>
                  </pic:nvPicPr>
                  <pic:blipFill>
                    <a:blip r:embed="rId9"/>
                    <a:stretch>
                      <a:fillRect/>
                    </a:stretch>
                  </pic:blipFill>
                  <pic:spPr>
                    <a:xfrm>
                      <a:off x="0" y="0"/>
                      <a:ext cx="3240000" cy="3677400"/>
                    </a:xfrm>
                    <a:prstGeom prst="rect"/>
                  </pic:spPr>
                </pic:pic>
              </a:graphicData>
            </a:graphic>
          </wp:inline>
        </w:drawing>
      </w:r>
    </w:p>
    <w:p>
      <w:pPr>
        <w:jc w:val="center"/>
      </w:pPr>
      <w:r>
        <w:rPr>
          <w:b/>
          <w:i/>
          <w:sz w:val="18"/>
        </w:rPr>
        <w:t>Gambar 4.1.</w:t>
      </w:r>
      <w:r>
        <w:rPr>
          <w:b w:val="0"/>
          <w:i/>
          <w:sz w:val="18"/>
        </w:rPr>
        <w:t xml:space="preserve"> Contoh film kualitas grade 1: standar ILO 0/0 (contoh 1). Pembuluh darah perifer terlihat jelas, tanpa skapula di lapangan paru, tanpa artefak. Sumber: ILO standard digital images 2022.</w:t>
      </w:r>
    </w:p>
    <w:p>
      <w:r>
        <w:rPr>
          <w:b/>
          <w:i w:val="0"/>
        </w:rPr>
        <w:t>Cara menilai kualitas langsung di film (lima cek):</w:t>
      </w:r>
    </w:p>
    <w:p>
      <w:pPr>
        <w:spacing w:after="40"/>
        <w:ind w:left="510" w:hanging="340"/>
      </w:pPr>
      <w:r>
        <w:rPr>
          <w:b w:val="0"/>
          <w:i w:val="0"/>
        </w:rPr>
        <w:t xml:space="preserve">1. </w:t>
      </w:r>
      <w:r>
        <w:rPr>
          <w:b/>
          <w:i w:val="0"/>
        </w:rPr>
        <w:t>Inspirasi:</w:t>
      </w:r>
      <w:r>
        <w:rPr>
          <w:b w:val="0"/>
          <w:i w:val="0"/>
        </w:rPr>
        <w:t xml:space="preserve"> hitung iga posterior di atas kubah diafragma kanan. Puncak hemidiafragma harus setinggi iga posterior ke-10 atau lebih rendah. Kurang dari itu = underinflation.</w:t>
      </w:r>
    </w:p>
    <w:p>
      <w:pPr>
        <w:spacing w:after="40"/>
        <w:ind w:left="510" w:hanging="340"/>
      </w:pPr>
      <w:r>
        <w:rPr>
          <w:b w:val="0"/>
          <w:i w:val="0"/>
        </w:rPr>
        <w:t xml:space="preserve">2. </w:t>
      </w:r>
      <w:r>
        <w:rPr>
          <w:b/>
          <w:i w:val="0"/>
        </w:rPr>
        <w:t>Rotasi/posisi:</w:t>
      </w:r>
      <w:r>
        <w:rPr>
          <w:b w:val="0"/>
          <w:i w:val="0"/>
        </w:rPr>
        <w:t xml:space="preserve"> ujung medial klavikula kanan dan kiri harus sama jauh dari prosesus spinosus vertebra.</w:t>
      </w:r>
    </w:p>
    <w:p>
      <w:pPr>
        <w:spacing w:after="40"/>
        <w:ind w:left="510" w:hanging="340"/>
      </w:pPr>
      <w:r>
        <w:rPr>
          <w:b w:val="0"/>
          <w:i w:val="0"/>
        </w:rPr>
        <w:t xml:space="preserve">3. </w:t>
      </w:r>
      <w:r>
        <w:rPr>
          <w:b/>
          <w:i w:val="0"/>
        </w:rPr>
        <w:t>Skapula:</w:t>
      </w:r>
      <w:r>
        <w:rPr>
          <w:b w:val="0"/>
          <w:i w:val="0"/>
        </w:rPr>
        <w:t xml:space="preserve"> harus di luar lapangan paru. Bila menutupi lapangan paru = scapula overlay.</w:t>
      </w:r>
    </w:p>
    <w:p>
      <w:pPr>
        <w:spacing w:after="40"/>
        <w:ind w:left="510" w:hanging="340"/>
      </w:pPr>
      <w:r>
        <w:rPr>
          <w:b w:val="0"/>
          <w:i w:val="0"/>
        </w:rPr>
        <w:t xml:space="preserve">4. </w:t>
      </w:r>
      <w:r>
        <w:rPr>
          <w:b/>
          <w:i w:val="0"/>
        </w:rPr>
        <w:t>Penetrasi dan kontras:</w:t>
      </w:r>
      <w:r>
        <w:rPr>
          <w:b w:val="0"/>
          <w:i w:val="0"/>
        </w:rPr>
        <w:t xml:space="preserve"> vertebra dan diskus tampak samar di belakang jantung, pembuluh perifer terlihat sampai tepi paru. Terlalu gelap = overexposed, terlalu terang = underexposed.</w:t>
      </w:r>
    </w:p>
    <w:p>
      <w:pPr>
        <w:spacing w:after="40"/>
        <w:ind w:left="510" w:hanging="340"/>
      </w:pPr>
      <w:r>
        <w:rPr>
          <w:b w:val="0"/>
          <w:i w:val="0"/>
        </w:rPr>
        <w:t xml:space="preserve">5. </w:t>
      </w:r>
      <w:r>
        <w:rPr>
          <w:b/>
          <w:i w:val="0"/>
        </w:rPr>
        <w:t>Artefak dan kabut:</w:t>
      </w:r>
      <w:r>
        <w:rPr>
          <w:b w:val="0"/>
          <w:i w:val="0"/>
        </w:rPr>
        <w:t xml:space="preserve"> pakaian, rambut, elektroda, mottle/noise, motion blur, apeks atau sudut kostofrenikus terpotong.</w:t>
      </w:r>
    </w:p>
    <w:p>
      <w:r>
        <w:rPr>
          <w:b w:val="0"/>
          <w:i w:val="0"/>
        </w:rPr>
        <w:t>Catatan resmi: pada set standar ILO 2022, contoh 0/0 kedua dinilai kualitas 2 (scapular overlay). Standar digital dipilih untuk menunjukkan gambaran pneumokoniosis, bukan untuk menunjukkan kualitas teknis terbaik, sehingga banyak standar bernilai kualitas 2.</w:t>
      </w:r>
    </w:p>
    <w:p>
      <w:r>
        <w:rPr>
          <w:b w:val="0"/>
          <w:i w:val="0"/>
        </w:rPr>
        <w:t xml:space="preserve">Alasan kualitas buruk yang harus ditandai: </w:t>
      </w:r>
      <w:r>
        <w:rPr>
          <w:b/>
          <w:i w:val="0"/>
        </w:rPr>
        <w:t>exposure</w:t>
      </w:r>
      <w:r>
        <w:rPr>
          <w:b w:val="0"/>
          <w:i w:val="0"/>
        </w:rPr>
        <w:t xml:space="preserve"> (over/underexposed), </w:t>
      </w:r>
      <w:r>
        <w:rPr>
          <w:b/>
          <w:i w:val="0"/>
        </w:rPr>
        <w:t>inspirasi</w:t>
      </w:r>
      <w:r>
        <w:rPr>
          <w:b w:val="0"/>
          <w:i w:val="0"/>
        </w:rPr>
        <w:t xml:space="preserve"> (underinflation), </w:t>
      </w:r>
      <w:r>
        <w:rPr>
          <w:b/>
          <w:i w:val="0"/>
        </w:rPr>
        <w:t>skapula</w:t>
      </w:r>
      <w:r>
        <w:rPr>
          <w:b w:val="0"/>
          <w:i w:val="0"/>
        </w:rPr>
        <w:t xml:space="preserve"> (scapula overlay), </w:t>
      </w:r>
      <w:r>
        <w:rPr>
          <w:b/>
          <w:i w:val="0"/>
        </w:rPr>
        <w:t>rotasi/posisi</w:t>
      </w:r>
      <w:r>
        <w:rPr>
          <w:b w:val="0"/>
          <w:i w:val="0"/>
        </w:rPr>
        <w:t xml:space="preserve"> (improper position), </w:t>
      </w:r>
      <w:r>
        <w:rPr>
          <w:b/>
          <w:i w:val="0"/>
        </w:rPr>
        <w:t>artefak</w:t>
      </w:r>
      <w:r>
        <w:rPr>
          <w:b w:val="0"/>
          <w:i w:val="0"/>
        </w:rPr>
        <w:t xml:space="preserve"> (pakaian, rambut, mesin), </w:t>
      </w:r>
      <w:r>
        <w:rPr>
          <w:b/>
          <w:i w:val="0"/>
        </w:rPr>
        <w:t>kontras/pemrosesan</w:t>
      </w:r>
      <w:r>
        <w:rPr>
          <w:b w:val="0"/>
          <w:i w:val="0"/>
        </w:rPr>
        <w:t xml:space="preserve"> (poor contrast, poor processing, excessive edge enhancement), </w:t>
      </w:r>
      <w:r>
        <w:rPr>
          <w:b/>
          <w:i w:val="0"/>
        </w:rPr>
        <w:t>kabut/noise</w:t>
      </w:r>
      <w:r>
        <w:rPr>
          <w:b w:val="0"/>
          <w:i w:val="0"/>
        </w:rPr>
        <w:t xml:space="preserve"> (mottle).</w:t>
      </w:r>
    </w:p>
    <w:p>
      <w:pPr>
        <w:pStyle w:val="Heading2"/>
      </w:pPr>
      <w:r>
        <w:t>Kondisi pembacaan</w:t>
      </w:r>
    </w:p>
    <w:p>
      <w:pPr>
        <w:pStyle w:val="ListBullet"/>
      </w:pPr>
      <w:r>
        <w:rPr>
          <w:b w:val="0"/>
          <w:i w:val="0"/>
        </w:rPr>
        <w:t>View box bersih dengan pencahayaan seragam, atau monitor diagnostik medis.</w:t>
      </w:r>
    </w:p>
    <w:p>
      <w:pPr>
        <w:pStyle w:val="ListBullet"/>
      </w:pPr>
      <w:r>
        <w:rPr>
          <w:b w:val="0"/>
          <w:i w:val="0"/>
        </w:rPr>
        <w:t>Ruang redup, tenang, bebas sinar matahari langsung. Jarak pandang ±250 mm.</w:t>
      </w:r>
    </w:p>
    <w:p>
      <w:pPr>
        <w:pStyle w:val="ListBullet"/>
      </w:pPr>
      <w:r>
        <w:rPr>
          <w:b w:val="0"/>
          <w:i w:val="0"/>
        </w:rPr>
        <w:t xml:space="preserve">Bandingkan </w:t>
      </w:r>
      <w:r>
        <w:rPr>
          <w:b/>
          <w:i w:val="0"/>
        </w:rPr>
        <w:t>side-by-side dengan set standar ILO</w:t>
      </w:r>
      <w:r>
        <w:rPr>
          <w:b w:val="0"/>
          <w:i w:val="0"/>
        </w:rPr>
        <w:t>: film konvensional (ILO 2000), digital (ILO 2011-D atau set digital 2022).</w:t>
      </w:r>
    </w:p>
    <w:p>
      <w:pPr>
        <w:pStyle w:val="Heading2"/>
      </w:pPr>
      <w:r>
        <w:t>Pembaca dan protokol</w:t>
      </w:r>
    </w:p>
    <w:p>
      <w:pPr>
        <w:pStyle w:val="ListBullet"/>
      </w:pPr>
      <w:r>
        <w:rPr>
          <w:b/>
          <w:i w:val="0"/>
        </w:rPr>
        <w:t>B Reader</w:t>
      </w:r>
      <w:r>
        <w:rPr>
          <w:b w:val="0"/>
          <w:i w:val="0"/>
        </w:rPr>
        <w:t xml:space="preserve"> NIOSH atau dokter terlatih ILO. Pembacaan independen, blinded terhadap identitas, status pajanan, dan hasil pembaca lain.</w:t>
      </w:r>
    </w:p>
    <w:p>
      <w:pPr>
        <w:pStyle w:val="ListBullet"/>
      </w:pPr>
      <w:r>
        <w:rPr>
          <w:b/>
          <w:i w:val="0"/>
        </w:rPr>
        <w:t>Protokol ≥2 pembaca.</w:t>
      </w:r>
      <w:r>
        <w:rPr>
          <w:b w:val="0"/>
          <w:i w:val="0"/>
        </w:rPr>
        <w:t xml:space="preserve"> Bila sepakat, hasil ditetapkan. Bila diskordan bermakna (beda kategori mayor atau ada tidaknya opasitas besar), rujuk </w:t>
      </w:r>
      <w:r>
        <w:rPr>
          <w:b/>
          <w:i w:val="0"/>
        </w:rPr>
        <w:t>pembaca ke-3</w:t>
      </w:r>
      <w:r>
        <w:rPr>
          <w:b w:val="0"/>
          <w:i w:val="0"/>
        </w:rPr>
        <w:t xml:space="preserve"> atau panel konsensus.</w:t>
      </w:r>
    </w:p>
    <w:p>
      <w:pPr>
        <w:pStyle w:val="Heading2"/>
      </w:pPr>
      <w:r>
        <w:t>Syarat digital</w:t>
      </w:r>
    </w:p>
    <w:p>
      <w:pPr>
        <w:pStyle w:val="ListBullet"/>
      </w:pPr>
      <w:r>
        <w:rPr>
          <w:b w:val="0"/>
          <w:i w:val="0"/>
        </w:rPr>
        <w:t>Set standar digital resmi (ILO 2011-D / 2022) format DICOM.</w:t>
      </w:r>
    </w:p>
    <w:p>
      <w:pPr>
        <w:pStyle w:val="ListBullet"/>
      </w:pPr>
      <w:r>
        <w:rPr>
          <w:b w:val="0"/>
          <w:i w:val="0"/>
        </w:rPr>
        <w:t>Monitor flat-panel medical-grade ≥21 inci, luminans maksimum ≥250 cd/m², rasio luminans maks:min ≥50, resolusi ≥2,5 lp/mm dengan pixel pitch ≤210 µm.</w:t>
      </w:r>
    </w:p>
    <w:p>
      <w:pPr>
        <w:pStyle w:val="ListBullet"/>
      </w:pPr>
      <w:r>
        <w:rPr>
          <w:b w:val="0"/>
          <w:i w:val="0"/>
        </w:rPr>
        <w:t>Citra pasien dan standar tampil berdampingan, ukuran proporsional sama.</w:t>
      </w:r>
    </w:p>
    <w:p>
      <w:pPr>
        <w:pStyle w:val="ListBullet"/>
      </w:pPr>
      <w:r>
        <w:rPr>
          <w:b/>
          <w:i w:val="0"/>
        </w:rPr>
        <w:t>Dilarang:</w:t>
      </w:r>
      <w:r>
        <w:rPr>
          <w:b w:val="0"/>
          <w:i w:val="0"/>
        </w:rPr>
        <w:t xml:space="preserve"> layar laptop/PC biasa, membandingkan citra digital dengan film standar cetak, memperkecil tampilan &lt;2/3 ukuran penuh, cetakan kertas biasa.</w:t>
      </w:r>
    </w:p>
    <w:p>
      <w:pPr>
        <w:pStyle w:val="Heading2"/>
      </w:pPr>
      <w:r>
        <w:t>Proteksi radiasi</w:t>
      </w:r>
    </w:p>
    <w:p>
      <w:pPr>
        <w:pStyle w:val="ListBullet"/>
      </w:pPr>
      <w:r>
        <w:rPr>
          <w:b w:val="0"/>
          <w:i w:val="0"/>
        </w:rPr>
        <w:t>Prinsip ALARA, technique chart, pemantauan fisikawan medis (cegah dose creep).</w:t>
      </w:r>
    </w:p>
    <w:p>
      <w:pPr>
        <w:pStyle w:val="ListBullet"/>
      </w:pPr>
      <w:r>
        <w:rPr>
          <w:b/>
          <w:i w:val="0"/>
        </w:rPr>
        <w:t>Ibu hamil:</w:t>
      </w:r>
      <w:r>
        <w:rPr>
          <w:b w:val="0"/>
          <w:i w:val="0"/>
        </w:rPr>
        <w:t xml:space="preserve"> hanya bila indikasi sangat mendesak, dengan pelindung timbal.</w:t>
      </w:r>
    </w:p>
    <w:p>
      <w:pPr>
        <w:pStyle w:val="ListBullet"/>
      </w:pPr>
      <w:r>
        <w:rPr>
          <w:b/>
          <w:i w:val="0"/>
        </w:rPr>
        <w:t>Pemeriksaan berulang:</w:t>
      </w:r>
      <w:r>
        <w:rPr>
          <w:b w:val="0"/>
          <w:i w:val="0"/>
        </w:rPr>
        <w:t xml:space="preserve"> interval sesuai regulasi (OSHA/NIOSH, mis. 3-5 tahun) dan tingkat risiko, tidak lebih sering tanpa alasan klinis.</w:t>
      </w:r>
    </w:p>
    <w:p>
      <w:pPr>
        <w:pStyle w:val="Heading1"/>
      </w:pPr>
      <w:r>
        <w:t>5. Formula wajib-hitung</w:t>
      </w:r>
    </w:p>
    <w:p>
      <w:r>
        <w:rPr>
          <w:b w:val="0"/>
          <w:i w:val="0"/>
        </w:rPr>
        <w:t xml:space="preserve">Semua hitungan memakai pola </w:t>
      </w:r>
      <w:r>
        <w:rPr>
          <w:b/>
          <w:i w:val="0"/>
        </w:rPr>
        <w:t>rumus → substitusi → interpretasi</w:t>
      </w:r>
      <w:r>
        <w:rPr>
          <w:b w:val="0"/>
          <w:i w:val="0"/>
        </w:rPr>
        <w:t>.</w:t>
      </w:r>
    </w:p>
    <w:p>
      <w:pPr>
        <w:pStyle w:val="Heading2"/>
      </w:pPr>
      <w:r>
        <w:t>5.1 Kumulatif pajanan</w:t>
      </w:r>
    </w:p>
    <w:p>
      <w:pPr>
        <w:pStyle w:val="ListBullet"/>
      </w:pPr>
      <w:r>
        <w:rPr>
          <w:b/>
          <w:i w:val="0"/>
        </w:rPr>
        <w:t>Rumus:</w:t>
      </w:r>
      <w:r>
        <w:rPr>
          <w:b w:val="0"/>
          <w:i w:val="0"/>
        </w:rPr>
        <w:t xml:space="preserve"> Kumulatif pajanan = konsentrasi rata-rata (mg/m³) × durasi (tahun). Satuan mg·tahun/m³ (silika, batu bara) atau serat·tahun/cm³ (asbes).</w:t>
      </w:r>
    </w:p>
    <w:p>
      <w:pPr>
        <w:pStyle w:val="ListBullet"/>
      </w:pPr>
      <w:r>
        <w:rPr>
          <w:b/>
          <w:i w:val="0"/>
        </w:rPr>
        <w:t>Substitusi:</w:t>
      </w:r>
      <w:r>
        <w:rPr>
          <w:b w:val="0"/>
          <w:i w:val="0"/>
        </w:rPr>
        <w:t xml:space="preserve"> penambang batu bara, debu respirabel rata-rata 1,5 mg/m³, 20 tahun: 1,5 × 20 = </w:t>
      </w:r>
      <w:r>
        <w:rPr>
          <w:b/>
          <w:i w:val="0"/>
        </w:rPr>
        <w:t>30 mg·tahun/m³</w:t>
      </w:r>
      <w:r>
        <w:rPr>
          <w:b w:val="0"/>
          <w:i w:val="0"/>
        </w:rPr>
        <w:t>.</w:t>
      </w:r>
    </w:p>
    <w:p>
      <w:pPr>
        <w:pStyle w:val="ListBullet"/>
      </w:pPr>
      <w:r>
        <w:rPr>
          <w:b/>
          <w:i w:val="0"/>
        </w:rPr>
        <w:t>Interpretasi:</w:t>
      </w:r>
      <w:r>
        <w:rPr>
          <w:b w:val="0"/>
          <w:i w:val="0"/>
        </w:rPr>
        <w:t xml:space="preserve"> menggambarkan beban debu total yang terhirup. Kenaikan kuartil kumulatif berbanding lurus dengan risiko opasitas ≥1/0 dan PMF.</w:t>
      </w:r>
    </w:p>
    <w:p>
      <w:pPr>
        <w:pStyle w:val="Heading2"/>
      </w:pPr>
      <w:r>
        <w:t>5.2 TWA</w:t>
      </w:r>
    </w:p>
    <w:p>
      <w:pPr>
        <w:pStyle w:val="ListBullet"/>
      </w:pPr>
      <w:r>
        <w:rPr>
          <w:b/>
          <w:i w:val="0"/>
        </w:rPr>
        <w:t>Rumus:</w:t>
      </w:r>
      <w:r>
        <w:rPr>
          <w:b w:val="0"/>
          <w:i w:val="0"/>
        </w:rPr>
        <w:t xml:space="preserve"> TWA = Σ(Ci × ti) / Σti. Bila total shift 8 jam, penyebut = 8.</w:t>
      </w:r>
    </w:p>
    <w:p>
      <w:pPr>
        <w:pStyle w:val="ListBullet"/>
      </w:pPr>
      <w:r>
        <w:rPr>
          <w:b/>
          <w:i w:val="0"/>
        </w:rPr>
        <w:t>Substitusi:</w:t>
      </w:r>
      <w:r>
        <w:rPr>
          <w:b w:val="0"/>
          <w:i w:val="0"/>
        </w:rPr>
        <w:t xml:space="preserve"> pemotong batu buatan, 4 jam pemotongan 80 µg/m³, 2 jam penghalusan 40 µg/m³, 2 jam administrasi 10 µg/m³: (80×4 + 40×2 + 10×2) / 8 = 420 / 8 = </w:t>
      </w:r>
      <w:r>
        <w:rPr>
          <w:b/>
          <w:i w:val="0"/>
        </w:rPr>
        <w:t>52,5 µg/m³</w:t>
      </w:r>
      <w:r>
        <w:rPr>
          <w:b w:val="0"/>
          <w:i w:val="0"/>
        </w:rPr>
        <w:t>.</w:t>
      </w:r>
    </w:p>
    <w:p>
      <w:pPr>
        <w:pStyle w:val="ListBullet"/>
      </w:pPr>
      <w:r>
        <w:rPr>
          <w:b/>
          <w:i w:val="0"/>
        </w:rPr>
        <w:t>Interpretasi:</w:t>
      </w:r>
      <w:r>
        <w:rPr>
          <w:b w:val="0"/>
          <w:i w:val="0"/>
        </w:rPr>
        <w:t xml:space="preserve"> melampaui PEL OSHA silika (50 µg/m³) dan action level (25 µg/m³): wajib perbaikan pengendalian, respirator, dan masuk surveilans medis dengan rontgen ILO.</w:t>
      </w:r>
    </w:p>
    <w:p>
      <w:pPr>
        <w:pStyle w:val="Heading2"/>
      </w:pPr>
      <w:r>
        <w:t>5.3 NAB shift panjang (Brief &amp; Scala)</w:t>
      </w:r>
    </w:p>
    <w:p>
      <w:pPr>
        <w:pStyle w:val="ListBullet"/>
      </w:pPr>
      <w:r>
        <w:rPr>
          <w:b/>
          <w:i w:val="0"/>
        </w:rPr>
        <w:t>Rumus:</w:t>
      </w:r>
      <w:r>
        <w:rPr>
          <w:b w:val="0"/>
          <w:i w:val="0"/>
        </w:rPr>
        <w:t xml:space="preserve"> faktor koreksi (FK) = (8/h) × ((24 − h)/16). NAB terkoreksi = NAB 8 jam × FK.</w:t>
      </w:r>
    </w:p>
    <w:p>
      <w:pPr>
        <w:pStyle w:val="ListBullet"/>
      </w:pPr>
      <w:r>
        <w:rPr>
          <w:b/>
          <w:i w:val="0"/>
        </w:rPr>
        <w:t>Substitusi:</w:t>
      </w:r>
      <w:r>
        <w:rPr>
          <w:b w:val="0"/>
          <w:i w:val="0"/>
        </w:rPr>
        <w:t xml:space="preserve"> h = 12 jam, NAB silika 50 µg/m³: FK = (8/12) × (12/16) = 0,667 × 0,75 = </w:t>
      </w:r>
      <w:r>
        <w:rPr>
          <w:b/>
          <w:i w:val="0"/>
        </w:rPr>
        <w:t>0,50</w:t>
      </w:r>
      <w:r>
        <w:rPr>
          <w:b w:val="0"/>
          <w:i w:val="0"/>
        </w:rPr>
        <w:t xml:space="preserve">. NAB terkoreksi = 50 × 0,50 = </w:t>
      </w:r>
      <w:r>
        <w:rPr>
          <w:b/>
          <w:i w:val="0"/>
        </w:rPr>
        <w:t>25 µg/m³</w:t>
      </w:r>
      <w:r>
        <w:rPr>
          <w:b w:val="0"/>
          <w:i w:val="0"/>
        </w:rPr>
        <w:t>.</w:t>
      </w:r>
    </w:p>
    <w:p>
      <w:pPr>
        <w:pStyle w:val="ListBullet"/>
      </w:pPr>
      <w:r>
        <w:rPr>
          <w:b/>
          <w:i w:val="0"/>
        </w:rPr>
        <w:t>Interpretasi:</w:t>
      </w:r>
      <w:r>
        <w:rPr>
          <w:b w:val="0"/>
          <w:i w:val="0"/>
        </w:rPr>
        <w:t xml:space="preserve"> shift lebih panjang mengurangi waktu pemulihan paru, sehingga batas aman diturunkan.</w:t>
      </w:r>
    </w:p>
    <w:p>
      <w:pPr>
        <w:pStyle w:val="ListBullet"/>
      </w:pPr>
      <w:r>
        <w:rPr>
          <w:b/>
          <w:i w:val="0"/>
          <w:color w:val="C00000"/>
        </w:rPr>
        <w:t>[VERIFIKASI]</w:t>
      </w:r>
      <w:r>
        <w:rPr>
          <w:b w:val="0"/>
          <w:i w:val="0"/>
        </w:rPr>
        <w:t xml:space="preserve"> Rumus ini tidak tercantum di dokumen sumber notebook. Rumus sama dengan outline.</w:t>
      </w:r>
    </w:p>
    <w:p>
      <w:pPr>
        <w:pStyle w:val="Heading2"/>
      </w:pPr>
      <w:r>
        <w:t>5.4 Latensi</w:t>
      </w:r>
    </w:p>
    <w:p>
      <w:pPr>
        <w:pStyle w:val="ListBullet"/>
      </w:pPr>
      <w:r>
        <w:rPr>
          <w:b/>
          <w:i w:val="0"/>
        </w:rPr>
        <w:t>Rumus:</w:t>
      </w:r>
      <w:r>
        <w:rPr>
          <w:b w:val="0"/>
          <w:i w:val="0"/>
        </w:rPr>
        <w:t xml:space="preserve"> latensi (tahun) = tahun diagnosis (atau film pertama positif) − tahun pertama terpajan.</w:t>
      </w:r>
    </w:p>
    <w:p>
      <w:pPr>
        <w:pStyle w:val="ListBullet"/>
      </w:pPr>
      <w:r>
        <w:rPr>
          <w:b/>
          <w:i w:val="0"/>
        </w:rPr>
        <w:t>Substitusi:</w:t>
      </w:r>
      <w:r>
        <w:rPr>
          <w:b w:val="0"/>
          <w:i w:val="0"/>
        </w:rPr>
        <w:t xml:space="preserve"> mulai terpajan 1998, ILO 1/1 (q/q) pada 2023: 2023 − 1998 = </w:t>
      </w:r>
      <w:r>
        <w:rPr>
          <w:b/>
          <w:i w:val="0"/>
        </w:rPr>
        <w:t>25 tahun</w:t>
      </w:r>
      <w:r>
        <w:rPr>
          <w:b w:val="0"/>
          <w:i w:val="0"/>
        </w:rPr>
        <w:t>.</w:t>
      </w:r>
    </w:p>
    <w:p>
      <w:pPr>
        <w:pStyle w:val="ListBullet"/>
      </w:pPr>
      <w:r>
        <w:rPr>
          <w:b/>
          <w:i w:val="0"/>
        </w:rPr>
        <w:t>Interpretasi:</w:t>
      </w:r>
      <w:r>
        <w:rPr>
          <w:b w:val="0"/>
          <w:i w:val="0"/>
        </w:rPr>
        <w:t xml:space="preserve"> sesuai silikosis kronis (latensi &gt;10-20 tahun). Latensi &lt;2-5 tahun dengan pajanan masif mengarah ke silikosis akselerasi/akut. Latensi adalah komponen penentuan besarnya pajanan pada 7 langkah PAK.</w:t>
      </w:r>
    </w:p>
    <w:p>
      <w:pPr>
        <w:pStyle w:val="Heading2"/>
      </w:pPr>
      <w:r>
        <w:t>5.5 Prevalensi</w:t>
      </w:r>
    </w:p>
    <w:p>
      <w:pPr>
        <w:pStyle w:val="ListBullet"/>
      </w:pPr>
      <w:r>
        <w:rPr>
          <w:b/>
          <w:i w:val="0"/>
        </w:rPr>
        <w:t>Rumus:</w:t>
      </w:r>
      <w:r>
        <w:rPr>
          <w:b w:val="0"/>
          <w:i w:val="0"/>
        </w:rPr>
        <w:t xml:space="preserve"> prevalensi (%) = kasus ILO ≥1/0 / pekerja diperiksa × 100%.</w:t>
      </w:r>
    </w:p>
    <w:p>
      <w:pPr>
        <w:pStyle w:val="ListBullet"/>
      </w:pPr>
      <w:r>
        <w:rPr>
          <w:b/>
          <w:i w:val="0"/>
        </w:rPr>
        <w:t>Substitusi:</w:t>
      </w:r>
      <w:r>
        <w:rPr>
          <w:b w:val="0"/>
          <w:i w:val="0"/>
        </w:rPr>
        <w:t xml:space="preserve"> 106 pekerja ILO ≥1/0 dari 576 pekerja tambang emas skala kecil (IJERPH 2023): 106 / 576 × 100% = </w:t>
      </w:r>
      <w:r>
        <w:rPr>
          <w:b/>
          <w:i w:val="0"/>
        </w:rPr>
        <w:t>18,4%</w:t>
      </w:r>
      <w:r>
        <w:rPr>
          <w:b w:val="0"/>
          <w:i w:val="0"/>
        </w:rPr>
        <w:t>.</w:t>
      </w:r>
    </w:p>
    <w:p>
      <w:pPr>
        <w:pStyle w:val="ListBullet"/>
      </w:pPr>
      <w:r>
        <w:rPr>
          <w:b/>
          <w:i w:val="0"/>
        </w:rPr>
        <w:t>Interpretasi:</w:t>
      </w:r>
      <w:r>
        <w:rPr>
          <w:b w:val="0"/>
          <w:i w:val="0"/>
        </w:rPr>
        <w:t xml:space="preserve"> beban penyakit kelompok tinggi, perlu evaluasi pengendalian debu dan fasilitas K3.</w:t>
      </w:r>
    </w:p>
    <w:p>
      <w:pPr>
        <w:pStyle w:val="Heading2"/>
      </w:pPr>
      <w:r>
        <w:t>5.6 Kappa antar-pembaca</w:t>
      </w:r>
    </w:p>
    <w:p>
      <w:pPr>
        <w:pStyle w:val="ListBullet"/>
      </w:pPr>
      <w:r>
        <w:rPr>
          <w:b/>
          <w:i w:val="0"/>
        </w:rPr>
        <w:t>Rumus:</w:t>
      </w:r>
      <w:r>
        <w:rPr>
          <w:b w:val="0"/>
          <w:i w:val="0"/>
        </w:rPr>
        <w:t xml:space="preserve"> κ = (Po − Pe) / (1 − Pe). Po = proporsi kesepakatan teramati, Pe = proporsi kesepakatan yang diharapkan karena kebetulan.</w:t>
      </w:r>
    </w:p>
    <w:p>
      <w:pPr>
        <w:pStyle w:val="ListBullet"/>
      </w:pPr>
      <w:r>
        <w:rPr>
          <w:b/>
          <w:i w:val="0"/>
        </w:rPr>
        <w:t>Substitusi:</w:t>
      </w:r>
      <w:r>
        <w:rPr>
          <w:b w:val="0"/>
          <w:i w:val="0"/>
        </w:rPr>
        <w:t xml:space="preserve"> dua B Reader, 100 film, Po = 0,90, Pe = 0,60: κ = (0,90 − 0,60) / (1 − 0,60) = 0,30 / 0,40 = </w:t>
      </w:r>
      <w:r>
        <w:rPr>
          <w:b/>
          <w:i w:val="0"/>
        </w:rPr>
        <w:t>0,75</w:t>
      </w:r>
      <w:r>
        <w:rPr>
          <w:b w:val="0"/>
          <w:i w:val="0"/>
        </w:rPr>
        <w:t>.</w:t>
      </w:r>
    </w:p>
    <w:p>
      <w:pPr>
        <w:pStyle w:val="ListBullet"/>
      </w:pPr>
      <w:r>
        <w:rPr>
          <w:b/>
          <w:i w:val="0"/>
        </w:rPr>
        <w:t>Interpretasi:</w:t>
      </w:r>
      <w:r>
        <w:rPr>
          <w:b w:val="0"/>
          <w:i w:val="0"/>
        </w:rPr>
        <w:t xml:space="preserve"> 0,61-0,80 = kesepakatan substansial. </w:t>
      </w:r>
      <w:r>
        <w:rPr>
          <w:b/>
          <w:i w:val="0"/>
          <w:color w:val="C00000"/>
        </w:rPr>
        <w:t>[VERIFIKASI]</w:t>
      </w:r>
      <w:r>
        <w:rPr>
          <w:b w:val="0"/>
          <w:i w:val="0"/>
        </w:rPr>
        <w:t xml:space="preserve"> Sumber hanya menyebut metode kappa, perhitungan Pe tidak dijabarkan. Pe dihitung dari marginal kedua pembaca.</w:t>
      </w:r>
    </w:p>
    <w:p>
      <w:pPr>
        <w:pStyle w:val="Heading2"/>
      </w:pPr>
      <w:r>
        <w:t>5.7 Sensitivitas dan spesifisitas</w:t>
      </w:r>
    </w:p>
    <w:p>
      <w:pPr>
        <w:pStyle w:val="ListBullet"/>
      </w:pPr>
      <w:r>
        <w:rPr>
          <w:b/>
          <w:i w:val="0"/>
        </w:rPr>
        <w:t>Rumus:</w:t>
      </w:r>
      <w:r>
        <w:rPr>
          <w:b w:val="0"/>
          <w:i w:val="0"/>
        </w:rPr>
        <w:t xml:space="preserve"> sensitivitas = TP / (TP + FN). Spesifisitas = TN / (TN + FP).</w:t>
      </w:r>
    </w:p>
    <w:p>
      <w:pPr>
        <w:pStyle w:val="ListBullet"/>
      </w:pPr>
      <w:r>
        <w:rPr>
          <w:b/>
          <w:i w:val="0"/>
        </w:rPr>
        <w:t>Substitusi</w:t>
      </w:r>
      <w:r>
        <w:rPr>
          <w:b w:val="0"/>
          <w:i w:val="0"/>
        </w:rPr>
        <w:t xml:space="preserve"> (Hoy 2024, 99 pekerja batu buatan, CXR ≥1/0 vs HRCT): TP 14, FN 15, FP 2, TN 68. Sensitivitas = 14 / 29 = </w:t>
      </w:r>
      <w:r>
        <w:rPr>
          <w:b/>
          <w:i w:val="0"/>
        </w:rPr>
        <w:t>48,3%</w:t>
      </w:r>
      <w:r>
        <w:rPr>
          <w:b w:val="0"/>
          <w:i w:val="0"/>
        </w:rPr>
        <w:t xml:space="preserve">. Spesifisitas = 68 / 70 = </w:t>
      </w:r>
      <w:r>
        <w:rPr>
          <w:b/>
          <w:i w:val="0"/>
        </w:rPr>
        <w:t>97,1%</w:t>
      </w:r>
      <w:r>
        <w:rPr>
          <w:b w:val="0"/>
          <w:i w:val="0"/>
        </w:rPr>
        <w:t>.</w:t>
      </w:r>
    </w:p>
    <w:p>
      <w:pPr>
        <w:pStyle w:val="ListBullet"/>
      </w:pPr>
      <w:r>
        <w:rPr>
          <w:b/>
          <w:i w:val="0"/>
        </w:rPr>
        <w:t>Interpretasi:</w:t>
      </w:r>
      <w:r>
        <w:rPr>
          <w:b w:val="0"/>
          <w:i w:val="0"/>
        </w:rPr>
        <w:t xml:space="preserve"> spesifisitas tinggi, sensitivitas rendah: ILO positif cenderung benar, ILO 0/0 bisa memberi kepastian palsu.</w:t>
      </w:r>
    </w:p>
    <w:p>
      <w:pPr>
        <w:pStyle w:val="Heading2"/>
      </w:pPr>
      <w:r>
        <w:t>5.8 Profusion tengah (median 3 pembaca)</w:t>
      </w:r>
    </w:p>
    <w:p>
      <w:pPr>
        <w:pStyle w:val="ListBullet"/>
      </w:pPr>
      <w:r>
        <w:rPr>
          <w:b/>
          <w:i w:val="0"/>
        </w:rPr>
        <w:t>Rumus:</w:t>
      </w:r>
      <w:r>
        <w:rPr>
          <w:b w:val="0"/>
          <w:i w:val="0"/>
        </w:rPr>
        <w:t xml:space="preserve"> ubah 12 subkategori menjadi skala ordinal 1-12 (0/- = 1, 0/0 = 2, 0/1 = 3, 1/0 = 4, 1/1 = 5, 1/2 = 6, 2/1 = 7, 2/2 = 8, 2/3 = 9, 3/2 = 10, 3/3 = 11, 3/+ = 12). Urutkan, ambil nilai tengah.</w:t>
      </w:r>
    </w:p>
    <w:p>
      <w:pPr>
        <w:pStyle w:val="ListBullet"/>
      </w:pPr>
      <w:r>
        <w:rPr>
          <w:b/>
          <w:i w:val="0"/>
        </w:rPr>
        <w:t>Substitusi:</w:t>
      </w:r>
      <w:r>
        <w:rPr>
          <w:b w:val="0"/>
          <w:i w:val="0"/>
        </w:rPr>
        <w:t xml:space="preserve"> pembaca 1 = 1/0 (4), pembaca 2 = 1/2 (6), pembaca 3 = 1/1 (5). Urut: 4, 5, 6. Median = 5 = </w:t>
      </w:r>
      <w:r>
        <w:rPr>
          <w:b/>
          <w:i w:val="0"/>
        </w:rPr>
        <w:t>1/1</w:t>
      </w:r>
      <w:r>
        <w:rPr>
          <w:b w:val="0"/>
          <w:i w:val="0"/>
        </w:rPr>
        <w:t>.</w:t>
      </w:r>
    </w:p>
    <w:p>
      <w:pPr>
        <w:pStyle w:val="ListBullet"/>
      </w:pPr>
      <w:r>
        <w:rPr>
          <w:b/>
          <w:i w:val="0"/>
        </w:rPr>
        <w:t>Interpretasi:</w:t>
      </w:r>
      <w:r>
        <w:rPr>
          <w:b w:val="0"/>
          <w:i w:val="0"/>
        </w:rPr>
        <w:t xml:space="preserve"> mengurangi bias individu. Bila ketiga pembaca melintasi kategori mayor berbeda, rujuk ke B Reader tersertifikasi (ijerph-23-01060).</w:t>
      </w:r>
    </w:p>
    <w:p>
      <w:pPr>
        <w:pStyle w:val="Heading1"/>
      </w:pPr>
      <w:r>
        <w:t>6. Klasifikasi kelainan</w:t>
      </w:r>
    </w:p>
    <w:p>
      <w:pPr>
        <w:pStyle w:val="Heading2"/>
      </w:pPr>
      <w:r>
        <w:t>6.1 Opasitas kecil</w:t>
      </w:r>
    </w:p>
    <w:p>
      <w:pPr>
        <w:keepNext/>
        <w:jc w:val="center"/>
      </w:pPr>
      <w:r>
        <w:drawing>
          <wp:inline xmlns:a="http://schemas.openxmlformats.org/drawingml/2006/main" xmlns:pic="http://schemas.openxmlformats.org/drawingml/2006/picture">
            <wp:extent cx="4140000" cy="6098410"/>
            <wp:docPr id="2" name="Picture 2"/>
            <wp:cNvGraphicFramePr>
              <a:graphicFrameLocks noChangeAspect="1"/>
            </wp:cNvGraphicFramePr>
            <a:graphic>
              <a:graphicData uri="http://schemas.openxmlformats.org/drawingml/2006/picture">
                <pic:pic>
                  <pic:nvPicPr>
                    <pic:cNvPr id="0" name="g_fig1.png"/>
                    <pic:cNvPicPr/>
                  </pic:nvPicPr>
                  <pic:blipFill>
                    <a:blip r:embed="rId10"/>
                    <a:stretch>
                      <a:fillRect/>
                    </a:stretch>
                  </pic:blipFill>
                  <pic:spPr>
                    <a:xfrm>
                      <a:off x="0" y="0"/>
                      <a:ext cx="4140000" cy="6098410"/>
                    </a:xfrm>
                    <a:prstGeom prst="rect"/>
                  </pic:spPr>
                </pic:pic>
              </a:graphicData>
            </a:graphic>
          </wp:inline>
        </w:drawing>
      </w:r>
    </w:p>
    <w:p>
      <w:pPr>
        <w:jc w:val="center"/>
      </w:pPr>
      <w:r>
        <w:rPr>
          <w:b/>
          <w:i/>
          <w:sz w:val="18"/>
        </w:rPr>
        <w:t>Gambar 6.1.</w:t>
      </w:r>
      <w:r>
        <w:rPr>
          <w:b w:val="0"/>
          <w:i/>
          <w:sz w:val="18"/>
        </w:rPr>
        <w:t xml:space="preserve"> Panduan bergambar ILO: kiri atas profusion 0/- sampai 3/+, tengah bawah bentuk dan ukuran (p/q/r bulat, s/t/u ireguler, contoh qq, qt, tq, tt), bawah opasitas besar A, B, C dan zona atas kanan (RUZ). Sumber: ILO Guidelines 2022, Figure 1. Gambar ini hanya pengingat, film standar tetap menjadi acuan.</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Bentuk</w:t>
            </w:r>
          </w:p>
        </w:tc>
        <w:tc>
          <w:tcPr>
            <w:tcW w:type="dxa" w:w="3324"/>
            <w:shd w:val="clear" w:color="auto" w:fill="1F3A5F"/>
          </w:tcPr>
          <w:p>
            <w:r>
              <w:rPr>
                <w:color w:val="FFFFFF"/>
              </w:rPr>
            </w:r>
            <w:r>
              <w:rPr>
                <w:b/>
                <w:i w:val="0"/>
                <w:color w:val="FFFFFF"/>
                <w:sz w:val="20"/>
              </w:rPr>
              <w:t>Kode</w:t>
            </w:r>
          </w:p>
        </w:tc>
        <w:tc>
          <w:tcPr>
            <w:tcW w:type="dxa" w:w="3324"/>
            <w:shd w:val="clear" w:color="auto" w:fill="1F3A5F"/>
          </w:tcPr>
          <w:p>
            <w:r>
              <w:rPr>
                <w:color w:val="FFFFFF"/>
              </w:rPr>
            </w:r>
            <w:r>
              <w:rPr>
                <w:b/>
                <w:i w:val="0"/>
                <w:color w:val="FFFFFF"/>
                <w:sz w:val="20"/>
              </w:rPr>
              <w:t>Ukuran</w:t>
            </w:r>
          </w:p>
        </w:tc>
      </w:tr>
      <w:tr>
        <w:tc>
          <w:tcPr>
            <w:tcW w:type="dxa" w:w="3324"/>
          </w:tcPr>
          <w:p>
            <w:r/>
            <w:r>
              <w:rPr>
                <w:b/>
                <w:i w:val="0"/>
                <w:sz w:val="20"/>
              </w:rPr>
              <w:t>Bulat</w:t>
            </w:r>
          </w:p>
        </w:tc>
        <w:tc>
          <w:tcPr>
            <w:tcW w:type="dxa" w:w="3324"/>
          </w:tcPr>
          <w:p>
            <w:r/>
            <w:r>
              <w:rPr>
                <w:b w:val="0"/>
                <w:i w:val="0"/>
                <w:sz w:val="20"/>
              </w:rPr>
              <w:t>p</w:t>
            </w:r>
          </w:p>
        </w:tc>
        <w:tc>
          <w:tcPr>
            <w:tcW w:type="dxa" w:w="3324"/>
          </w:tcPr>
          <w:p>
            <w:r/>
            <w:r>
              <w:rPr>
                <w:b w:val="0"/>
                <w:i w:val="0"/>
                <w:sz w:val="20"/>
              </w:rPr>
              <w:t>&lt;1,5 mm</w:t>
            </w:r>
          </w:p>
        </w:tc>
      </w:tr>
      <w:tr>
        <w:tc>
          <w:tcPr>
            <w:tcW w:type="dxa" w:w="3324"/>
          </w:tcPr>
          <w:p>
            <w:r/>
          </w:p>
        </w:tc>
        <w:tc>
          <w:tcPr>
            <w:tcW w:type="dxa" w:w="3324"/>
          </w:tcPr>
          <w:p>
            <w:r/>
            <w:r>
              <w:rPr>
                <w:b w:val="0"/>
                <w:i w:val="0"/>
                <w:sz w:val="20"/>
              </w:rPr>
              <w:t>q</w:t>
            </w:r>
          </w:p>
        </w:tc>
        <w:tc>
          <w:tcPr>
            <w:tcW w:type="dxa" w:w="3324"/>
          </w:tcPr>
          <w:p>
            <w:r/>
            <w:r>
              <w:rPr>
                <w:b w:val="0"/>
                <w:i w:val="0"/>
                <w:sz w:val="20"/>
              </w:rPr>
              <w:t>1,5-3 mm</w:t>
            </w:r>
          </w:p>
        </w:tc>
      </w:tr>
      <w:tr>
        <w:tc>
          <w:tcPr>
            <w:tcW w:type="dxa" w:w="3324"/>
          </w:tcPr>
          <w:p>
            <w:r/>
          </w:p>
        </w:tc>
        <w:tc>
          <w:tcPr>
            <w:tcW w:type="dxa" w:w="3324"/>
          </w:tcPr>
          <w:p>
            <w:r/>
            <w:r>
              <w:rPr>
                <w:b w:val="0"/>
                <w:i w:val="0"/>
                <w:sz w:val="20"/>
              </w:rPr>
              <w:t>r</w:t>
            </w:r>
          </w:p>
        </w:tc>
        <w:tc>
          <w:tcPr>
            <w:tcW w:type="dxa" w:w="3324"/>
          </w:tcPr>
          <w:p>
            <w:r/>
            <w:r>
              <w:rPr>
                <w:b w:val="0"/>
                <w:i w:val="0"/>
                <w:sz w:val="20"/>
              </w:rPr>
              <w:t>3-10 mm</w:t>
            </w:r>
          </w:p>
        </w:tc>
      </w:tr>
      <w:tr>
        <w:tc>
          <w:tcPr>
            <w:tcW w:type="dxa" w:w="3324"/>
          </w:tcPr>
          <w:p>
            <w:r/>
            <w:r>
              <w:rPr>
                <w:b/>
                <w:i w:val="0"/>
                <w:sz w:val="20"/>
              </w:rPr>
              <w:t>Ireguler (linear)</w:t>
            </w:r>
          </w:p>
        </w:tc>
        <w:tc>
          <w:tcPr>
            <w:tcW w:type="dxa" w:w="3324"/>
          </w:tcPr>
          <w:p>
            <w:r/>
            <w:r>
              <w:rPr>
                <w:b w:val="0"/>
                <w:i w:val="0"/>
                <w:sz w:val="20"/>
              </w:rPr>
              <w:t>s</w:t>
            </w:r>
          </w:p>
        </w:tc>
        <w:tc>
          <w:tcPr>
            <w:tcW w:type="dxa" w:w="3324"/>
          </w:tcPr>
          <w:p>
            <w:r/>
            <w:r>
              <w:rPr>
                <w:b w:val="0"/>
                <w:i w:val="0"/>
                <w:sz w:val="20"/>
              </w:rPr>
              <w:t>lebar &lt;1,5 mm</w:t>
            </w:r>
          </w:p>
        </w:tc>
      </w:tr>
      <w:tr>
        <w:tc>
          <w:tcPr>
            <w:tcW w:type="dxa" w:w="3324"/>
          </w:tcPr>
          <w:p>
            <w:r/>
          </w:p>
        </w:tc>
        <w:tc>
          <w:tcPr>
            <w:tcW w:type="dxa" w:w="3324"/>
          </w:tcPr>
          <w:p>
            <w:r/>
            <w:r>
              <w:rPr>
                <w:b w:val="0"/>
                <w:i w:val="0"/>
                <w:sz w:val="20"/>
              </w:rPr>
              <w:t>t</w:t>
            </w:r>
          </w:p>
        </w:tc>
        <w:tc>
          <w:tcPr>
            <w:tcW w:type="dxa" w:w="3324"/>
          </w:tcPr>
          <w:p>
            <w:r/>
            <w:r>
              <w:rPr>
                <w:b w:val="0"/>
                <w:i w:val="0"/>
                <w:sz w:val="20"/>
              </w:rPr>
              <w:t>1,5-3 mm</w:t>
            </w:r>
          </w:p>
        </w:tc>
      </w:tr>
      <w:tr>
        <w:tc>
          <w:tcPr>
            <w:tcW w:type="dxa" w:w="3324"/>
          </w:tcPr>
          <w:p>
            <w:r/>
          </w:p>
        </w:tc>
        <w:tc>
          <w:tcPr>
            <w:tcW w:type="dxa" w:w="3324"/>
          </w:tcPr>
          <w:p>
            <w:r/>
            <w:r>
              <w:rPr>
                <w:b w:val="0"/>
                <w:i w:val="0"/>
                <w:sz w:val="20"/>
              </w:rPr>
              <w:t>u</w:t>
            </w:r>
          </w:p>
        </w:tc>
        <w:tc>
          <w:tcPr>
            <w:tcW w:type="dxa" w:w="3324"/>
          </w:tcPr>
          <w:p>
            <w:r/>
            <w:r>
              <w:rPr>
                <w:b w:val="0"/>
                <w:i w:val="0"/>
                <w:sz w:val="20"/>
              </w:rPr>
              <w:t>3-10 mm</w:t>
            </w:r>
          </w:p>
        </w:tc>
      </w:tr>
    </w:tbl>
    <w:p>
      <w:pPr>
        <w:spacing w:after="40"/>
      </w:pPr>
    </w:p>
    <w:p>
      <w:pPr>
        <w:pStyle w:val="ListBullet"/>
      </w:pPr>
      <w:r>
        <w:rPr>
          <w:b w:val="0"/>
          <w:i w:val="0"/>
        </w:rPr>
        <w:t xml:space="preserve">Tulis </w:t>
      </w:r>
      <w:r>
        <w:rPr>
          <w:b/>
          <w:i w:val="0"/>
        </w:rPr>
        <w:t>primer/sekunder</w:t>
      </w:r>
      <w:r>
        <w:rPr>
          <w:b w:val="0"/>
          <w:i w:val="0"/>
        </w:rPr>
        <w:t>, mis. q/q, q/t. Huruf pertama dominan, huruf kedua signifikan sekunder.</w:t>
      </w:r>
    </w:p>
    <w:p>
      <w:pPr>
        <w:pStyle w:val="ListBullet"/>
      </w:pPr>
      <w:r>
        <w:rPr>
          <w:b/>
          <w:i w:val="0"/>
        </w:rPr>
        <w:t>Enam zona:</w:t>
      </w:r>
      <w:r>
        <w:rPr>
          <w:b w:val="0"/>
          <w:i w:val="0"/>
        </w:rPr>
        <w:t xml:space="preserve"> atas, tengah, bawah × kanan, kiri (RU, RM, RL, LU, LM, LL). Zona dengan profusion jauh lebih rendah dari zona utama (selisih ≥3 subkategori) diabaikan saat menentukan profusion keseluruhan.</w:t>
      </w:r>
    </w:p>
    <w:p>
      <w:pPr>
        <w:keepNext/>
        <w:jc w:val="center"/>
      </w:pPr>
      <w:r>
        <w:drawing>
          <wp:inline xmlns:a="http://schemas.openxmlformats.org/drawingml/2006/main" xmlns:pic="http://schemas.openxmlformats.org/drawingml/2006/picture">
            <wp:extent cx="5040000" cy="5720400"/>
            <wp:docPr id="3" name="Picture 3"/>
            <wp:cNvGraphicFramePr>
              <a:graphicFrameLocks noChangeAspect="1"/>
            </wp:cNvGraphicFramePr>
            <a:graphic>
              <a:graphicData uri="http://schemas.openxmlformats.org/drawingml/2006/picture">
                <pic:pic>
                  <pic:nvPicPr>
                    <pic:cNvPr id="0" name="profusion.jpg"/>
                    <pic:cNvPicPr/>
                  </pic:nvPicPr>
                  <pic:blipFill>
                    <a:blip r:embed="rId11"/>
                    <a:stretch>
                      <a:fillRect/>
                    </a:stretch>
                  </pic:blipFill>
                  <pic:spPr>
                    <a:xfrm>
                      <a:off x="0" y="0"/>
                      <a:ext cx="5040000" cy="5720400"/>
                    </a:xfrm>
                    <a:prstGeom prst="rect"/>
                  </pic:spPr>
                </pic:pic>
              </a:graphicData>
            </a:graphic>
          </wp:inline>
        </w:drawing>
      </w:r>
    </w:p>
    <w:p>
      <w:pPr>
        <w:jc w:val="center"/>
      </w:pPr>
      <w:r>
        <w:rPr>
          <w:b/>
          <w:i/>
          <w:sz w:val="18"/>
        </w:rPr>
        <w:t>Gambar 6.2.</w:t>
      </w:r>
      <w:r>
        <w:rPr>
          <w:b w:val="0"/>
          <w:i/>
          <w:sz w:val="18"/>
        </w:rPr>
        <w:t xml:space="preserve"> Film standar ILO dengan bentuk q/q: profusion 0/0, 1/1, 2/2, 3/3. Lihat bagaimana corakan vaskular normal makin tertutup oleh bintik halus. Sumber: ILO standard digital images 2022.</w:t>
      </w:r>
    </w:p>
    <w:p>
      <w:pPr>
        <w:keepNext/>
        <w:jc w:val="center"/>
      </w:pPr>
      <w:r>
        <w:drawing>
          <wp:inline xmlns:a="http://schemas.openxmlformats.org/drawingml/2006/main" xmlns:pic="http://schemas.openxmlformats.org/drawingml/2006/picture">
            <wp:extent cx="5760000" cy="1533600"/>
            <wp:docPr id="4" name="Picture 4"/>
            <wp:cNvGraphicFramePr>
              <a:graphicFrameLocks noChangeAspect="1"/>
            </wp:cNvGraphicFramePr>
            <a:graphic>
              <a:graphicData uri="http://schemas.openxmlformats.org/drawingml/2006/picture">
                <pic:pic>
                  <pic:nvPicPr>
                    <pic:cNvPr id="0" name="zoom_ruz.jpg"/>
                    <pic:cNvPicPr/>
                  </pic:nvPicPr>
                  <pic:blipFill>
                    <a:blip r:embed="rId12"/>
                    <a:stretch>
                      <a:fillRect/>
                    </a:stretch>
                  </pic:blipFill>
                  <pic:spPr>
                    <a:xfrm>
                      <a:off x="0" y="0"/>
                      <a:ext cx="5760000" cy="1533600"/>
                    </a:xfrm>
                    <a:prstGeom prst="rect"/>
                  </pic:spPr>
                </pic:pic>
              </a:graphicData>
            </a:graphic>
          </wp:inline>
        </w:drawing>
      </w:r>
    </w:p>
    <w:p>
      <w:pPr>
        <w:jc w:val="center"/>
      </w:pPr>
      <w:r>
        <w:rPr>
          <w:b/>
          <w:i/>
          <w:sz w:val="18"/>
        </w:rPr>
        <w:t>Gambar 6.3.</w:t>
      </w:r>
      <w:r>
        <w:rPr>
          <w:b w:val="0"/>
          <w:i/>
          <w:sz w:val="18"/>
        </w:rPr>
        <w:t xml:space="preserve"> Pembesaran zona atas kanan dari empat film di atas (0/0, 1/1, 2/2, 3/3 q/q). Kategori 1: bintik sedikit dan corakan vaskular masih jelas. Kategori 2: lebih banyak, corakan sebagian samar. Kategori 3: padat, corakan tertutup.</w:t>
      </w:r>
    </w:p>
    <w:p>
      <w:pPr>
        <w:keepNext/>
        <w:jc w:val="center"/>
      </w:pPr>
      <w:r>
        <w:drawing>
          <wp:inline xmlns:a="http://schemas.openxmlformats.org/drawingml/2006/main" xmlns:pic="http://schemas.openxmlformats.org/drawingml/2006/picture">
            <wp:extent cx="5760000" cy="4323840"/>
            <wp:docPr id="5" name="Picture 5"/>
            <wp:cNvGraphicFramePr>
              <a:graphicFrameLocks noChangeAspect="1"/>
            </wp:cNvGraphicFramePr>
            <a:graphic>
              <a:graphicData uri="http://schemas.openxmlformats.org/drawingml/2006/picture">
                <pic:pic>
                  <pic:nvPicPr>
                    <pic:cNvPr id="0" name="shapes.jpg"/>
                    <pic:cNvPicPr/>
                  </pic:nvPicPr>
                  <pic:blipFill>
                    <a:blip r:embed="rId13"/>
                    <a:stretch>
                      <a:fillRect/>
                    </a:stretch>
                  </pic:blipFill>
                  <pic:spPr>
                    <a:xfrm>
                      <a:off x="0" y="0"/>
                      <a:ext cx="5760000" cy="4323840"/>
                    </a:xfrm>
                    <a:prstGeom prst="rect"/>
                  </pic:spPr>
                </pic:pic>
              </a:graphicData>
            </a:graphic>
          </wp:inline>
        </w:drawing>
      </w:r>
    </w:p>
    <w:p>
      <w:pPr>
        <w:jc w:val="center"/>
      </w:pPr>
      <w:r>
        <w:rPr>
          <w:b/>
          <w:i/>
          <w:sz w:val="18"/>
        </w:rPr>
        <w:t>Gambar 6.4.</w:t>
      </w:r>
      <w:r>
        <w:rPr>
          <w:b w:val="0"/>
          <w:i/>
          <w:sz w:val="18"/>
        </w:rPr>
        <w:t xml:space="preserve"> Pengaruh bentuk dan ukuran pada profusion 1/1: p/p (halus), q/q, r/r (besar), s/s, t/t (ireguler), dan komposit u/u (0/0, 1/1, 2/2, 3/3). Menurut kunci resmi ILO 2022, pada film ini q/q dan r/r mengisi zona atas dan tengah, p/p mengisi keenam zona, sedangkan s/s dan t/t mengisi zona bawah (selaras dengan pola silika/batu bara untuk bulat dan pola asbes untuk ireguler). Sumber: ILO standard digital images 2022.</w:t>
      </w:r>
    </w:p>
    <w:p>
      <w:pPr>
        <w:pStyle w:val="Heading2"/>
      </w:pPr>
      <w:r>
        <w:t>6.2 Opasitas besar (diameter terpanjang &gt;10 mm)</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Kategori</w:t>
            </w:r>
          </w:p>
        </w:tc>
        <w:tc>
          <w:tcPr>
            <w:tcW w:type="dxa" w:w="4986"/>
            <w:shd w:val="clear" w:color="auto" w:fill="1F3A5F"/>
          </w:tcPr>
          <w:p>
            <w:r>
              <w:rPr>
                <w:color w:val="FFFFFF"/>
              </w:rPr>
            </w:r>
            <w:r>
              <w:rPr>
                <w:b/>
                <w:i w:val="0"/>
                <w:color w:val="FFFFFF"/>
                <w:sz w:val="20"/>
              </w:rPr>
              <w:t>Definisi</w:t>
            </w:r>
          </w:p>
        </w:tc>
      </w:tr>
      <w:tr>
        <w:tc>
          <w:tcPr>
            <w:tcW w:type="dxa" w:w="4986"/>
          </w:tcPr>
          <w:p>
            <w:r/>
            <w:r>
              <w:rPr>
                <w:b/>
                <w:i w:val="0"/>
                <w:sz w:val="20"/>
              </w:rPr>
              <w:t>0</w:t>
            </w:r>
          </w:p>
        </w:tc>
        <w:tc>
          <w:tcPr>
            <w:tcW w:type="dxa" w:w="4986"/>
          </w:tcPr>
          <w:p>
            <w:r/>
            <w:r>
              <w:rPr>
                <w:b w:val="0"/>
                <w:i w:val="0"/>
                <w:sz w:val="20"/>
              </w:rPr>
              <w:t>Tidak ada</w:t>
            </w:r>
          </w:p>
        </w:tc>
      </w:tr>
      <w:tr>
        <w:tc>
          <w:tcPr>
            <w:tcW w:type="dxa" w:w="4986"/>
          </w:tcPr>
          <w:p>
            <w:r/>
            <w:r>
              <w:rPr>
                <w:b/>
                <w:i w:val="0"/>
                <w:sz w:val="20"/>
              </w:rPr>
              <w:t>A</w:t>
            </w:r>
          </w:p>
        </w:tc>
        <w:tc>
          <w:tcPr>
            <w:tcW w:type="dxa" w:w="4986"/>
          </w:tcPr>
          <w:p>
            <w:r/>
            <w:r>
              <w:rPr>
                <w:b w:val="0"/>
                <w:i w:val="0"/>
                <w:sz w:val="20"/>
              </w:rPr>
              <w:t>Satu opasitas 10-50 mm, atau beberapa opasitas &gt;10 mm dengan jumlah diameter terpanjang ≤50 mm</w:t>
            </w:r>
          </w:p>
        </w:tc>
      </w:tr>
      <w:tr>
        <w:tc>
          <w:tcPr>
            <w:tcW w:type="dxa" w:w="4986"/>
          </w:tcPr>
          <w:p>
            <w:r/>
            <w:r>
              <w:rPr>
                <w:b/>
                <w:i w:val="0"/>
                <w:sz w:val="20"/>
              </w:rPr>
              <w:t>B</w:t>
            </w:r>
          </w:p>
        </w:tc>
        <w:tc>
          <w:tcPr>
            <w:tcW w:type="dxa" w:w="4986"/>
          </w:tcPr>
          <w:p>
            <w:r/>
            <w:r>
              <w:rPr>
                <w:b w:val="0"/>
                <w:i w:val="0"/>
                <w:sz w:val="20"/>
              </w:rPr>
              <w:t xml:space="preserve">Jumlah diameter &gt;50 mm, tetapi luas gabungan </w:t>
            </w:r>
            <w:r>
              <w:rPr>
                <w:b/>
                <w:i w:val="0"/>
                <w:sz w:val="20"/>
              </w:rPr>
              <w:t>tidak melebihi zona atas kanan (RUZ)</w:t>
            </w:r>
          </w:p>
        </w:tc>
      </w:tr>
      <w:tr>
        <w:tc>
          <w:tcPr>
            <w:tcW w:type="dxa" w:w="4986"/>
          </w:tcPr>
          <w:p>
            <w:r/>
            <w:r>
              <w:rPr>
                <w:b/>
                <w:i w:val="0"/>
                <w:sz w:val="20"/>
              </w:rPr>
              <w:t>C</w:t>
            </w:r>
          </w:p>
        </w:tc>
        <w:tc>
          <w:tcPr>
            <w:tcW w:type="dxa" w:w="4986"/>
          </w:tcPr>
          <w:p>
            <w:r/>
            <w:r>
              <w:rPr>
                <w:b w:val="0"/>
                <w:i w:val="0"/>
                <w:sz w:val="20"/>
              </w:rPr>
              <w:t xml:space="preserve">Luas gabungan </w:t>
            </w:r>
            <w:r>
              <w:rPr>
                <w:b/>
                <w:i w:val="0"/>
                <w:sz w:val="20"/>
              </w:rPr>
              <w:t>melebihi RUZ</w:t>
            </w:r>
          </w:p>
        </w:tc>
      </w:tr>
    </w:tbl>
    <w:p>
      <w:pPr>
        <w:spacing w:after="40"/>
      </w:pPr>
    </w:p>
    <w:p>
      <w:pPr>
        <w:keepNext/>
        <w:jc w:val="center"/>
      </w:pPr>
      <w:r>
        <w:drawing>
          <wp:inline xmlns:a="http://schemas.openxmlformats.org/drawingml/2006/main" xmlns:pic="http://schemas.openxmlformats.org/drawingml/2006/picture">
            <wp:extent cx="5760000" cy="2300308"/>
            <wp:docPr id="6" name="Picture 6"/>
            <wp:cNvGraphicFramePr>
              <a:graphicFrameLocks noChangeAspect="1"/>
            </wp:cNvGraphicFramePr>
            <a:graphic>
              <a:graphicData uri="http://schemas.openxmlformats.org/drawingml/2006/picture">
                <pic:pic>
                  <pic:nvPicPr>
                    <pic:cNvPr id="0" name="large.jpg"/>
                    <pic:cNvPicPr/>
                  </pic:nvPicPr>
                  <pic:blipFill>
                    <a:blip r:embed="rId14"/>
                    <a:stretch>
                      <a:fillRect/>
                    </a:stretch>
                  </pic:blipFill>
                  <pic:spPr>
                    <a:xfrm>
                      <a:off x="0" y="0"/>
                      <a:ext cx="5760000" cy="2300308"/>
                    </a:xfrm>
                    <a:prstGeom prst="rect"/>
                  </pic:spPr>
                </pic:pic>
              </a:graphicData>
            </a:graphic>
          </wp:inline>
        </w:drawing>
      </w:r>
    </w:p>
    <w:p>
      <w:pPr>
        <w:jc w:val="center"/>
      </w:pPr>
      <w:r>
        <w:rPr>
          <w:b/>
          <w:i/>
          <w:sz w:val="18"/>
        </w:rPr>
        <w:t>Gambar 6.5.</w:t>
      </w:r>
      <w:r>
        <w:rPr>
          <w:b w:val="0"/>
          <w:i/>
          <w:sz w:val="18"/>
        </w:rPr>
        <w:t xml:space="preserve"> Film standar opasitas besar. Kiri: kategori A (opasitas besar zona atas kanan, di atas latar opasitas kecil 2/3 q/r). Tengah: kategori B (opasitas besar di kedua zona atas, total diameter &gt;50 mm tetapi luas tidak melebihi RUZ). Kanan: kategori C (3/+ r/r, opasitas besar melebihi luas RUZ). Kunci resmi: A = 2/3 q/r simbol aa, ax. B = 2/3 q/r simbol ax, bu, di. C = 3/+ r/r simbol di, pb, id, ih (ILO 2022 Appendix C).</w:t>
      </w:r>
    </w:p>
    <w:p>
      <w:pPr>
        <w:pStyle w:val="Heading2"/>
      </w:pPr>
      <w:r>
        <w:t>6.3 Pleura</w:t>
      </w:r>
    </w:p>
    <w:p>
      <w:pPr>
        <w:keepNext/>
        <w:jc w:val="center"/>
      </w:pPr>
      <w:r>
        <w:drawing>
          <wp:inline xmlns:a="http://schemas.openxmlformats.org/drawingml/2006/main" xmlns:pic="http://schemas.openxmlformats.org/drawingml/2006/picture">
            <wp:extent cx="3960000" cy="5434644"/>
            <wp:docPr id="7" name="Picture 7"/>
            <wp:cNvGraphicFramePr>
              <a:graphicFrameLocks noChangeAspect="1"/>
            </wp:cNvGraphicFramePr>
            <a:graphic>
              <a:graphicData uri="http://schemas.openxmlformats.org/drawingml/2006/picture">
                <pic:pic>
                  <pic:nvPicPr>
                    <pic:cNvPr id="0" name="g_fig2.png"/>
                    <pic:cNvPicPr/>
                  </pic:nvPicPr>
                  <pic:blipFill>
                    <a:blip r:embed="rId15"/>
                    <a:stretch>
                      <a:fillRect/>
                    </a:stretch>
                  </pic:blipFill>
                  <pic:spPr>
                    <a:xfrm>
                      <a:off x="0" y="0"/>
                      <a:ext cx="3960000" cy="5434644"/>
                    </a:xfrm>
                    <a:prstGeom prst="rect"/>
                  </pic:spPr>
                </pic:pic>
              </a:graphicData>
            </a:graphic>
          </wp:inline>
        </w:drawing>
      </w:r>
    </w:p>
    <w:p>
      <w:pPr>
        <w:jc w:val="center"/>
      </w:pPr>
      <w:r>
        <w:rPr>
          <w:b/>
          <w:i/>
          <w:sz w:val="18"/>
        </w:rPr>
        <w:t>Gambar 6.6.</w:t>
      </w:r>
      <w:r>
        <w:rPr>
          <w:b w:val="0"/>
          <w:i/>
          <w:sz w:val="18"/>
        </w:rPr>
        <w:t xml:space="preserve"> Kelainan pleura menurut ILO: kiri atas empat contoh plak/penebalan (1 dan 2 in-profile, 3 diafragma, 4 sudut kostofrenikus), kotak luas dan lebar, serta sudut kostofrenikus: 5 dan 6 = obliterasi (+), 7 dan 8 = masih dianggap normal (0). Kanan: lokasi kalsifikasi (dinding dada, diafragma, tempat lain). Sumber: ILO Guidelines 2022, Figure 2.</w:t>
      </w:r>
    </w:p>
    <w:p>
      <w:pPr>
        <w:keepNext/>
        <w:jc w:val="center"/>
      </w:pPr>
      <w:r>
        <w:drawing>
          <wp:inline xmlns:a="http://schemas.openxmlformats.org/drawingml/2006/main" xmlns:pic="http://schemas.openxmlformats.org/drawingml/2006/picture">
            <wp:extent cx="5400000" cy="2840292"/>
            <wp:docPr id="8" name="Picture 8"/>
            <wp:cNvGraphicFramePr>
              <a:graphicFrameLocks noChangeAspect="1"/>
            </wp:cNvGraphicFramePr>
            <a:graphic>
              <a:graphicData uri="http://schemas.openxmlformats.org/drawingml/2006/picture">
                <pic:pic>
                  <pic:nvPicPr>
                    <pic:cNvPr id="0" name="g_fig3.png"/>
                    <pic:cNvPicPr/>
                  </pic:nvPicPr>
                  <pic:blipFill>
                    <a:blip r:embed="rId16"/>
                    <a:stretch>
                      <a:fillRect/>
                    </a:stretch>
                  </pic:blipFill>
                  <pic:spPr>
                    <a:xfrm>
                      <a:off x="0" y="0"/>
                      <a:ext cx="5400000" cy="2840292"/>
                    </a:xfrm>
                    <a:prstGeom prst="rect"/>
                  </pic:spPr>
                </pic:pic>
              </a:graphicData>
            </a:graphic>
          </wp:inline>
        </w:drawing>
      </w:r>
    </w:p>
    <w:p>
      <w:pPr>
        <w:jc w:val="center"/>
      </w:pPr>
      <w:r>
        <w:rPr>
          <w:b/>
          <w:i/>
          <w:sz w:val="18"/>
        </w:rPr>
        <w:t>Gambar 6.7.</w:t>
      </w:r>
      <w:r>
        <w:rPr>
          <w:b w:val="0"/>
          <w:i/>
          <w:sz w:val="18"/>
        </w:rPr>
        <w:t xml:space="preserve"> Cara mengukur luas (extent) plak di dinding dada: dari apeks sampai sudut kostofrenikus (CPA). A: garis tengah ½ panjang dinding dada lateral. B: satu plak in-profile dan face-on melewati setengah panjang, maka luas = 3. C: tiga plak terpisah dijumlahkan panjangnya. Luas hanya dicatat untuk plak di dinding dada, tidak untuk diafragma atau tempat lain. Sumber: ILO Guidelines 2022, Figure 3.</w:t>
      </w:r>
    </w:p>
    <w:p>
      <w:pPr>
        <w:keepNext/>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pleura.jpg"/>
                    <pic:cNvPicPr/>
                  </pic:nvPicPr>
                  <pic:blipFill>
                    <a:blip r:embed="rId17"/>
                    <a:stretch>
                      <a:fillRect/>
                    </a:stretch>
                  </pic:blipFill>
                  <pic:spPr>
                    <a:xfrm>
                      <a:off x="0" y="0"/>
                      <a:ext cx="5400000" cy="2700000"/>
                    </a:xfrm>
                    <a:prstGeom prst="rect"/>
                  </pic:spPr>
                </pic:pic>
              </a:graphicData>
            </a:graphic>
          </wp:inline>
        </w:drawing>
      </w:r>
    </w:p>
    <w:p>
      <w:pPr>
        <w:jc w:val="center"/>
      </w:pPr>
      <w:r>
        <w:rPr>
          <w:b/>
          <w:i/>
          <w:sz w:val="18"/>
        </w:rPr>
        <w:t>Gambar 6.8.</w:t>
      </w:r>
      <w:r>
        <w:rPr>
          <w:b w:val="0"/>
          <w:i/>
          <w:sz w:val="18"/>
        </w:rPr>
        <w:t xml:space="preserve"> Film standar ILO untuk pleura (kiri) dan sudut kostofrenikus (kanan). Film pleura mencakup plak dan penebalan difus dengan kalsifikasi, kualitas 2 (mottle), simbol aa dan me (pertimbangkan mesotelioma). Film CP angle menentukan batas minimal penumpulan sudut yang dianggap abnormal, kualitas 2 (kontras kurang, mottle). Sumber: ILO standard digital images 2022, Appendix C hal. 27.</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Kelainan</w:t>
            </w:r>
          </w:p>
        </w:tc>
        <w:tc>
          <w:tcPr>
            <w:tcW w:type="dxa" w:w="4986"/>
            <w:shd w:val="clear" w:color="auto" w:fill="1F3A5F"/>
          </w:tcPr>
          <w:p>
            <w:r>
              <w:rPr>
                <w:color w:val="FFFFFF"/>
              </w:rPr>
            </w:r>
            <w:r>
              <w:rPr>
                <w:b/>
                <w:i w:val="0"/>
                <w:color w:val="FFFFFF"/>
                <w:sz w:val="20"/>
              </w:rPr>
              <w:t>Ketentuan</w:t>
            </w:r>
          </w:p>
        </w:tc>
      </w:tr>
      <w:tr>
        <w:tc>
          <w:tcPr>
            <w:tcW w:type="dxa" w:w="4986"/>
          </w:tcPr>
          <w:p>
            <w:r/>
            <w:r>
              <w:rPr>
                <w:b/>
                <w:i w:val="0"/>
                <w:sz w:val="20"/>
              </w:rPr>
              <w:t>Plak pleura</w:t>
            </w:r>
            <w:r>
              <w:rPr>
                <w:b w:val="0"/>
                <w:i w:val="0"/>
                <w:sz w:val="20"/>
              </w:rPr>
              <w:t xml:space="preserve"> (penebalan fokal)</w:t>
            </w:r>
          </w:p>
        </w:tc>
        <w:tc>
          <w:tcPr>
            <w:tcW w:type="dxa" w:w="4986"/>
          </w:tcPr>
          <w:p>
            <w:r/>
            <w:r>
              <w:rPr>
                <w:b w:val="0"/>
                <w:i w:val="0"/>
                <w:sz w:val="20"/>
              </w:rPr>
              <w:t>Catat lokasi (dinding dada in-profile dan face-on, diafragma, tempat lain), kalsifikasi, luas, lebar. Lebar in-profile minimal 3 mm</w:t>
            </w:r>
          </w:p>
        </w:tc>
      </w:tr>
      <w:tr>
        <w:tc>
          <w:tcPr>
            <w:tcW w:type="dxa" w:w="4986"/>
          </w:tcPr>
          <w:p>
            <w:r/>
            <w:r>
              <w:rPr>
                <w:b/>
                <w:i w:val="0"/>
                <w:sz w:val="20"/>
              </w:rPr>
              <w:t>Penebalan pleura difus</w:t>
            </w:r>
          </w:p>
        </w:tc>
        <w:tc>
          <w:tcPr>
            <w:tcW w:type="dxa" w:w="4986"/>
          </w:tcPr>
          <w:p>
            <w:r/>
            <w:r>
              <w:rPr>
                <w:b w:val="0"/>
                <w:i w:val="0"/>
                <w:sz w:val="20"/>
              </w:rPr>
              <w:t xml:space="preserve">Dicatat </w:t>
            </w:r>
            <w:r>
              <w:rPr>
                <w:b/>
                <w:i w:val="0"/>
                <w:sz w:val="20"/>
              </w:rPr>
              <w:t>hanya bila bersambung dengan obliterasi sudut kostofrenikus</w:t>
            </w:r>
            <w:r>
              <w:rPr>
                <w:b w:val="0"/>
                <w:i w:val="0"/>
                <w:sz w:val="20"/>
              </w:rPr>
              <w:t>. Lebar minimal 3 mm</w:t>
            </w:r>
          </w:p>
        </w:tc>
      </w:tr>
      <w:tr>
        <w:tc>
          <w:tcPr>
            <w:tcW w:type="dxa" w:w="4986"/>
          </w:tcPr>
          <w:p>
            <w:r/>
            <w:r>
              <w:rPr>
                <w:b/>
                <w:i w:val="0"/>
                <w:sz w:val="20"/>
              </w:rPr>
              <w:t>Obliterasi sudut kostofrenikus</w:t>
            </w:r>
          </w:p>
        </w:tc>
        <w:tc>
          <w:tcPr>
            <w:tcW w:type="dxa" w:w="4986"/>
          </w:tcPr>
          <w:p>
            <w:r/>
            <w:r>
              <w:rPr>
                <w:b w:val="0"/>
                <w:i w:val="0"/>
                <w:sz w:val="20"/>
              </w:rPr>
              <w:t>Ada/tidak, kanan dan kiri terpisah</w:t>
            </w:r>
          </w:p>
        </w:tc>
      </w:tr>
    </w:tbl>
    <w:p>
      <w:pPr>
        <w:spacing w:after="40"/>
      </w:pP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Lebar (in-profile)</w:t>
            </w:r>
          </w:p>
        </w:tc>
        <w:tc>
          <w:tcPr>
            <w:tcW w:type="dxa" w:w="4986"/>
            <w:shd w:val="clear" w:color="auto" w:fill="1F3A5F"/>
          </w:tcPr>
          <w:p>
            <w:r>
              <w:rPr>
                <w:color w:val="FFFFFF"/>
              </w:rPr>
            </w:r>
            <w:r>
              <w:rPr>
                <w:b/>
                <w:i w:val="0"/>
                <w:color w:val="FFFFFF"/>
                <w:sz w:val="20"/>
              </w:rPr>
              <w:t>Luas (dinding dada lateral)</w:t>
            </w:r>
          </w:p>
        </w:tc>
      </w:tr>
      <w:tr>
        <w:tc>
          <w:tcPr>
            <w:tcW w:type="dxa" w:w="4986"/>
          </w:tcPr>
          <w:p>
            <w:r/>
            <w:r>
              <w:rPr>
                <w:b/>
                <w:i w:val="0"/>
                <w:sz w:val="20"/>
              </w:rPr>
              <w:t>a</w:t>
            </w:r>
            <w:r>
              <w:rPr>
                <w:b w:val="0"/>
                <w:i w:val="0"/>
                <w:sz w:val="20"/>
              </w:rPr>
              <w:t xml:space="preserve"> 3-5 mm</w:t>
            </w:r>
          </w:p>
        </w:tc>
        <w:tc>
          <w:tcPr>
            <w:tcW w:type="dxa" w:w="4986"/>
          </w:tcPr>
          <w:p>
            <w:r/>
            <w:r>
              <w:rPr>
                <w:b/>
                <w:i w:val="0"/>
                <w:sz w:val="20"/>
              </w:rPr>
              <w:t>1</w:t>
            </w:r>
            <w:r>
              <w:rPr>
                <w:b w:val="0"/>
                <w:i w:val="0"/>
                <w:sz w:val="20"/>
              </w:rPr>
              <w:t xml:space="preserve"> sampai ¼</w:t>
            </w:r>
          </w:p>
        </w:tc>
      </w:tr>
      <w:tr>
        <w:tc>
          <w:tcPr>
            <w:tcW w:type="dxa" w:w="4986"/>
          </w:tcPr>
          <w:p>
            <w:r/>
            <w:r>
              <w:rPr>
                <w:b/>
                <w:i w:val="0"/>
                <w:sz w:val="20"/>
              </w:rPr>
              <w:t>b</w:t>
            </w:r>
            <w:r>
              <w:rPr>
                <w:b w:val="0"/>
                <w:i w:val="0"/>
                <w:sz w:val="20"/>
              </w:rPr>
              <w:t xml:space="preserve"> 5-10 mm</w:t>
            </w:r>
          </w:p>
        </w:tc>
        <w:tc>
          <w:tcPr>
            <w:tcW w:type="dxa" w:w="4986"/>
          </w:tcPr>
          <w:p>
            <w:r/>
            <w:r>
              <w:rPr>
                <w:b/>
                <w:i w:val="0"/>
                <w:sz w:val="20"/>
              </w:rPr>
              <w:t>2</w:t>
            </w:r>
            <w:r>
              <w:rPr>
                <w:b w:val="0"/>
                <w:i w:val="0"/>
                <w:sz w:val="20"/>
              </w:rPr>
              <w:t xml:space="preserve"> ¼ sampai ½</w:t>
            </w:r>
          </w:p>
        </w:tc>
      </w:tr>
      <w:tr>
        <w:tc>
          <w:tcPr>
            <w:tcW w:type="dxa" w:w="4986"/>
          </w:tcPr>
          <w:p>
            <w:r/>
            <w:r>
              <w:rPr>
                <w:b/>
                <w:i w:val="0"/>
                <w:sz w:val="20"/>
              </w:rPr>
              <w:t>c</w:t>
            </w:r>
            <w:r>
              <w:rPr>
                <w:b w:val="0"/>
                <w:i w:val="0"/>
                <w:sz w:val="20"/>
              </w:rPr>
              <w:t xml:space="preserve"> &gt;10 mm</w:t>
            </w:r>
          </w:p>
        </w:tc>
        <w:tc>
          <w:tcPr>
            <w:tcW w:type="dxa" w:w="4986"/>
          </w:tcPr>
          <w:p>
            <w:r/>
            <w:r>
              <w:rPr>
                <w:b/>
                <w:i w:val="0"/>
                <w:sz w:val="20"/>
              </w:rPr>
              <w:t>3</w:t>
            </w:r>
            <w:r>
              <w:rPr>
                <w:b w:val="0"/>
                <w:i w:val="0"/>
                <w:sz w:val="20"/>
              </w:rPr>
              <w:t xml:space="preserve"> lebih dari ½</w:t>
            </w:r>
          </w:p>
        </w:tc>
      </w:tr>
    </w:tbl>
    <w:p>
      <w:pPr>
        <w:spacing w:after="40"/>
      </w:pPr>
    </w:p>
    <w:p>
      <w:pPr>
        <w:pStyle w:val="Heading2"/>
      </w:pPr>
      <w:r>
        <w:t>6.4 Simbol (29, semuanya obligatory menurut ILO Guidelines 2022)</w:t>
      </w:r>
    </w:p>
    <w:p>
      <w:pPr>
        <w:keepNext/>
        <w:jc w:val="center"/>
      </w:pPr>
      <w:r>
        <w:drawing>
          <wp:inline xmlns:a="http://schemas.openxmlformats.org/drawingml/2006/main" xmlns:pic="http://schemas.openxmlformats.org/drawingml/2006/picture">
            <wp:extent cx="3960000" cy="5964079"/>
            <wp:docPr id="10" name="Picture 10"/>
            <wp:cNvGraphicFramePr>
              <a:graphicFrameLocks noChangeAspect="1"/>
            </wp:cNvGraphicFramePr>
            <a:graphic>
              <a:graphicData uri="http://schemas.openxmlformats.org/drawingml/2006/picture">
                <pic:pic>
                  <pic:nvPicPr>
                    <pic:cNvPr id="0" name="g_fig4.png"/>
                    <pic:cNvPicPr/>
                  </pic:nvPicPr>
                  <pic:blipFill>
                    <a:blip r:embed="rId18"/>
                    <a:stretch>
                      <a:fillRect/>
                    </a:stretch>
                  </pic:blipFill>
                  <pic:spPr>
                    <a:xfrm>
                      <a:off x="0" y="0"/>
                      <a:ext cx="3960000" cy="5964079"/>
                    </a:xfrm>
                    <a:prstGeom prst="rect"/>
                  </pic:spPr>
                </pic:pic>
              </a:graphicData>
            </a:graphic>
          </wp:inline>
        </w:drawing>
      </w:r>
    </w:p>
    <w:p>
      <w:pPr>
        <w:jc w:val="center"/>
      </w:pPr>
      <w:r>
        <w:rPr>
          <w:b/>
          <w:i/>
          <w:sz w:val="18"/>
        </w:rPr>
        <w:t>Gambar 6.9.</w:t>
      </w:r>
      <w:r>
        <w:rPr>
          <w:b w:val="0"/>
          <w:i/>
          <w:sz w:val="18"/>
        </w:rPr>
        <w:t xml:space="preserve"> Diagram 29 simbol ILO (aa sampai od). Tiap kotak menggambarkan bentuk khas kelainan. Dua gambar od mewakili pneumonia lobaris, aspergiloma, goiter, dan hernia hiatus. Sumber: ILO Guidelines 2022, Figure 4.</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Simbol</w:t>
            </w:r>
          </w:p>
        </w:tc>
        <w:tc>
          <w:tcPr>
            <w:tcW w:type="dxa" w:w="4986"/>
            <w:shd w:val="clear" w:color="auto" w:fill="1F3A5F"/>
          </w:tcPr>
          <w:p>
            <w:r>
              <w:rPr>
                <w:color w:val="FFFFFF"/>
              </w:rPr>
            </w:r>
            <w:r>
              <w:rPr>
                <w:b/>
                <w:i w:val="0"/>
                <w:color w:val="FFFFFF"/>
                <w:sz w:val="20"/>
              </w:rPr>
              <w:t>Kepanjangan / arti</w:t>
            </w:r>
          </w:p>
        </w:tc>
      </w:tr>
      <w:tr>
        <w:tc>
          <w:tcPr>
            <w:tcW w:type="dxa" w:w="4986"/>
          </w:tcPr>
          <w:p>
            <w:r/>
            <w:r>
              <w:rPr>
                <w:b/>
                <w:i w:val="0"/>
                <w:sz w:val="20"/>
              </w:rPr>
              <w:t>aa</w:t>
            </w:r>
          </w:p>
        </w:tc>
        <w:tc>
          <w:tcPr>
            <w:tcW w:type="dxa" w:w="4986"/>
          </w:tcPr>
          <w:p>
            <w:r/>
            <w:r>
              <w:rPr>
                <w:b w:val="0"/>
                <w:i w:val="0"/>
                <w:sz w:val="20"/>
              </w:rPr>
              <w:t>Atherosclerotic aorta</w:t>
            </w:r>
          </w:p>
        </w:tc>
      </w:tr>
      <w:tr>
        <w:tc>
          <w:tcPr>
            <w:tcW w:type="dxa" w:w="4986"/>
          </w:tcPr>
          <w:p>
            <w:r/>
            <w:r>
              <w:rPr>
                <w:b/>
                <w:i w:val="0"/>
                <w:sz w:val="20"/>
              </w:rPr>
              <w:t>at</w:t>
            </w:r>
          </w:p>
        </w:tc>
        <w:tc>
          <w:tcPr>
            <w:tcW w:type="dxa" w:w="4986"/>
          </w:tcPr>
          <w:p>
            <w:r/>
            <w:r>
              <w:rPr>
                <w:b w:val="0"/>
                <w:i w:val="0"/>
                <w:sz w:val="20"/>
              </w:rPr>
              <w:t>Significant apical pleural thickening</w:t>
            </w:r>
          </w:p>
        </w:tc>
      </w:tr>
      <w:tr>
        <w:tc>
          <w:tcPr>
            <w:tcW w:type="dxa" w:w="4986"/>
          </w:tcPr>
          <w:p>
            <w:r/>
            <w:r>
              <w:rPr>
                <w:b/>
                <w:i w:val="0"/>
                <w:sz w:val="20"/>
              </w:rPr>
              <w:t>ax</w:t>
            </w:r>
          </w:p>
        </w:tc>
        <w:tc>
          <w:tcPr>
            <w:tcW w:type="dxa" w:w="4986"/>
          </w:tcPr>
          <w:p>
            <w:r/>
            <w:r>
              <w:rPr>
                <w:b w:val="0"/>
                <w:i w:val="0"/>
                <w:sz w:val="20"/>
              </w:rPr>
              <w:t>Coalescence of small opacities (batas opasitas individu masih terlihat)</w:t>
            </w:r>
          </w:p>
        </w:tc>
      </w:tr>
      <w:tr>
        <w:tc>
          <w:tcPr>
            <w:tcW w:type="dxa" w:w="4986"/>
          </w:tcPr>
          <w:p>
            <w:r/>
            <w:r>
              <w:rPr>
                <w:b/>
                <w:i w:val="0"/>
                <w:sz w:val="20"/>
              </w:rPr>
              <w:t>bu</w:t>
            </w:r>
          </w:p>
        </w:tc>
        <w:tc>
          <w:tcPr>
            <w:tcW w:type="dxa" w:w="4986"/>
          </w:tcPr>
          <w:p>
            <w:r/>
            <w:r>
              <w:rPr>
                <w:b w:val="0"/>
                <w:i w:val="0"/>
                <w:sz w:val="20"/>
              </w:rPr>
              <w:t>Bulla(e)</w:t>
            </w:r>
          </w:p>
        </w:tc>
      </w:tr>
      <w:tr>
        <w:tc>
          <w:tcPr>
            <w:tcW w:type="dxa" w:w="4986"/>
          </w:tcPr>
          <w:p>
            <w:r/>
            <w:r>
              <w:rPr>
                <w:b/>
                <w:i w:val="0"/>
                <w:sz w:val="20"/>
              </w:rPr>
              <w:t>ca</w:t>
            </w:r>
          </w:p>
        </w:tc>
        <w:tc>
          <w:tcPr>
            <w:tcW w:type="dxa" w:w="4986"/>
          </w:tcPr>
          <w:p>
            <w:r/>
            <w:r>
              <w:rPr>
                <w:b w:val="0"/>
                <w:i w:val="0"/>
                <w:sz w:val="20"/>
              </w:rPr>
              <w:t>Cancer toraks, kecuali mesotelioma</w:t>
            </w:r>
          </w:p>
        </w:tc>
      </w:tr>
      <w:tr>
        <w:tc>
          <w:tcPr>
            <w:tcW w:type="dxa" w:w="4986"/>
          </w:tcPr>
          <w:p>
            <w:r/>
            <w:r>
              <w:rPr>
                <w:b/>
                <w:i w:val="0"/>
                <w:sz w:val="20"/>
              </w:rPr>
              <w:t>cg</w:t>
            </w:r>
          </w:p>
        </w:tc>
        <w:tc>
          <w:tcPr>
            <w:tcW w:type="dxa" w:w="4986"/>
          </w:tcPr>
          <w:p>
            <w:r/>
            <w:r>
              <w:rPr>
                <w:b w:val="0"/>
                <w:i w:val="0"/>
                <w:sz w:val="20"/>
              </w:rPr>
              <w:t>Calcified non-pneumoconiotic nodules/nodes (mis. granuloma lama)</w:t>
            </w:r>
          </w:p>
        </w:tc>
      </w:tr>
      <w:tr>
        <w:tc>
          <w:tcPr>
            <w:tcW w:type="dxa" w:w="4986"/>
          </w:tcPr>
          <w:p>
            <w:r/>
            <w:r>
              <w:rPr>
                <w:b/>
                <w:i w:val="0"/>
                <w:sz w:val="20"/>
              </w:rPr>
              <w:t>cn</w:t>
            </w:r>
          </w:p>
        </w:tc>
        <w:tc>
          <w:tcPr>
            <w:tcW w:type="dxa" w:w="4986"/>
          </w:tcPr>
          <w:p>
            <w:r/>
            <w:r>
              <w:rPr>
                <w:b w:val="0"/>
                <w:i w:val="0"/>
                <w:sz w:val="20"/>
              </w:rPr>
              <w:t>Calcification in small pneumoconiotic opacities</w:t>
            </w:r>
          </w:p>
        </w:tc>
      </w:tr>
      <w:tr>
        <w:tc>
          <w:tcPr>
            <w:tcW w:type="dxa" w:w="4986"/>
          </w:tcPr>
          <w:p>
            <w:r/>
            <w:r>
              <w:rPr>
                <w:b/>
                <w:i w:val="0"/>
                <w:sz w:val="20"/>
              </w:rPr>
              <w:t>co</w:t>
            </w:r>
          </w:p>
        </w:tc>
        <w:tc>
          <w:tcPr>
            <w:tcW w:type="dxa" w:w="4986"/>
          </w:tcPr>
          <w:p>
            <w:r/>
            <w:r>
              <w:rPr>
                <w:b w:val="0"/>
                <w:i w:val="0"/>
                <w:sz w:val="20"/>
              </w:rPr>
              <w:t>Abnormality of cardiac size or shape</w:t>
            </w:r>
          </w:p>
        </w:tc>
      </w:tr>
      <w:tr>
        <w:tc>
          <w:tcPr>
            <w:tcW w:type="dxa" w:w="4986"/>
          </w:tcPr>
          <w:p>
            <w:r/>
            <w:r>
              <w:rPr>
                <w:b/>
                <w:i w:val="0"/>
                <w:sz w:val="20"/>
              </w:rPr>
              <w:t>cp</w:t>
            </w:r>
          </w:p>
        </w:tc>
        <w:tc>
          <w:tcPr>
            <w:tcW w:type="dxa" w:w="4986"/>
          </w:tcPr>
          <w:p>
            <w:r/>
            <w:r>
              <w:rPr>
                <w:b w:val="0"/>
                <w:i w:val="0"/>
                <w:sz w:val="20"/>
              </w:rPr>
              <w:t>Cor pulmonale</w:t>
            </w:r>
          </w:p>
        </w:tc>
      </w:tr>
      <w:tr>
        <w:tc>
          <w:tcPr>
            <w:tcW w:type="dxa" w:w="4986"/>
          </w:tcPr>
          <w:p>
            <w:r/>
            <w:r>
              <w:rPr>
                <w:b/>
                <w:i w:val="0"/>
                <w:sz w:val="20"/>
              </w:rPr>
              <w:t>cv</w:t>
            </w:r>
          </w:p>
        </w:tc>
        <w:tc>
          <w:tcPr>
            <w:tcW w:type="dxa" w:w="4986"/>
          </w:tcPr>
          <w:p>
            <w:r/>
            <w:r>
              <w:rPr>
                <w:b w:val="0"/>
                <w:i w:val="0"/>
                <w:sz w:val="20"/>
              </w:rPr>
              <w:t>Cavity</w:t>
            </w:r>
          </w:p>
        </w:tc>
      </w:tr>
      <w:tr>
        <w:tc>
          <w:tcPr>
            <w:tcW w:type="dxa" w:w="4986"/>
          </w:tcPr>
          <w:p>
            <w:r/>
            <w:r>
              <w:rPr>
                <w:b/>
                <w:i w:val="0"/>
                <w:sz w:val="20"/>
              </w:rPr>
              <w:t>di</w:t>
            </w:r>
          </w:p>
        </w:tc>
        <w:tc>
          <w:tcPr>
            <w:tcW w:type="dxa" w:w="4986"/>
          </w:tcPr>
          <w:p>
            <w:r/>
            <w:r>
              <w:rPr>
                <w:b w:val="0"/>
                <w:i w:val="0"/>
                <w:sz w:val="20"/>
              </w:rPr>
              <w:t>Marked distortion of an intrathoracic structure</w:t>
            </w:r>
          </w:p>
        </w:tc>
      </w:tr>
      <w:tr>
        <w:tc>
          <w:tcPr>
            <w:tcW w:type="dxa" w:w="4986"/>
          </w:tcPr>
          <w:p>
            <w:r/>
            <w:r>
              <w:rPr>
                <w:b/>
                <w:i w:val="0"/>
                <w:sz w:val="20"/>
              </w:rPr>
              <w:t>ef</w:t>
            </w:r>
          </w:p>
        </w:tc>
        <w:tc>
          <w:tcPr>
            <w:tcW w:type="dxa" w:w="4986"/>
          </w:tcPr>
          <w:p>
            <w:r/>
            <w:r>
              <w:rPr>
                <w:b w:val="0"/>
                <w:i w:val="0"/>
                <w:sz w:val="20"/>
              </w:rPr>
              <w:t>Pleural effusion</w:t>
            </w:r>
          </w:p>
        </w:tc>
      </w:tr>
      <w:tr>
        <w:tc>
          <w:tcPr>
            <w:tcW w:type="dxa" w:w="4986"/>
          </w:tcPr>
          <w:p>
            <w:r/>
            <w:r>
              <w:rPr>
                <w:b/>
                <w:i w:val="0"/>
                <w:sz w:val="20"/>
              </w:rPr>
              <w:t>em</w:t>
            </w:r>
          </w:p>
        </w:tc>
        <w:tc>
          <w:tcPr>
            <w:tcW w:type="dxa" w:w="4986"/>
          </w:tcPr>
          <w:p>
            <w:r/>
            <w:r>
              <w:rPr>
                <w:b w:val="0"/>
                <w:i w:val="0"/>
                <w:sz w:val="20"/>
              </w:rPr>
              <w:t>Emphysema</w:t>
            </w:r>
          </w:p>
        </w:tc>
      </w:tr>
      <w:tr>
        <w:tc>
          <w:tcPr>
            <w:tcW w:type="dxa" w:w="4986"/>
          </w:tcPr>
          <w:p>
            <w:r/>
            <w:r>
              <w:rPr>
                <w:b/>
                <w:i w:val="0"/>
                <w:sz w:val="20"/>
              </w:rPr>
              <w:t>es</w:t>
            </w:r>
          </w:p>
        </w:tc>
        <w:tc>
          <w:tcPr>
            <w:tcW w:type="dxa" w:w="4986"/>
          </w:tcPr>
          <w:p>
            <w:r/>
            <w:r>
              <w:rPr>
                <w:b w:val="0"/>
                <w:i w:val="0"/>
                <w:sz w:val="20"/>
              </w:rPr>
              <w:t>Eggshell calcification kelenjar hilus/mediastinum</w:t>
            </w:r>
          </w:p>
        </w:tc>
      </w:tr>
      <w:tr>
        <w:tc>
          <w:tcPr>
            <w:tcW w:type="dxa" w:w="4986"/>
          </w:tcPr>
          <w:p>
            <w:r/>
            <w:r>
              <w:rPr>
                <w:b/>
                <w:i w:val="0"/>
                <w:sz w:val="20"/>
              </w:rPr>
              <w:t>fr</w:t>
            </w:r>
          </w:p>
        </w:tc>
        <w:tc>
          <w:tcPr>
            <w:tcW w:type="dxa" w:w="4986"/>
          </w:tcPr>
          <w:p>
            <w:r/>
            <w:r>
              <w:rPr>
                <w:b w:val="0"/>
                <w:i w:val="0"/>
                <w:sz w:val="20"/>
              </w:rPr>
              <w:t>Fractured rib(s), akut atau sembuh</w:t>
            </w:r>
          </w:p>
        </w:tc>
      </w:tr>
      <w:tr>
        <w:tc>
          <w:tcPr>
            <w:tcW w:type="dxa" w:w="4986"/>
          </w:tcPr>
          <w:p>
            <w:r/>
            <w:r>
              <w:rPr>
                <w:b/>
                <w:i w:val="0"/>
                <w:sz w:val="20"/>
              </w:rPr>
              <w:t>hi</w:t>
            </w:r>
          </w:p>
        </w:tc>
        <w:tc>
          <w:tcPr>
            <w:tcW w:type="dxa" w:w="4986"/>
          </w:tcPr>
          <w:p>
            <w:r/>
            <w:r>
              <w:rPr>
                <w:b w:val="0"/>
                <w:i w:val="0"/>
                <w:sz w:val="20"/>
              </w:rPr>
              <w:t>Enlargement of non-calcified hilar/mediastinal nodes</w:t>
            </w:r>
          </w:p>
        </w:tc>
      </w:tr>
      <w:tr>
        <w:tc>
          <w:tcPr>
            <w:tcW w:type="dxa" w:w="4986"/>
          </w:tcPr>
          <w:p>
            <w:r/>
            <w:r>
              <w:rPr>
                <w:b/>
                <w:i w:val="0"/>
                <w:sz w:val="20"/>
              </w:rPr>
              <w:t>ho</w:t>
            </w:r>
          </w:p>
        </w:tc>
        <w:tc>
          <w:tcPr>
            <w:tcW w:type="dxa" w:w="4986"/>
          </w:tcPr>
          <w:p>
            <w:r/>
            <w:r>
              <w:rPr>
                <w:b w:val="0"/>
                <w:i w:val="0"/>
                <w:sz w:val="20"/>
              </w:rPr>
              <w:t>Honeycomb lung</w:t>
            </w:r>
          </w:p>
        </w:tc>
      </w:tr>
      <w:tr>
        <w:tc>
          <w:tcPr>
            <w:tcW w:type="dxa" w:w="4986"/>
          </w:tcPr>
          <w:p>
            <w:r/>
            <w:r>
              <w:rPr>
                <w:b/>
                <w:i w:val="0"/>
                <w:sz w:val="20"/>
              </w:rPr>
              <w:t>id</w:t>
            </w:r>
          </w:p>
        </w:tc>
        <w:tc>
          <w:tcPr>
            <w:tcW w:type="dxa" w:w="4986"/>
          </w:tcPr>
          <w:p>
            <w:r/>
            <w:r>
              <w:rPr>
                <w:b w:val="0"/>
                <w:i w:val="0"/>
                <w:sz w:val="20"/>
              </w:rPr>
              <w:t>Ill-defined diaphragm border (bila melibatkan &gt;1/3 hemidiafragma)</w:t>
            </w:r>
          </w:p>
        </w:tc>
      </w:tr>
      <w:tr>
        <w:tc>
          <w:tcPr>
            <w:tcW w:type="dxa" w:w="4986"/>
          </w:tcPr>
          <w:p>
            <w:r/>
            <w:r>
              <w:rPr>
                <w:b/>
                <w:i w:val="0"/>
                <w:sz w:val="20"/>
              </w:rPr>
              <w:t>ih</w:t>
            </w:r>
          </w:p>
        </w:tc>
        <w:tc>
          <w:tcPr>
            <w:tcW w:type="dxa" w:w="4986"/>
          </w:tcPr>
          <w:p>
            <w:r/>
            <w:r>
              <w:rPr>
                <w:b w:val="0"/>
                <w:i w:val="0"/>
                <w:sz w:val="20"/>
              </w:rPr>
              <w:t>Ill-defined heart border / shaggy heart (bila melibatkan &gt;1/3 batas jantung kiri)</w:t>
            </w:r>
          </w:p>
        </w:tc>
      </w:tr>
      <w:tr>
        <w:tc>
          <w:tcPr>
            <w:tcW w:type="dxa" w:w="4986"/>
          </w:tcPr>
          <w:p>
            <w:r/>
            <w:r>
              <w:rPr>
                <w:b/>
                <w:i w:val="0"/>
                <w:sz w:val="20"/>
              </w:rPr>
              <w:t>kl</w:t>
            </w:r>
          </w:p>
        </w:tc>
        <w:tc>
          <w:tcPr>
            <w:tcW w:type="dxa" w:w="4986"/>
          </w:tcPr>
          <w:p>
            <w:r/>
            <w:r>
              <w:rPr>
                <w:b w:val="0"/>
                <w:i w:val="0"/>
                <w:sz w:val="20"/>
              </w:rPr>
              <w:t>Septal (Kerley) lines</w:t>
            </w:r>
          </w:p>
        </w:tc>
      </w:tr>
      <w:tr>
        <w:tc>
          <w:tcPr>
            <w:tcW w:type="dxa" w:w="4986"/>
          </w:tcPr>
          <w:p>
            <w:r/>
            <w:r>
              <w:rPr>
                <w:b/>
                <w:i w:val="0"/>
                <w:sz w:val="20"/>
              </w:rPr>
              <w:t>me</w:t>
            </w:r>
          </w:p>
        </w:tc>
        <w:tc>
          <w:tcPr>
            <w:tcW w:type="dxa" w:w="4986"/>
          </w:tcPr>
          <w:p>
            <w:r/>
            <w:r>
              <w:rPr>
                <w:b w:val="0"/>
                <w:i w:val="0"/>
                <w:sz w:val="20"/>
              </w:rPr>
              <w:t>Mesothelioma</w:t>
            </w:r>
          </w:p>
        </w:tc>
      </w:tr>
      <w:tr>
        <w:tc>
          <w:tcPr>
            <w:tcW w:type="dxa" w:w="4986"/>
          </w:tcPr>
          <w:p>
            <w:r/>
            <w:r>
              <w:rPr>
                <w:b/>
                <w:i w:val="0"/>
                <w:sz w:val="20"/>
              </w:rPr>
              <w:t>pa</w:t>
            </w:r>
          </w:p>
        </w:tc>
        <w:tc>
          <w:tcPr>
            <w:tcW w:type="dxa" w:w="4986"/>
          </w:tcPr>
          <w:p>
            <w:r/>
            <w:r>
              <w:rPr>
                <w:b w:val="0"/>
                <w:i w:val="0"/>
                <w:sz w:val="20"/>
              </w:rPr>
              <w:t>Plate atelectasis</w:t>
            </w:r>
          </w:p>
        </w:tc>
      </w:tr>
      <w:tr>
        <w:tc>
          <w:tcPr>
            <w:tcW w:type="dxa" w:w="4986"/>
          </w:tcPr>
          <w:p>
            <w:r/>
            <w:r>
              <w:rPr>
                <w:b/>
                <w:i w:val="0"/>
                <w:sz w:val="20"/>
              </w:rPr>
              <w:t>pb</w:t>
            </w:r>
          </w:p>
        </w:tc>
        <w:tc>
          <w:tcPr>
            <w:tcW w:type="dxa" w:w="4986"/>
          </w:tcPr>
          <w:p>
            <w:r/>
            <w:r>
              <w:rPr>
                <w:b w:val="0"/>
                <w:i w:val="0"/>
                <w:sz w:val="20"/>
              </w:rPr>
              <w:t>Parenchymal bands</w:t>
            </w:r>
          </w:p>
        </w:tc>
      </w:tr>
      <w:tr>
        <w:tc>
          <w:tcPr>
            <w:tcW w:type="dxa" w:w="4986"/>
          </w:tcPr>
          <w:p>
            <w:r/>
            <w:r>
              <w:rPr>
                <w:b/>
                <w:i w:val="0"/>
                <w:sz w:val="20"/>
              </w:rPr>
              <w:t>pi</w:t>
            </w:r>
          </w:p>
        </w:tc>
        <w:tc>
          <w:tcPr>
            <w:tcW w:type="dxa" w:w="4986"/>
          </w:tcPr>
          <w:p>
            <w:r/>
            <w:r>
              <w:rPr>
                <w:b w:val="0"/>
                <w:i w:val="0"/>
                <w:sz w:val="20"/>
              </w:rPr>
              <w:t>Pleural thickening of an interlobar fissure</w:t>
            </w:r>
          </w:p>
        </w:tc>
      </w:tr>
      <w:tr>
        <w:tc>
          <w:tcPr>
            <w:tcW w:type="dxa" w:w="4986"/>
          </w:tcPr>
          <w:p>
            <w:r/>
            <w:r>
              <w:rPr>
                <w:b/>
                <w:i w:val="0"/>
                <w:sz w:val="20"/>
              </w:rPr>
              <w:t>px</w:t>
            </w:r>
          </w:p>
        </w:tc>
        <w:tc>
          <w:tcPr>
            <w:tcW w:type="dxa" w:w="4986"/>
          </w:tcPr>
          <w:p>
            <w:r/>
            <w:r>
              <w:rPr>
                <w:b w:val="0"/>
                <w:i w:val="0"/>
                <w:sz w:val="20"/>
              </w:rPr>
              <w:t>Pneumothorax</w:t>
            </w:r>
          </w:p>
        </w:tc>
      </w:tr>
      <w:tr>
        <w:tc>
          <w:tcPr>
            <w:tcW w:type="dxa" w:w="4986"/>
          </w:tcPr>
          <w:p>
            <w:r/>
            <w:r>
              <w:rPr>
                <w:b/>
                <w:i w:val="0"/>
                <w:sz w:val="20"/>
              </w:rPr>
              <w:t>ra</w:t>
            </w:r>
          </w:p>
        </w:tc>
        <w:tc>
          <w:tcPr>
            <w:tcW w:type="dxa" w:w="4986"/>
          </w:tcPr>
          <w:p>
            <w:r/>
            <w:r>
              <w:rPr>
                <w:b w:val="0"/>
                <w:i w:val="0"/>
                <w:sz w:val="20"/>
              </w:rPr>
              <w:t>Rounded atelectasis</w:t>
            </w:r>
          </w:p>
        </w:tc>
      </w:tr>
      <w:tr>
        <w:tc>
          <w:tcPr>
            <w:tcW w:type="dxa" w:w="4986"/>
          </w:tcPr>
          <w:p>
            <w:r/>
            <w:r>
              <w:rPr>
                <w:b/>
                <w:i w:val="0"/>
                <w:sz w:val="20"/>
              </w:rPr>
              <w:t>rp</w:t>
            </w:r>
          </w:p>
        </w:tc>
        <w:tc>
          <w:tcPr>
            <w:tcW w:type="dxa" w:w="4986"/>
          </w:tcPr>
          <w:p>
            <w:r/>
            <w:r>
              <w:rPr>
                <w:b w:val="0"/>
                <w:i w:val="0"/>
                <w:sz w:val="20"/>
              </w:rPr>
              <w:t>Rheumatoid pneumoconiosis (Caplan)</w:t>
            </w:r>
          </w:p>
        </w:tc>
      </w:tr>
      <w:tr>
        <w:tc>
          <w:tcPr>
            <w:tcW w:type="dxa" w:w="4986"/>
          </w:tcPr>
          <w:p>
            <w:r/>
            <w:r>
              <w:rPr>
                <w:b/>
                <w:i w:val="0"/>
                <w:sz w:val="20"/>
              </w:rPr>
              <w:t>tb</w:t>
            </w:r>
          </w:p>
        </w:tc>
        <w:tc>
          <w:tcPr>
            <w:tcW w:type="dxa" w:w="4986"/>
          </w:tcPr>
          <w:p>
            <w:r/>
            <w:r>
              <w:rPr>
                <w:b w:val="0"/>
                <w:i w:val="0"/>
                <w:sz w:val="20"/>
              </w:rPr>
              <w:t>Tuberculosis</w:t>
            </w:r>
          </w:p>
        </w:tc>
      </w:tr>
      <w:tr>
        <w:tc>
          <w:tcPr>
            <w:tcW w:type="dxa" w:w="4986"/>
          </w:tcPr>
          <w:p>
            <w:r/>
            <w:r>
              <w:rPr>
                <w:b/>
                <w:i w:val="0"/>
                <w:sz w:val="20"/>
              </w:rPr>
              <w:t>od</w:t>
            </w:r>
          </w:p>
        </w:tc>
        <w:tc>
          <w:tcPr>
            <w:tcW w:type="dxa" w:w="4986"/>
          </w:tcPr>
          <w:p>
            <w:r/>
            <w:r>
              <w:rPr>
                <w:b w:val="0"/>
                <w:i w:val="0"/>
                <w:sz w:val="20"/>
              </w:rPr>
              <w:t xml:space="preserve">Other disease: </w:t>
            </w:r>
            <w:r>
              <w:rPr>
                <w:b/>
                <w:i w:val="0"/>
                <w:sz w:val="20"/>
              </w:rPr>
              <w:t>komentar penjelasan wajib</w:t>
            </w:r>
          </w:p>
        </w:tc>
      </w:tr>
    </w:tbl>
    <w:p>
      <w:pPr>
        <w:spacing w:after="40"/>
      </w:pPr>
    </w:p>
    <w:p>
      <w:r>
        <w:rPr>
          <w:b/>
          <w:i w:val="0"/>
        </w:rPr>
        <w:t>Komentar wajib</w:t>
      </w:r>
      <w:r>
        <w:rPr>
          <w:b w:val="0"/>
          <w:i w:val="0"/>
        </w:rPr>
        <w:t xml:space="preserve"> pada tiga kondisi: (1) simbol </w:t>
      </w:r>
      <w:r>
        <w:rPr>
          <w:b/>
          <w:i w:val="0"/>
        </w:rPr>
        <w:t>od</w:t>
      </w:r>
      <w:r>
        <w:rPr>
          <w:b w:val="0"/>
          <w:i w:val="0"/>
        </w:rPr>
        <w:t xml:space="preserve">, (2) kelainan yang dinilai mungkin/pasti </w:t>
      </w:r>
      <w:r>
        <w:rPr>
          <w:b/>
          <w:i w:val="0"/>
        </w:rPr>
        <w:t>bukan akibat debu</w:t>
      </w:r>
      <w:r>
        <w:rPr>
          <w:b w:val="0"/>
          <w:i w:val="0"/>
        </w:rPr>
        <w:t xml:space="preserve">, (3) kualitas film bukan grade 1. Hafalan cepat simbol yang paling sering keluar: </w:t>
      </w:r>
      <w:r>
        <w:rPr>
          <w:b/>
          <w:i w:val="0"/>
        </w:rPr>
        <w:t>ax, es, hi, ho, em, tb, cv, ca, me, ra, rp, at, pi, ih</w:t>
      </w:r>
      <w:r>
        <w:rPr>
          <w:b w:val="0"/>
          <w:i w:val="0"/>
        </w:rPr>
        <w:t>.</w:t>
      </w:r>
    </w:p>
    <w:p>
      <w:r>
        <w:rPr>
          <w:b/>
          <w:i w:val="0"/>
          <w:color w:val="C00000"/>
        </w:rPr>
        <w:t>[KOREKSI OUTLINE]</w:t>
      </w:r>
      <w:r>
        <w:rPr>
          <w:b w:val="0"/>
          <w:i w:val="0"/>
        </w:rPr>
        <w:t xml:space="preserve"> Outline meminta verifikasi daftar obligatory. Hasil: pada ILO 2022 (hal. 10) pernyataan "use of these symbols is obligatory" berlaku untuk </w:t>
      </w:r>
      <w:r>
        <w:rPr>
          <w:b/>
          <w:i w:val="0"/>
        </w:rPr>
        <w:t>seluruh 29 simbol</w:t>
      </w:r>
      <w:r>
        <w:rPr>
          <w:b w:val="0"/>
          <w:i w:val="0"/>
        </w:rPr>
        <w:t>, bukan subset. Daftar di outline sudah lengkap (28 simbol + od = 29).</w:t>
      </w:r>
    </w:p>
    <w:p>
      <w:pPr>
        <w:pStyle w:val="Heading1"/>
      </w:pPr>
      <w:r>
        <w:t>7. Interpretasi dan grading</w:t>
      </w:r>
    </w:p>
    <w:p>
      <w:pPr>
        <w:pStyle w:val="Heading2"/>
      </w:pPr>
      <w:r>
        <w:t>Profusion 12 poin</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Kategori mayor</w:t>
            </w:r>
          </w:p>
        </w:tc>
        <w:tc>
          <w:tcPr>
            <w:tcW w:type="dxa" w:w="3324"/>
            <w:shd w:val="clear" w:color="auto" w:fill="1F3A5F"/>
          </w:tcPr>
          <w:p>
            <w:r>
              <w:rPr>
                <w:color w:val="FFFFFF"/>
              </w:rPr>
            </w:r>
            <w:r>
              <w:rPr>
                <w:b/>
                <w:i w:val="0"/>
                <w:color w:val="FFFFFF"/>
                <w:sz w:val="20"/>
              </w:rPr>
              <w:t>Subkategori</w:t>
            </w:r>
          </w:p>
        </w:tc>
        <w:tc>
          <w:tcPr>
            <w:tcW w:type="dxa" w:w="3324"/>
            <w:shd w:val="clear" w:color="auto" w:fill="1F3A5F"/>
          </w:tcPr>
          <w:p>
            <w:r>
              <w:rPr>
                <w:color w:val="FFFFFF"/>
              </w:rPr>
            </w:r>
            <w:r>
              <w:rPr>
                <w:b/>
                <w:i w:val="0"/>
                <w:color w:val="FFFFFF"/>
                <w:sz w:val="20"/>
              </w:rPr>
              <w:t>Arti</w:t>
            </w:r>
          </w:p>
        </w:tc>
      </w:tr>
      <w:tr>
        <w:tc>
          <w:tcPr>
            <w:tcW w:type="dxa" w:w="3324"/>
          </w:tcPr>
          <w:p>
            <w:r/>
            <w:r>
              <w:rPr>
                <w:b/>
                <w:i w:val="0"/>
                <w:sz w:val="20"/>
              </w:rPr>
              <w:t>0</w:t>
            </w:r>
          </w:p>
        </w:tc>
        <w:tc>
          <w:tcPr>
            <w:tcW w:type="dxa" w:w="3324"/>
          </w:tcPr>
          <w:p>
            <w:r/>
            <w:r>
              <w:rPr>
                <w:b w:val="0"/>
                <w:i w:val="0"/>
                <w:sz w:val="20"/>
              </w:rPr>
              <w:t>0/-, 0/0, 0/1</w:t>
            </w:r>
          </w:p>
        </w:tc>
        <w:tc>
          <w:tcPr>
            <w:tcW w:type="dxa" w:w="3324"/>
          </w:tcPr>
          <w:p>
            <w:r/>
            <w:r>
              <w:rPr>
                <w:b w:val="0"/>
                <w:i w:val="0"/>
                <w:sz w:val="20"/>
              </w:rPr>
              <w:t>Normal / opasitas di bawah batas kategori 1</w:t>
            </w:r>
          </w:p>
        </w:tc>
      </w:tr>
      <w:tr>
        <w:tc>
          <w:tcPr>
            <w:tcW w:type="dxa" w:w="3324"/>
          </w:tcPr>
          <w:p>
            <w:r/>
            <w:r>
              <w:rPr>
                <w:b/>
                <w:i w:val="0"/>
                <w:sz w:val="20"/>
              </w:rPr>
              <w:t>1</w:t>
            </w:r>
          </w:p>
        </w:tc>
        <w:tc>
          <w:tcPr>
            <w:tcW w:type="dxa" w:w="3324"/>
          </w:tcPr>
          <w:p>
            <w:r/>
            <w:r>
              <w:rPr>
                <w:b w:val="0"/>
                <w:i w:val="0"/>
                <w:sz w:val="20"/>
              </w:rPr>
              <w:t>1/0, 1/1, 1/2</w:t>
            </w:r>
          </w:p>
        </w:tc>
        <w:tc>
          <w:tcPr>
            <w:tcW w:type="dxa" w:w="3324"/>
          </w:tcPr>
          <w:p>
            <w:r/>
            <w:r>
              <w:rPr>
                <w:b w:val="0"/>
                <w:i w:val="0"/>
                <w:sz w:val="20"/>
              </w:rPr>
              <w:t>Ringan, corakan vaskular masih jelas</w:t>
            </w:r>
          </w:p>
        </w:tc>
      </w:tr>
      <w:tr>
        <w:tc>
          <w:tcPr>
            <w:tcW w:type="dxa" w:w="3324"/>
          </w:tcPr>
          <w:p>
            <w:r/>
            <w:r>
              <w:rPr>
                <w:b/>
                <w:i w:val="0"/>
                <w:sz w:val="20"/>
              </w:rPr>
              <w:t>2</w:t>
            </w:r>
          </w:p>
        </w:tc>
        <w:tc>
          <w:tcPr>
            <w:tcW w:type="dxa" w:w="3324"/>
          </w:tcPr>
          <w:p>
            <w:r/>
            <w:r>
              <w:rPr>
                <w:b w:val="0"/>
                <w:i w:val="0"/>
                <w:sz w:val="20"/>
              </w:rPr>
              <w:t>2/1, 2/2, 2/3</w:t>
            </w:r>
          </w:p>
        </w:tc>
        <w:tc>
          <w:tcPr>
            <w:tcW w:type="dxa" w:w="3324"/>
          </w:tcPr>
          <w:p>
            <w:r/>
            <w:r>
              <w:rPr>
                <w:b w:val="0"/>
                <w:i w:val="0"/>
                <w:sz w:val="20"/>
              </w:rPr>
              <w:t>Sedang, corakan vaskular sebagian samar</w:t>
            </w:r>
          </w:p>
        </w:tc>
      </w:tr>
      <w:tr>
        <w:tc>
          <w:tcPr>
            <w:tcW w:type="dxa" w:w="3324"/>
          </w:tcPr>
          <w:p>
            <w:r/>
            <w:r>
              <w:rPr>
                <w:b/>
                <w:i w:val="0"/>
                <w:sz w:val="20"/>
              </w:rPr>
              <w:t>3</w:t>
            </w:r>
          </w:p>
        </w:tc>
        <w:tc>
          <w:tcPr>
            <w:tcW w:type="dxa" w:w="3324"/>
          </w:tcPr>
          <w:p>
            <w:r/>
            <w:r>
              <w:rPr>
                <w:b w:val="0"/>
                <w:i w:val="0"/>
                <w:sz w:val="20"/>
              </w:rPr>
              <w:t>3/2, 3/3, 3/+</w:t>
            </w:r>
          </w:p>
        </w:tc>
        <w:tc>
          <w:tcPr>
            <w:tcW w:type="dxa" w:w="3324"/>
          </w:tcPr>
          <w:p>
            <w:r/>
            <w:r>
              <w:rPr>
                <w:b w:val="0"/>
                <w:i w:val="0"/>
                <w:sz w:val="20"/>
              </w:rPr>
              <w:t>Berat, corakan vaskular tertutup</w:t>
            </w:r>
          </w:p>
        </w:tc>
      </w:tr>
    </w:tbl>
    <w:p>
      <w:pPr>
        <w:spacing w:after="40"/>
      </w:pPr>
    </w:p>
    <w:p>
      <w:r>
        <w:rPr>
          <w:b/>
          <w:i w:val="0"/>
        </w:rPr>
        <w:t>Cara menulis:</w:t>
      </w:r>
      <w:r>
        <w:rPr>
          <w:b w:val="0"/>
          <w:i w:val="0"/>
        </w:rPr>
        <w:t xml:space="preserve"> angka </w:t>
      </w:r>
      <w:r>
        <w:rPr>
          <w:b/>
          <w:i w:val="0"/>
        </w:rPr>
        <w:t>sebelum</w:t>
      </w:r>
      <w:r>
        <w:rPr>
          <w:b w:val="0"/>
          <w:i w:val="0"/>
        </w:rPr>
        <w:t xml:space="preserve"> garis miring = kategori standar yang paling mirip. Angka </w:t>
      </w:r>
      <w:r>
        <w:rPr>
          <w:b/>
          <w:i w:val="0"/>
        </w:rPr>
        <w:t>setelah</w:t>
      </w:r>
      <w:r>
        <w:rPr>
          <w:b w:val="0"/>
          <w:i w:val="0"/>
        </w:rPr>
        <w:t xml:space="preserve"> garis miring = kategori alternatif yang dipertimbangkan serius. Contoh: 2/2 = sangat cocok standar 2/2. 2/1 = paling mirip kategori 2, kategori 1 dipertimbangkan serius. 0/- = benar-benar bersih. 3/+ = lebih padat dari standar 3/3. Cara menentukan: pasang film pasien berdampingan dengan film standar 0/0, 1/1, 2/2, 3/3, pilih yang paling mendekati.</w:t>
      </w:r>
    </w:p>
    <w:p>
      <w:pPr>
        <w:pStyle w:val="Heading2"/>
      </w:pPr>
      <w:r>
        <w:t>Versi okupasi vs klinis</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Parameter</w:t>
            </w:r>
          </w:p>
        </w:tc>
        <w:tc>
          <w:tcPr>
            <w:tcW w:type="dxa" w:w="3324"/>
            <w:shd w:val="clear" w:color="auto" w:fill="1F3A5F"/>
          </w:tcPr>
          <w:p>
            <w:r>
              <w:rPr>
                <w:color w:val="FFFFFF"/>
              </w:rPr>
            </w:r>
            <w:r>
              <w:rPr>
                <w:b/>
                <w:i w:val="0"/>
                <w:color w:val="FFFFFF"/>
                <w:sz w:val="20"/>
              </w:rPr>
              <w:t>Versi okupasi (surveilans)</w:t>
            </w:r>
          </w:p>
        </w:tc>
        <w:tc>
          <w:tcPr>
            <w:tcW w:type="dxa" w:w="3324"/>
            <w:shd w:val="clear" w:color="auto" w:fill="1F3A5F"/>
          </w:tcPr>
          <w:p>
            <w:r>
              <w:rPr>
                <w:color w:val="FFFFFF"/>
              </w:rPr>
            </w:r>
            <w:r>
              <w:rPr>
                <w:b/>
                <w:i w:val="0"/>
                <w:color w:val="FFFFFF"/>
                <w:sz w:val="20"/>
              </w:rPr>
              <w:t>Versi klinis</w:t>
            </w:r>
          </w:p>
        </w:tc>
      </w:tr>
      <w:tr>
        <w:tc>
          <w:tcPr>
            <w:tcW w:type="dxa" w:w="3324"/>
          </w:tcPr>
          <w:p>
            <w:r/>
            <w:r>
              <w:rPr>
                <w:b w:val="0"/>
                <w:i w:val="0"/>
                <w:sz w:val="20"/>
              </w:rPr>
              <w:t>Tujuan</w:t>
            </w:r>
          </w:p>
        </w:tc>
        <w:tc>
          <w:tcPr>
            <w:tcW w:type="dxa" w:w="3324"/>
          </w:tcPr>
          <w:p>
            <w:r/>
            <w:r>
              <w:rPr>
                <w:b w:val="0"/>
                <w:i w:val="0"/>
                <w:sz w:val="20"/>
              </w:rPr>
              <w:t>Skrining populasi, deteksi dini, rujukan, kelaikan kerja</w:t>
            </w:r>
          </w:p>
        </w:tc>
        <w:tc>
          <w:tcPr>
            <w:tcW w:type="dxa" w:w="3324"/>
          </w:tcPr>
          <w:p>
            <w:r/>
            <w:r>
              <w:rPr>
                <w:b w:val="0"/>
                <w:i w:val="0"/>
                <w:sz w:val="20"/>
              </w:rPr>
              <w:t>Diagnosis, tata laksana, derajat keparahan individu</w:t>
            </w:r>
          </w:p>
        </w:tc>
      </w:tr>
      <w:tr>
        <w:tc>
          <w:tcPr>
            <w:tcW w:type="dxa" w:w="3324"/>
          </w:tcPr>
          <w:p>
            <w:r/>
            <w:r>
              <w:rPr>
                <w:b w:val="0"/>
                <w:i w:val="0"/>
                <w:sz w:val="20"/>
              </w:rPr>
              <w:t>Cutoff</w:t>
            </w:r>
          </w:p>
        </w:tc>
        <w:tc>
          <w:tcPr>
            <w:tcW w:type="dxa" w:w="3324"/>
          </w:tcPr>
          <w:p>
            <w:r/>
            <w:r>
              <w:rPr>
                <w:b/>
                <w:i w:val="0"/>
                <w:sz w:val="20"/>
              </w:rPr>
              <w:t>≥1/0 positif</w:t>
            </w:r>
            <w:r>
              <w:rPr>
                <w:b w:val="0"/>
                <w:i w:val="0"/>
                <w:sz w:val="20"/>
              </w:rPr>
              <w:t xml:space="preserve"> (rujuk spesialis paru/okupasi). </w:t>
            </w:r>
            <w:r>
              <w:rPr>
                <w:b/>
                <w:i w:val="0"/>
                <w:sz w:val="20"/>
              </w:rPr>
              <w:t>0/1 = batas</w:t>
            </w:r>
            <w:r>
              <w:rPr>
                <w:b w:val="0"/>
                <w:i w:val="0"/>
                <w:sz w:val="20"/>
              </w:rPr>
              <w:t>, pantau</w:t>
            </w:r>
          </w:p>
        </w:tc>
        <w:tc>
          <w:tcPr>
            <w:tcW w:type="dxa" w:w="3324"/>
          </w:tcPr>
          <w:p>
            <w:r/>
            <w:r>
              <w:rPr>
                <w:b w:val="0"/>
                <w:i w:val="0"/>
                <w:sz w:val="20"/>
              </w:rPr>
              <w:t>Film 0/0 atau 0/1 tidak menyingkirkan penyakit bila ada gejala, faal paru abnormal, atau HRCT positif</w:t>
            </w:r>
          </w:p>
        </w:tc>
      </w:tr>
      <w:tr>
        <w:tc>
          <w:tcPr>
            <w:tcW w:type="dxa" w:w="3324"/>
          </w:tcPr>
          <w:p>
            <w:r/>
            <w:r>
              <w:rPr>
                <w:b w:val="0"/>
                <w:i w:val="0"/>
                <w:sz w:val="20"/>
              </w:rPr>
              <w:t>Gejala dan faal paru</w:t>
            </w:r>
          </w:p>
        </w:tc>
        <w:tc>
          <w:tcPr>
            <w:tcW w:type="dxa" w:w="3324"/>
          </w:tcPr>
          <w:p>
            <w:r/>
            <w:r>
              <w:rPr>
                <w:b w:val="0"/>
                <w:i w:val="0"/>
                <w:sz w:val="20"/>
              </w:rPr>
              <w:t>Tidak dipertimbangkan saat membaca ILO</w:t>
            </w:r>
          </w:p>
        </w:tc>
        <w:tc>
          <w:tcPr>
            <w:tcW w:type="dxa" w:w="3324"/>
          </w:tcPr>
          <w:p>
            <w:r/>
            <w:r>
              <w:rPr>
                <w:b w:val="0"/>
                <w:i w:val="0"/>
                <w:sz w:val="20"/>
              </w:rPr>
              <w:t>Dikaitkan: gejala, spirometri, HRCT. Sering tidak sejalan dengan profusion</w:t>
            </w:r>
          </w:p>
        </w:tc>
      </w:tr>
    </w:tbl>
    <w:p>
      <w:pPr>
        <w:spacing w:after="40"/>
      </w:pPr>
    </w:p>
    <w:p>
      <w:pPr>
        <w:pStyle w:val="Heading2"/>
      </w:pPr>
      <w:r>
        <w:t>Kategorisasi</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Bentuk</w:t>
            </w:r>
          </w:p>
        </w:tc>
        <w:tc>
          <w:tcPr>
            <w:tcW w:type="dxa" w:w="4986"/>
            <w:shd w:val="clear" w:color="auto" w:fill="1F3A5F"/>
          </w:tcPr>
          <w:p>
            <w:r>
              <w:rPr>
                <w:color w:val="FFFFFF"/>
              </w:rPr>
            </w:r>
            <w:r>
              <w:rPr>
                <w:b/>
                <w:i w:val="0"/>
                <w:color w:val="FFFFFF"/>
                <w:sz w:val="20"/>
              </w:rPr>
              <w:t>Kriteria</w:t>
            </w:r>
          </w:p>
        </w:tc>
      </w:tr>
      <w:tr>
        <w:tc>
          <w:tcPr>
            <w:tcW w:type="dxa" w:w="4986"/>
          </w:tcPr>
          <w:p>
            <w:r/>
            <w:r>
              <w:rPr>
                <w:b/>
                <w:i w:val="0"/>
                <w:sz w:val="20"/>
              </w:rPr>
              <w:t>Simple</w:t>
            </w:r>
          </w:p>
        </w:tc>
        <w:tc>
          <w:tcPr>
            <w:tcW w:type="dxa" w:w="4986"/>
          </w:tcPr>
          <w:p>
            <w:r/>
            <w:r>
              <w:rPr>
                <w:b w:val="0"/>
                <w:i w:val="0"/>
                <w:sz w:val="20"/>
              </w:rPr>
              <w:t>Hanya opasitas kecil, profusion 1-3, opasitas besar kategori 0</w:t>
            </w:r>
          </w:p>
        </w:tc>
      </w:tr>
      <w:tr>
        <w:tc>
          <w:tcPr>
            <w:tcW w:type="dxa" w:w="4986"/>
          </w:tcPr>
          <w:p>
            <w:r/>
            <w:r>
              <w:rPr>
                <w:b/>
                <w:i w:val="0"/>
                <w:sz w:val="20"/>
              </w:rPr>
              <w:t>Complicated / PMF</w:t>
            </w:r>
          </w:p>
        </w:tc>
        <w:tc>
          <w:tcPr>
            <w:tcW w:type="dxa" w:w="4986"/>
          </w:tcPr>
          <w:p>
            <w:r/>
            <w:r>
              <w:rPr>
                <w:b w:val="0"/>
                <w:i w:val="0"/>
                <w:sz w:val="20"/>
              </w:rPr>
              <w:t>Opasitas besar A, B, atau C (&gt;10 mm), hasil fusi nodul, destruktif, melintasi fisura, sering dengan emfisema parasikatriks</w:t>
            </w:r>
          </w:p>
        </w:tc>
      </w:tr>
      <w:tr>
        <w:tc>
          <w:tcPr>
            <w:tcW w:type="dxa" w:w="4986"/>
          </w:tcPr>
          <w:p>
            <w:r/>
            <w:r>
              <w:rPr>
                <w:b/>
                <w:i w:val="0"/>
                <w:sz w:val="20"/>
              </w:rPr>
              <w:t>Silikosis kronik (klasik)</w:t>
            </w:r>
          </w:p>
        </w:tc>
        <w:tc>
          <w:tcPr>
            <w:tcW w:type="dxa" w:w="4986"/>
          </w:tcPr>
          <w:p>
            <w:r/>
            <w:r>
              <w:rPr>
                <w:b w:val="0"/>
                <w:i w:val="0"/>
                <w:sz w:val="20"/>
              </w:rPr>
              <w:t>Pajanan rendah-sedang, latensi &gt;10-20 tahun, nodul q/r zona atas, progresi lambat</w:t>
            </w:r>
          </w:p>
        </w:tc>
      </w:tr>
      <w:tr>
        <w:tc>
          <w:tcPr>
            <w:tcW w:type="dxa" w:w="4986"/>
          </w:tcPr>
          <w:p>
            <w:r/>
            <w:r>
              <w:rPr>
                <w:b/>
                <w:i w:val="0"/>
                <w:sz w:val="20"/>
              </w:rPr>
              <w:t>Silikosis akselerasi</w:t>
            </w:r>
          </w:p>
        </w:tc>
        <w:tc>
          <w:tcPr>
            <w:tcW w:type="dxa" w:w="4986"/>
          </w:tcPr>
          <w:p>
            <w:r/>
            <w:r>
              <w:rPr>
                <w:b w:val="0"/>
                <w:i w:val="0"/>
                <w:sz w:val="20"/>
              </w:rPr>
              <w:t>Pajanan tinggi, muncul 5-10 tahun, progresi cepat ke PMF</w:t>
            </w:r>
          </w:p>
        </w:tc>
      </w:tr>
      <w:tr>
        <w:tc>
          <w:tcPr>
            <w:tcW w:type="dxa" w:w="4986"/>
          </w:tcPr>
          <w:p>
            <w:r/>
            <w:r>
              <w:rPr>
                <w:b/>
                <w:i w:val="0"/>
                <w:sz w:val="20"/>
              </w:rPr>
              <w:t>Silikosis akut (silikoproteinosis)</w:t>
            </w:r>
          </w:p>
        </w:tc>
        <w:tc>
          <w:tcPr>
            <w:tcW w:type="dxa" w:w="4986"/>
          </w:tcPr>
          <w:p>
            <w:r/>
            <w:r>
              <w:rPr>
                <w:b w:val="0"/>
                <w:i w:val="0"/>
                <w:sz w:val="20"/>
              </w:rPr>
              <w:t>Pajanan masif (sandblasting, batu buatan tanpa APD), beberapa bulan sampai &lt;2 tahun, gambaran ground-glass/konsolidasi difus, fatal</w:t>
            </w:r>
          </w:p>
        </w:tc>
      </w:tr>
    </w:tbl>
    <w:p>
      <w:pPr>
        <w:spacing w:after="40"/>
      </w:pPr>
    </w:p>
    <w:p>
      <w:pPr>
        <w:pStyle w:val="Heading2"/>
      </w:pPr>
      <w:r>
        <w:t>Pleura dicatat terpisah</w:t>
      </w:r>
    </w:p>
    <w:p>
      <w:pPr>
        <w:pStyle w:val="ListBullet"/>
      </w:pPr>
      <w:r>
        <w:rPr>
          <w:b w:val="0"/>
          <w:i w:val="0"/>
        </w:rPr>
        <w:t xml:space="preserve">Profusion parenkim </w:t>
      </w:r>
      <w:r>
        <w:rPr>
          <w:b/>
          <w:i w:val="0"/>
        </w:rPr>
        <w:t>murni</w:t>
      </w:r>
      <w:r>
        <w:rPr>
          <w:b w:val="0"/>
          <w:i w:val="0"/>
        </w:rPr>
        <w:t xml:space="preserve"> menilai opasitas kecil di parenkim. Plak atau penebalan pleura tidak boleh menaikkan atau menurunkan profusion.</w:t>
      </w:r>
    </w:p>
    <w:p>
      <w:pPr>
        <w:pStyle w:val="ListBullet"/>
      </w:pPr>
      <w:r>
        <w:rPr>
          <w:b w:val="0"/>
          <w:i w:val="0"/>
        </w:rPr>
        <w:t>Contoh: plak asbes dengan parenkim bersih = profusion 0/0 dan pleura dicatat di bagian 3. Profusion 2/2 tanpa kelainan pleura = bagian 3A dijawab "No".</w:t>
      </w:r>
    </w:p>
    <w:p>
      <w:pPr>
        <w:pStyle w:val="Heading2"/>
      </w:pPr>
      <w:r>
        <w:t>Alur baca (lembar baca ILO)</w:t>
      </w:r>
    </w:p>
    <w:p>
      <w:pPr>
        <w:spacing w:after="40"/>
        <w:ind w:left="510" w:hanging="340"/>
      </w:pPr>
      <w:r>
        <w:rPr>
          <w:b w:val="0"/>
          <w:i w:val="0"/>
        </w:rPr>
        <w:t xml:space="preserve">1. </w:t>
      </w:r>
      <w:r>
        <w:rPr>
          <w:b/>
          <w:i w:val="0"/>
        </w:rPr>
        <w:t>Kualitas film (grade 1-4).</w:t>
      </w:r>
      <w:r>
        <w:rPr>
          <w:b w:val="0"/>
          <w:i w:val="0"/>
        </w:rPr>
        <w:t xml:space="preserve"> Bukan grade 1: tandai alasan defek, tulis komentar. Grade 4: berhenti.</w:t>
      </w:r>
    </w:p>
    <w:p>
      <w:pPr>
        <w:spacing w:after="40"/>
        <w:ind w:left="510" w:hanging="340"/>
      </w:pPr>
      <w:r>
        <w:rPr>
          <w:b w:val="0"/>
          <w:i w:val="0"/>
        </w:rPr>
        <w:t xml:space="preserve">2. </w:t>
      </w:r>
      <w:r>
        <w:rPr>
          <w:b/>
          <w:i w:val="0"/>
        </w:rPr>
        <w:t>Parenkim:</w:t>
      </w:r>
      <w:r>
        <w:rPr>
          <w:b w:val="0"/>
          <w:i w:val="0"/>
        </w:rPr>
        <w:t xml:space="preserve"> 2A ada/tidak. 2B opasitas kecil (bentuk primer/sekunder, zona, profusion). 2C opasitas besar (0, A, B, C).</w:t>
      </w:r>
    </w:p>
    <w:p>
      <w:pPr>
        <w:spacing w:after="40"/>
        <w:ind w:left="510" w:hanging="340"/>
      </w:pPr>
      <w:r>
        <w:rPr>
          <w:b w:val="0"/>
          <w:i w:val="0"/>
        </w:rPr>
        <w:t xml:space="preserve">3. </w:t>
      </w:r>
      <w:r>
        <w:rPr>
          <w:b/>
          <w:i w:val="0"/>
        </w:rPr>
        <w:t>Pleura:</w:t>
      </w:r>
      <w:r>
        <w:rPr>
          <w:b w:val="0"/>
          <w:i w:val="0"/>
        </w:rPr>
        <w:t xml:space="preserve"> 3A ada/tidak. 3B plak (lokasi, kalsifikasi, luas, lebar). 3C obliterasi sudut kostofrenikus. 3D penebalan difus.</w:t>
      </w:r>
    </w:p>
    <w:p>
      <w:pPr>
        <w:spacing w:after="40"/>
        <w:ind w:left="510" w:hanging="340"/>
      </w:pPr>
      <w:r>
        <w:rPr>
          <w:b w:val="0"/>
          <w:i w:val="0"/>
        </w:rPr>
        <w:t xml:space="preserve">4. </w:t>
      </w:r>
      <w:r>
        <w:rPr>
          <w:b/>
          <w:i w:val="0"/>
        </w:rPr>
        <w:t>Simbol:</w:t>
      </w:r>
      <w:r>
        <w:rPr>
          <w:b w:val="0"/>
          <w:i w:val="0"/>
        </w:rPr>
        <w:t xml:space="preserve"> 4A ada kelainan lain? 4B tandai simbol dari 29.</w:t>
      </w:r>
    </w:p>
    <w:p>
      <w:pPr>
        <w:spacing w:after="40"/>
        <w:ind w:left="510" w:hanging="340"/>
      </w:pPr>
      <w:r>
        <w:rPr>
          <w:b w:val="0"/>
          <w:i w:val="0"/>
        </w:rPr>
        <w:t xml:space="preserve">5. </w:t>
      </w:r>
      <w:r>
        <w:rPr>
          <w:b/>
          <w:i w:val="0"/>
        </w:rPr>
        <w:t>Komentar</w:t>
      </w:r>
      <w:r>
        <w:rPr>
          <w:b w:val="0"/>
          <w:i w:val="0"/>
        </w:rPr>
        <w:t xml:space="preserve"> (od, bukan akibat debu, kualitas bukan grade 1), lalu ID pembaca, inisial, tanggal.</w:t>
      </w:r>
    </w:p>
    <w:p>
      <w:pPr>
        <w:pStyle w:val="Heading2"/>
      </w:pPr>
      <w:r>
        <w:t>Panduan membaca ILO step by step</w:t>
      </w:r>
    </w:p>
    <w:p>
      <w:r>
        <w:rPr>
          <w:b w:val="0"/>
          <w:i w:val="0"/>
        </w:rPr>
        <w:t>Gunakan bagian ini sebagai skrip belajar. Baca lembar baca dari atas ke bawah, satu kotak pada satu waktu.</w:t>
      </w:r>
    </w:p>
    <w:p>
      <w:pPr>
        <w:keepNext/>
        <w:jc w:val="center"/>
      </w:pPr>
      <w:r>
        <w:drawing>
          <wp:inline xmlns:a="http://schemas.openxmlformats.org/drawingml/2006/main" xmlns:pic="http://schemas.openxmlformats.org/drawingml/2006/picture">
            <wp:extent cx="4320000" cy="6841338"/>
            <wp:docPr id="11" name="Picture 11"/>
            <wp:cNvGraphicFramePr>
              <a:graphicFrameLocks noChangeAspect="1"/>
            </wp:cNvGraphicFramePr>
            <a:graphic>
              <a:graphicData uri="http://schemas.openxmlformats.org/drawingml/2006/picture">
                <pic:pic>
                  <pic:nvPicPr>
                    <pic:cNvPr id="0" name="form.png"/>
                    <pic:cNvPicPr/>
                  </pic:nvPicPr>
                  <pic:blipFill>
                    <a:blip r:embed="rId19"/>
                    <a:stretch>
                      <a:fillRect/>
                    </a:stretch>
                  </pic:blipFill>
                  <pic:spPr>
                    <a:xfrm>
                      <a:off x="0" y="0"/>
                      <a:ext cx="4320000" cy="6841338"/>
                    </a:xfrm>
                    <a:prstGeom prst="rect"/>
                  </pic:spPr>
                </pic:pic>
              </a:graphicData>
            </a:graphic>
          </wp:inline>
        </w:drawing>
      </w:r>
    </w:p>
    <w:p>
      <w:pPr>
        <w:jc w:val="center"/>
      </w:pPr>
      <w:r>
        <w:rPr>
          <w:b/>
          <w:i/>
          <w:sz w:val="18"/>
        </w:rPr>
        <w:t>Gambar 7.1.</w:t>
      </w:r>
      <w:r>
        <w:rPr>
          <w:b w:val="0"/>
          <w:i/>
          <w:sz w:val="18"/>
        </w:rPr>
        <w:t xml:space="preserve"> Lembar baca ILO (Chest Radiograph Classification Form). Urutan pengisian: 1 kualitas, 2A-2C parenkim, 3A-3D pleura, 4A-4C simbol, 5 identitas pembaca. Sumber: ILO Guidelines 2022, Appendix B.</w:t>
      </w:r>
    </w:p>
    <w:p>
      <w:r>
        <w:rPr>
          <w:b/>
          <w:i w:val="0"/>
        </w:rPr>
        <w:t>Tiga prinsip sebelum mulai:</w:t>
      </w:r>
    </w:p>
    <w:p>
      <w:pPr>
        <w:spacing w:after="40"/>
        <w:ind w:left="510" w:hanging="340"/>
      </w:pPr>
      <w:r>
        <w:rPr>
          <w:b w:val="0"/>
          <w:i w:val="0"/>
        </w:rPr>
        <w:t xml:space="preserve">1. </w:t>
      </w:r>
      <w:r>
        <w:rPr>
          <w:b/>
          <w:i w:val="0"/>
        </w:rPr>
        <w:t>Tidak ada gambaran yang patognomonik</w:t>
      </w:r>
      <w:r>
        <w:rPr>
          <w:b w:val="0"/>
          <w:i w:val="0"/>
        </w:rPr>
        <w:t xml:space="preserve"> untuk pajanan debu (ILO 2022 bab 2). Baca apa yang terlihat, jangan menyimpulkan sebab di lembar baca.</w:t>
      </w:r>
    </w:p>
    <w:p>
      <w:pPr>
        <w:spacing w:after="40"/>
        <w:ind w:left="510" w:hanging="340"/>
      </w:pPr>
      <w:r>
        <w:rPr>
          <w:b w:val="0"/>
          <w:i w:val="0"/>
        </w:rPr>
        <w:t xml:space="preserve">2. </w:t>
      </w:r>
      <w:r>
        <w:rPr>
          <w:b/>
          <w:i w:val="0"/>
        </w:rPr>
        <w:t>Film standar adalah kalibrasi</w:t>
      </w:r>
      <w:r>
        <w:rPr>
          <w:b w:val="0"/>
          <w:i w:val="0"/>
        </w:rPr>
        <w:t xml:space="preserve"> untuk profusion: bila tulisan dan film standar berbeda, film standar yang menang. Untuk beberapa bagian lain, film standar hanya contoh dan tulisan yang menang.</w:t>
      </w:r>
    </w:p>
    <w:p>
      <w:pPr>
        <w:spacing w:after="40"/>
        <w:ind w:left="510" w:hanging="340"/>
      </w:pPr>
      <w:r>
        <w:rPr>
          <w:b w:val="0"/>
          <w:i w:val="0"/>
        </w:rPr>
        <w:t xml:space="preserve">3. </w:t>
      </w:r>
      <w:r>
        <w:rPr>
          <w:b/>
          <w:i w:val="0"/>
        </w:rPr>
        <w:t>Baca buta</w:t>
      </w:r>
      <w:r>
        <w:rPr>
          <w:b w:val="0"/>
          <w:i w:val="0"/>
        </w:rPr>
        <w:t xml:space="preserve"> terhadap identitas, status pajanan, dan hasil pembaca lain. Pasang film pasien berdampingan dengan film standar 0/0, 1/1, 2/2, 3/3 untuk bentuk yang sama.</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val="clear" w:color="auto" w:fill="1F3A5F"/>
          </w:tcPr>
          <w:p>
            <w:r>
              <w:rPr>
                <w:color w:val="FFFFFF"/>
              </w:rPr>
            </w:r>
            <w:r>
              <w:rPr>
                <w:b/>
                <w:i w:val="0"/>
                <w:color w:val="FFFFFF"/>
                <w:sz w:val="20"/>
              </w:rPr>
              <w:t>Langkah</w:t>
            </w:r>
          </w:p>
        </w:tc>
        <w:tc>
          <w:tcPr>
            <w:tcW w:type="dxa" w:w="2493"/>
            <w:shd w:val="clear" w:color="auto" w:fill="1F3A5F"/>
          </w:tcPr>
          <w:p>
            <w:r>
              <w:rPr>
                <w:color w:val="FFFFFF"/>
              </w:rPr>
            </w:r>
            <w:r>
              <w:rPr>
                <w:b/>
                <w:i w:val="0"/>
                <w:color w:val="FFFFFF"/>
                <w:sz w:val="20"/>
              </w:rPr>
              <w:t>Apa yang dilakukan</w:t>
            </w:r>
          </w:p>
        </w:tc>
        <w:tc>
          <w:tcPr>
            <w:tcW w:type="dxa" w:w="2493"/>
            <w:shd w:val="clear" w:color="auto" w:fill="1F3A5F"/>
          </w:tcPr>
          <w:p>
            <w:r>
              <w:rPr>
                <w:color w:val="FFFFFF"/>
              </w:rPr>
            </w:r>
            <w:r>
              <w:rPr>
                <w:b/>
                <w:i w:val="0"/>
                <w:color w:val="FFFFFF"/>
                <w:sz w:val="20"/>
              </w:rPr>
              <w:t>Aturan keputusan</w:t>
            </w:r>
          </w:p>
        </w:tc>
        <w:tc>
          <w:tcPr>
            <w:tcW w:type="dxa" w:w="2493"/>
            <w:shd w:val="clear" w:color="auto" w:fill="1F3A5F"/>
          </w:tcPr>
          <w:p>
            <w:r>
              <w:rPr>
                <w:color w:val="FFFFFF"/>
              </w:rPr>
            </w:r>
            <w:r>
              <w:rPr>
                <w:b/>
                <w:i w:val="0"/>
                <w:color w:val="FFFFFF"/>
                <w:sz w:val="20"/>
              </w:rPr>
              <w:t>Kesalahan yang sering terjadi</w:t>
            </w:r>
          </w:p>
        </w:tc>
      </w:tr>
      <w:tr>
        <w:tc>
          <w:tcPr>
            <w:tcW w:type="dxa" w:w="2493"/>
          </w:tcPr>
          <w:p>
            <w:r/>
            <w:r>
              <w:rPr>
                <w:b/>
                <w:i w:val="0"/>
                <w:sz w:val="20"/>
              </w:rPr>
              <w:t>1. Kualitas</w:t>
            </w:r>
            <w:r>
              <w:rPr>
                <w:b w:val="0"/>
                <w:i w:val="0"/>
                <w:sz w:val="20"/>
              </w:rPr>
              <w:t xml:space="preserve"> (kotak 1)</w:t>
            </w:r>
          </w:p>
        </w:tc>
        <w:tc>
          <w:tcPr>
            <w:tcW w:type="dxa" w:w="2493"/>
          </w:tcPr>
          <w:p>
            <w:r/>
            <w:r>
              <w:rPr>
                <w:b w:val="0"/>
                <w:i w:val="0"/>
                <w:sz w:val="20"/>
              </w:rPr>
              <w:t>Lima cek: inspirasi (iga posterior ke-10), rotasi, skapula, penetrasi/kontras, artefak</w:t>
            </w:r>
          </w:p>
        </w:tc>
        <w:tc>
          <w:tcPr>
            <w:tcW w:type="dxa" w:w="2493"/>
          </w:tcPr>
          <w:p>
            <w:r/>
            <w:r>
              <w:rPr>
                <w:b w:val="0"/>
                <w:i w:val="0"/>
                <w:sz w:val="20"/>
              </w:rPr>
              <w:t xml:space="preserve">Grade 1-4. Bukan grade 1: centang alasan dan </w:t>
            </w:r>
            <w:r>
              <w:rPr>
                <w:b/>
                <w:i w:val="0"/>
                <w:sz w:val="20"/>
              </w:rPr>
              <w:t>tulis komentar sebelum melanjutkan</w:t>
            </w:r>
            <w:r>
              <w:rPr>
                <w:b w:val="0"/>
                <w:i w:val="0"/>
                <w:sz w:val="20"/>
              </w:rPr>
              <w:t xml:space="preserve">. </w:t>
            </w:r>
            <w:r>
              <w:rPr>
                <w:b/>
                <w:i w:val="0"/>
                <w:sz w:val="20"/>
              </w:rPr>
              <w:t>Grade 4: berhenti, minta foto ulang</w:t>
            </w:r>
          </w:p>
        </w:tc>
        <w:tc>
          <w:tcPr>
            <w:tcW w:type="dxa" w:w="2493"/>
          </w:tcPr>
          <w:p>
            <w:r/>
            <w:r>
              <w:rPr>
                <w:b w:val="0"/>
                <w:i w:val="0"/>
                <w:sz w:val="20"/>
              </w:rPr>
              <w:t>Langsung membaca parenkim tanpa menilai kualitas</w:t>
            </w:r>
          </w:p>
        </w:tc>
      </w:tr>
      <w:tr>
        <w:tc>
          <w:tcPr>
            <w:tcW w:type="dxa" w:w="2493"/>
          </w:tcPr>
          <w:p>
            <w:r/>
            <w:r>
              <w:rPr>
                <w:b/>
                <w:i w:val="0"/>
                <w:sz w:val="20"/>
              </w:rPr>
              <w:t>2. Parenkim ada?</w:t>
            </w:r>
            <w:r>
              <w:rPr>
                <w:b w:val="0"/>
                <w:i w:val="0"/>
                <w:sz w:val="20"/>
              </w:rPr>
              <w:t xml:space="preserve"> (2A)</w:t>
            </w:r>
          </w:p>
        </w:tc>
        <w:tc>
          <w:tcPr>
            <w:tcW w:type="dxa" w:w="2493"/>
          </w:tcPr>
          <w:p>
            <w:r/>
            <w:r>
              <w:rPr>
                <w:b w:val="0"/>
                <w:i w:val="0"/>
                <w:sz w:val="20"/>
              </w:rPr>
              <w:t>Pindai sistematis kanan dan kiri, atas ke bawah, termasuk di balik jantung dan di atas diafragma</w:t>
            </w:r>
          </w:p>
        </w:tc>
        <w:tc>
          <w:tcPr>
            <w:tcW w:type="dxa" w:w="2493"/>
          </w:tcPr>
          <w:p>
            <w:r/>
            <w:r>
              <w:rPr>
                <w:b w:val="0"/>
                <w:i w:val="0"/>
                <w:sz w:val="20"/>
              </w:rPr>
              <w:t>Ada kelainan yang konsisten pneumokoniosis = Yes, lanjut 2B dan 2C. Tidak ada = No, ke 3A, profusion dicatat 0/0 (atau 0/- bila benar-benar bersih)</w:t>
            </w:r>
          </w:p>
        </w:tc>
        <w:tc>
          <w:tcPr>
            <w:tcW w:type="dxa" w:w="2493"/>
          </w:tcPr>
          <w:p>
            <w:r/>
            <w:r>
              <w:rPr>
                <w:b w:val="0"/>
                <w:i w:val="0"/>
                <w:sz w:val="20"/>
              </w:rPr>
              <w:t>Menyebut "normal" tanpa mengisi profusion</w:t>
            </w:r>
          </w:p>
        </w:tc>
      </w:tr>
      <w:tr>
        <w:tc>
          <w:tcPr>
            <w:tcW w:type="dxa" w:w="2493"/>
          </w:tcPr>
          <w:p>
            <w:r/>
            <w:r>
              <w:rPr>
                <w:b/>
                <w:i w:val="0"/>
                <w:sz w:val="20"/>
              </w:rPr>
              <w:t>3. Zona</w:t>
            </w:r>
            <w:r>
              <w:rPr>
                <w:b w:val="0"/>
                <w:i w:val="0"/>
                <w:sz w:val="20"/>
              </w:rPr>
              <w:t xml:space="preserve"> (2B-b)</w:t>
            </w:r>
          </w:p>
        </w:tc>
        <w:tc>
          <w:tcPr>
            <w:tcW w:type="dxa" w:w="2493"/>
          </w:tcPr>
          <w:p>
            <w:r/>
            <w:r>
              <w:rPr>
                <w:b w:val="0"/>
                <w:i w:val="0"/>
                <w:sz w:val="20"/>
              </w:rPr>
              <w:t>Bagi tiap paru menjadi tiga zona dengan garis horizontal pada ±⅓ dan ⅔ jarak vertikal apeks sampai kubah diafragma (lihat Gambar 7.2)</w:t>
            </w:r>
          </w:p>
        </w:tc>
        <w:tc>
          <w:tcPr>
            <w:tcW w:type="dxa" w:w="2493"/>
          </w:tcPr>
          <w:p>
            <w:r/>
            <w:r>
              <w:rPr>
                <w:b w:val="0"/>
                <w:i w:val="0"/>
                <w:sz w:val="20"/>
              </w:rPr>
              <w:t>Centang zona yang berisi opasitas kecil, dari enam kotak (RU, RM, RL, LU, LM, LL)</w:t>
            </w:r>
          </w:p>
        </w:tc>
        <w:tc>
          <w:tcPr>
            <w:tcW w:type="dxa" w:w="2493"/>
          </w:tcPr>
          <w:p>
            <w:r/>
            <w:r>
              <w:rPr>
                <w:b w:val="0"/>
                <w:i w:val="0"/>
                <w:sz w:val="20"/>
              </w:rPr>
              <w:t>Menghitung zona berdasarkan iga, bukan jarak apeks-diafragma</w:t>
            </w:r>
          </w:p>
        </w:tc>
      </w:tr>
      <w:tr>
        <w:tc>
          <w:tcPr>
            <w:tcW w:type="dxa" w:w="2493"/>
          </w:tcPr>
          <w:p>
            <w:r/>
            <w:r>
              <w:rPr>
                <w:b/>
                <w:i w:val="0"/>
                <w:sz w:val="20"/>
              </w:rPr>
              <w:t>4. Bentuk dan ukuran</w:t>
            </w:r>
            <w:r>
              <w:rPr>
                <w:b w:val="0"/>
                <w:i w:val="0"/>
                <w:sz w:val="20"/>
              </w:rPr>
              <w:t xml:space="preserve"> (2B-a)</w:t>
            </w:r>
          </w:p>
        </w:tc>
        <w:tc>
          <w:tcPr>
            <w:tcW w:type="dxa" w:w="2493"/>
          </w:tcPr>
          <w:p>
            <w:r/>
            <w:r>
              <w:rPr>
                <w:b w:val="0"/>
                <w:i w:val="0"/>
                <w:sz w:val="20"/>
              </w:rPr>
              <w:t>Tentukan opasitas dominan (primer) dan opasitas kedua yang signifikan (sekunder). Bulat: p &lt;1,5, q 1,5-3, r 3-10 mm. Ireguler: s, t, u</w:t>
            </w:r>
          </w:p>
        </w:tc>
        <w:tc>
          <w:tcPr>
            <w:tcW w:type="dxa" w:w="2493"/>
          </w:tcPr>
          <w:p>
            <w:r/>
            <w:r>
              <w:rPr>
                <w:b w:val="0"/>
                <w:i w:val="0"/>
                <w:sz w:val="20"/>
              </w:rPr>
              <w:t>Dua huruf, mis. q/q bila hampir semua q, q/t bila dominan q dengan campuran t</w:t>
            </w:r>
          </w:p>
        </w:tc>
        <w:tc>
          <w:tcPr>
            <w:tcW w:type="dxa" w:w="2493"/>
          </w:tcPr>
          <w:p>
            <w:r/>
            <w:r>
              <w:rPr>
                <w:b w:val="0"/>
                <w:i w:val="0"/>
                <w:sz w:val="20"/>
              </w:rPr>
              <w:t>Menulis satu huruf saja</w:t>
            </w:r>
          </w:p>
        </w:tc>
      </w:tr>
      <w:tr>
        <w:tc>
          <w:tcPr>
            <w:tcW w:type="dxa" w:w="2493"/>
          </w:tcPr>
          <w:p>
            <w:r/>
            <w:r>
              <w:rPr>
                <w:b/>
                <w:i w:val="0"/>
                <w:sz w:val="20"/>
              </w:rPr>
              <w:t>5. Profusion</w:t>
            </w:r>
            <w:r>
              <w:rPr>
                <w:b w:val="0"/>
                <w:i w:val="0"/>
                <w:sz w:val="20"/>
              </w:rPr>
              <w:t xml:space="preserve"> (2B-c)</w:t>
            </w:r>
          </w:p>
        </w:tc>
        <w:tc>
          <w:tcPr>
            <w:tcW w:type="dxa" w:w="2493"/>
          </w:tcPr>
          <w:p>
            <w:r/>
            <w:r>
              <w:rPr>
                <w:b w:val="0"/>
                <w:i w:val="0"/>
                <w:sz w:val="20"/>
              </w:rPr>
              <w:t>Bandingkan konsentrasi opasitas rata-rata di zona terlibat dengan film standar 0/0, 1/1, 2/2, 3/3</w:t>
            </w:r>
          </w:p>
        </w:tc>
        <w:tc>
          <w:tcPr>
            <w:tcW w:type="dxa" w:w="2493"/>
          </w:tcPr>
          <w:p>
            <w:r/>
            <w:r>
              <w:rPr>
                <w:b w:val="0"/>
                <w:i w:val="0"/>
                <w:sz w:val="20"/>
              </w:rPr>
              <w:t>Pilih standar tengah yang paling mirip. Angka kedua = kategori alternatif yang dipertimbangkan serius. Tidak ada alternatif = angka sama (2/2). Lebih padat dari 3/3 = 3/+. Zona dengan profusion jauh lebih rendah diabaikan (lihat catatan di bawah tabel)</w:t>
            </w:r>
          </w:p>
        </w:tc>
        <w:tc>
          <w:tcPr>
            <w:tcW w:type="dxa" w:w="2493"/>
          </w:tcPr>
          <w:p>
            <w:r/>
            <w:r>
              <w:rPr>
                <w:b w:val="0"/>
                <w:i w:val="0"/>
                <w:sz w:val="20"/>
              </w:rPr>
              <w:t>Mengambil profusion dari satu zona terpadat saja, atau menaikkan skor karena ada plak pleura</w:t>
            </w:r>
          </w:p>
        </w:tc>
      </w:tr>
      <w:tr>
        <w:tc>
          <w:tcPr>
            <w:tcW w:type="dxa" w:w="2493"/>
          </w:tcPr>
          <w:p>
            <w:r/>
            <w:r>
              <w:rPr>
                <w:b/>
                <w:i w:val="0"/>
                <w:sz w:val="20"/>
              </w:rPr>
              <w:t>6. Opasitas besar</w:t>
            </w:r>
            <w:r>
              <w:rPr>
                <w:b w:val="0"/>
                <w:i w:val="0"/>
                <w:sz w:val="20"/>
              </w:rPr>
              <w:t xml:space="preserve"> (2C)</w:t>
            </w:r>
          </w:p>
        </w:tc>
        <w:tc>
          <w:tcPr>
            <w:tcW w:type="dxa" w:w="2493"/>
          </w:tcPr>
          <w:p>
            <w:r/>
            <w:r>
              <w:rPr>
                <w:b w:val="0"/>
                <w:i w:val="0"/>
                <w:sz w:val="20"/>
              </w:rPr>
              <w:t>Ukur diameter terpanjang opasitas &gt;10 mm</w:t>
            </w:r>
          </w:p>
        </w:tc>
        <w:tc>
          <w:tcPr>
            <w:tcW w:type="dxa" w:w="2493"/>
          </w:tcPr>
          <w:p>
            <w:r/>
            <w:r>
              <w:rPr>
                <w:b w:val="0"/>
                <w:i w:val="0"/>
                <w:sz w:val="20"/>
              </w:rPr>
              <w:t xml:space="preserve">0 tidak ada. </w:t>
            </w:r>
            <w:r>
              <w:rPr>
                <w:b/>
                <w:i w:val="0"/>
                <w:sz w:val="20"/>
              </w:rPr>
              <w:t>A</w:t>
            </w:r>
            <w:r>
              <w:rPr>
                <w:b w:val="0"/>
                <w:i w:val="0"/>
                <w:sz w:val="20"/>
              </w:rPr>
              <w:t xml:space="preserve"> satu 10-50 mm atau beberapa dengan jumlah ≤50 mm. </w:t>
            </w:r>
            <w:r>
              <w:rPr>
                <w:b/>
                <w:i w:val="0"/>
                <w:sz w:val="20"/>
              </w:rPr>
              <w:t>B</w:t>
            </w:r>
            <w:r>
              <w:rPr>
                <w:b w:val="0"/>
                <w:i w:val="0"/>
                <w:sz w:val="20"/>
              </w:rPr>
              <w:t xml:space="preserve"> jumlah &gt;50 mm, luas ≤ RUZ. </w:t>
            </w:r>
            <w:r>
              <w:rPr>
                <w:b/>
                <w:i w:val="0"/>
                <w:sz w:val="20"/>
              </w:rPr>
              <w:t>C</w:t>
            </w:r>
            <w:r>
              <w:rPr>
                <w:b w:val="0"/>
                <w:i w:val="0"/>
                <w:sz w:val="20"/>
              </w:rPr>
              <w:t xml:space="preserve"> luas &gt; RUZ</w:t>
            </w:r>
          </w:p>
        </w:tc>
        <w:tc>
          <w:tcPr>
            <w:tcW w:type="dxa" w:w="2493"/>
          </w:tcPr>
          <w:p>
            <w:r/>
            <w:r>
              <w:rPr>
                <w:b w:val="0"/>
                <w:i w:val="0"/>
                <w:sz w:val="20"/>
              </w:rPr>
              <w:t>Menyebut B bila luas sebenarnya melebihi RUZ</w:t>
            </w:r>
          </w:p>
        </w:tc>
      </w:tr>
      <w:tr>
        <w:tc>
          <w:tcPr>
            <w:tcW w:type="dxa" w:w="2493"/>
          </w:tcPr>
          <w:p>
            <w:r/>
            <w:r>
              <w:rPr>
                <w:b/>
                <w:i w:val="0"/>
                <w:sz w:val="20"/>
              </w:rPr>
              <w:t>7. Pleura</w:t>
            </w:r>
            <w:r>
              <w:rPr>
                <w:b w:val="0"/>
                <w:i w:val="0"/>
                <w:sz w:val="20"/>
              </w:rPr>
              <w:t xml:space="preserve"> (3A-3D)</w:t>
            </w:r>
          </w:p>
        </w:tc>
        <w:tc>
          <w:tcPr>
            <w:tcW w:type="dxa" w:w="2493"/>
          </w:tcPr>
          <w:p>
            <w:r/>
            <w:r>
              <w:rPr>
                <w:b/>
                <w:i w:val="0"/>
                <w:sz w:val="20"/>
              </w:rPr>
              <w:t>3B plak:</w:t>
            </w:r>
            <w:r>
              <w:rPr>
                <w:b w:val="0"/>
                <w:i w:val="0"/>
                <w:sz w:val="20"/>
              </w:rPr>
              <w:t xml:space="preserve"> lokasi (in-profile, face-on, diafragma, tempat lain), kalsifikasi, luas 1-3 (hanya dinding dada), lebar a-c (hanya in-profile, minimal 3 mm). </w:t>
            </w:r>
            <w:r>
              <w:rPr>
                <w:b/>
                <w:i w:val="0"/>
                <w:sz w:val="20"/>
              </w:rPr>
              <w:t>3C:</w:t>
            </w:r>
            <w:r>
              <w:rPr>
                <w:b w:val="0"/>
                <w:i w:val="0"/>
                <w:sz w:val="20"/>
              </w:rPr>
              <w:t xml:space="preserve"> obliterasi sudut kostofrenikus kanan/kiri, patokan film standar CP angle. </w:t>
            </w:r>
            <w:r>
              <w:rPr>
                <w:b/>
                <w:i w:val="0"/>
                <w:sz w:val="20"/>
              </w:rPr>
              <w:t>3D:</w:t>
            </w:r>
            <w:r>
              <w:rPr>
                <w:b w:val="0"/>
                <w:i w:val="0"/>
                <w:sz w:val="20"/>
              </w:rPr>
              <w:t xml:space="preserve"> penebalan difus</w:t>
            </w:r>
          </w:p>
        </w:tc>
        <w:tc>
          <w:tcPr>
            <w:tcW w:type="dxa" w:w="2493"/>
          </w:tcPr>
          <w:p>
            <w:r/>
            <w:r>
              <w:rPr>
                <w:b w:val="0"/>
                <w:i w:val="0"/>
                <w:sz w:val="20"/>
              </w:rPr>
              <w:t xml:space="preserve">Penebalan difus </w:t>
            </w:r>
            <w:r>
              <w:rPr>
                <w:b/>
                <w:i w:val="0"/>
                <w:sz w:val="20"/>
              </w:rPr>
              <w:t>hanya dicatat bila bersambung dengan obliterasi sudut kostofrenikus</w:t>
            </w:r>
            <w:r>
              <w:rPr>
                <w:b w:val="0"/>
                <w:i w:val="0"/>
                <w:sz w:val="20"/>
              </w:rPr>
              <w:t>. Plak dan penebalan tidak mengubah profusion</w:t>
            </w:r>
          </w:p>
        </w:tc>
        <w:tc>
          <w:tcPr>
            <w:tcW w:type="dxa" w:w="2493"/>
          </w:tcPr>
          <w:p>
            <w:r/>
            <w:r>
              <w:rPr>
                <w:b w:val="0"/>
                <w:i w:val="0"/>
                <w:sz w:val="20"/>
              </w:rPr>
              <w:t>Mencatat penebalan apeks saja sebagai penebalan difus</w:t>
            </w:r>
          </w:p>
        </w:tc>
      </w:tr>
      <w:tr>
        <w:tc>
          <w:tcPr>
            <w:tcW w:type="dxa" w:w="2493"/>
          </w:tcPr>
          <w:p>
            <w:r/>
            <w:r>
              <w:rPr>
                <w:b/>
                <w:i w:val="0"/>
                <w:sz w:val="20"/>
              </w:rPr>
              <w:t>8. Simbol</w:t>
            </w:r>
            <w:r>
              <w:rPr>
                <w:b w:val="0"/>
                <w:i w:val="0"/>
                <w:sz w:val="20"/>
              </w:rPr>
              <w:t xml:space="preserve"> (4A-4B)</w:t>
            </w:r>
          </w:p>
        </w:tc>
        <w:tc>
          <w:tcPr>
            <w:tcW w:type="dxa" w:w="2493"/>
          </w:tcPr>
          <w:p>
            <w:r/>
            <w:r>
              <w:rPr>
                <w:b w:val="0"/>
                <w:i w:val="0"/>
                <w:sz w:val="20"/>
              </w:rPr>
              <w:t>Centang setiap simbol yang berlaku dari 29</w:t>
            </w:r>
          </w:p>
        </w:tc>
        <w:tc>
          <w:tcPr>
            <w:tcW w:type="dxa" w:w="2493"/>
          </w:tcPr>
          <w:p>
            <w:r/>
            <w:r>
              <w:rPr>
                <w:b w:val="0"/>
                <w:i w:val="0"/>
                <w:sz w:val="20"/>
              </w:rPr>
              <w:t xml:space="preserve">Semua simbol obligatory. </w:t>
            </w:r>
            <w:r>
              <w:rPr>
                <w:b/>
                <w:i w:val="0"/>
                <w:sz w:val="20"/>
              </w:rPr>
              <w:t>od wajib komentar</w:t>
            </w:r>
          </w:p>
        </w:tc>
        <w:tc>
          <w:tcPr>
            <w:tcW w:type="dxa" w:w="2493"/>
          </w:tcPr>
          <w:p>
            <w:r/>
            <w:r>
              <w:rPr>
                <w:b w:val="0"/>
                <w:i w:val="0"/>
                <w:sz w:val="20"/>
              </w:rPr>
              <w:t>Lupa es, ax, tb, cv, em yang menentukan rekomendasi</w:t>
            </w:r>
          </w:p>
        </w:tc>
      </w:tr>
      <w:tr>
        <w:tc>
          <w:tcPr>
            <w:tcW w:type="dxa" w:w="2493"/>
          </w:tcPr>
          <w:p>
            <w:r/>
            <w:r>
              <w:rPr>
                <w:b/>
                <w:i w:val="0"/>
                <w:sz w:val="20"/>
              </w:rPr>
              <w:t>9. Komentar dan identitas</w:t>
            </w:r>
            <w:r>
              <w:rPr>
                <w:b w:val="0"/>
                <w:i w:val="0"/>
                <w:sz w:val="20"/>
              </w:rPr>
              <w:t xml:space="preserve"> (4C, 5)</w:t>
            </w:r>
          </w:p>
        </w:tc>
        <w:tc>
          <w:tcPr>
            <w:tcW w:type="dxa" w:w="2493"/>
          </w:tcPr>
          <w:p>
            <w:r/>
            <w:r>
              <w:rPr>
                <w:b w:val="0"/>
                <w:i w:val="0"/>
                <w:sz w:val="20"/>
              </w:rPr>
              <w:t>Tulis komentar untuk od, kelainan yang bukan akibat debu, kualitas bukan grade 1. Isi 4C: perlu ke dokter pribadi?</w:t>
            </w:r>
          </w:p>
        </w:tc>
        <w:tc>
          <w:tcPr>
            <w:tcW w:type="dxa" w:w="2493"/>
          </w:tcPr>
          <w:p>
            <w:r/>
            <w:r>
              <w:rPr>
                <w:b w:val="0"/>
                <w:i w:val="0"/>
                <w:sz w:val="20"/>
              </w:rPr>
              <w:t>Isi ID pembaca, tanggal, tanda tangan</w:t>
            </w:r>
          </w:p>
        </w:tc>
        <w:tc>
          <w:tcPr>
            <w:tcW w:type="dxa" w:w="2493"/>
          </w:tcPr>
          <w:p>
            <w:r/>
            <w:r>
              <w:rPr>
                <w:b w:val="0"/>
                <w:i w:val="0"/>
                <w:sz w:val="20"/>
              </w:rPr>
              <w:t>Tidak menulis alasan kualitas</w:t>
            </w:r>
          </w:p>
        </w:tc>
      </w:tr>
      <w:tr>
        <w:tc>
          <w:tcPr>
            <w:tcW w:type="dxa" w:w="2493"/>
          </w:tcPr>
          <w:p>
            <w:r/>
            <w:r>
              <w:rPr>
                <w:b/>
                <w:i w:val="0"/>
                <w:sz w:val="20"/>
              </w:rPr>
              <w:t>10. Kesan dan rekomendasi</w:t>
            </w:r>
          </w:p>
        </w:tc>
        <w:tc>
          <w:tcPr>
            <w:tcW w:type="dxa" w:w="2493"/>
          </w:tcPr>
          <w:p>
            <w:r/>
            <w:r>
              <w:rPr>
                <w:b w:val="0"/>
                <w:i w:val="0"/>
                <w:sz w:val="20"/>
              </w:rPr>
              <w:t>Terjemahkan lembar baca menjadi kalimat klinis</w:t>
            </w:r>
          </w:p>
        </w:tc>
        <w:tc>
          <w:tcPr>
            <w:tcW w:type="dxa" w:w="2493"/>
          </w:tcPr>
          <w:p>
            <w:r/>
            <w:r>
              <w:rPr>
                <w:b w:val="0"/>
                <w:i w:val="0"/>
                <w:sz w:val="20"/>
              </w:rPr>
              <w:t>Simple (hanya opasitas kecil) atau complicated (A/B/C). Pleura terpisah. Rekomendasi: HRCT, spirometri, skrining TB, 7 langkah PAK, rujuk, FTW</w:t>
            </w:r>
          </w:p>
        </w:tc>
        <w:tc>
          <w:tcPr>
            <w:tcW w:type="dxa" w:w="2493"/>
          </w:tcPr>
          <w:p>
            <w:r/>
            <w:r>
              <w:rPr>
                <w:b w:val="0"/>
                <w:i w:val="0"/>
                <w:sz w:val="20"/>
              </w:rPr>
              <w:t>Menyebut diagnosis PAK dari lembar baca saja</w:t>
            </w:r>
          </w:p>
        </w:tc>
      </w:tr>
    </w:tbl>
    <w:p>
      <w:pPr>
        <w:spacing w:after="40"/>
      </w:pPr>
    </w:p>
    <w:p>
      <w:r>
        <w:rPr>
          <w:b/>
          <w:i w:val="0"/>
        </w:rPr>
        <w:t>Catatan aturan zona pada profusion (ILO 2022 bab 3.2):</w:t>
      </w:r>
      <w:r>
        <w:rPr>
          <w:b w:val="0"/>
          <w:i w:val="0"/>
        </w:rPr>
        <w:t xml:space="preserve"> profusion keseluruhan adalah rata-rata dari zona yang terlibat. Bila ada perbedaan bermakna (tiga subkategori atau lebih, yaitu ada dua subkategori di antara zona terendah dan tertinggi), zona dengan profusion jauh lebih rendah diabaikan saat menentukan profusion keseluruhan, tetapi zonanya tetap dicentang. Contoh resmi: zona dengan profusion 1/1, 1/2, 2/1, 2/2: ada dua subkategori (1/2 dan 2/1) di antara 1/1 dan 2/2, maka zona 1/1 diabaikan dan profusion keseluruhan ditentukan dari 1/2, 2/1, 2/2. Contoh kedua: 2/1, 2/2, 2/3 (hanya satu subkategori di antara 2/1 dan 2/3): semua zona dipakai.</w:t>
      </w:r>
    </w:p>
    <w:p>
      <w:pPr>
        <w:keepNext/>
        <w:jc w:val="center"/>
      </w:pPr>
      <w:r>
        <w:drawing>
          <wp:inline xmlns:a="http://schemas.openxmlformats.org/drawingml/2006/main" xmlns:pic="http://schemas.openxmlformats.org/drawingml/2006/picture">
            <wp:extent cx="3240000" cy="3240000"/>
            <wp:docPr id="12" name="Picture 12"/>
            <wp:cNvGraphicFramePr>
              <a:graphicFrameLocks noChangeAspect="1"/>
            </wp:cNvGraphicFramePr>
            <a:graphic>
              <a:graphicData uri="http://schemas.openxmlformats.org/drawingml/2006/picture">
                <pic:pic>
                  <pic:nvPicPr>
                    <pic:cNvPr id="0" name="zones.jpg"/>
                    <pic:cNvPicPr/>
                  </pic:nvPicPr>
                  <pic:blipFill>
                    <a:blip r:embed="rId20"/>
                    <a:stretch>
                      <a:fillRect/>
                    </a:stretch>
                  </pic:blipFill>
                  <pic:spPr>
                    <a:xfrm>
                      <a:off x="0" y="0"/>
                      <a:ext cx="3240000" cy="3240000"/>
                    </a:xfrm>
                    <a:prstGeom prst="rect"/>
                  </pic:spPr>
                </pic:pic>
              </a:graphicData>
            </a:graphic>
          </wp:inline>
        </w:drawing>
      </w:r>
    </w:p>
    <w:p>
      <w:pPr>
        <w:jc w:val="center"/>
      </w:pPr>
      <w:r>
        <w:rPr>
          <w:b/>
          <w:i/>
          <w:sz w:val="18"/>
        </w:rPr>
        <w:t>Gambar 7.2.</w:t>
      </w:r>
      <w:r>
        <w:rPr>
          <w:b w:val="0"/>
          <w:i/>
          <w:sz w:val="18"/>
        </w:rPr>
        <w:t xml:space="preserve"> Ilustrasi pembagian enam zona pada film standar 2/2 q/q. Garis merah = apeks dan kubah diafragma. Garis kuning putus-putus = batas ⅓ dan ⅔ jarak vertikal. Garis biru = garis tengah. Posisi garis adalah perkiraan untuk belajar, bukan ukuran resmi.</w:t>
      </w:r>
    </w:p>
    <w:p>
      <w:pPr>
        <w:pStyle w:val="Heading3"/>
      </w:pPr>
      <w:r>
        <w:t>Latihan terpandu 1: film profusion 2/2 q/q</w:t>
      </w:r>
    </w:p>
    <w:p>
      <w:r>
        <w:rPr>
          <w:b w:val="0"/>
          <w:i w:val="0"/>
        </w:rPr>
        <w:t>Pakai film pada Gambar 7.2 (tutup label ILO di bagian bawah film lebih dulu, lalu cocokkan dengan kunci).</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Langkah</w:t>
            </w:r>
          </w:p>
        </w:tc>
        <w:tc>
          <w:tcPr>
            <w:tcW w:type="dxa" w:w="4986"/>
            <w:shd w:val="clear" w:color="auto" w:fill="1F3A5F"/>
          </w:tcPr>
          <w:p>
            <w:r>
              <w:rPr>
                <w:color w:val="FFFFFF"/>
              </w:rPr>
            </w:r>
            <w:r>
              <w:rPr>
                <w:b/>
                <w:i w:val="0"/>
                <w:color w:val="FFFFFF"/>
                <w:sz w:val="20"/>
              </w:rPr>
              <w:t>Jawaban yang benar</w:t>
            </w:r>
          </w:p>
        </w:tc>
      </w:tr>
      <w:tr>
        <w:tc>
          <w:tcPr>
            <w:tcW w:type="dxa" w:w="4986"/>
          </w:tcPr>
          <w:p>
            <w:r/>
            <w:r>
              <w:rPr>
                <w:b w:val="0"/>
                <w:i w:val="0"/>
                <w:sz w:val="20"/>
              </w:rPr>
              <w:t>1. Kualitas</w:t>
            </w:r>
          </w:p>
        </w:tc>
        <w:tc>
          <w:tcPr>
            <w:tcW w:type="dxa" w:w="4986"/>
          </w:tcPr>
          <w:p>
            <w:r/>
            <w:r>
              <w:rPr>
                <w:b w:val="0"/>
                <w:i w:val="0"/>
                <w:sz w:val="20"/>
              </w:rPr>
              <w:t>Grade 2. Kunci resmi: skapula menutupi lapangan paru kedua sisi, sudut kostofrenikus kanan terpotong, artefak pakaian di kedua apeks. Komentar wajib ditulis</w:t>
            </w:r>
          </w:p>
        </w:tc>
      </w:tr>
      <w:tr>
        <w:tc>
          <w:tcPr>
            <w:tcW w:type="dxa" w:w="4986"/>
          </w:tcPr>
          <w:p>
            <w:r/>
            <w:r>
              <w:rPr>
                <w:b w:val="0"/>
                <w:i w:val="0"/>
                <w:sz w:val="20"/>
              </w:rPr>
              <w:t>2A</w:t>
            </w:r>
          </w:p>
        </w:tc>
        <w:tc>
          <w:tcPr>
            <w:tcW w:type="dxa" w:w="4986"/>
          </w:tcPr>
          <w:p>
            <w:r/>
            <w:r>
              <w:rPr>
                <w:b w:val="0"/>
                <w:i w:val="0"/>
                <w:sz w:val="20"/>
              </w:rPr>
              <w:t>Yes</w:t>
            </w:r>
          </w:p>
        </w:tc>
      </w:tr>
      <w:tr>
        <w:tc>
          <w:tcPr>
            <w:tcW w:type="dxa" w:w="4986"/>
          </w:tcPr>
          <w:p>
            <w:r/>
            <w:r>
              <w:rPr>
                <w:b w:val="0"/>
                <w:i w:val="0"/>
                <w:sz w:val="20"/>
              </w:rPr>
              <w:t>3. Zona</w:t>
            </w:r>
          </w:p>
        </w:tc>
        <w:tc>
          <w:tcPr>
            <w:tcW w:type="dxa" w:w="4986"/>
          </w:tcPr>
          <w:p>
            <w:r/>
            <w:r>
              <w:rPr>
                <w:b w:val="0"/>
                <w:i w:val="0"/>
                <w:sz w:val="20"/>
              </w:rPr>
              <w:t>Keenam zona (RU, RM, RL, LU, LM, LL)</w:t>
            </w:r>
          </w:p>
        </w:tc>
      </w:tr>
      <w:tr>
        <w:tc>
          <w:tcPr>
            <w:tcW w:type="dxa" w:w="4986"/>
          </w:tcPr>
          <w:p>
            <w:r/>
            <w:r>
              <w:rPr>
                <w:b w:val="0"/>
                <w:i w:val="0"/>
                <w:sz w:val="20"/>
              </w:rPr>
              <w:t>4. Bentuk/ukuran</w:t>
            </w:r>
          </w:p>
        </w:tc>
        <w:tc>
          <w:tcPr>
            <w:tcW w:type="dxa" w:w="4986"/>
          </w:tcPr>
          <w:p>
            <w:r/>
            <w:r>
              <w:rPr>
                <w:b w:val="0"/>
                <w:i w:val="0"/>
                <w:sz w:val="20"/>
              </w:rPr>
              <w:t>q/q (bintik bulat 1,5-3 mm)</w:t>
            </w:r>
          </w:p>
        </w:tc>
      </w:tr>
      <w:tr>
        <w:tc>
          <w:tcPr>
            <w:tcW w:type="dxa" w:w="4986"/>
          </w:tcPr>
          <w:p>
            <w:r/>
            <w:r>
              <w:rPr>
                <w:b w:val="0"/>
                <w:i w:val="0"/>
                <w:sz w:val="20"/>
              </w:rPr>
              <w:t>5. Profusion</w:t>
            </w:r>
          </w:p>
        </w:tc>
        <w:tc>
          <w:tcPr>
            <w:tcW w:type="dxa" w:w="4986"/>
          </w:tcPr>
          <w:p>
            <w:r/>
            <w:r>
              <w:rPr>
                <w:b/>
                <w:i w:val="0"/>
                <w:sz w:val="20"/>
              </w:rPr>
              <w:t>2/2</w:t>
            </w:r>
            <w:r>
              <w:rPr>
                <w:b w:val="0"/>
                <w:i w:val="0"/>
                <w:sz w:val="20"/>
              </w:rPr>
              <w:t>: lebih padat dari 1/1, corakan vaskular sebagian samar, belum sepadat 3/3</w:t>
            </w:r>
          </w:p>
        </w:tc>
      </w:tr>
      <w:tr>
        <w:tc>
          <w:tcPr>
            <w:tcW w:type="dxa" w:w="4986"/>
          </w:tcPr>
          <w:p>
            <w:r/>
            <w:r>
              <w:rPr>
                <w:b w:val="0"/>
                <w:i w:val="0"/>
                <w:sz w:val="20"/>
              </w:rPr>
              <w:t>6. Opasitas besar</w:t>
            </w:r>
          </w:p>
        </w:tc>
        <w:tc>
          <w:tcPr>
            <w:tcW w:type="dxa" w:w="4986"/>
          </w:tcPr>
          <w:p>
            <w:r/>
            <w:r>
              <w:rPr>
                <w:b w:val="0"/>
                <w:i w:val="0"/>
                <w:sz w:val="20"/>
              </w:rPr>
              <w:t>0</w:t>
            </w:r>
          </w:p>
        </w:tc>
      </w:tr>
      <w:tr>
        <w:tc>
          <w:tcPr>
            <w:tcW w:type="dxa" w:w="4986"/>
          </w:tcPr>
          <w:p>
            <w:r/>
            <w:r>
              <w:rPr>
                <w:b w:val="0"/>
                <w:i w:val="0"/>
                <w:sz w:val="20"/>
              </w:rPr>
              <w:t>7. Pleura</w:t>
            </w:r>
          </w:p>
        </w:tc>
        <w:tc>
          <w:tcPr>
            <w:tcW w:type="dxa" w:w="4986"/>
          </w:tcPr>
          <w:p>
            <w:r/>
            <w:r>
              <w:rPr>
                <w:b w:val="0"/>
                <w:i w:val="0"/>
                <w:sz w:val="20"/>
              </w:rPr>
              <w:t>Tidak ada plak, tidak ada penebalan difus, tidak ada obliterasi sudut</w:t>
            </w:r>
          </w:p>
        </w:tc>
      </w:tr>
      <w:tr>
        <w:tc>
          <w:tcPr>
            <w:tcW w:type="dxa" w:w="4986"/>
          </w:tcPr>
          <w:p>
            <w:r/>
            <w:r>
              <w:rPr>
                <w:b w:val="0"/>
                <w:i w:val="0"/>
                <w:sz w:val="20"/>
              </w:rPr>
              <w:t>8. Simbol</w:t>
            </w:r>
          </w:p>
        </w:tc>
        <w:tc>
          <w:tcPr>
            <w:tcW w:type="dxa" w:w="4986"/>
          </w:tcPr>
          <w:p>
            <w:r/>
            <w:r>
              <w:rPr>
                <w:b w:val="0"/>
                <w:i w:val="0"/>
                <w:sz w:val="20"/>
              </w:rPr>
              <w:t>Tidak ada</w:t>
            </w:r>
          </w:p>
        </w:tc>
      </w:tr>
      <w:tr>
        <w:tc>
          <w:tcPr>
            <w:tcW w:type="dxa" w:w="4986"/>
          </w:tcPr>
          <w:p>
            <w:r/>
            <w:r>
              <w:rPr>
                <w:b w:val="0"/>
                <w:i w:val="0"/>
                <w:sz w:val="20"/>
              </w:rPr>
              <w:t>10. Kesan</w:t>
            </w:r>
          </w:p>
        </w:tc>
        <w:tc>
          <w:tcPr>
            <w:tcW w:type="dxa" w:w="4986"/>
          </w:tcPr>
          <w:p>
            <w:r/>
            <w:r>
              <w:rPr>
                <w:b w:val="0"/>
                <w:i w:val="0"/>
                <w:sz w:val="20"/>
              </w:rPr>
              <w:t>Pneumokoniosis simple, profusion 2/2 q/q, enam zona, kualitas 2. Rekomendasi: HRCT, spirometri, skrining TB, 7 langkah PAK</w:t>
            </w:r>
          </w:p>
        </w:tc>
      </w:tr>
    </w:tbl>
    <w:p>
      <w:pPr>
        <w:spacing w:after="40"/>
      </w:pPr>
    </w:p>
    <w:p>
      <w:pPr>
        <w:pStyle w:val="Heading3"/>
      </w:pPr>
      <w:r>
        <w:t>Latihan terpandu 2: film opasitas besar kategori A</w:t>
      </w:r>
    </w:p>
    <w:p>
      <w:r>
        <w:rPr>
          <w:b w:val="0"/>
          <w:i w:val="0"/>
        </w:rPr>
        <w:t>Gunakan film kiri pada Gambar 6.5.</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Langkah</w:t>
            </w:r>
          </w:p>
        </w:tc>
        <w:tc>
          <w:tcPr>
            <w:tcW w:type="dxa" w:w="4986"/>
            <w:shd w:val="clear" w:color="auto" w:fill="1F3A5F"/>
          </w:tcPr>
          <w:p>
            <w:r>
              <w:rPr>
                <w:color w:val="FFFFFF"/>
              </w:rPr>
            </w:r>
            <w:r>
              <w:rPr>
                <w:b/>
                <w:i w:val="0"/>
                <w:color w:val="FFFFFF"/>
                <w:sz w:val="20"/>
              </w:rPr>
              <w:t>Jawaban yang benar (kunci resmi ILO 2022)</w:t>
            </w:r>
          </w:p>
        </w:tc>
      </w:tr>
      <w:tr>
        <w:tc>
          <w:tcPr>
            <w:tcW w:type="dxa" w:w="4986"/>
          </w:tcPr>
          <w:p>
            <w:r/>
            <w:r>
              <w:rPr>
                <w:b w:val="0"/>
                <w:i w:val="0"/>
                <w:sz w:val="20"/>
              </w:rPr>
              <w:t>1. Kualitas</w:t>
            </w:r>
          </w:p>
        </w:tc>
        <w:tc>
          <w:tcPr>
            <w:tcW w:type="dxa" w:w="4986"/>
          </w:tcPr>
          <w:p>
            <w:r/>
            <w:r>
              <w:rPr>
                <w:b w:val="0"/>
                <w:i w:val="0"/>
                <w:sz w:val="20"/>
              </w:rPr>
              <w:t>Grade 2 (skapula menutupi lapangan paru)</w:t>
            </w:r>
          </w:p>
        </w:tc>
      </w:tr>
      <w:tr>
        <w:tc>
          <w:tcPr>
            <w:tcW w:type="dxa" w:w="4986"/>
          </w:tcPr>
          <w:p>
            <w:r/>
            <w:r>
              <w:rPr>
                <w:b w:val="0"/>
                <w:i w:val="0"/>
                <w:sz w:val="20"/>
              </w:rPr>
              <w:t>3. Zona</w:t>
            </w:r>
          </w:p>
        </w:tc>
        <w:tc>
          <w:tcPr>
            <w:tcW w:type="dxa" w:w="4986"/>
          </w:tcPr>
          <w:p>
            <w:r/>
            <w:r>
              <w:rPr>
                <w:b w:val="0"/>
                <w:i w:val="0"/>
                <w:sz w:val="20"/>
              </w:rPr>
              <w:t>Enam zona</w:t>
            </w:r>
          </w:p>
        </w:tc>
      </w:tr>
      <w:tr>
        <w:tc>
          <w:tcPr>
            <w:tcW w:type="dxa" w:w="4986"/>
          </w:tcPr>
          <w:p>
            <w:r/>
            <w:r>
              <w:rPr>
                <w:b w:val="0"/>
                <w:i w:val="0"/>
                <w:sz w:val="20"/>
              </w:rPr>
              <w:t>4-5. Bentuk dan profusion</w:t>
            </w:r>
          </w:p>
        </w:tc>
        <w:tc>
          <w:tcPr>
            <w:tcW w:type="dxa" w:w="4986"/>
          </w:tcPr>
          <w:p>
            <w:r/>
            <w:r>
              <w:rPr>
                <w:b w:val="0"/>
                <w:i w:val="0"/>
                <w:sz w:val="20"/>
              </w:rPr>
              <w:t xml:space="preserve">q/r, profusion </w:t>
            </w:r>
            <w:r>
              <w:rPr>
                <w:b/>
                <w:i w:val="0"/>
                <w:sz w:val="20"/>
              </w:rPr>
              <w:t>2/3</w:t>
            </w:r>
          </w:p>
        </w:tc>
      </w:tr>
      <w:tr>
        <w:tc>
          <w:tcPr>
            <w:tcW w:type="dxa" w:w="4986"/>
          </w:tcPr>
          <w:p>
            <w:r/>
            <w:r>
              <w:rPr>
                <w:b w:val="0"/>
                <w:i w:val="0"/>
                <w:sz w:val="20"/>
              </w:rPr>
              <w:t>6. Opasitas besar</w:t>
            </w:r>
          </w:p>
        </w:tc>
        <w:tc>
          <w:tcPr>
            <w:tcW w:type="dxa" w:w="4986"/>
          </w:tcPr>
          <w:p>
            <w:r/>
            <w:r>
              <w:rPr>
                <w:b/>
                <w:i w:val="0"/>
                <w:sz w:val="20"/>
              </w:rPr>
              <w:t>A</w:t>
            </w:r>
            <w:r>
              <w:rPr>
                <w:b w:val="0"/>
                <w:i w:val="0"/>
                <w:sz w:val="20"/>
              </w:rPr>
              <w:t>: satu opasitas besar di zona atas kanan</w:t>
            </w:r>
          </w:p>
        </w:tc>
      </w:tr>
      <w:tr>
        <w:tc>
          <w:tcPr>
            <w:tcW w:type="dxa" w:w="4986"/>
          </w:tcPr>
          <w:p>
            <w:r/>
            <w:r>
              <w:rPr>
                <w:b w:val="0"/>
                <w:i w:val="0"/>
                <w:sz w:val="20"/>
              </w:rPr>
              <w:t>7. Pleura</w:t>
            </w:r>
          </w:p>
        </w:tc>
        <w:tc>
          <w:tcPr>
            <w:tcW w:type="dxa" w:w="4986"/>
          </w:tcPr>
          <w:p>
            <w:r/>
            <w:r>
              <w:rPr>
                <w:b w:val="0"/>
                <w:i w:val="0"/>
                <w:sz w:val="20"/>
              </w:rPr>
              <w:t>Tidak ada</w:t>
            </w:r>
          </w:p>
        </w:tc>
      </w:tr>
      <w:tr>
        <w:tc>
          <w:tcPr>
            <w:tcW w:type="dxa" w:w="4986"/>
          </w:tcPr>
          <w:p>
            <w:r/>
            <w:r>
              <w:rPr>
                <w:b w:val="0"/>
                <w:i w:val="0"/>
                <w:sz w:val="20"/>
              </w:rPr>
              <w:t>8. Simbol</w:t>
            </w:r>
          </w:p>
        </w:tc>
        <w:tc>
          <w:tcPr>
            <w:tcW w:type="dxa" w:w="4986"/>
          </w:tcPr>
          <w:p>
            <w:r/>
            <w:r>
              <w:rPr>
                <w:b/>
                <w:i w:val="0"/>
                <w:sz w:val="20"/>
              </w:rPr>
              <w:t>aa</w:t>
            </w:r>
            <w:r>
              <w:rPr>
                <w:b w:val="0"/>
                <w:i w:val="0"/>
                <w:sz w:val="20"/>
              </w:rPr>
              <w:t xml:space="preserve"> (aorta aterosklerotik), </w:t>
            </w:r>
            <w:r>
              <w:rPr>
                <w:b/>
                <w:i w:val="0"/>
                <w:sz w:val="20"/>
              </w:rPr>
              <w:t>ax</w:t>
            </w:r>
            <w:r>
              <w:rPr>
                <w:b w:val="0"/>
                <w:i w:val="0"/>
                <w:sz w:val="20"/>
              </w:rPr>
              <w:t xml:space="preserve"> (koalesensi opasitas kecil di zona atas kanan)</w:t>
            </w:r>
          </w:p>
        </w:tc>
      </w:tr>
      <w:tr>
        <w:tc>
          <w:tcPr>
            <w:tcW w:type="dxa" w:w="4986"/>
          </w:tcPr>
          <w:p>
            <w:r/>
            <w:r>
              <w:rPr>
                <w:b w:val="0"/>
                <w:i w:val="0"/>
                <w:sz w:val="20"/>
              </w:rPr>
              <w:t>10. Kesan</w:t>
            </w:r>
          </w:p>
        </w:tc>
        <w:tc>
          <w:tcPr>
            <w:tcW w:type="dxa" w:w="4986"/>
          </w:tcPr>
          <w:p>
            <w:r/>
            <w:r>
              <w:rPr>
                <w:b w:val="0"/>
                <w:i w:val="0"/>
                <w:sz w:val="20"/>
              </w:rPr>
              <w:t>Pneumokoniosis complicated (PMF kategori A) di atas latar profusion 2/3. Rekomendasi: skrining TB aktif, HRCT, spirometri, rujuk spesialis paru/okupasi</w:t>
            </w:r>
          </w:p>
        </w:tc>
      </w:tr>
    </w:tbl>
    <w:p>
      <w:pPr>
        <w:spacing w:after="40"/>
      </w:pPr>
    </w:p>
    <w:p>
      <w:pPr>
        <w:pStyle w:val="Heading3"/>
      </w:pPr>
      <w:r>
        <w:t>Latihan terpandu 3: film pleura</w:t>
      </w:r>
    </w:p>
    <w:p>
      <w:r>
        <w:rPr>
          <w:b w:val="0"/>
          <w:i w:val="0"/>
        </w:rPr>
        <w:t>Gunakan film kiri pada Gambar 6.8.</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Langkah</w:t>
            </w:r>
          </w:p>
        </w:tc>
        <w:tc>
          <w:tcPr>
            <w:tcW w:type="dxa" w:w="4986"/>
            <w:shd w:val="clear" w:color="auto" w:fill="1F3A5F"/>
          </w:tcPr>
          <w:p>
            <w:r>
              <w:rPr>
                <w:color w:val="FFFFFF"/>
              </w:rPr>
            </w:r>
            <w:r>
              <w:rPr>
                <w:b/>
                <w:i w:val="0"/>
                <w:color w:val="FFFFFF"/>
                <w:sz w:val="20"/>
              </w:rPr>
              <w:t>Jawaban yang benar</w:t>
            </w:r>
          </w:p>
        </w:tc>
      </w:tr>
      <w:tr>
        <w:tc>
          <w:tcPr>
            <w:tcW w:type="dxa" w:w="4986"/>
          </w:tcPr>
          <w:p>
            <w:r/>
            <w:r>
              <w:rPr>
                <w:b w:val="0"/>
                <w:i w:val="0"/>
                <w:sz w:val="20"/>
              </w:rPr>
              <w:t>1. Kualitas</w:t>
            </w:r>
          </w:p>
        </w:tc>
        <w:tc>
          <w:tcPr>
            <w:tcW w:type="dxa" w:w="4986"/>
          </w:tcPr>
          <w:p>
            <w:r/>
            <w:r>
              <w:rPr>
                <w:b w:val="0"/>
                <w:i w:val="0"/>
                <w:sz w:val="20"/>
              </w:rPr>
              <w:t>Grade 2 (mottle)</w:t>
            </w:r>
          </w:p>
        </w:tc>
      </w:tr>
      <w:tr>
        <w:tc>
          <w:tcPr>
            <w:tcW w:type="dxa" w:w="4986"/>
          </w:tcPr>
          <w:p>
            <w:r/>
            <w:r>
              <w:rPr>
                <w:b w:val="0"/>
                <w:i w:val="0"/>
                <w:sz w:val="20"/>
              </w:rPr>
              <w:t>2. Parenkim</w:t>
            </w:r>
          </w:p>
        </w:tc>
        <w:tc>
          <w:tcPr>
            <w:tcW w:type="dxa" w:w="4986"/>
          </w:tcPr>
          <w:p>
            <w:r/>
            <w:r>
              <w:rPr>
                <w:b w:val="0"/>
                <w:i w:val="0"/>
                <w:sz w:val="20"/>
              </w:rPr>
              <w:t>Tidak ada opasitas kecil atau besar yang dikoding</w:t>
            </w:r>
          </w:p>
        </w:tc>
      </w:tr>
      <w:tr>
        <w:tc>
          <w:tcPr>
            <w:tcW w:type="dxa" w:w="4986"/>
          </w:tcPr>
          <w:p>
            <w:r/>
            <w:r>
              <w:rPr>
                <w:b w:val="0"/>
                <w:i w:val="0"/>
                <w:sz w:val="20"/>
              </w:rPr>
              <w:t>7. Pleura</w:t>
            </w:r>
          </w:p>
        </w:tc>
        <w:tc>
          <w:tcPr>
            <w:tcW w:type="dxa" w:w="4986"/>
          </w:tcPr>
          <w:p>
            <w:r/>
            <w:r>
              <w:rPr>
                <w:b w:val="0"/>
                <w:i w:val="0"/>
                <w:sz w:val="20"/>
              </w:rPr>
              <w:t>Plak dan penebalan difus ada, obliterasi sudut kostofrenikus ada, kalsifikasi ada. Sisi dan lokasi yang tepat (dinding dada in-profile dan face-on, diafragma) lihat tabel ILO 2022 Appendix C hal. 27</w:t>
            </w:r>
          </w:p>
        </w:tc>
      </w:tr>
      <w:tr>
        <w:tc>
          <w:tcPr>
            <w:tcW w:type="dxa" w:w="4986"/>
          </w:tcPr>
          <w:p>
            <w:r/>
            <w:r>
              <w:rPr>
                <w:b w:val="0"/>
                <w:i w:val="0"/>
                <w:sz w:val="20"/>
              </w:rPr>
              <w:t>8. Simbol</w:t>
            </w:r>
          </w:p>
        </w:tc>
        <w:tc>
          <w:tcPr>
            <w:tcW w:type="dxa" w:w="4986"/>
          </w:tcPr>
          <w:p>
            <w:r/>
            <w:r>
              <w:rPr>
                <w:b/>
                <w:i w:val="0"/>
                <w:sz w:val="20"/>
              </w:rPr>
              <w:t>aa</w:t>
            </w:r>
            <w:r>
              <w:rPr>
                <w:b w:val="0"/>
                <w:i w:val="0"/>
                <w:sz w:val="20"/>
              </w:rPr>
              <w:t xml:space="preserve">, </w:t>
            </w:r>
            <w:r>
              <w:rPr>
                <w:b/>
                <w:i w:val="0"/>
                <w:sz w:val="20"/>
              </w:rPr>
              <w:t>me</w:t>
            </w:r>
          </w:p>
        </w:tc>
      </w:tr>
      <w:tr>
        <w:tc>
          <w:tcPr>
            <w:tcW w:type="dxa" w:w="4986"/>
          </w:tcPr>
          <w:p>
            <w:r/>
            <w:r>
              <w:rPr>
                <w:b w:val="0"/>
                <w:i w:val="0"/>
                <w:sz w:val="20"/>
              </w:rPr>
              <w:t>10. Kesan</w:t>
            </w:r>
          </w:p>
        </w:tc>
        <w:tc>
          <w:tcPr>
            <w:tcW w:type="dxa" w:w="4986"/>
          </w:tcPr>
          <w:p>
            <w:r/>
            <w:r>
              <w:rPr>
                <w:b w:val="0"/>
                <w:i w:val="0"/>
                <w:sz w:val="20"/>
              </w:rPr>
              <w:t xml:space="preserve">Kelainan pleura asbes-like kalsifikasi dengan penebalan difus. </w:t>
            </w:r>
            <w:r>
              <w:rPr>
                <w:b/>
                <w:i w:val="0"/>
                <w:sz w:val="20"/>
              </w:rPr>
              <w:t>Pertimbangkan mesotelioma</w:t>
            </w:r>
            <w:r>
              <w:rPr>
                <w:b w:val="0"/>
                <w:i w:val="0"/>
                <w:sz w:val="20"/>
              </w:rPr>
              <w:t xml:space="preserve"> (komentar wajib bila memakai me bukan akibat debu), rekomendasi HRCT toraks, rujuk, riwayat pajanan asbes</w:t>
            </w:r>
          </w:p>
        </w:tc>
      </w:tr>
    </w:tbl>
    <w:p>
      <w:pPr>
        <w:spacing w:after="40"/>
      </w:pPr>
    </w:p>
    <w:p>
      <w:r>
        <w:rPr>
          <w:b/>
          <w:i w:val="0"/>
        </w:rPr>
        <w:t>Cara berlatih mandiri.</w:t>
      </w:r>
      <w:r>
        <w:rPr>
          <w:b w:val="0"/>
          <w:i w:val="0"/>
        </w:rPr>
        <w:t xml:space="preserve"> (1) Tutup label ILO di bawah film. (2) Isi lembar baca dari langkah 1 sampai 9. (3) Cocokkan dengan Appendix C ILO Guidelines 2022 (hal. 24-27) yang memuat kunci resmi seluruh 23 film standar. (4) Catat langkah yang sering salah, biasanya kualitas, profusion antara dua kategori, dan simbol.</w:t>
      </w:r>
    </w:p>
    <w:p>
      <w:r>
        <w:rPr>
          <w:b/>
          <w:i w:val="0"/>
        </w:rPr>
        <w:t>Sumber gambar dan video.</w:t>
      </w:r>
      <w:r>
        <w:rPr>
          <w:b w:val="0"/>
          <w:i w:val="0"/>
        </w:rPr>
        <w:t xml:space="preserve"> Seluruh gambar berasal dari ILO Guidelines 2022 (wcms_867859.pdf) dan set ILO standard digital images (ilo-radiographs-jpegs.zip) di folder Materi Board\ILO. Video diskusi board (3. Diskusi Board 20260519 Mbak Venny, 1 jam 52 menit) saya periksa lewat 28 bingkai cuplikan tanpa audio: urutannya sama dengan lembar baca di atas (identitas, kualitas, parenkim, pleura, sudut kostofrenikus, simbol), lalu latihan kasus dengan lembar baca terisi dan viewer film standar. Isi lisan diskusi (alasan penguji, tips) belum tercakup karena tidak ada transkrip. </w:t>
      </w:r>
      <w:r>
        <w:rPr>
          <w:b/>
          <w:i w:val="0"/>
          <w:color w:val="C00000"/>
        </w:rPr>
        <w:t>[VERIFIKASI]</w:t>
      </w:r>
      <w:r>
        <w:rPr>
          <w:b w:val="0"/>
          <w:i w:val="0"/>
        </w:rPr>
        <w:t xml:space="preserve"> Bila Anda ingin tips lisan dimasukkan, perlu transkrip video.</w:t>
      </w:r>
    </w:p>
    <w:p>
      <w:pPr>
        <w:pStyle w:val="Heading1"/>
      </w:pPr>
      <w:r>
        <w:t>8. Perbandingan longitudinal</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Aspek</w:t>
            </w:r>
          </w:p>
        </w:tc>
        <w:tc>
          <w:tcPr>
            <w:tcW w:type="dxa" w:w="4986"/>
            <w:shd w:val="clear" w:color="auto" w:fill="1F3A5F"/>
          </w:tcPr>
          <w:p>
            <w:r>
              <w:rPr>
                <w:color w:val="FFFFFF"/>
              </w:rPr>
            </w:r>
            <w:r>
              <w:rPr>
                <w:b/>
                <w:i w:val="0"/>
                <w:color w:val="FFFFFF"/>
                <w:sz w:val="20"/>
              </w:rPr>
              <w:t>Ketentuan</w:t>
            </w:r>
          </w:p>
        </w:tc>
      </w:tr>
      <w:tr>
        <w:tc>
          <w:tcPr>
            <w:tcW w:type="dxa" w:w="4986"/>
          </w:tcPr>
          <w:p>
            <w:r/>
            <w:r>
              <w:rPr>
                <w:b/>
                <w:i w:val="0"/>
                <w:sz w:val="20"/>
              </w:rPr>
              <w:t>Pembanding</w:t>
            </w:r>
          </w:p>
        </w:tc>
        <w:tc>
          <w:tcPr>
            <w:tcW w:type="dxa" w:w="4986"/>
          </w:tcPr>
          <w:p>
            <w:r/>
            <w:r>
              <w:rPr>
                <w:b w:val="0"/>
                <w:i w:val="0"/>
                <w:sz w:val="20"/>
              </w:rPr>
              <w:t xml:space="preserve">Bandingkan film terbaru dengan </w:t>
            </w:r>
            <w:r>
              <w:rPr>
                <w:b/>
                <w:i w:val="0"/>
                <w:sz w:val="20"/>
              </w:rPr>
              <w:t>film baseline dan film paling awal</w:t>
            </w:r>
            <w:r>
              <w:rPr>
                <w:b w:val="0"/>
                <w:i w:val="0"/>
                <w:sz w:val="20"/>
              </w:rPr>
              <w:t xml:space="preserve"> side by side (view box atau monitor ganda). Nilai perubahan profusion, perluasan zona, opasitas besar baru, progresi pleura</w:t>
            </w:r>
          </w:p>
        </w:tc>
      </w:tr>
      <w:tr>
        <w:tc>
          <w:tcPr>
            <w:tcW w:type="dxa" w:w="4986"/>
          </w:tcPr>
          <w:p>
            <w:r/>
            <w:r>
              <w:rPr>
                <w:b/>
                <w:i w:val="0"/>
                <w:sz w:val="20"/>
              </w:rPr>
              <w:t>Penelitian</w:t>
            </w:r>
          </w:p>
        </w:tc>
        <w:tc>
          <w:tcPr>
            <w:tcW w:type="dxa" w:w="4986"/>
          </w:tcPr>
          <w:p>
            <w:r/>
            <w:r>
              <w:rPr>
                <w:b w:val="0"/>
                <w:i w:val="0"/>
                <w:sz w:val="20"/>
              </w:rPr>
              <w:t xml:space="preserve">Acak urutan film serial seorang individu, samarkan identitas dan tanggal, baca independen </w:t>
            </w:r>
            <w:r>
              <w:rPr>
                <w:b/>
                <w:i w:val="0"/>
                <w:sz w:val="20"/>
              </w:rPr>
              <w:t>blinded terhadap urutan tanggal</w:t>
            </w:r>
            <w:r>
              <w:rPr>
                <w:b w:val="0"/>
                <w:i w:val="0"/>
                <w:sz w:val="20"/>
              </w:rPr>
              <w:t xml:space="preserve"> untuk mencegah bias ekspektasi kronologis</w:t>
            </w:r>
          </w:p>
        </w:tc>
      </w:tr>
      <w:tr>
        <w:tc>
          <w:tcPr>
            <w:tcW w:type="dxa" w:w="4986"/>
          </w:tcPr>
          <w:p>
            <w:r/>
            <w:r>
              <w:rPr>
                <w:b/>
                <w:i w:val="0"/>
                <w:sz w:val="20"/>
              </w:rPr>
              <w:t>Definisi progresi</w:t>
            </w:r>
          </w:p>
        </w:tc>
        <w:tc>
          <w:tcPr>
            <w:tcW w:type="dxa" w:w="4986"/>
          </w:tcPr>
          <w:p>
            <w:r/>
            <w:r>
              <w:rPr>
                <w:b/>
                <w:i w:val="0"/>
                <w:sz w:val="20"/>
              </w:rPr>
              <w:t>Kenaikan profusion ≥1 kategori mayor</w:t>
            </w:r>
            <w:r>
              <w:rPr>
                <w:b w:val="0"/>
                <w:i w:val="0"/>
                <w:sz w:val="20"/>
              </w:rPr>
              <w:t>, atau muncul opasitas besar baru, atau opasitas besar membesar (A ke B, B ke C), atau pleura bertambah luas/tebal bermakna</w:t>
            </w:r>
          </w:p>
        </w:tc>
      </w:tr>
      <w:tr>
        <w:tc>
          <w:tcPr>
            <w:tcW w:type="dxa" w:w="4986"/>
          </w:tcPr>
          <w:p>
            <w:r/>
            <w:r>
              <w:rPr>
                <w:b/>
                <w:i w:val="0"/>
                <w:sz w:val="20"/>
              </w:rPr>
              <w:t>Progresi cepat</w:t>
            </w:r>
          </w:p>
        </w:tc>
        <w:tc>
          <w:tcPr>
            <w:tcW w:type="dxa" w:w="4986"/>
          </w:tcPr>
          <w:p>
            <w:r/>
            <w:r>
              <w:rPr>
                <w:b/>
                <w:i w:val="0"/>
                <w:sz w:val="20"/>
              </w:rPr>
              <w:t>Pajanan berlanjut</w:t>
            </w:r>
            <w:r>
              <w:rPr>
                <w:b w:val="0"/>
                <w:i w:val="0"/>
                <w:sz w:val="20"/>
              </w:rPr>
              <w:t xml:space="preserve"> (progresi bisa terjadi meski sudah dipindah), </w:t>
            </w:r>
            <w:r>
              <w:rPr>
                <w:b/>
                <w:i w:val="0"/>
                <w:sz w:val="20"/>
              </w:rPr>
              <w:t>silika bebas tinggi</w:t>
            </w:r>
            <w:r>
              <w:rPr>
                <w:b w:val="0"/>
                <w:i w:val="0"/>
                <w:sz w:val="20"/>
              </w:rPr>
              <w:t xml:space="preserve"> (batu buatan, sandblasting, tepung silika: akselerasi atau akut), </w:t>
            </w:r>
            <w:r>
              <w:rPr>
                <w:b/>
                <w:i w:val="0"/>
                <w:sz w:val="20"/>
              </w:rPr>
              <w:t>superimposed TB</w:t>
            </w:r>
            <w:r>
              <w:rPr>
                <w:b w:val="0"/>
                <w:i w:val="0"/>
                <w:sz w:val="20"/>
              </w:rPr>
              <w:t xml:space="preserve"> (risiko TB naik 2,8-39 kali, nekrosis, fusi nodul cepat, kavitas), usia muda saat pertama terpajan, faal paru awal rendah</w:t>
            </w:r>
          </w:p>
        </w:tc>
      </w:tr>
      <w:tr>
        <w:tc>
          <w:tcPr>
            <w:tcW w:type="dxa" w:w="4986"/>
          </w:tcPr>
          <w:p>
            <w:r/>
            <w:r>
              <w:rPr>
                <w:b/>
                <w:i w:val="0"/>
                <w:sz w:val="20"/>
              </w:rPr>
              <w:t>Kriteria signifikansi</w:t>
            </w:r>
          </w:p>
        </w:tc>
        <w:tc>
          <w:tcPr>
            <w:tcW w:type="dxa" w:w="4986"/>
          </w:tcPr>
          <w:p>
            <w:r/>
            <w:r>
              <w:rPr>
                <w:b w:val="0"/>
                <w:i w:val="0"/>
                <w:sz w:val="20"/>
              </w:rPr>
              <w:t xml:space="preserve">Perubahan dianggap bermakna bila </w:t>
            </w:r>
            <w:r>
              <w:rPr>
                <w:b/>
                <w:i w:val="0"/>
                <w:sz w:val="20"/>
              </w:rPr>
              <w:t>konsisten pada ≥2 pembaca independen</w:t>
            </w:r>
            <w:r>
              <w:rPr>
                <w:b w:val="0"/>
                <w:i w:val="0"/>
                <w:sz w:val="20"/>
              </w:rPr>
              <w:t xml:space="preserve"> tersertifikasi (B Reader). Pada studi longitudinal sering dipakai profusion median 3 pembaca</w:t>
            </w:r>
          </w:p>
        </w:tc>
      </w:tr>
    </w:tbl>
    <w:p>
      <w:pPr>
        <w:spacing w:after="40"/>
      </w:pPr>
    </w:p>
    <w:p>
      <w:r>
        <w:rPr>
          <w:b/>
          <w:i w:val="0"/>
          <w:color w:val="C00000"/>
        </w:rPr>
        <w:t>[VERIFIKASI]</w:t>
      </w:r>
      <w:r>
        <w:rPr>
          <w:b w:val="0"/>
          <w:i w:val="0"/>
        </w:rPr>
        <w:t xml:space="preserve"> Jawaban notebook juga menyebut "pergeseran ≥2 subkategori minor" sebagai tanda progresi signifikan. Kalimat ini tidak bersumber dan tidak dimasukkan sebagai kriteria. Pegang kriteria ≥1 kategori mayor.</w:t>
      </w:r>
    </w:p>
    <w:p>
      <w:pPr>
        <w:pStyle w:val="Heading1"/>
      </w:pPr>
      <w:r>
        <w:t>9. Diagnosis banding non-okupasional</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Pola</w:t>
            </w:r>
          </w:p>
        </w:tc>
        <w:tc>
          <w:tcPr>
            <w:tcW w:type="dxa" w:w="3324"/>
            <w:shd w:val="clear" w:color="auto" w:fill="1F3A5F"/>
          </w:tcPr>
          <w:p>
            <w:r>
              <w:rPr>
                <w:color w:val="FFFFFF"/>
              </w:rPr>
            </w:r>
            <w:r>
              <w:rPr>
                <w:b/>
                <w:i w:val="0"/>
                <w:color w:val="FFFFFF"/>
                <w:sz w:val="20"/>
              </w:rPr>
              <w:t>Diagnosis banding</w:t>
            </w:r>
          </w:p>
        </w:tc>
        <w:tc>
          <w:tcPr>
            <w:tcW w:type="dxa" w:w="3324"/>
            <w:shd w:val="clear" w:color="auto" w:fill="1F3A5F"/>
          </w:tcPr>
          <w:p>
            <w:r>
              <w:rPr>
                <w:color w:val="FFFFFF"/>
              </w:rPr>
            </w:r>
            <w:r>
              <w:rPr>
                <w:b/>
                <w:i w:val="0"/>
                <w:color w:val="FFFFFF"/>
                <w:sz w:val="20"/>
              </w:rPr>
              <w:t>Ciri pembeda</w:t>
            </w:r>
          </w:p>
        </w:tc>
      </w:tr>
      <w:tr>
        <w:tc>
          <w:tcPr>
            <w:tcW w:type="dxa" w:w="3324"/>
          </w:tcPr>
          <w:p>
            <w:r/>
            <w:r>
              <w:rPr>
                <w:b/>
                <w:i w:val="0"/>
                <w:sz w:val="20"/>
              </w:rPr>
              <w:t>Nodular / milier</w:t>
            </w:r>
            <w:r>
              <w:rPr>
                <w:b w:val="0"/>
                <w:i w:val="0"/>
                <w:sz w:val="20"/>
              </w:rPr>
              <w:t xml:space="preserve"> (mirip p/q/r)</w:t>
            </w:r>
          </w:p>
        </w:tc>
        <w:tc>
          <w:tcPr>
            <w:tcW w:type="dxa" w:w="3324"/>
          </w:tcPr>
          <w:p>
            <w:r/>
            <w:r>
              <w:rPr>
                <w:b/>
                <w:i w:val="0"/>
                <w:sz w:val="20"/>
              </w:rPr>
              <w:t>TB milier</w:t>
            </w:r>
          </w:p>
        </w:tc>
        <w:tc>
          <w:tcPr>
            <w:tcW w:type="dxa" w:w="3324"/>
          </w:tcPr>
          <w:p>
            <w:r/>
            <w:r>
              <w:rPr>
                <w:b w:val="0"/>
                <w:i w:val="0"/>
                <w:sz w:val="20"/>
              </w:rPr>
              <w:t>Nodul halus seragam &lt;2-3 mm, tersebar acak apeks sampai basal, akut/subakut, demam, berat badan turun</w:t>
            </w:r>
          </w:p>
        </w:tc>
      </w:tr>
      <w:tr>
        <w:tc>
          <w:tcPr>
            <w:tcW w:type="dxa" w:w="3324"/>
          </w:tcPr>
          <w:p>
            <w:r/>
          </w:p>
        </w:tc>
        <w:tc>
          <w:tcPr>
            <w:tcW w:type="dxa" w:w="3324"/>
          </w:tcPr>
          <w:p>
            <w:r/>
            <w:r>
              <w:rPr>
                <w:b/>
                <w:i w:val="0"/>
                <w:sz w:val="20"/>
              </w:rPr>
              <w:t>Sarkoidosis</w:t>
            </w:r>
          </w:p>
        </w:tc>
        <w:tc>
          <w:tcPr>
            <w:tcW w:type="dxa" w:w="3324"/>
          </w:tcPr>
          <w:p>
            <w:r/>
            <w:r>
              <w:rPr>
                <w:b w:val="0"/>
                <w:i w:val="0"/>
                <w:sz w:val="20"/>
              </w:rPr>
              <w:t>Mikronodul perilimfatik (fisura, subpleura, peribronkovaskular), limfadenopati hilus bilateral simetris</w:t>
            </w:r>
          </w:p>
        </w:tc>
      </w:tr>
      <w:tr>
        <w:tc>
          <w:tcPr>
            <w:tcW w:type="dxa" w:w="3324"/>
          </w:tcPr>
          <w:p>
            <w:r/>
          </w:p>
        </w:tc>
        <w:tc>
          <w:tcPr>
            <w:tcW w:type="dxa" w:w="3324"/>
          </w:tcPr>
          <w:p>
            <w:r/>
            <w:r>
              <w:rPr>
                <w:b/>
                <w:i w:val="0"/>
                <w:sz w:val="20"/>
              </w:rPr>
              <w:t>Histoplasmosis / jamur endemik</w:t>
            </w:r>
          </w:p>
        </w:tc>
        <w:tc>
          <w:tcPr>
            <w:tcW w:type="dxa" w:w="3324"/>
          </w:tcPr>
          <w:p>
            <w:r/>
            <w:r>
              <w:rPr>
                <w:b w:val="0"/>
                <w:i w:val="0"/>
                <w:sz w:val="20"/>
              </w:rPr>
              <w:t>Granuloma multipel, kalsifikasi sentral, lapangan tengah-bawah</w:t>
            </w:r>
          </w:p>
        </w:tc>
      </w:tr>
      <w:tr>
        <w:tc>
          <w:tcPr>
            <w:tcW w:type="dxa" w:w="3324"/>
          </w:tcPr>
          <w:p>
            <w:r/>
          </w:p>
        </w:tc>
        <w:tc>
          <w:tcPr>
            <w:tcW w:type="dxa" w:w="3324"/>
          </w:tcPr>
          <w:p>
            <w:r/>
            <w:r>
              <w:rPr>
                <w:b/>
                <w:i w:val="0"/>
                <w:sz w:val="20"/>
              </w:rPr>
              <w:t>Metastasis</w:t>
            </w:r>
            <w:r>
              <w:rPr>
                <w:b w:val="0"/>
                <w:i w:val="0"/>
                <w:sz w:val="20"/>
              </w:rPr>
              <w:t xml:space="preserve"> (tiroid, melanoma, RCC)</w:t>
            </w:r>
          </w:p>
        </w:tc>
        <w:tc>
          <w:tcPr>
            <w:tcW w:type="dxa" w:w="3324"/>
          </w:tcPr>
          <w:p>
            <w:r/>
            <w:r>
              <w:rPr>
                <w:b w:val="0"/>
                <w:i w:val="0"/>
                <w:sz w:val="20"/>
              </w:rPr>
              <w:t>Nodul bervariasi, predileksi basal, ada riwayat keganasan primer</w:t>
            </w:r>
          </w:p>
        </w:tc>
      </w:tr>
      <w:tr>
        <w:tc>
          <w:tcPr>
            <w:tcW w:type="dxa" w:w="3324"/>
          </w:tcPr>
          <w:p>
            <w:r/>
            <w:r>
              <w:rPr>
                <w:b/>
                <w:i w:val="0"/>
                <w:sz w:val="20"/>
              </w:rPr>
              <w:t>Retikular / ILD</w:t>
            </w:r>
            <w:r>
              <w:rPr>
                <w:b w:val="0"/>
                <w:i w:val="0"/>
                <w:sz w:val="20"/>
              </w:rPr>
              <w:t xml:space="preserve"> (mirip s/t/u)</w:t>
            </w:r>
          </w:p>
        </w:tc>
        <w:tc>
          <w:tcPr>
            <w:tcW w:type="dxa" w:w="3324"/>
          </w:tcPr>
          <w:p>
            <w:r/>
            <w:r>
              <w:rPr>
                <w:b/>
                <w:i w:val="0"/>
                <w:sz w:val="20"/>
              </w:rPr>
              <w:t>IPF / UIP</w:t>
            </w:r>
          </w:p>
        </w:tc>
        <w:tc>
          <w:tcPr>
            <w:tcW w:type="dxa" w:w="3324"/>
          </w:tcPr>
          <w:p>
            <w:r/>
            <w:r>
              <w:rPr>
                <w:b w:val="0"/>
                <w:i w:val="0"/>
                <w:sz w:val="20"/>
              </w:rPr>
              <w:t>Retikulasi subpleura basal, honeycombing, traction bronchiectasis. Tidak ada plak pleura</w:t>
            </w:r>
          </w:p>
        </w:tc>
      </w:tr>
      <w:tr>
        <w:tc>
          <w:tcPr>
            <w:tcW w:type="dxa" w:w="3324"/>
          </w:tcPr>
          <w:p>
            <w:r/>
          </w:p>
        </w:tc>
        <w:tc>
          <w:tcPr>
            <w:tcW w:type="dxa" w:w="3324"/>
          </w:tcPr>
          <w:p>
            <w:r/>
            <w:r>
              <w:rPr>
                <w:b/>
                <w:i w:val="0"/>
                <w:sz w:val="20"/>
              </w:rPr>
              <w:t>RA-ILD / Caplan</w:t>
            </w:r>
          </w:p>
        </w:tc>
        <w:tc>
          <w:tcPr>
            <w:tcW w:type="dxa" w:w="3324"/>
          </w:tcPr>
          <w:p>
            <w:r/>
            <w:r>
              <w:rPr>
                <w:b w:val="0"/>
                <w:i w:val="0"/>
                <w:sz w:val="20"/>
              </w:rPr>
              <w:t xml:space="preserve">Fibrosis basal. Nodul reumatoid pada pekerja debu = Caplan (simbol </w:t>
            </w:r>
            <w:r>
              <w:rPr>
                <w:b/>
                <w:i w:val="0"/>
                <w:sz w:val="20"/>
              </w:rPr>
              <w:t>rp</w:t>
            </w:r>
            <w:r>
              <w:rPr>
                <w:b w:val="0"/>
                <w:i w:val="0"/>
                <w:sz w:val="20"/>
              </w:rPr>
              <w:t>)</w:t>
            </w:r>
          </w:p>
        </w:tc>
      </w:tr>
      <w:tr>
        <w:tc>
          <w:tcPr>
            <w:tcW w:type="dxa" w:w="3324"/>
          </w:tcPr>
          <w:p>
            <w:r/>
          </w:p>
        </w:tc>
        <w:tc>
          <w:tcPr>
            <w:tcW w:type="dxa" w:w="3324"/>
          </w:tcPr>
          <w:p>
            <w:r/>
            <w:r>
              <w:rPr>
                <w:b/>
                <w:i w:val="0"/>
                <w:sz w:val="20"/>
              </w:rPr>
              <w:t>Hypersensitivity pneumonitis</w:t>
            </w:r>
          </w:p>
        </w:tc>
        <w:tc>
          <w:tcPr>
            <w:tcW w:type="dxa" w:w="3324"/>
          </w:tcPr>
          <w:p>
            <w:r/>
            <w:r>
              <w:rPr>
                <w:b w:val="0"/>
                <w:i w:val="0"/>
                <w:sz w:val="20"/>
              </w:rPr>
              <w:t>Ground-glass, nodul sentrilobular halus, mosaic attenuation, air trapping, antigen organik</w:t>
            </w:r>
          </w:p>
        </w:tc>
      </w:tr>
      <w:tr>
        <w:tc>
          <w:tcPr>
            <w:tcW w:type="dxa" w:w="3324"/>
          </w:tcPr>
          <w:p>
            <w:r/>
          </w:p>
        </w:tc>
        <w:tc>
          <w:tcPr>
            <w:tcW w:type="dxa" w:w="3324"/>
          </w:tcPr>
          <w:p>
            <w:r/>
            <w:r>
              <w:rPr>
                <w:b/>
                <w:i w:val="0"/>
                <w:sz w:val="20"/>
              </w:rPr>
              <w:t>Lymphangitic carcinomatosis</w:t>
            </w:r>
          </w:p>
        </w:tc>
        <w:tc>
          <w:tcPr>
            <w:tcW w:type="dxa" w:w="3324"/>
          </w:tcPr>
          <w:p>
            <w:r/>
            <w:r>
              <w:rPr>
                <w:b w:val="0"/>
                <w:i w:val="0"/>
                <w:sz w:val="20"/>
              </w:rPr>
              <w:t>Septa menebal nodular, sering asimetris, efusi pleura</w:t>
            </w:r>
          </w:p>
        </w:tc>
      </w:tr>
      <w:tr>
        <w:tc>
          <w:tcPr>
            <w:tcW w:type="dxa" w:w="3324"/>
          </w:tcPr>
          <w:p>
            <w:r/>
            <w:r>
              <w:rPr>
                <w:b/>
                <w:i w:val="0"/>
                <w:sz w:val="20"/>
              </w:rPr>
              <w:t>Opasitas besar</w:t>
            </w:r>
          </w:p>
        </w:tc>
        <w:tc>
          <w:tcPr>
            <w:tcW w:type="dxa" w:w="3324"/>
          </w:tcPr>
          <w:p>
            <w:r/>
            <w:r>
              <w:rPr>
                <w:b/>
                <w:i w:val="0"/>
                <w:sz w:val="20"/>
              </w:rPr>
              <w:t>TB / tuberkuloma</w:t>
            </w:r>
          </w:p>
        </w:tc>
        <w:tc>
          <w:tcPr>
            <w:tcW w:type="dxa" w:w="3324"/>
          </w:tcPr>
          <w:p>
            <w:r/>
            <w:r>
              <w:rPr>
                <w:b w:val="0"/>
                <w:i w:val="0"/>
                <w:sz w:val="20"/>
              </w:rPr>
              <w:t>Apikal-posterior lobus atas, kavitas (</w:t>
            </w:r>
            <w:r>
              <w:rPr>
                <w:b/>
                <w:i w:val="0"/>
                <w:sz w:val="20"/>
              </w:rPr>
              <w:t>cv</w:t>
            </w:r>
            <w:r>
              <w:rPr>
                <w:b w:val="0"/>
                <w:i w:val="0"/>
                <w:sz w:val="20"/>
              </w:rPr>
              <w:t>), nodul satelit</w:t>
            </w:r>
          </w:p>
        </w:tc>
      </w:tr>
      <w:tr>
        <w:tc>
          <w:tcPr>
            <w:tcW w:type="dxa" w:w="3324"/>
          </w:tcPr>
          <w:p>
            <w:r/>
          </w:p>
        </w:tc>
        <w:tc>
          <w:tcPr>
            <w:tcW w:type="dxa" w:w="3324"/>
          </w:tcPr>
          <w:p>
            <w:r/>
            <w:r>
              <w:rPr>
                <w:b/>
                <w:i w:val="0"/>
                <w:sz w:val="20"/>
              </w:rPr>
              <w:t>Kanker paru</w:t>
            </w:r>
          </w:p>
        </w:tc>
        <w:tc>
          <w:tcPr>
            <w:tcW w:type="dxa" w:w="3324"/>
          </w:tcPr>
          <w:p>
            <w:r/>
            <w:r>
              <w:rPr>
                <w:b w:val="0"/>
                <w:i w:val="0"/>
                <w:sz w:val="20"/>
              </w:rPr>
              <w:t>Massa soliter asimetris, tepi spikulasi, destruksi iga, KGB asimetris (</w:t>
            </w:r>
            <w:r>
              <w:rPr>
                <w:b/>
                <w:i w:val="0"/>
                <w:sz w:val="20"/>
              </w:rPr>
              <w:t>ca</w:t>
            </w:r>
            <w:r>
              <w:rPr>
                <w:b w:val="0"/>
                <w:i w:val="0"/>
                <w:sz w:val="20"/>
              </w:rPr>
              <w:t>)</w:t>
            </w:r>
          </w:p>
        </w:tc>
      </w:tr>
      <w:tr>
        <w:tc>
          <w:tcPr>
            <w:tcW w:type="dxa" w:w="3324"/>
          </w:tcPr>
          <w:p>
            <w:r/>
          </w:p>
        </w:tc>
        <w:tc>
          <w:tcPr>
            <w:tcW w:type="dxa" w:w="3324"/>
          </w:tcPr>
          <w:p>
            <w:r/>
            <w:r>
              <w:rPr>
                <w:b/>
                <w:i w:val="0"/>
                <w:sz w:val="20"/>
              </w:rPr>
              <w:t>Abses paru</w:t>
            </w:r>
          </w:p>
        </w:tc>
        <w:tc>
          <w:tcPr>
            <w:tcW w:type="dxa" w:w="3324"/>
          </w:tcPr>
          <w:p>
            <w:r/>
            <w:r>
              <w:rPr>
                <w:b w:val="0"/>
                <w:i w:val="0"/>
                <w:sz w:val="20"/>
              </w:rPr>
              <w:t>Kavitas berdinding tebal dengan air-fluid level</w:t>
            </w:r>
          </w:p>
        </w:tc>
      </w:tr>
      <w:tr>
        <w:tc>
          <w:tcPr>
            <w:tcW w:type="dxa" w:w="3324"/>
          </w:tcPr>
          <w:p>
            <w:r/>
          </w:p>
        </w:tc>
        <w:tc>
          <w:tcPr>
            <w:tcW w:type="dxa" w:w="3324"/>
          </w:tcPr>
          <w:p>
            <w:r/>
            <w:r>
              <w:rPr>
                <w:b/>
                <w:i w:val="0"/>
                <w:sz w:val="20"/>
              </w:rPr>
              <w:t>Granuloma</w:t>
            </w:r>
          </w:p>
        </w:tc>
        <w:tc>
          <w:tcPr>
            <w:tcW w:type="dxa" w:w="3324"/>
          </w:tcPr>
          <w:p>
            <w:r/>
            <w:r>
              <w:rPr>
                <w:b w:val="0"/>
                <w:i w:val="0"/>
                <w:sz w:val="20"/>
              </w:rPr>
              <w:t>Nodul padat terkalsifikasi</w:t>
            </w:r>
          </w:p>
        </w:tc>
      </w:tr>
      <w:tr>
        <w:tc>
          <w:tcPr>
            <w:tcW w:type="dxa" w:w="3324"/>
          </w:tcPr>
          <w:p>
            <w:r/>
            <w:r>
              <w:rPr>
                <w:b/>
                <w:i w:val="0"/>
                <w:sz w:val="20"/>
              </w:rPr>
              <w:t>Pleura</w:t>
            </w:r>
          </w:p>
        </w:tc>
        <w:tc>
          <w:tcPr>
            <w:tcW w:type="dxa" w:w="3324"/>
          </w:tcPr>
          <w:p>
            <w:r/>
            <w:r>
              <w:rPr>
                <w:b/>
                <w:i w:val="0"/>
                <w:sz w:val="20"/>
              </w:rPr>
              <w:t>Post-TB / post-empiema / hemotoraks lama</w:t>
            </w:r>
          </w:p>
        </w:tc>
        <w:tc>
          <w:tcPr>
            <w:tcW w:type="dxa" w:w="3324"/>
          </w:tcPr>
          <w:p>
            <w:r/>
            <w:r>
              <w:rPr>
                <w:b w:val="0"/>
                <w:i w:val="0"/>
                <w:sz w:val="20"/>
              </w:rPr>
              <w:t>Unilateral, melibatkan sudut kostofrenikus dan apeks, kalsifikasi lembaran, fibrotoraks</w:t>
            </w:r>
          </w:p>
        </w:tc>
      </w:tr>
      <w:tr>
        <w:tc>
          <w:tcPr>
            <w:tcW w:type="dxa" w:w="3324"/>
          </w:tcPr>
          <w:p>
            <w:r/>
          </w:p>
        </w:tc>
        <w:tc>
          <w:tcPr>
            <w:tcW w:type="dxa" w:w="3324"/>
          </w:tcPr>
          <w:p>
            <w:r/>
            <w:r>
              <w:rPr>
                <w:b/>
                <w:i w:val="0"/>
                <w:sz w:val="20"/>
              </w:rPr>
              <w:t>Lemak subpleura</w:t>
            </w:r>
          </w:p>
        </w:tc>
        <w:tc>
          <w:tcPr>
            <w:tcW w:type="dxa" w:w="3324"/>
          </w:tcPr>
          <w:p>
            <w:r/>
            <w:r>
              <w:rPr>
                <w:b w:val="0"/>
                <w:i w:val="0"/>
                <w:sz w:val="20"/>
              </w:rPr>
              <w:t>Dinding dada lateral, obesitas. HRCT: densitas lemak (HU &lt; -50)</w:t>
            </w:r>
          </w:p>
        </w:tc>
      </w:tr>
      <w:tr>
        <w:tc>
          <w:tcPr>
            <w:tcW w:type="dxa" w:w="3324"/>
          </w:tcPr>
          <w:p>
            <w:r/>
          </w:p>
        </w:tc>
        <w:tc>
          <w:tcPr>
            <w:tcW w:type="dxa" w:w="3324"/>
          </w:tcPr>
          <w:p>
            <w:r/>
            <w:r>
              <w:rPr>
                <w:b/>
                <w:i w:val="0"/>
                <w:sz w:val="20"/>
              </w:rPr>
              <w:t>Mesotelioma</w:t>
            </w:r>
            <w:r>
              <w:rPr>
                <w:b w:val="0"/>
                <w:i w:val="0"/>
                <w:sz w:val="20"/>
              </w:rPr>
              <w:t xml:space="preserve"> (</w:t>
            </w:r>
            <w:r>
              <w:rPr>
                <w:b/>
                <w:i w:val="0"/>
                <w:sz w:val="20"/>
              </w:rPr>
              <w:t>me</w:t>
            </w:r>
            <w:r>
              <w:rPr>
                <w:b w:val="0"/>
                <w:i w:val="0"/>
                <w:sz w:val="20"/>
              </w:rPr>
              <w:t>)</w:t>
            </w:r>
          </w:p>
        </w:tc>
        <w:tc>
          <w:tcPr>
            <w:tcW w:type="dxa" w:w="3324"/>
          </w:tcPr>
          <w:p>
            <w:r/>
            <w:r>
              <w:rPr>
                <w:b w:val="0"/>
                <w:i w:val="0"/>
                <w:sz w:val="20"/>
              </w:rPr>
              <w:t>Penebalan nodular/lobulated melingkari hemitoraks, termasuk pleura mediastinal, efusi masif, invasi dinding dada</w:t>
            </w:r>
          </w:p>
        </w:tc>
      </w:tr>
    </w:tbl>
    <w:p>
      <w:pPr>
        <w:spacing w:after="40"/>
      </w:pPr>
    </w:p>
    <w:p>
      <w:r>
        <w:rPr>
          <w:b/>
          <w:i w:val="0"/>
        </w:rPr>
        <w:t>Kunci pembeda:</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Kunci</w:t>
            </w:r>
          </w:p>
        </w:tc>
        <w:tc>
          <w:tcPr>
            <w:tcW w:type="dxa" w:w="3324"/>
            <w:shd w:val="clear" w:color="auto" w:fill="1F3A5F"/>
          </w:tcPr>
          <w:p>
            <w:r>
              <w:rPr>
                <w:color w:val="FFFFFF"/>
              </w:rPr>
            </w:r>
            <w:r>
              <w:rPr>
                <w:b/>
                <w:i w:val="0"/>
                <w:color w:val="FFFFFF"/>
                <w:sz w:val="20"/>
              </w:rPr>
              <w:t>Pneumokoniosis</w:t>
            </w:r>
          </w:p>
        </w:tc>
        <w:tc>
          <w:tcPr>
            <w:tcW w:type="dxa" w:w="3324"/>
            <w:shd w:val="clear" w:color="auto" w:fill="1F3A5F"/>
          </w:tcPr>
          <w:p>
            <w:r>
              <w:rPr>
                <w:color w:val="FFFFFF"/>
              </w:rPr>
            </w:r>
            <w:r>
              <w:rPr>
                <w:b/>
                <w:i w:val="0"/>
                <w:color w:val="FFFFFF"/>
                <w:sz w:val="20"/>
              </w:rPr>
              <w:t>Mimicker</w:t>
            </w:r>
          </w:p>
        </w:tc>
      </w:tr>
      <w:tr>
        <w:tc>
          <w:tcPr>
            <w:tcW w:type="dxa" w:w="3324"/>
          </w:tcPr>
          <w:p>
            <w:r/>
            <w:r>
              <w:rPr>
                <w:b w:val="0"/>
                <w:i w:val="0"/>
                <w:sz w:val="20"/>
              </w:rPr>
              <w:t>Anamnesis pajanan</w:t>
            </w:r>
          </w:p>
        </w:tc>
        <w:tc>
          <w:tcPr>
            <w:tcW w:type="dxa" w:w="3324"/>
          </w:tcPr>
          <w:p>
            <w:r/>
            <w:r>
              <w:rPr>
                <w:b w:val="0"/>
                <w:i w:val="0"/>
                <w:sz w:val="20"/>
              </w:rPr>
              <w:t>Debu spesifik dengan intensitas dan durasi memadai</w:t>
            </w:r>
          </w:p>
        </w:tc>
        <w:tc>
          <w:tcPr>
            <w:tcW w:type="dxa" w:w="3324"/>
          </w:tcPr>
          <w:p>
            <w:r/>
            <w:r>
              <w:rPr>
                <w:b w:val="0"/>
                <w:i w:val="0"/>
                <w:sz w:val="20"/>
              </w:rPr>
              <w:t>Tidak ada</w:t>
            </w:r>
          </w:p>
        </w:tc>
      </w:tr>
      <w:tr>
        <w:tc>
          <w:tcPr>
            <w:tcW w:type="dxa" w:w="3324"/>
          </w:tcPr>
          <w:p>
            <w:r/>
            <w:r>
              <w:rPr>
                <w:b w:val="0"/>
                <w:i w:val="0"/>
                <w:sz w:val="20"/>
              </w:rPr>
              <w:t>Latensi</w:t>
            </w:r>
          </w:p>
        </w:tc>
        <w:tc>
          <w:tcPr>
            <w:tcW w:type="dxa" w:w="3324"/>
          </w:tcPr>
          <w:p>
            <w:r/>
            <w:r>
              <w:rPr>
                <w:b w:val="0"/>
                <w:i w:val="0"/>
                <w:sz w:val="20"/>
              </w:rPr>
              <w:t>Kronik 10-30 tahun</w:t>
            </w:r>
          </w:p>
        </w:tc>
        <w:tc>
          <w:tcPr>
            <w:tcW w:type="dxa" w:w="3324"/>
          </w:tcPr>
          <w:p>
            <w:r/>
            <w:r>
              <w:rPr>
                <w:b w:val="0"/>
                <w:i w:val="0"/>
                <w:sz w:val="20"/>
              </w:rPr>
              <w:t>Infeksi dan keganasan onset jauh lebih singkat</w:t>
            </w:r>
          </w:p>
        </w:tc>
      </w:tr>
      <w:tr>
        <w:tc>
          <w:tcPr>
            <w:tcW w:type="dxa" w:w="3324"/>
          </w:tcPr>
          <w:p>
            <w:r/>
            <w:r>
              <w:rPr>
                <w:b w:val="0"/>
                <w:i w:val="0"/>
                <w:sz w:val="20"/>
              </w:rPr>
              <w:t>Zona</w:t>
            </w:r>
          </w:p>
        </w:tc>
        <w:tc>
          <w:tcPr>
            <w:tcW w:type="dxa" w:w="3324"/>
          </w:tcPr>
          <w:p>
            <w:r/>
            <w:r>
              <w:rPr>
                <w:b w:val="0"/>
                <w:i w:val="0"/>
                <w:sz w:val="20"/>
              </w:rPr>
              <w:t>Silika, CWP, beryllium, sarkoid, TB: atas/tengah. Asbes, IPF, RA-ILD, metastasis: bawah</w:t>
            </w:r>
          </w:p>
        </w:tc>
        <w:tc>
          <w:tcPr>
            <w:tcW w:type="dxa" w:w="3324"/>
          </w:tcPr>
          <w:p>
            <w:r/>
          </w:p>
        </w:tc>
      </w:tr>
      <w:tr>
        <w:tc>
          <w:tcPr>
            <w:tcW w:type="dxa" w:w="3324"/>
          </w:tcPr>
          <w:p>
            <w:r/>
            <w:r>
              <w:rPr>
                <w:b w:val="0"/>
                <w:i w:val="0"/>
                <w:sz w:val="20"/>
              </w:rPr>
              <w:t>Simetri</w:t>
            </w:r>
          </w:p>
        </w:tc>
        <w:tc>
          <w:tcPr>
            <w:tcW w:type="dxa" w:w="3324"/>
          </w:tcPr>
          <w:p>
            <w:r/>
            <w:r>
              <w:rPr>
                <w:b w:val="0"/>
                <w:i w:val="0"/>
                <w:sz w:val="20"/>
              </w:rPr>
              <w:t>Bilateral, relatif simetris</w:t>
            </w:r>
          </w:p>
        </w:tc>
        <w:tc>
          <w:tcPr>
            <w:tcW w:type="dxa" w:w="3324"/>
          </w:tcPr>
          <w:p>
            <w:r/>
            <w:r>
              <w:rPr>
                <w:b w:val="0"/>
                <w:i w:val="0"/>
                <w:sz w:val="20"/>
              </w:rPr>
              <w:t>TB, abses, kanker: sering unilateral atau asimetris</w:t>
            </w:r>
          </w:p>
        </w:tc>
      </w:tr>
      <w:tr>
        <w:tc>
          <w:tcPr>
            <w:tcW w:type="dxa" w:w="3324"/>
          </w:tcPr>
          <w:p>
            <w:r/>
            <w:r>
              <w:rPr>
                <w:b w:val="0"/>
                <w:i w:val="0"/>
                <w:sz w:val="20"/>
              </w:rPr>
              <w:t>HRCT</w:t>
            </w:r>
          </w:p>
        </w:tc>
        <w:tc>
          <w:tcPr>
            <w:tcW w:type="dxa" w:w="3324"/>
          </w:tcPr>
          <w:p>
            <w:r/>
            <w:r>
              <w:rPr>
                <w:b w:val="0"/>
                <w:i w:val="0"/>
                <w:sz w:val="20"/>
              </w:rPr>
              <w:t>Pola mikronodul (sentrilobular vs perilimfatik vs random), plak tipis, honeycombing, eggshell</w:t>
            </w:r>
          </w:p>
        </w:tc>
        <w:tc>
          <w:tcPr>
            <w:tcW w:type="dxa" w:w="3324"/>
          </w:tcPr>
          <w:p>
            <w:r/>
          </w:p>
        </w:tc>
      </w:tr>
      <w:tr>
        <w:tc>
          <w:tcPr>
            <w:tcW w:type="dxa" w:w="3324"/>
          </w:tcPr>
          <w:p>
            <w:r/>
            <w:r>
              <w:rPr>
                <w:b w:val="0"/>
                <w:i w:val="0"/>
                <w:sz w:val="20"/>
              </w:rPr>
              <w:t>Biopsi</w:t>
            </w:r>
          </w:p>
        </w:tc>
        <w:tc>
          <w:tcPr>
            <w:tcW w:type="dxa" w:w="3324"/>
          </w:tcPr>
          <w:p>
            <w:r/>
            <w:r>
              <w:rPr>
                <w:b w:val="0"/>
                <w:i w:val="0"/>
                <w:sz w:val="20"/>
              </w:rPr>
              <w:t>Nodul silikotik kolagen konsentris, partikel birefringent</w:t>
            </w:r>
          </w:p>
        </w:tc>
        <w:tc>
          <w:tcPr>
            <w:tcW w:type="dxa" w:w="3324"/>
          </w:tcPr>
          <w:p>
            <w:r/>
            <w:r>
              <w:rPr>
                <w:b w:val="0"/>
                <w:i w:val="0"/>
                <w:sz w:val="20"/>
              </w:rPr>
              <w:t>Sarkoid: granuloma non-kaseosa tanpa nodul fibrotik</w:t>
            </w:r>
          </w:p>
        </w:tc>
      </w:tr>
    </w:tbl>
    <w:p>
      <w:pPr>
        <w:spacing w:after="40"/>
      </w:pPr>
    </w:p>
    <w:p>
      <w:r>
        <w:rPr>
          <w:b/>
          <w:i w:val="0"/>
        </w:rPr>
        <w:t>Wajib: singkirkan TB sebelum menetapkan PAK.</w:t>
      </w:r>
      <w:r>
        <w:rPr>
          <w:b w:val="0"/>
          <w:i w:val="0"/>
        </w:rPr>
        <w:t xml:space="preserve"> Alasan: (1) TB adalah penyakit infeksi masyarakat umum (kecuali tenaga kesehatan), (2) silikosis menaikkan risiko TB aktif 3-39 kali, (3) TB aktif butuh OAT segera untuk mencegah penularan, (4) kavitas (</w:t>
      </w:r>
      <w:r>
        <w:rPr>
          <w:b/>
          <w:i w:val="0"/>
        </w:rPr>
        <w:t>cv</w:t>
      </w:r>
      <w:r>
        <w:rPr>
          <w:b w:val="0"/>
          <w:i w:val="0"/>
        </w:rPr>
        <w:t xml:space="preserve">) atau massa yang membesar cepat pada silikosis dianggap </w:t>
      </w:r>
      <w:r>
        <w:rPr>
          <w:b/>
          <w:i w:val="0"/>
        </w:rPr>
        <w:t>silikotuberkulosis</w:t>
      </w:r>
      <w:r>
        <w:rPr>
          <w:b w:val="0"/>
          <w:i w:val="0"/>
        </w:rPr>
        <w:t xml:space="preserve"> sampai terbukti sebaliknya (BTA/GeneXpert), OAT minimal 8 bulan, (5) </w:t>
      </w:r>
      <w:r>
        <w:rPr>
          <w:b/>
          <w:i w:val="0"/>
        </w:rPr>
        <w:t>silikosarkoidosis</w:t>
      </w:r>
      <w:r>
        <w:rPr>
          <w:b w:val="0"/>
          <w:i w:val="0"/>
        </w:rPr>
        <w:t xml:space="preserve"> (fenotipe tumpang tindih) perlu HRCT longitudinal, BAL, biopsi agar tidak salah diberi imunosupresi.</w:t>
      </w:r>
    </w:p>
    <w:p>
      <w:pPr>
        <w:pStyle w:val="Heading1"/>
      </w:pPr>
      <w:r>
        <w:t>10. Kaitan ke pajanan kerja</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Pajanan</w:t>
            </w:r>
          </w:p>
        </w:tc>
        <w:tc>
          <w:tcPr>
            <w:tcW w:type="dxa" w:w="3324"/>
            <w:shd w:val="clear" w:color="auto" w:fill="1F3A5F"/>
          </w:tcPr>
          <w:p>
            <w:r>
              <w:rPr>
                <w:color w:val="FFFFFF"/>
              </w:rPr>
            </w:r>
            <w:r>
              <w:rPr>
                <w:b/>
                <w:i w:val="0"/>
                <w:color w:val="FFFFFF"/>
                <w:sz w:val="20"/>
              </w:rPr>
              <w:t>Industri / pekerjaan berisiko</w:t>
            </w:r>
          </w:p>
        </w:tc>
        <w:tc>
          <w:tcPr>
            <w:tcW w:type="dxa" w:w="3324"/>
            <w:shd w:val="clear" w:color="auto" w:fill="1F3A5F"/>
          </w:tcPr>
          <w:p>
            <w:r>
              <w:rPr>
                <w:color w:val="FFFFFF"/>
              </w:rPr>
            </w:r>
            <w:r>
              <w:rPr>
                <w:b/>
                <w:i w:val="0"/>
                <w:color w:val="FFFFFF"/>
                <w:sz w:val="20"/>
              </w:rPr>
              <w:t>Pola ILO</w:t>
            </w:r>
          </w:p>
        </w:tc>
      </w:tr>
      <w:tr>
        <w:tc>
          <w:tcPr>
            <w:tcW w:type="dxa" w:w="3324"/>
          </w:tcPr>
          <w:p>
            <w:r/>
            <w:r>
              <w:rPr>
                <w:b/>
                <w:i w:val="0"/>
                <w:sz w:val="20"/>
              </w:rPr>
              <w:t>Silika</w:t>
            </w:r>
          </w:p>
        </w:tc>
        <w:tc>
          <w:tcPr>
            <w:tcW w:type="dxa" w:w="3324"/>
          </w:tcPr>
          <w:p>
            <w:r/>
            <w:r>
              <w:rPr>
                <w:b w:val="0"/>
                <w:i w:val="0"/>
                <w:sz w:val="20"/>
              </w:rPr>
              <w:t xml:space="preserve">Tambang logam/batu, quarry dan pemecah batu, semen, bata, keramik/porselen, </w:t>
            </w:r>
            <w:r>
              <w:rPr>
                <w:b/>
                <w:i w:val="0"/>
                <w:sz w:val="20"/>
              </w:rPr>
              <w:t>sandblasting</w:t>
            </w:r>
            <w:r>
              <w:rPr>
                <w:b w:val="0"/>
                <w:i w:val="0"/>
                <w:sz w:val="20"/>
              </w:rPr>
              <w:t>, batu buatan (artificial stone), kaca, fracking</w:t>
            </w:r>
          </w:p>
        </w:tc>
        <w:tc>
          <w:tcPr>
            <w:tcW w:type="dxa" w:w="3324"/>
          </w:tcPr>
          <w:p>
            <w:r/>
            <w:r>
              <w:rPr>
                <w:b w:val="0"/>
                <w:i w:val="0"/>
                <w:sz w:val="20"/>
              </w:rPr>
              <w:t xml:space="preserve">Nodul bulat q/r </w:t>
            </w:r>
            <w:r>
              <w:rPr>
                <w:b/>
                <w:i w:val="0"/>
                <w:sz w:val="20"/>
              </w:rPr>
              <w:t>zona atas</w:t>
            </w:r>
            <w:r>
              <w:rPr>
                <w:b w:val="0"/>
                <w:i w:val="0"/>
                <w:sz w:val="20"/>
              </w:rPr>
              <w:t xml:space="preserve">, </w:t>
            </w:r>
            <w:r>
              <w:rPr>
                <w:b/>
                <w:i w:val="0"/>
                <w:sz w:val="20"/>
              </w:rPr>
              <w:t>eggshell (es)</w:t>
            </w:r>
            <w:r>
              <w:rPr>
                <w:b w:val="0"/>
                <w:i w:val="0"/>
                <w:sz w:val="20"/>
              </w:rPr>
              <w:t>, PMF. Batu buatan dan sandblasting: akselerasi/akut, ground-glass difus</w:t>
            </w:r>
          </w:p>
        </w:tc>
      </w:tr>
      <w:tr>
        <w:tc>
          <w:tcPr>
            <w:tcW w:type="dxa" w:w="3324"/>
          </w:tcPr>
          <w:p>
            <w:r/>
            <w:r>
              <w:rPr>
                <w:b/>
                <w:i w:val="0"/>
                <w:sz w:val="20"/>
              </w:rPr>
              <w:t>Batu bara</w:t>
            </w:r>
          </w:p>
        </w:tc>
        <w:tc>
          <w:tcPr>
            <w:tcW w:type="dxa" w:w="3324"/>
          </w:tcPr>
          <w:p>
            <w:r/>
            <w:r>
              <w:rPr>
                <w:b w:val="0"/>
                <w:i w:val="0"/>
                <w:sz w:val="20"/>
              </w:rPr>
              <w:t>Tambang batu bara (bawah tanah dan permukaan), pemrosesan batu bara</w:t>
            </w:r>
          </w:p>
        </w:tc>
        <w:tc>
          <w:tcPr>
            <w:tcW w:type="dxa" w:w="3324"/>
          </w:tcPr>
          <w:p>
            <w:r/>
            <w:r>
              <w:rPr>
                <w:b w:val="0"/>
                <w:i w:val="0"/>
                <w:sz w:val="20"/>
              </w:rPr>
              <w:t>Nodul bulat p/q/r zona atas/tengah, ireguler bila disertai emfisema (</w:t>
            </w:r>
            <w:r>
              <w:rPr>
                <w:b/>
                <w:i w:val="0"/>
                <w:sz w:val="20"/>
              </w:rPr>
              <w:t>em</w:t>
            </w:r>
            <w:r>
              <w:rPr>
                <w:b w:val="0"/>
                <w:i w:val="0"/>
                <w:sz w:val="20"/>
              </w:rPr>
              <w:t xml:space="preserve">), </w:t>
            </w:r>
            <w:r>
              <w:rPr>
                <w:b/>
                <w:i w:val="0"/>
                <w:sz w:val="20"/>
              </w:rPr>
              <w:t>PMF</w:t>
            </w:r>
          </w:p>
        </w:tc>
      </w:tr>
      <w:tr>
        <w:tc>
          <w:tcPr>
            <w:tcW w:type="dxa" w:w="3324"/>
          </w:tcPr>
          <w:p>
            <w:r/>
            <w:r>
              <w:rPr>
                <w:b/>
                <w:i w:val="0"/>
                <w:sz w:val="20"/>
              </w:rPr>
              <w:t>Asbes</w:t>
            </w:r>
          </w:p>
        </w:tc>
        <w:tc>
          <w:tcPr>
            <w:tcW w:type="dxa" w:w="3324"/>
          </w:tcPr>
          <w:p>
            <w:r/>
            <w:r>
              <w:rPr>
                <w:b w:val="0"/>
                <w:i w:val="0"/>
                <w:sz w:val="20"/>
              </w:rPr>
              <w:t xml:space="preserve">Konstruksi (atap, pipa, isolasi), brake lining/otomotif, </w:t>
            </w:r>
            <w:r>
              <w:rPr>
                <w:b/>
                <w:i w:val="0"/>
                <w:sz w:val="20"/>
              </w:rPr>
              <w:t>galangan kapal</w:t>
            </w:r>
            <w:r>
              <w:rPr>
                <w:b w:val="0"/>
                <w:i w:val="0"/>
                <w:sz w:val="20"/>
              </w:rPr>
              <w:t>, pembongkaran</w:t>
            </w:r>
          </w:p>
        </w:tc>
        <w:tc>
          <w:tcPr>
            <w:tcW w:type="dxa" w:w="3324"/>
          </w:tcPr>
          <w:p>
            <w:r/>
            <w:r>
              <w:rPr>
                <w:b/>
                <w:i w:val="0"/>
                <w:sz w:val="20"/>
              </w:rPr>
              <w:t>Plak pleura</w:t>
            </w:r>
            <w:r>
              <w:rPr>
                <w:b w:val="0"/>
                <w:i w:val="0"/>
                <w:sz w:val="20"/>
              </w:rPr>
              <w:t xml:space="preserve"> (± kalsifikasi), </w:t>
            </w:r>
            <w:r>
              <w:rPr>
                <w:b/>
                <w:i w:val="0"/>
                <w:sz w:val="20"/>
              </w:rPr>
              <w:t>fibrosis basal ireguler s/t/u</w:t>
            </w:r>
            <w:r>
              <w:rPr>
                <w:b w:val="0"/>
                <w:i w:val="0"/>
                <w:sz w:val="20"/>
              </w:rPr>
              <w:t xml:space="preserve">, penebalan difus, </w:t>
            </w:r>
            <w:r>
              <w:rPr>
                <w:b/>
                <w:i w:val="0"/>
                <w:sz w:val="20"/>
              </w:rPr>
              <w:t>ra, ef, me</w:t>
            </w:r>
          </w:p>
        </w:tc>
      </w:tr>
      <w:tr>
        <w:tc>
          <w:tcPr>
            <w:tcW w:type="dxa" w:w="3324"/>
          </w:tcPr>
          <w:p>
            <w:r/>
            <w:r>
              <w:rPr>
                <w:b/>
                <w:i w:val="0"/>
                <w:sz w:val="20"/>
              </w:rPr>
              <w:t>Welder / siderosis</w:t>
            </w:r>
          </w:p>
        </w:tc>
        <w:tc>
          <w:tcPr>
            <w:tcW w:type="dxa" w:w="3324"/>
          </w:tcPr>
          <w:p>
            <w:r/>
            <w:r>
              <w:rPr>
                <w:b w:val="0"/>
                <w:i w:val="0"/>
                <w:sz w:val="20"/>
              </w:rPr>
              <w:t>Pengelasan, pengecoran besi, tambang bijih besi</w:t>
            </w:r>
          </w:p>
        </w:tc>
        <w:tc>
          <w:tcPr>
            <w:tcW w:type="dxa" w:w="3324"/>
          </w:tcPr>
          <w:p>
            <w:r/>
            <w:r>
              <w:rPr>
                <w:b w:val="0"/>
                <w:i w:val="0"/>
                <w:sz w:val="20"/>
              </w:rPr>
              <w:t xml:space="preserve">Opasitas kecil halus </w:t>
            </w:r>
            <w:r>
              <w:rPr>
                <w:b/>
                <w:i w:val="0"/>
                <w:sz w:val="20"/>
              </w:rPr>
              <w:t>padat</w:t>
            </w:r>
            <w:r>
              <w:rPr>
                <w:b w:val="0"/>
                <w:i w:val="0"/>
                <w:sz w:val="20"/>
              </w:rPr>
              <w:t xml:space="preserve">, difus, non-fibrotik, </w:t>
            </w:r>
            <w:r>
              <w:rPr>
                <w:b/>
                <w:i w:val="0"/>
                <w:sz w:val="20"/>
              </w:rPr>
              <w:t>reversibel</w:t>
            </w:r>
          </w:p>
        </w:tc>
      </w:tr>
      <w:tr>
        <w:tc>
          <w:tcPr>
            <w:tcW w:type="dxa" w:w="3324"/>
          </w:tcPr>
          <w:p>
            <w:r/>
            <w:r>
              <w:rPr>
                <w:b/>
                <w:i w:val="0"/>
                <w:sz w:val="20"/>
              </w:rPr>
              <w:t>Beryllium, hard metal</w:t>
            </w:r>
          </w:p>
        </w:tc>
        <w:tc>
          <w:tcPr>
            <w:tcW w:type="dxa" w:w="3324"/>
          </w:tcPr>
          <w:p>
            <w:r/>
            <w:r>
              <w:rPr>
                <w:b w:val="0"/>
                <w:i w:val="0"/>
                <w:sz w:val="20"/>
              </w:rPr>
              <w:t>Beryllium: aerospace, elektronik, daur ulang logam, alloy, prostetik gigi. Hard metal: alat potong, pengasah, pemolesan</w:t>
            </w:r>
          </w:p>
        </w:tc>
        <w:tc>
          <w:tcPr>
            <w:tcW w:type="dxa" w:w="3324"/>
          </w:tcPr>
          <w:p>
            <w:r/>
            <w:r>
              <w:rPr>
                <w:b w:val="0"/>
                <w:i w:val="0"/>
                <w:sz w:val="20"/>
              </w:rPr>
              <w:t>Mirip sarkoid/ILD: retikulonodular, limfadenopati hilus (</w:t>
            </w:r>
            <w:r>
              <w:rPr>
                <w:b/>
                <w:i w:val="0"/>
                <w:sz w:val="20"/>
              </w:rPr>
              <w:t>hi</w:t>
            </w:r>
            <w:r>
              <w:rPr>
                <w:b w:val="0"/>
                <w:i w:val="0"/>
                <w:sz w:val="20"/>
              </w:rPr>
              <w:t>). Hard metal: giant cell interstitial pneumonia</w:t>
            </w:r>
          </w:p>
        </w:tc>
      </w:tr>
    </w:tbl>
    <w:p>
      <w:pPr>
        <w:spacing w:after="40"/>
      </w:pPr>
    </w:p>
    <w:p>
      <w:pPr>
        <w:pStyle w:val="Heading2"/>
      </w:pPr>
      <w:r>
        <w:t>Temuan ILO dalam 7 langkah diagnosis PAK</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Langkah</w:t>
            </w:r>
          </w:p>
        </w:tc>
        <w:tc>
          <w:tcPr>
            <w:tcW w:type="dxa" w:w="4986"/>
            <w:shd w:val="clear" w:color="auto" w:fill="1F3A5F"/>
          </w:tcPr>
          <w:p>
            <w:r>
              <w:rPr>
                <w:color w:val="FFFFFF"/>
              </w:rPr>
            </w:r>
            <w:r>
              <w:rPr>
                <w:b/>
                <w:i w:val="0"/>
                <w:color w:val="FFFFFF"/>
                <w:sz w:val="20"/>
              </w:rPr>
              <w:t>Peran ILO dan integrasi</w:t>
            </w:r>
          </w:p>
        </w:tc>
      </w:tr>
      <w:tr>
        <w:tc>
          <w:tcPr>
            <w:tcW w:type="dxa" w:w="4986"/>
          </w:tcPr>
          <w:p>
            <w:r/>
            <w:r>
              <w:rPr>
                <w:b w:val="0"/>
                <w:i w:val="0"/>
                <w:sz w:val="20"/>
              </w:rPr>
              <w:t>1. Diagnosis klinis</w:t>
            </w:r>
          </w:p>
        </w:tc>
        <w:tc>
          <w:tcPr>
            <w:tcW w:type="dxa" w:w="4986"/>
          </w:tcPr>
          <w:p>
            <w:r/>
            <w:r>
              <w:rPr>
                <w:b w:val="0"/>
                <w:i w:val="0"/>
                <w:sz w:val="20"/>
              </w:rPr>
              <w:t>Profusion ≥1/0, opasitas besar, atau kelainan pleura khas, digabung gejala dan spirometri</w:t>
            </w:r>
          </w:p>
        </w:tc>
      </w:tr>
      <w:tr>
        <w:tc>
          <w:tcPr>
            <w:tcW w:type="dxa" w:w="4986"/>
          </w:tcPr>
          <w:p>
            <w:r/>
            <w:r>
              <w:rPr>
                <w:b w:val="0"/>
                <w:i w:val="0"/>
                <w:sz w:val="20"/>
              </w:rPr>
              <w:t>2. Pajanan di tempat kerja</w:t>
            </w:r>
          </w:p>
        </w:tc>
        <w:tc>
          <w:tcPr>
            <w:tcW w:type="dxa" w:w="4986"/>
          </w:tcPr>
          <w:p>
            <w:r/>
            <w:r>
              <w:rPr>
                <w:b w:val="0"/>
                <w:i w:val="0"/>
                <w:sz w:val="20"/>
              </w:rPr>
              <w:t>Riwayat pekerjaan lengkap, agen debu spesifik</w:t>
            </w:r>
          </w:p>
        </w:tc>
      </w:tr>
      <w:tr>
        <w:tc>
          <w:tcPr>
            <w:tcW w:type="dxa" w:w="4986"/>
          </w:tcPr>
          <w:p>
            <w:r/>
            <w:r>
              <w:rPr>
                <w:b/>
                <w:i w:val="0"/>
                <w:sz w:val="20"/>
              </w:rPr>
              <w:t>3. Hubungan pajanan-penyakit</w:t>
            </w:r>
          </w:p>
        </w:tc>
        <w:tc>
          <w:tcPr>
            <w:tcW w:type="dxa" w:w="4986"/>
          </w:tcPr>
          <w:p>
            <w:r/>
            <w:r>
              <w:rPr>
                <w:b/>
                <w:i w:val="0"/>
                <w:sz w:val="20"/>
              </w:rPr>
              <w:t>Langkah kunci.</w:t>
            </w:r>
            <w:r>
              <w:rPr>
                <w:b w:val="0"/>
                <w:i w:val="0"/>
                <w:sz w:val="20"/>
              </w:rPr>
              <w:t xml:space="preserve"> Pola ILO khas menjadi penanda struktural pendukung kausalitas: nodul bulat zona atas = silika/batu bara. Ireguler basal + plak kalsifikasi = asbes. Rujukan: ILO List of Occupational Diseases, Perpres 7/2019, lampiran Permenkes 11/2022</w:t>
            </w:r>
          </w:p>
        </w:tc>
      </w:tr>
      <w:tr>
        <w:tc>
          <w:tcPr>
            <w:tcW w:type="dxa" w:w="4986"/>
          </w:tcPr>
          <w:p>
            <w:r/>
            <w:r>
              <w:rPr>
                <w:b w:val="0"/>
                <w:i w:val="0"/>
                <w:sz w:val="20"/>
              </w:rPr>
              <w:t>4. Besarnya pajanan</w:t>
            </w:r>
          </w:p>
        </w:tc>
        <w:tc>
          <w:tcPr>
            <w:tcW w:type="dxa" w:w="4986"/>
          </w:tcPr>
          <w:p>
            <w:r/>
            <w:r>
              <w:rPr>
                <w:b w:val="0"/>
                <w:i w:val="0"/>
                <w:sz w:val="20"/>
              </w:rPr>
              <w:t xml:space="preserve">Kumulatif pajanan (C × T), </w:t>
            </w:r>
            <w:r>
              <w:rPr>
                <w:b/>
                <w:i w:val="0"/>
                <w:sz w:val="20"/>
              </w:rPr>
              <w:t>latensi</w:t>
            </w:r>
            <w:r>
              <w:rPr>
                <w:b w:val="0"/>
                <w:i w:val="0"/>
                <w:sz w:val="20"/>
              </w:rPr>
              <w:t xml:space="preserve"> (silikosis kronik/CWP &gt;10-20 tahun, asbes &gt;15-30 tahun, kecuali akut/akselerasi lebih singkat). Profusion lebih tinggi sejalan dengan dosis kumulatif lebih besar</w:t>
            </w:r>
          </w:p>
        </w:tc>
      </w:tr>
      <w:tr>
        <w:tc>
          <w:tcPr>
            <w:tcW w:type="dxa" w:w="4986"/>
          </w:tcPr>
          <w:p>
            <w:r/>
            <w:r>
              <w:rPr>
                <w:b w:val="0"/>
                <w:i w:val="0"/>
                <w:sz w:val="20"/>
              </w:rPr>
              <w:t>5. Faktor individu</w:t>
            </w:r>
          </w:p>
        </w:tc>
        <w:tc>
          <w:tcPr>
            <w:tcW w:type="dxa" w:w="4986"/>
          </w:tcPr>
          <w:p>
            <w:r/>
            <w:r>
              <w:rPr>
                <w:b w:val="0"/>
                <w:i w:val="0"/>
                <w:sz w:val="20"/>
              </w:rPr>
              <w:t>Rokok (sinergis dengan asbes untuk kanker paru), usia, atopi, genetik</w:t>
            </w:r>
          </w:p>
        </w:tc>
      </w:tr>
      <w:tr>
        <w:tc>
          <w:tcPr>
            <w:tcW w:type="dxa" w:w="4986"/>
          </w:tcPr>
          <w:p>
            <w:r/>
            <w:r>
              <w:rPr>
                <w:b w:val="0"/>
                <w:i w:val="0"/>
                <w:sz w:val="20"/>
              </w:rPr>
              <w:t>6. Faktor luar kerja</w:t>
            </w:r>
          </w:p>
        </w:tc>
        <w:tc>
          <w:tcPr>
            <w:tcW w:type="dxa" w:w="4986"/>
          </w:tcPr>
          <w:p>
            <w:r/>
            <w:r>
              <w:rPr>
                <w:b w:val="0"/>
                <w:i w:val="0"/>
                <w:sz w:val="20"/>
              </w:rPr>
              <w:t xml:space="preserve">Singkirkan TB, sarkoidosis, jamur, asbes rumah/hobi. </w:t>
            </w:r>
            <w:r>
              <w:rPr>
                <w:b/>
                <w:i w:val="0"/>
                <w:sz w:val="20"/>
              </w:rPr>
              <w:t>TB aktif diobati dan disingkirkan lebih dulu</w:t>
            </w:r>
          </w:p>
        </w:tc>
      </w:tr>
      <w:tr>
        <w:tc>
          <w:tcPr>
            <w:tcW w:type="dxa" w:w="4986"/>
          </w:tcPr>
          <w:p>
            <w:r/>
            <w:r>
              <w:rPr>
                <w:b w:val="0"/>
                <w:i w:val="0"/>
                <w:sz w:val="20"/>
              </w:rPr>
              <w:t>7. Diagnosis PAK</w:t>
            </w:r>
          </w:p>
        </w:tc>
        <w:tc>
          <w:tcPr>
            <w:tcW w:type="dxa" w:w="4986"/>
          </w:tcPr>
          <w:p>
            <w:r/>
            <w:r>
              <w:rPr>
                <w:b w:val="0"/>
                <w:i w:val="0"/>
                <w:sz w:val="20"/>
              </w:rPr>
              <w:t>ICD-10 + Y96 (mis. J62.8 + Y96, J61 + Y96). Dasar sertifikat medis PAK dan klaim JKK</w:t>
            </w:r>
          </w:p>
        </w:tc>
      </w:tr>
    </w:tbl>
    <w:p>
      <w:pPr>
        <w:spacing w:after="40"/>
      </w:pPr>
    </w:p>
    <w:p>
      <w:pPr>
        <w:pStyle w:val="Heading1"/>
      </w:pPr>
      <w:r>
        <w:t>11. Tatalaksana</w:t>
      </w:r>
    </w:p>
    <w:p>
      <w:pPr>
        <w:pStyle w:val="Heading2"/>
      </w:pPr>
      <w:r>
        <w:t>Individu</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Komponen</w:t>
            </w:r>
          </w:p>
        </w:tc>
        <w:tc>
          <w:tcPr>
            <w:tcW w:type="dxa" w:w="4986"/>
            <w:shd w:val="clear" w:color="auto" w:fill="1F3A5F"/>
          </w:tcPr>
          <w:p>
            <w:r>
              <w:rPr>
                <w:color w:val="FFFFFF"/>
              </w:rPr>
            </w:r>
            <w:r>
              <w:rPr>
                <w:b/>
                <w:i w:val="0"/>
                <w:color w:val="FFFFFF"/>
                <w:sz w:val="20"/>
              </w:rPr>
              <w:t>Isi</w:t>
            </w:r>
          </w:p>
        </w:tc>
      </w:tr>
      <w:tr>
        <w:tc>
          <w:tcPr>
            <w:tcW w:type="dxa" w:w="4986"/>
          </w:tcPr>
          <w:p>
            <w:r/>
            <w:r>
              <w:rPr>
                <w:b/>
                <w:i w:val="0"/>
                <w:sz w:val="20"/>
              </w:rPr>
              <w:t>Pajanan</w:t>
            </w:r>
          </w:p>
        </w:tc>
        <w:tc>
          <w:tcPr>
            <w:tcW w:type="dxa" w:w="4986"/>
          </w:tcPr>
          <w:p>
            <w:r/>
            <w:r>
              <w:rPr>
                <w:b w:val="0"/>
                <w:i w:val="0"/>
                <w:sz w:val="20"/>
              </w:rPr>
              <w:t xml:space="preserve">Hentikan atau kurangi. Pindahkan ke area bebas debu dengan </w:t>
            </w:r>
            <w:r>
              <w:rPr>
                <w:b/>
                <w:i w:val="0"/>
                <w:sz w:val="20"/>
              </w:rPr>
              <w:t>rate retention</w:t>
            </w:r>
            <w:r>
              <w:rPr>
                <w:b w:val="0"/>
                <w:i w:val="0"/>
                <w:sz w:val="20"/>
              </w:rPr>
              <w:t xml:space="preserve"> (upah dan hak tetap) bila ILO ≥1/0 atau progresi</w:t>
            </w:r>
          </w:p>
        </w:tc>
      </w:tr>
      <w:tr>
        <w:tc>
          <w:tcPr>
            <w:tcW w:type="dxa" w:w="4986"/>
          </w:tcPr>
          <w:p>
            <w:r/>
            <w:r>
              <w:rPr>
                <w:b/>
                <w:i w:val="0"/>
                <w:sz w:val="20"/>
              </w:rPr>
              <w:t>Rujukan</w:t>
            </w:r>
          </w:p>
        </w:tc>
        <w:tc>
          <w:tcPr>
            <w:tcW w:type="dxa" w:w="4986"/>
          </w:tcPr>
          <w:p>
            <w:r/>
            <w:r>
              <w:rPr>
                <w:b w:val="0"/>
                <w:i w:val="0"/>
                <w:sz w:val="20"/>
              </w:rPr>
              <w:t>Wajib ke spesialis paru atau okupasi bila ILO ≥1/0, opasitas besar, atau curiga akselerasi/akut. Tujuan: evaluasi klinis, disabilitas, FTW</w:t>
            </w:r>
          </w:p>
        </w:tc>
      </w:tr>
      <w:tr>
        <w:tc>
          <w:tcPr>
            <w:tcW w:type="dxa" w:w="4986"/>
          </w:tcPr>
          <w:p>
            <w:r/>
            <w:r>
              <w:rPr>
                <w:b/>
                <w:i w:val="0"/>
                <w:sz w:val="20"/>
              </w:rPr>
              <w:t>Penunjang</w:t>
            </w:r>
          </w:p>
        </w:tc>
        <w:tc>
          <w:tcPr>
            <w:tcW w:type="dxa" w:w="4986"/>
          </w:tcPr>
          <w:p>
            <w:r/>
            <w:r>
              <w:rPr>
                <w:b/>
                <w:i w:val="0"/>
                <w:sz w:val="20"/>
              </w:rPr>
              <w:t>Spirometri</w:t>
            </w:r>
            <w:r>
              <w:rPr>
                <w:b w:val="0"/>
                <w:i w:val="0"/>
                <w:sz w:val="20"/>
              </w:rPr>
              <w:t xml:space="preserve"> (FVC, FEV1, FEV1/FVC, DLCO bila indikasi). </w:t>
            </w:r>
            <w:r>
              <w:rPr>
                <w:b/>
                <w:i w:val="0"/>
                <w:sz w:val="20"/>
              </w:rPr>
              <w:t>HRCT</w:t>
            </w:r>
            <w:r>
              <w:rPr>
                <w:b w:val="0"/>
                <w:i w:val="0"/>
                <w:sz w:val="20"/>
              </w:rPr>
              <w:t xml:space="preserve"> untuk opasitas meragukan, bedakan mimicker, nilai PMF dan emfisema</w:t>
            </w:r>
          </w:p>
        </w:tc>
      </w:tr>
      <w:tr>
        <w:tc>
          <w:tcPr>
            <w:tcW w:type="dxa" w:w="4986"/>
          </w:tcPr>
          <w:p>
            <w:r/>
            <w:r>
              <w:rPr>
                <w:b/>
                <w:i w:val="0"/>
                <w:sz w:val="20"/>
              </w:rPr>
              <w:t>Skrining TB</w:t>
            </w:r>
          </w:p>
        </w:tc>
        <w:tc>
          <w:tcPr>
            <w:tcW w:type="dxa" w:w="4986"/>
          </w:tcPr>
          <w:p>
            <w:r/>
            <w:r>
              <w:rPr>
                <w:b w:val="0"/>
                <w:i w:val="0"/>
                <w:sz w:val="20"/>
              </w:rPr>
              <w:t xml:space="preserve">Baseline TST atau IGRA. </w:t>
            </w:r>
            <w:r>
              <w:rPr>
                <w:b/>
                <w:i w:val="0"/>
                <w:sz w:val="20"/>
              </w:rPr>
              <w:t>Tahunan</w:t>
            </w:r>
            <w:r>
              <w:rPr>
                <w:b w:val="0"/>
                <w:i w:val="0"/>
                <w:sz w:val="20"/>
              </w:rPr>
              <w:t xml:space="preserve"> bila ILO ≥1/0 atau pajanan silika ≥25 tahun. TB aktif: OAT diperpanjang (minimal 8 bulan pada silikotuberkulosis), DOTS, lapor ke dinas kesehatan. </w:t>
            </w:r>
            <w:r>
              <w:rPr>
                <w:b/>
                <w:i w:val="0"/>
                <w:color w:val="C00000"/>
                <w:sz w:val="20"/>
              </w:rPr>
              <w:t>[VERIFIKASI]</w:t>
            </w:r>
            <w:r>
              <w:rPr>
                <w:b w:val="0"/>
                <w:i w:val="0"/>
                <w:sz w:val="20"/>
              </w:rPr>
              <w:t xml:space="preserve"> interval tahunan dan angka 25 tahun berasal dari jawaban notebook</w:t>
            </w:r>
          </w:p>
        </w:tc>
      </w:tr>
      <w:tr>
        <w:tc>
          <w:tcPr>
            <w:tcW w:type="dxa" w:w="4986"/>
          </w:tcPr>
          <w:p>
            <w:r/>
            <w:r>
              <w:rPr>
                <w:b/>
                <w:i w:val="0"/>
                <w:sz w:val="20"/>
              </w:rPr>
              <w:t>Vaksin</w:t>
            </w:r>
          </w:p>
        </w:tc>
        <w:tc>
          <w:tcPr>
            <w:tcW w:type="dxa" w:w="4986"/>
          </w:tcPr>
          <w:p>
            <w:r/>
            <w:r>
              <w:rPr>
                <w:b w:val="0"/>
                <w:i w:val="0"/>
                <w:sz w:val="20"/>
              </w:rPr>
              <w:t>Influenza tahunan, pneumokokus (PCV/PPSV), COVID-19</w:t>
            </w:r>
          </w:p>
        </w:tc>
      </w:tr>
      <w:tr>
        <w:tc>
          <w:tcPr>
            <w:tcW w:type="dxa" w:w="4986"/>
          </w:tcPr>
          <w:p>
            <w:r/>
            <w:r>
              <w:rPr>
                <w:b/>
                <w:i w:val="0"/>
                <w:sz w:val="20"/>
              </w:rPr>
              <w:t>Rehabilitasi paru</w:t>
            </w:r>
          </w:p>
        </w:tc>
        <w:tc>
          <w:tcPr>
            <w:tcW w:type="dxa" w:w="4986"/>
          </w:tcPr>
          <w:p>
            <w:r/>
            <w:r>
              <w:rPr>
                <w:b w:val="0"/>
                <w:i w:val="0"/>
                <w:sz w:val="20"/>
              </w:rPr>
              <w:t>Latihan ketahanan, latihan otot napas, edukasi nutrisi, dukungan psikososial</w:t>
            </w:r>
          </w:p>
        </w:tc>
      </w:tr>
      <w:tr>
        <w:tc>
          <w:tcPr>
            <w:tcW w:type="dxa" w:w="4986"/>
          </w:tcPr>
          <w:p>
            <w:r/>
            <w:r>
              <w:rPr>
                <w:b/>
                <w:i w:val="0"/>
                <w:sz w:val="20"/>
              </w:rPr>
              <w:t>Berhenti merokok</w:t>
            </w:r>
          </w:p>
        </w:tc>
        <w:tc>
          <w:tcPr>
            <w:tcW w:type="dxa" w:w="4986"/>
          </w:tcPr>
          <w:p>
            <w:r/>
            <w:r>
              <w:rPr>
                <w:b w:val="0"/>
                <w:i w:val="0"/>
                <w:sz w:val="20"/>
              </w:rPr>
              <w:t>Konseling tiap kunjungan (sinergis dengan silika dan asbes)</w:t>
            </w:r>
          </w:p>
        </w:tc>
      </w:tr>
      <w:tr>
        <w:tc>
          <w:tcPr>
            <w:tcW w:type="dxa" w:w="4986"/>
          </w:tcPr>
          <w:p>
            <w:r/>
            <w:r>
              <w:rPr>
                <w:b/>
                <w:i w:val="0"/>
                <w:sz w:val="20"/>
              </w:rPr>
              <w:t>Skrining kanker paru</w:t>
            </w:r>
          </w:p>
        </w:tc>
        <w:tc>
          <w:tcPr>
            <w:tcW w:type="dxa" w:w="4986"/>
          </w:tcPr>
          <w:p>
            <w:r/>
            <w:r>
              <w:rPr>
                <w:b w:val="0"/>
                <w:i w:val="0"/>
                <w:sz w:val="20"/>
              </w:rPr>
              <w:t>Silika dan asbes adalah karsinogen IARC Group 1. Perokok berat: pertimbangkan low-dose CT</w:t>
            </w:r>
          </w:p>
        </w:tc>
      </w:tr>
      <w:tr>
        <w:tc>
          <w:tcPr>
            <w:tcW w:type="dxa" w:w="4986"/>
          </w:tcPr>
          <w:p>
            <w:r/>
            <w:r>
              <w:rPr>
                <w:b/>
                <w:i w:val="0"/>
                <w:sz w:val="20"/>
              </w:rPr>
              <w:t>Suportif</w:t>
            </w:r>
          </w:p>
        </w:tc>
        <w:tc>
          <w:tcPr>
            <w:tcW w:type="dxa" w:w="4986"/>
          </w:tcPr>
          <w:p>
            <w:r/>
            <w:r>
              <w:rPr>
                <w:b w:val="0"/>
                <w:i w:val="0"/>
                <w:sz w:val="20"/>
              </w:rPr>
              <w:t>Bronkodilator (LAMA/LABA) bila obstruksi, airway clearance, oksigen bila hipoksemia atau kor pulmonale. Transplantasi paru untuk stadium terminal</w:t>
            </w:r>
          </w:p>
        </w:tc>
      </w:tr>
    </w:tbl>
    <w:p>
      <w:pPr>
        <w:spacing w:after="40"/>
      </w:pPr>
    </w:p>
    <w:p>
      <w:r>
        <w:rPr>
          <w:b w:val="0"/>
          <w:i w:val="0"/>
        </w:rPr>
        <w:t>Pneumokoniosis ireversibel dan tidak ada terapi yang meregresi fibrosis, sehingga fokus pada pencegahan sekunder dan tersier.</w:t>
      </w:r>
    </w:p>
    <w:p>
      <w:pPr>
        <w:pStyle w:val="Heading2"/>
      </w:pPr>
      <w:r>
        <w:t>Komunitas: hierarchy of control</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Tingkat</w:t>
            </w:r>
          </w:p>
        </w:tc>
        <w:tc>
          <w:tcPr>
            <w:tcW w:type="dxa" w:w="4986"/>
            <w:shd w:val="clear" w:color="auto" w:fill="1F3A5F"/>
          </w:tcPr>
          <w:p>
            <w:r>
              <w:rPr>
                <w:color w:val="FFFFFF"/>
              </w:rPr>
            </w:r>
            <w:r>
              <w:rPr>
                <w:b/>
                <w:i w:val="0"/>
                <w:color w:val="FFFFFF"/>
                <w:sz w:val="20"/>
              </w:rPr>
              <w:t>Contoh</w:t>
            </w:r>
          </w:p>
        </w:tc>
      </w:tr>
      <w:tr>
        <w:tc>
          <w:tcPr>
            <w:tcW w:type="dxa" w:w="4986"/>
          </w:tcPr>
          <w:p>
            <w:r/>
            <w:r>
              <w:rPr>
                <w:b/>
                <w:i w:val="0"/>
                <w:sz w:val="20"/>
              </w:rPr>
              <w:t>1. Eliminasi / substitusi</w:t>
            </w:r>
          </w:p>
        </w:tc>
        <w:tc>
          <w:tcPr>
            <w:tcW w:type="dxa" w:w="4986"/>
          </w:tcPr>
          <w:p>
            <w:r/>
            <w:r>
              <w:rPr>
                <w:b w:val="0"/>
                <w:i w:val="0"/>
                <w:sz w:val="20"/>
              </w:rPr>
              <w:t xml:space="preserve">Ganti pasir silika dengan abrasif non-silika (metal grit). </w:t>
            </w:r>
            <w:r>
              <w:rPr>
                <w:b/>
                <w:i w:val="0"/>
                <w:sz w:val="20"/>
              </w:rPr>
              <w:t>Sandblasting kering diganti metode basah</w:t>
            </w:r>
          </w:p>
        </w:tc>
      </w:tr>
      <w:tr>
        <w:tc>
          <w:tcPr>
            <w:tcW w:type="dxa" w:w="4986"/>
          </w:tcPr>
          <w:p>
            <w:r/>
            <w:r>
              <w:rPr>
                <w:b/>
                <w:i w:val="0"/>
                <w:sz w:val="20"/>
              </w:rPr>
              <w:t>2. Engineering</w:t>
            </w:r>
          </w:p>
        </w:tc>
        <w:tc>
          <w:tcPr>
            <w:tcW w:type="dxa" w:w="4986"/>
          </w:tcPr>
          <w:p>
            <w:r/>
            <w:r>
              <w:rPr>
                <w:b/>
                <w:i w:val="0"/>
                <w:sz w:val="20"/>
              </w:rPr>
              <w:t>Wet method</w:t>
            </w:r>
            <w:r>
              <w:rPr>
                <w:b w:val="0"/>
                <w:i w:val="0"/>
                <w:sz w:val="20"/>
              </w:rPr>
              <w:t xml:space="preserve"> (wet cutting/drilling), </w:t>
            </w:r>
            <w:r>
              <w:rPr>
                <w:b/>
                <w:i w:val="0"/>
                <w:sz w:val="20"/>
              </w:rPr>
              <w:t>ventilasi lokal eksos (LEV)</w:t>
            </w:r>
            <w:r>
              <w:rPr>
                <w:b w:val="0"/>
                <w:i w:val="0"/>
                <w:sz w:val="20"/>
              </w:rPr>
              <w:t xml:space="preserve">, enklosur atau kabin tertutup. Housekeeping: </w:t>
            </w:r>
            <w:r>
              <w:rPr>
                <w:b/>
                <w:i w:val="0"/>
                <w:sz w:val="20"/>
              </w:rPr>
              <w:t>dilarang</w:t>
            </w:r>
            <w:r>
              <w:rPr>
                <w:b w:val="0"/>
                <w:i w:val="0"/>
                <w:sz w:val="20"/>
              </w:rPr>
              <w:t xml:space="preserve"> sapu kering dan udara bertekanan, pakai sapu basah atau vakum HEPA</w:t>
            </w:r>
          </w:p>
        </w:tc>
      </w:tr>
      <w:tr>
        <w:tc>
          <w:tcPr>
            <w:tcW w:type="dxa" w:w="4986"/>
          </w:tcPr>
          <w:p>
            <w:r/>
            <w:r>
              <w:rPr>
                <w:b/>
                <w:i w:val="0"/>
                <w:sz w:val="20"/>
              </w:rPr>
              <w:t>3. Administratif</w:t>
            </w:r>
          </w:p>
        </w:tc>
        <w:tc>
          <w:tcPr>
            <w:tcW w:type="dxa" w:w="4986"/>
          </w:tcPr>
          <w:p>
            <w:r/>
            <w:r>
              <w:rPr>
                <w:b w:val="0"/>
                <w:i w:val="0"/>
                <w:sz w:val="20"/>
              </w:rPr>
              <w:t>Rotasi, pembatasan durasi di area tinggi debu, surveilans medis, edukasi</w:t>
            </w:r>
          </w:p>
        </w:tc>
      </w:tr>
      <w:tr>
        <w:tc>
          <w:tcPr>
            <w:tcW w:type="dxa" w:w="4986"/>
          </w:tcPr>
          <w:p>
            <w:r/>
            <w:r>
              <w:rPr>
                <w:b/>
                <w:i w:val="0"/>
                <w:sz w:val="20"/>
              </w:rPr>
              <w:t>4. APD</w:t>
            </w:r>
          </w:p>
        </w:tc>
        <w:tc>
          <w:tcPr>
            <w:tcW w:type="dxa" w:w="4986"/>
          </w:tcPr>
          <w:p>
            <w:r/>
            <w:r>
              <w:rPr>
                <w:b w:val="0"/>
                <w:i w:val="0"/>
                <w:sz w:val="20"/>
              </w:rPr>
              <w:t xml:space="preserve">Respirator tersertifikasi NIOSH (N95, P100, atau PAPR bila debu &gt;10× PEL), program proteksi napas resmi dengan </w:t>
            </w:r>
            <w:r>
              <w:rPr>
                <w:b/>
                <w:i w:val="0"/>
                <w:sz w:val="20"/>
              </w:rPr>
              <w:t>fit test</w:t>
            </w:r>
            <w:r>
              <w:rPr>
                <w:b w:val="0"/>
                <w:i w:val="0"/>
                <w:sz w:val="20"/>
              </w:rPr>
              <w:t xml:space="preserve"> berkala. Respirator bukan pengganti pengendalian teknik</w:t>
            </w:r>
          </w:p>
        </w:tc>
      </w:tr>
    </w:tbl>
    <w:p>
      <w:pPr>
        <w:spacing w:after="40"/>
      </w:pPr>
    </w:p>
    <w:p>
      <w:pPr>
        <w:pStyle w:val="ListBullet"/>
      </w:pPr>
      <w:r>
        <w:rPr>
          <w:b/>
          <w:i w:val="0"/>
        </w:rPr>
        <w:t>Pengukuran debu lingkungan</w:t>
      </w:r>
      <w:r>
        <w:rPr>
          <w:b w:val="0"/>
          <w:i w:val="0"/>
        </w:rPr>
        <w:t xml:space="preserve"> berkala: PEL silika 50 µg/m³, action level 25 µg/m³.</w:t>
      </w:r>
    </w:p>
    <w:p>
      <w:pPr>
        <w:pStyle w:val="ListBullet"/>
      </w:pPr>
      <w:r>
        <w:rPr>
          <w:b/>
          <w:i w:val="0"/>
        </w:rPr>
        <w:t>Surveilans kelompok / sentinel case:</w:t>
      </w:r>
      <w:r>
        <w:rPr>
          <w:b w:val="0"/>
          <w:i w:val="0"/>
        </w:rPr>
        <w:t xml:space="preserve"> satu kasus ILO ≥1/0, silikosis akselerasi/akut, atau TB aktif dianggap kegagalan sistem pengendalian. Wajib investigasi klaster pada rekan kerja searea dan evaluasi program K3.</w:t>
      </w:r>
    </w:p>
    <w:p>
      <w:pPr>
        <w:pStyle w:val="ListBullet"/>
      </w:pPr>
      <w:r>
        <w:rPr>
          <w:b/>
          <w:i w:val="0"/>
        </w:rPr>
        <w:t>Evaluasi program</w:t>
      </w:r>
      <w:r>
        <w:rPr>
          <w:b w:val="0"/>
          <w:i w:val="0"/>
        </w:rPr>
        <w:t xml:space="preserve"> setelah perbaikan teknik.</w:t>
      </w:r>
    </w:p>
    <w:p>
      <w:pPr>
        <w:pStyle w:val="Heading2"/>
      </w:pPr>
      <w:r>
        <w:t>OSHA Appendix B (silika) untuk dokter</w:t>
      </w:r>
    </w:p>
    <w:p>
      <w:pPr>
        <w:pStyle w:val="ListBullet"/>
      </w:pPr>
      <w:r>
        <w:rPr>
          <w:b w:val="0"/>
          <w:i w:val="0"/>
        </w:rPr>
        <w:t xml:space="preserve">Dokter menjelaskan hasil ke pekerja dan memberi </w:t>
      </w:r>
      <w:r>
        <w:rPr>
          <w:b/>
          <w:i w:val="0"/>
        </w:rPr>
        <w:t>laporan medis tertulis dalam 30 hari</w:t>
      </w:r>
      <w:r>
        <w:rPr>
          <w:b w:val="0"/>
          <w:i w:val="0"/>
        </w:rPr>
        <w:t xml:space="preserve"> (temuan rontgen, pembatasan respirator, pembatasan pajanan, rujukan).</w:t>
      </w:r>
    </w:p>
    <w:p>
      <w:pPr>
        <w:pStyle w:val="ListBullet"/>
      </w:pPr>
      <w:r>
        <w:rPr>
          <w:b/>
          <w:i w:val="0"/>
        </w:rPr>
        <w:t>Pendapat medis tertulis untuk pemberi kerja</w:t>
      </w:r>
      <w:r>
        <w:rPr>
          <w:b w:val="0"/>
          <w:i w:val="0"/>
        </w:rPr>
        <w:t xml:space="preserve"> hanya memuat tanggal pemeriksaan, pernyataan pemenuhan standar, dan pembatasan penggunaan respirator.</w:t>
      </w:r>
    </w:p>
    <w:p>
      <w:pPr>
        <w:pStyle w:val="ListBullet"/>
      </w:pPr>
      <w:r>
        <w:rPr>
          <w:b w:val="0"/>
          <w:i w:val="0"/>
        </w:rPr>
        <w:t xml:space="preserve">Rekomendasi pembatasan pajanan atau rujukan spesialis masuk dokumen pemberi kerja </w:t>
      </w:r>
      <w:r>
        <w:rPr>
          <w:b/>
          <w:i w:val="0"/>
        </w:rPr>
        <w:t>hanya dengan persetujuan tertulis pekerja</w:t>
      </w:r>
      <w:r>
        <w:rPr>
          <w:b w:val="0"/>
          <w:i w:val="0"/>
        </w:rPr>
        <w:t>. Tanpa persetujuan, dokter hanya boleh memberi rekomendasi umum (perbaikan engineering, evaluasi respirator, frekuensi surveilans) tanpa membuka identitas medis.</w:t>
      </w:r>
    </w:p>
    <w:p>
      <w:pPr>
        <w:pStyle w:val="Heading1"/>
      </w:pPr>
      <w:r>
        <w:t>12. Medikolegal</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Aspek</w:t>
            </w:r>
          </w:p>
        </w:tc>
        <w:tc>
          <w:tcPr>
            <w:tcW w:type="dxa" w:w="4986"/>
            <w:shd w:val="clear" w:color="auto" w:fill="1F3A5F"/>
          </w:tcPr>
          <w:p>
            <w:r>
              <w:rPr>
                <w:color w:val="FFFFFF"/>
              </w:rPr>
            </w:r>
            <w:r>
              <w:rPr>
                <w:b/>
                <w:i w:val="0"/>
                <w:color w:val="FFFFFF"/>
                <w:sz w:val="20"/>
              </w:rPr>
              <w:t>Isi</w:t>
            </w:r>
          </w:p>
        </w:tc>
      </w:tr>
      <w:tr>
        <w:tc>
          <w:tcPr>
            <w:tcW w:type="dxa" w:w="4986"/>
          </w:tcPr>
          <w:p>
            <w:r/>
            <w:r>
              <w:rPr>
                <w:b/>
                <w:i w:val="0"/>
                <w:sz w:val="20"/>
              </w:rPr>
              <w:t>ILO bukan diagnosis tunggal</w:t>
            </w:r>
          </w:p>
        </w:tc>
        <w:tc>
          <w:tcPr>
            <w:tcW w:type="dxa" w:w="4986"/>
          </w:tcPr>
          <w:p>
            <w:r/>
            <w:r>
              <w:rPr>
                <w:b w:val="0"/>
                <w:i w:val="0"/>
                <w:sz w:val="20"/>
              </w:rPr>
              <w:t>Pedoman ILO menyatakan klasifikasi bukan definisi hukum pneumokoniosis dan tidak menetapkan batas kelayakan kompensasi. Diagnosis PAK lewat 7 langkah (Permenkes 11/2022)</w:t>
            </w:r>
          </w:p>
        </w:tc>
      </w:tr>
      <w:tr>
        <w:tc>
          <w:tcPr>
            <w:tcW w:type="dxa" w:w="4986"/>
          </w:tcPr>
          <w:p>
            <w:r/>
            <w:r>
              <w:rPr>
                <w:b/>
                <w:i w:val="0"/>
                <w:sz w:val="20"/>
              </w:rPr>
              <w:t>Pelaporan PAK</w:t>
            </w:r>
          </w:p>
        </w:tc>
        <w:tc>
          <w:tcPr>
            <w:tcW w:type="dxa" w:w="4986"/>
          </w:tcPr>
          <w:p>
            <w:r/>
            <w:r>
              <w:rPr>
                <w:b w:val="0"/>
                <w:i w:val="0"/>
                <w:sz w:val="20"/>
              </w:rPr>
              <w:t xml:space="preserve">Fasyankes mencatat dan melapor berjenjang ke Dinkes kab/kota, provinsi, Kemenkes. Tembusan ke </w:t>
            </w:r>
            <w:r>
              <w:rPr>
                <w:b/>
                <w:i w:val="0"/>
                <w:sz w:val="20"/>
              </w:rPr>
              <w:t>Disnaker</w:t>
            </w:r>
            <w:r>
              <w:rPr>
                <w:b w:val="0"/>
                <w:i w:val="0"/>
                <w:sz w:val="20"/>
              </w:rPr>
              <w:t xml:space="preserve">. Klaim JKK lewat surat keterangan dokter ke </w:t>
            </w:r>
            <w:r>
              <w:rPr>
                <w:b/>
                <w:i w:val="0"/>
                <w:sz w:val="20"/>
              </w:rPr>
              <w:t>BPJS Ketenagakerjaan</w:t>
            </w:r>
            <w:r>
              <w:rPr>
                <w:b w:val="0"/>
                <w:i w:val="0"/>
                <w:sz w:val="20"/>
              </w:rPr>
              <w:t xml:space="preserve"> (atau penyelenggara lain, mis. Taspen/Asabri). </w:t>
            </w:r>
            <w:r>
              <w:rPr>
                <w:b/>
                <w:i w:val="0"/>
                <w:color w:val="C00000"/>
                <w:sz w:val="20"/>
              </w:rPr>
              <w:t>[VERIFIKASI]</w:t>
            </w:r>
            <w:r>
              <w:rPr>
                <w:b w:val="0"/>
                <w:i w:val="0"/>
                <w:sz w:val="20"/>
              </w:rPr>
              <w:t xml:space="preserve"> nomor pasal dan nama formulir (Perpres 7/2019 Pasal 5, Permenkes 11/2022 Pasal 11 dan Bab V, "Form B")</w:t>
            </w:r>
          </w:p>
        </w:tc>
      </w:tr>
      <w:tr>
        <w:tc>
          <w:tcPr>
            <w:tcW w:type="dxa" w:w="4986"/>
          </w:tcPr>
          <w:p>
            <w:r/>
            <w:r>
              <w:rPr>
                <w:b/>
                <w:i w:val="0"/>
                <w:sz w:val="20"/>
              </w:rPr>
              <w:t>JKK dan santunan</w:t>
            </w:r>
            <w:r>
              <w:rPr>
                <w:b w:val="0"/>
                <w:i w:val="0"/>
                <w:sz w:val="20"/>
              </w:rPr>
              <w:t xml:space="preserve"> (PP 44/2015, Perpres 7/2019)</w:t>
            </w:r>
          </w:p>
        </w:tc>
        <w:tc>
          <w:tcPr>
            <w:tcW w:type="dxa" w:w="4986"/>
          </w:tcPr>
          <w:p>
            <w:r/>
            <w:r>
              <w:rPr>
                <w:b w:val="0"/>
                <w:i w:val="0"/>
                <w:sz w:val="20"/>
              </w:rPr>
              <w:t xml:space="preserve">Pelayanan kesehatan tanpa plafon sesuai kebutuhan medis. Santunan: </w:t>
            </w:r>
            <w:r>
              <w:rPr>
                <w:b/>
                <w:i w:val="0"/>
                <w:sz w:val="20"/>
              </w:rPr>
              <w:t>sementara tidak mampu bekerja</w:t>
            </w:r>
            <w:r>
              <w:rPr>
                <w:b w:val="0"/>
                <w:i w:val="0"/>
                <w:sz w:val="20"/>
              </w:rPr>
              <w:t xml:space="preserve">, </w:t>
            </w:r>
            <w:r>
              <w:rPr>
                <w:b/>
                <w:i w:val="0"/>
                <w:sz w:val="20"/>
              </w:rPr>
              <w:t>cacat tetap sebagian</w:t>
            </w:r>
            <w:r>
              <w:rPr>
                <w:b w:val="0"/>
                <w:i w:val="0"/>
                <w:sz w:val="20"/>
              </w:rPr>
              <w:t xml:space="preserve"> (persentase oleh dokter kompeten), </w:t>
            </w:r>
            <w:r>
              <w:rPr>
                <w:b/>
                <w:i w:val="0"/>
                <w:sz w:val="20"/>
              </w:rPr>
              <w:t>cacat tetap total</w:t>
            </w:r>
            <w:r>
              <w:rPr>
                <w:b w:val="0"/>
                <w:i w:val="0"/>
                <w:sz w:val="20"/>
              </w:rPr>
              <w:t xml:space="preserve"> (mis. PMF kategori C atau gagal napas). Klaim PAK tetap bisa diajukan setelah hubungan kerja berakhir bila diagnosis ditegakkan ≤3 tahun sejak berakhir (</w:t>
            </w:r>
            <w:r>
              <w:rPr>
                <w:b/>
                <w:i w:val="0"/>
                <w:color w:val="C00000"/>
                <w:sz w:val="20"/>
              </w:rPr>
              <w:t>[VERIFIKASI]</w:t>
            </w:r>
            <w:r>
              <w:rPr>
                <w:b w:val="0"/>
                <w:i w:val="0"/>
                <w:sz w:val="20"/>
              </w:rPr>
              <w:t>). Penyakit berlatensi sangat panjang (asbes, mesotelioma) butuh bukti riwayat kerja</w:t>
            </w:r>
          </w:p>
        </w:tc>
      </w:tr>
      <w:tr>
        <w:tc>
          <w:tcPr>
            <w:tcW w:type="dxa" w:w="4986"/>
          </w:tcPr>
          <w:p>
            <w:r/>
            <w:r>
              <w:rPr>
                <w:b/>
                <w:i w:val="0"/>
                <w:sz w:val="20"/>
              </w:rPr>
              <w:t>Informed consent, kerahasiaan, hak hasil</w:t>
            </w:r>
          </w:p>
        </w:tc>
        <w:tc>
          <w:tcPr>
            <w:tcW w:type="dxa" w:w="4986"/>
          </w:tcPr>
          <w:p>
            <w:r/>
            <w:r>
              <w:rPr>
                <w:b w:val="0"/>
                <w:i w:val="0"/>
                <w:sz w:val="20"/>
              </w:rPr>
              <w:t>Pekerja berhak mendapat penjelasan dan salinan hasil. Rekam medis dan lembar baca ILO rahasia. Ke pemberi kerja hanya kelaikan dan pembatasan respirator, tanpa diagnosis atau skor ILO tanpa persetujuan tertulis</w:t>
            </w:r>
          </w:p>
        </w:tc>
      </w:tr>
      <w:tr>
        <w:tc>
          <w:tcPr>
            <w:tcW w:type="dxa" w:w="4986"/>
          </w:tcPr>
          <w:p>
            <w:r/>
            <w:r>
              <w:rPr>
                <w:b/>
                <w:i w:val="0"/>
                <w:sz w:val="20"/>
              </w:rPr>
              <w:t>Tanggung jawab pemberi kerja</w:t>
            </w:r>
            <w:r>
              <w:rPr>
                <w:b w:val="0"/>
                <w:i w:val="0"/>
                <w:sz w:val="20"/>
              </w:rPr>
              <w:t xml:space="preserve"> (UU 1/1970, UU 36/2009 Pasal 164-166, PP 88/2019)</w:t>
            </w:r>
          </w:p>
        </w:tc>
        <w:tc>
          <w:tcPr>
            <w:tcW w:type="dxa" w:w="4986"/>
          </w:tcPr>
          <w:p>
            <w:r/>
            <w:r>
              <w:rPr>
                <w:b w:val="0"/>
                <w:i w:val="0"/>
                <w:sz w:val="20"/>
              </w:rPr>
              <w:t>Memfasilitasi pemeriksaan pra-kerja, berkala, purna-kerja. Membiayai pencegahan, APD, perbaikan engineering, menindaklanjuti rekomendasi medis (mis. pemindahan area)</w:t>
            </w:r>
          </w:p>
        </w:tc>
      </w:tr>
      <w:tr>
        <w:tc>
          <w:tcPr>
            <w:tcW w:type="dxa" w:w="4986"/>
          </w:tcPr>
          <w:p>
            <w:r/>
            <w:r>
              <w:rPr>
                <w:b/>
                <w:i w:val="0"/>
                <w:sz w:val="20"/>
              </w:rPr>
              <w:t>Klaim dan sengketa</w:t>
            </w:r>
          </w:p>
        </w:tc>
        <w:tc>
          <w:tcPr>
            <w:tcW w:type="dxa" w:w="4986"/>
          </w:tcPr>
          <w:p>
            <w:r/>
            <w:r>
              <w:rPr>
                <w:b w:val="0"/>
                <w:i w:val="0"/>
                <w:sz w:val="20"/>
              </w:rPr>
              <w:t xml:space="preserve">Pitfalls memakai ILO untuk klaim silikosis (Akgün 2022 di notebook): ±20% film tidak dapat diterima (grade 4), variabilitas antar-pembaca tinggi, </w:t>
            </w:r>
            <w:r>
              <w:rPr>
                <w:b/>
                <w:i w:val="0"/>
                <w:sz w:val="20"/>
              </w:rPr>
              <w:t>konflik kepentingan finansial</w:t>
            </w:r>
            <w:r>
              <w:rPr>
                <w:b w:val="0"/>
                <w:i w:val="0"/>
                <w:sz w:val="20"/>
              </w:rPr>
              <w:t xml:space="preserve"> (B Reader bayaran pemberi kerja cenderung menilai profusion lebih rendah), sensitivitas rendah pada penyakit dini. Solusi: </w:t>
            </w:r>
            <w:r>
              <w:rPr>
                <w:b/>
                <w:i w:val="0"/>
                <w:sz w:val="20"/>
              </w:rPr>
              <w:t>panel pembaca independen tersertifikasi</w:t>
            </w:r>
            <w:r>
              <w:rPr>
                <w:b w:val="0"/>
                <w:i w:val="0"/>
                <w:sz w:val="20"/>
              </w:rPr>
              <w:t>, bukti pajanan (monitoring debu), dokumentasi latensi, HRCT konfirmasi</w:t>
            </w:r>
          </w:p>
        </w:tc>
      </w:tr>
      <w:tr>
        <w:tc>
          <w:tcPr>
            <w:tcW w:type="dxa" w:w="4986"/>
          </w:tcPr>
          <w:p>
            <w:r/>
            <w:r>
              <w:rPr>
                <w:b/>
                <w:i w:val="0"/>
                <w:sz w:val="20"/>
              </w:rPr>
              <w:t>Konsekuensi FTW</w:t>
            </w:r>
          </w:p>
        </w:tc>
        <w:tc>
          <w:tcPr>
            <w:tcW w:type="dxa" w:w="4986"/>
          </w:tcPr>
          <w:p>
            <w:r/>
            <w:r>
              <w:rPr>
                <w:b w:val="0"/>
                <w:i w:val="0"/>
                <w:sz w:val="20"/>
              </w:rPr>
              <w:t xml:space="preserve">Hasil FTW: laik, laik dengan pembatasan pajanan, tidak laik sementara/permanen. ILO ≥1/0 </w:t>
            </w:r>
            <w:r>
              <w:rPr>
                <w:b/>
                <w:i w:val="0"/>
                <w:sz w:val="20"/>
              </w:rPr>
              <w:t>tidak boleh</w:t>
            </w:r>
            <w:r>
              <w:rPr>
                <w:b w:val="0"/>
                <w:i w:val="0"/>
                <w:sz w:val="20"/>
              </w:rPr>
              <w:t xml:space="preserve"> jadi dasar PHK sewenang-wenang. Penempatan kerja bebas pajanan, rate retention, tidak diskriminatif</w:t>
            </w:r>
          </w:p>
        </w:tc>
      </w:tr>
    </w:tbl>
    <w:p>
      <w:pPr>
        <w:spacing w:after="40"/>
      </w:pPr>
    </w:p>
    <w:p>
      <w:pPr>
        <w:pStyle w:val="Heading1"/>
      </w:pPr>
      <w:r>
        <w:t>13. OSCE, taktik, pearl, jebakan, vignette</w:t>
      </w:r>
    </w:p>
    <w:p>
      <w:pPr>
        <w:pStyle w:val="Heading2"/>
      </w:pPr>
      <w:r>
        <w:t>Lafaz OSCE (urut)</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color="auto" w:fill="1F3A5F"/>
          </w:tcPr>
          <w:p>
            <w:r>
              <w:rPr>
                <w:color w:val="FFFFFF"/>
              </w:rPr>
            </w:r>
            <w:r>
              <w:rPr>
                <w:b/>
                <w:i w:val="0"/>
                <w:color w:val="FFFFFF"/>
                <w:sz w:val="20"/>
              </w:rPr>
              <w:t>#</w:t>
            </w:r>
          </w:p>
        </w:tc>
        <w:tc>
          <w:tcPr>
            <w:tcW w:type="dxa" w:w="3324"/>
            <w:shd w:val="clear" w:color="auto" w:fill="1F3A5F"/>
          </w:tcPr>
          <w:p>
            <w:r>
              <w:rPr>
                <w:color w:val="FFFFFF"/>
              </w:rPr>
            </w:r>
            <w:r>
              <w:rPr>
                <w:b/>
                <w:i w:val="0"/>
                <w:color w:val="FFFFFF"/>
                <w:sz w:val="20"/>
              </w:rPr>
              <w:t>Langkah</w:t>
            </w:r>
          </w:p>
        </w:tc>
        <w:tc>
          <w:tcPr>
            <w:tcW w:type="dxa" w:w="3324"/>
            <w:shd w:val="clear" w:color="auto" w:fill="1F3A5F"/>
          </w:tcPr>
          <w:p>
            <w:r>
              <w:rPr>
                <w:color w:val="FFFFFF"/>
              </w:rPr>
            </w:r>
            <w:r>
              <w:rPr>
                <w:b/>
                <w:i w:val="0"/>
                <w:color w:val="FFFFFF"/>
                <w:sz w:val="20"/>
              </w:rPr>
              <w:t>Contoh lafaz</w:t>
            </w:r>
          </w:p>
        </w:tc>
      </w:tr>
      <w:tr>
        <w:tc>
          <w:tcPr>
            <w:tcW w:type="dxa" w:w="3324"/>
          </w:tcPr>
          <w:p>
            <w:r/>
            <w:r>
              <w:rPr>
                <w:b w:val="0"/>
                <w:i w:val="0"/>
                <w:sz w:val="20"/>
              </w:rPr>
              <w:t>1</w:t>
            </w:r>
          </w:p>
        </w:tc>
        <w:tc>
          <w:tcPr>
            <w:tcW w:type="dxa" w:w="3324"/>
          </w:tcPr>
          <w:p>
            <w:r/>
            <w:r>
              <w:rPr>
                <w:b/>
                <w:i w:val="0"/>
                <w:sz w:val="20"/>
              </w:rPr>
              <w:t>Identitas film, teknik, posisi</w:t>
            </w:r>
          </w:p>
        </w:tc>
        <w:tc>
          <w:tcPr>
            <w:tcW w:type="dxa" w:w="3324"/>
          </w:tcPr>
          <w:p>
            <w:r/>
            <w:r>
              <w:rPr>
                <w:b w:val="0"/>
                <w:i w:val="0"/>
                <w:sz w:val="20"/>
              </w:rPr>
              <w:t>"Saya membaca foto toraks polos posisi PA berdiri, atas nama [ID], usia [X], tanggal [X]."</w:t>
            </w:r>
          </w:p>
        </w:tc>
      </w:tr>
      <w:tr>
        <w:tc>
          <w:tcPr>
            <w:tcW w:type="dxa" w:w="3324"/>
          </w:tcPr>
          <w:p>
            <w:r/>
            <w:r>
              <w:rPr>
                <w:b w:val="0"/>
                <w:i w:val="0"/>
                <w:sz w:val="20"/>
              </w:rPr>
              <w:t>2</w:t>
            </w:r>
          </w:p>
        </w:tc>
        <w:tc>
          <w:tcPr>
            <w:tcW w:type="dxa" w:w="3324"/>
          </w:tcPr>
          <w:p>
            <w:r/>
            <w:r>
              <w:rPr>
                <w:b/>
                <w:i w:val="0"/>
                <w:sz w:val="20"/>
              </w:rPr>
              <w:t>Kualitas 1-4</w:t>
            </w:r>
          </w:p>
        </w:tc>
        <w:tc>
          <w:tcPr>
            <w:tcW w:type="dxa" w:w="3324"/>
          </w:tcPr>
          <w:p>
            <w:r/>
            <w:r>
              <w:rPr>
                <w:b w:val="0"/>
                <w:i w:val="0"/>
                <w:sz w:val="20"/>
              </w:rPr>
              <w:t xml:space="preserve">"Kualitas grade 1: inspirasi cukup (≥10 iga posterior), skapula di luar lapangan paru, penetrasi adekuat, tanpa artefak." Bila 2/3/4: sebut alasan defek. </w:t>
            </w:r>
            <w:r>
              <w:rPr>
                <w:b/>
                <w:i w:val="0"/>
                <w:sz w:val="20"/>
              </w:rPr>
              <w:t>Grade 4: tidak dibaca, ulang foto.</w:t>
            </w:r>
          </w:p>
        </w:tc>
      </w:tr>
      <w:tr>
        <w:tc>
          <w:tcPr>
            <w:tcW w:type="dxa" w:w="3324"/>
          </w:tcPr>
          <w:p>
            <w:r/>
            <w:r>
              <w:rPr>
                <w:b w:val="0"/>
                <w:i w:val="0"/>
                <w:sz w:val="20"/>
              </w:rPr>
              <w:t>3</w:t>
            </w:r>
          </w:p>
        </w:tc>
        <w:tc>
          <w:tcPr>
            <w:tcW w:type="dxa" w:w="3324"/>
          </w:tcPr>
          <w:p>
            <w:r/>
            <w:r>
              <w:rPr>
                <w:b/>
                <w:i w:val="0"/>
                <w:sz w:val="20"/>
              </w:rPr>
              <w:t>Parenkim</w:t>
            </w:r>
          </w:p>
        </w:tc>
        <w:tc>
          <w:tcPr>
            <w:tcW w:type="dxa" w:w="3324"/>
          </w:tcPr>
          <w:p>
            <w:r/>
            <w:r>
              <w:rPr>
                <w:b w:val="0"/>
                <w:i w:val="0"/>
                <w:sz w:val="20"/>
              </w:rPr>
              <w:t>"Ada opasitas kecil konsisten pneumokoniosis. Bentuk primer q, sekunder t. Zona atas dan tengah bilateral (RU, LU, RM, LM). Dibandingkan film standar ILO paling sesuai kategori 1, kategori 2 dipertimbangkan, profusion 1/2."</w:t>
            </w:r>
          </w:p>
        </w:tc>
      </w:tr>
      <w:tr>
        <w:tc>
          <w:tcPr>
            <w:tcW w:type="dxa" w:w="3324"/>
          </w:tcPr>
          <w:p>
            <w:r/>
            <w:r>
              <w:rPr>
                <w:b w:val="0"/>
                <w:i w:val="0"/>
                <w:sz w:val="20"/>
              </w:rPr>
              <w:t>4</w:t>
            </w:r>
          </w:p>
        </w:tc>
        <w:tc>
          <w:tcPr>
            <w:tcW w:type="dxa" w:w="3324"/>
          </w:tcPr>
          <w:p>
            <w:r/>
            <w:r>
              <w:rPr>
                <w:b/>
                <w:i w:val="0"/>
                <w:sz w:val="20"/>
              </w:rPr>
              <w:t>Opasitas besar</w:t>
            </w:r>
          </w:p>
        </w:tc>
        <w:tc>
          <w:tcPr>
            <w:tcW w:type="dxa" w:w="3324"/>
          </w:tcPr>
          <w:p>
            <w:r/>
            <w:r>
              <w:rPr>
                <w:b w:val="0"/>
                <w:i w:val="0"/>
                <w:sz w:val="20"/>
              </w:rPr>
              <w:t>"Opasitas besar kategori 0 (tidak ada)." Bila ada: ukuran, kategori A, B, atau C</w:t>
            </w:r>
          </w:p>
        </w:tc>
      </w:tr>
      <w:tr>
        <w:tc>
          <w:tcPr>
            <w:tcW w:type="dxa" w:w="3324"/>
          </w:tcPr>
          <w:p>
            <w:r/>
            <w:r>
              <w:rPr>
                <w:b w:val="0"/>
                <w:i w:val="0"/>
                <w:sz w:val="20"/>
              </w:rPr>
              <w:t>5</w:t>
            </w:r>
          </w:p>
        </w:tc>
        <w:tc>
          <w:tcPr>
            <w:tcW w:type="dxa" w:w="3324"/>
          </w:tcPr>
          <w:p>
            <w:r/>
            <w:r>
              <w:rPr>
                <w:b/>
                <w:i w:val="0"/>
                <w:sz w:val="20"/>
              </w:rPr>
              <w:t>Pleura</w:t>
            </w:r>
          </w:p>
        </w:tc>
        <w:tc>
          <w:tcPr>
            <w:tcW w:type="dxa" w:w="3324"/>
          </w:tcPr>
          <w:p>
            <w:r/>
            <w:r>
              <w:rPr>
                <w:b w:val="0"/>
                <w:i w:val="0"/>
                <w:sz w:val="20"/>
              </w:rPr>
              <w:t>"Tidak ada kelainan pleura." Bila ada: plak, lokasi, kalsifikasi, luas 1-3, lebar a-c, sudut kostofrenikus, penebalan difus</w:t>
            </w:r>
          </w:p>
        </w:tc>
      </w:tr>
      <w:tr>
        <w:tc>
          <w:tcPr>
            <w:tcW w:type="dxa" w:w="3324"/>
          </w:tcPr>
          <w:p>
            <w:r/>
            <w:r>
              <w:rPr>
                <w:b w:val="0"/>
                <w:i w:val="0"/>
                <w:sz w:val="20"/>
              </w:rPr>
              <w:t>6</w:t>
            </w:r>
          </w:p>
        </w:tc>
        <w:tc>
          <w:tcPr>
            <w:tcW w:type="dxa" w:w="3324"/>
          </w:tcPr>
          <w:p>
            <w:r/>
            <w:r>
              <w:rPr>
                <w:b/>
                <w:i w:val="0"/>
                <w:sz w:val="20"/>
              </w:rPr>
              <w:t>Simbol</w:t>
            </w:r>
          </w:p>
        </w:tc>
        <w:tc>
          <w:tcPr>
            <w:tcW w:type="dxa" w:w="3324"/>
          </w:tcPr>
          <w:p>
            <w:r/>
            <w:r>
              <w:rPr>
                <w:b w:val="0"/>
                <w:i w:val="0"/>
                <w:sz w:val="20"/>
              </w:rPr>
              <w:t>"Simbol es dan ax." Bila od: sebut komentar</w:t>
            </w:r>
          </w:p>
        </w:tc>
      </w:tr>
      <w:tr>
        <w:tc>
          <w:tcPr>
            <w:tcW w:type="dxa" w:w="3324"/>
          </w:tcPr>
          <w:p>
            <w:r/>
            <w:r>
              <w:rPr>
                <w:b w:val="0"/>
                <w:i w:val="0"/>
                <w:sz w:val="20"/>
              </w:rPr>
              <w:t>7</w:t>
            </w:r>
          </w:p>
        </w:tc>
        <w:tc>
          <w:tcPr>
            <w:tcW w:type="dxa" w:w="3324"/>
          </w:tcPr>
          <w:p>
            <w:r/>
            <w:r>
              <w:rPr>
                <w:b/>
                <w:i w:val="0"/>
                <w:sz w:val="20"/>
              </w:rPr>
              <w:t>Kesan dan rekomendasi</w:t>
            </w:r>
          </w:p>
        </w:tc>
        <w:tc>
          <w:tcPr>
            <w:tcW w:type="dxa" w:w="3324"/>
          </w:tcPr>
          <w:p>
            <w:r/>
            <w:r>
              <w:rPr>
                <w:b w:val="0"/>
                <w:i w:val="0"/>
                <w:sz w:val="20"/>
              </w:rPr>
              <w:t>"Kesan: pneumokoniosis simple, kualitas grade 1, q/t, profusion 1/2, zona atas dan tengah bilateral, simbol es dan ax, tanpa kelainan pleura. Rekomendasi: HRCT dan spirometri, skrining TB, evaluasi 7 langkah PAK, rujuk spesialis paru/okupasi, evaluasi pemindahan kerja dan APD."</w:t>
            </w:r>
          </w:p>
        </w:tc>
      </w:tr>
    </w:tbl>
    <w:p>
      <w:pPr>
        <w:spacing w:after="40"/>
      </w:pPr>
    </w:p>
    <w:p>
      <w:r>
        <w:rPr>
          <w:b/>
          <w:i w:val="0"/>
        </w:rPr>
        <w:t>Taktik ujian:</w:t>
      </w:r>
      <w:r>
        <w:rPr>
          <w:b w:val="0"/>
          <w:i w:val="0"/>
        </w:rPr>
        <w:t xml:space="preserve"> selalu </w:t>
      </w:r>
      <w:r>
        <w:rPr>
          <w:b/>
          <w:i w:val="0"/>
        </w:rPr>
        <w:t>urut lembar baca</w:t>
      </w:r>
      <w:r>
        <w:rPr>
          <w:b w:val="0"/>
          <w:i w:val="0"/>
        </w:rPr>
        <w:t xml:space="preserve">, </w:t>
      </w:r>
      <w:r>
        <w:rPr>
          <w:b/>
          <w:i w:val="0"/>
        </w:rPr>
        <w:t>sebut kualitas dulu</w:t>
      </w:r>
      <w:r>
        <w:rPr>
          <w:b w:val="0"/>
          <w:i w:val="0"/>
        </w:rPr>
        <w:t xml:space="preserve">, </w:t>
      </w:r>
      <w:r>
        <w:rPr>
          <w:b/>
          <w:i w:val="0"/>
        </w:rPr>
        <w:t>beri komentar saat memakai od</w:t>
      </w:r>
      <w:r>
        <w:rPr>
          <w:b w:val="0"/>
          <w:i w:val="0"/>
        </w:rPr>
        <w:t>, sebut profusion dengan perbandingan ke film standar.</w:t>
      </w:r>
    </w:p>
    <w:p>
      <w:pPr>
        <w:pStyle w:val="Heading2"/>
      </w:pPr>
      <w:r>
        <w:t>Pearl</w:t>
      </w:r>
    </w:p>
    <w:p>
      <w:pPr>
        <w:pStyle w:val="ListBullet"/>
      </w:pPr>
      <w:r>
        <w:rPr>
          <w:b/>
          <w:i w:val="0"/>
        </w:rPr>
        <w:t>Silika = zona atas</w:t>
      </w:r>
      <w:r>
        <w:rPr>
          <w:b w:val="0"/>
          <w:i w:val="0"/>
        </w:rPr>
        <w:t xml:space="preserve"> (eggshell </w:t>
      </w:r>
      <w:r>
        <w:rPr>
          <w:b/>
          <w:i w:val="0"/>
        </w:rPr>
        <w:t>es</w:t>
      </w:r>
      <w:r>
        <w:rPr>
          <w:b w:val="0"/>
          <w:i w:val="0"/>
        </w:rPr>
        <w:t xml:space="preserve"> khas). </w:t>
      </w:r>
      <w:r>
        <w:rPr>
          <w:b/>
          <w:i w:val="0"/>
        </w:rPr>
        <w:t>Asbes = zona bawah dan pleura.</w:t>
      </w:r>
    </w:p>
    <w:p>
      <w:pPr>
        <w:pStyle w:val="ListBullet"/>
      </w:pPr>
      <w:r>
        <w:rPr>
          <w:b/>
          <w:i w:val="0"/>
        </w:rPr>
        <w:t>Plak pleura jarang menyebabkan gejala</w:t>
      </w:r>
      <w:r>
        <w:rPr>
          <w:b w:val="0"/>
          <w:i w:val="0"/>
        </w:rPr>
        <w:t xml:space="preserve"> atau gangguan faal paru, tetapi penanda pajanan asbes lampau (latensi &gt;20-30 tahun). Penebalan pleura difus yang berkaitan dengan restriksi.</w:t>
      </w:r>
    </w:p>
    <w:p>
      <w:pPr>
        <w:pStyle w:val="ListBullet"/>
      </w:pPr>
      <w:r>
        <w:rPr>
          <w:b w:val="0"/>
          <w:i w:val="0"/>
        </w:rPr>
        <w:t>Shaggy heart (</w:t>
      </w:r>
      <w:r>
        <w:rPr>
          <w:b/>
          <w:i w:val="0"/>
        </w:rPr>
        <w:t>ih</w:t>
      </w:r>
      <w:r>
        <w:rPr>
          <w:b w:val="0"/>
          <w:i w:val="0"/>
        </w:rPr>
        <w:t>) = asbestosis berat. Siderosis = padat tetapi non-fibrotik, reversibel, faal paru sering normal.</w:t>
      </w:r>
    </w:p>
    <w:p>
      <w:pPr>
        <w:pStyle w:val="ListBullet"/>
      </w:pPr>
      <w:r>
        <w:rPr>
          <w:b w:val="0"/>
          <w:i w:val="0"/>
        </w:rPr>
        <w:t>Silika batu buatan atau sandblasting: ground-glass, PMF dini.</w:t>
      </w:r>
    </w:p>
    <w:p>
      <w:pPr>
        <w:pStyle w:val="ListBullet"/>
      </w:pPr>
      <w:r>
        <w:rPr>
          <w:b w:val="0"/>
          <w:i w:val="0"/>
        </w:rPr>
        <w:t>0/0 tidak menyingkirkan penyakit, 0/1 = batas, ≥1/0 = positif okupasi.</w:t>
      </w:r>
    </w:p>
    <w:p>
      <w:pPr>
        <w:pStyle w:val="Heading2"/>
      </w:pPr>
      <w:r>
        <w:t>Jebakan</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color="auto" w:fill="1F3A5F"/>
          </w:tcPr>
          <w:p>
            <w:r>
              <w:rPr>
                <w:color w:val="FFFFFF"/>
              </w:rPr>
            </w:r>
            <w:r>
              <w:rPr>
                <w:b/>
                <w:i w:val="0"/>
                <w:color w:val="FFFFFF"/>
                <w:sz w:val="20"/>
              </w:rPr>
              <w:t>Jebakan</w:t>
            </w:r>
          </w:p>
        </w:tc>
        <w:tc>
          <w:tcPr>
            <w:tcW w:type="dxa" w:w="4986"/>
            <w:shd w:val="clear" w:color="auto" w:fill="1F3A5F"/>
          </w:tcPr>
          <w:p>
            <w:r>
              <w:rPr>
                <w:color w:val="FFFFFF"/>
              </w:rPr>
            </w:r>
            <w:r>
              <w:rPr>
                <w:b/>
                <w:i w:val="0"/>
                <w:color w:val="FFFFFF"/>
                <w:sz w:val="20"/>
              </w:rPr>
              <w:t>Fakta</w:t>
            </w:r>
          </w:p>
        </w:tc>
      </w:tr>
      <w:tr>
        <w:tc>
          <w:tcPr>
            <w:tcW w:type="dxa" w:w="4986"/>
          </w:tcPr>
          <w:p>
            <w:r/>
            <w:r>
              <w:rPr>
                <w:b w:val="0"/>
                <w:i w:val="0"/>
                <w:sz w:val="20"/>
              </w:rPr>
              <w:t>"0/0 = tidak sakit"</w:t>
            </w:r>
          </w:p>
        </w:tc>
        <w:tc>
          <w:tcPr>
            <w:tcW w:type="dxa" w:w="4986"/>
          </w:tcPr>
          <w:p>
            <w:r/>
            <w:r>
              <w:rPr>
                <w:b w:val="0"/>
                <w:i w:val="0"/>
                <w:sz w:val="20"/>
              </w:rPr>
              <w:t>Sensitivitas CXR dini ±48%. Bergejala atau pajanan masif tetap HRCT</w:t>
            </w:r>
          </w:p>
        </w:tc>
      </w:tr>
      <w:tr>
        <w:tc>
          <w:tcPr>
            <w:tcW w:type="dxa" w:w="4986"/>
          </w:tcPr>
          <w:p>
            <w:r/>
            <w:r>
              <w:rPr>
                <w:b w:val="0"/>
                <w:i w:val="0"/>
                <w:sz w:val="20"/>
              </w:rPr>
              <w:t>Lupa menilai kualitas</w:t>
            </w:r>
          </w:p>
        </w:tc>
        <w:tc>
          <w:tcPr>
            <w:tcW w:type="dxa" w:w="4986"/>
          </w:tcPr>
          <w:p>
            <w:r/>
            <w:r>
              <w:rPr>
                <w:b w:val="0"/>
                <w:i w:val="0"/>
                <w:sz w:val="20"/>
              </w:rPr>
              <w:t>Penguji menilai apakah kandidat langsung membaca parenkim. Grade 4: tolak dan ulang</w:t>
            </w:r>
          </w:p>
        </w:tc>
      </w:tr>
      <w:tr>
        <w:tc>
          <w:tcPr>
            <w:tcW w:type="dxa" w:w="4986"/>
          </w:tcPr>
          <w:p>
            <w:r/>
            <w:r>
              <w:rPr>
                <w:b w:val="0"/>
                <w:i w:val="0"/>
                <w:sz w:val="20"/>
              </w:rPr>
              <w:t>PAK tanpa menyingkirkan TB</w:t>
            </w:r>
          </w:p>
        </w:tc>
        <w:tc>
          <w:tcPr>
            <w:tcW w:type="dxa" w:w="4986"/>
          </w:tcPr>
          <w:p>
            <w:r/>
            <w:r>
              <w:rPr>
                <w:b w:val="0"/>
                <w:i w:val="0"/>
                <w:sz w:val="20"/>
              </w:rPr>
              <w:t>Risiko TB naik 3-39 kali. Obati/singkirkan TB dulu</w:t>
            </w:r>
          </w:p>
        </w:tc>
      </w:tr>
      <w:tr>
        <w:tc>
          <w:tcPr>
            <w:tcW w:type="dxa" w:w="4986"/>
          </w:tcPr>
          <w:p>
            <w:r/>
            <w:r>
              <w:rPr>
                <w:b w:val="0"/>
                <w:i w:val="0"/>
                <w:sz w:val="20"/>
              </w:rPr>
              <w:t>Mencampur profusion dengan luas pleura</w:t>
            </w:r>
          </w:p>
        </w:tc>
        <w:tc>
          <w:tcPr>
            <w:tcW w:type="dxa" w:w="4986"/>
          </w:tcPr>
          <w:p>
            <w:r/>
            <w:r>
              <w:rPr>
                <w:b w:val="0"/>
                <w:i w:val="0"/>
                <w:sz w:val="20"/>
              </w:rPr>
              <w:t>Profusion parenkim saja. Plak tebal tidak menaikkan profusion</w:t>
            </w:r>
          </w:p>
        </w:tc>
      </w:tr>
      <w:tr>
        <w:tc>
          <w:tcPr>
            <w:tcW w:type="dxa" w:w="4986"/>
          </w:tcPr>
          <w:p>
            <w:r/>
            <w:r>
              <w:rPr>
                <w:b w:val="0"/>
                <w:i w:val="0"/>
                <w:sz w:val="20"/>
              </w:rPr>
              <w:t>Lupa komentar</w:t>
            </w:r>
          </w:p>
        </w:tc>
        <w:tc>
          <w:tcPr>
            <w:tcW w:type="dxa" w:w="4986"/>
          </w:tcPr>
          <w:p>
            <w:r/>
            <w:r>
              <w:rPr>
                <w:b w:val="0"/>
                <w:i w:val="0"/>
                <w:sz w:val="20"/>
              </w:rPr>
              <w:t>Wajib untuk od, kelainan bukan akibat debu, kualitas bukan grade 1</w:t>
            </w:r>
          </w:p>
        </w:tc>
      </w:tr>
    </w:tbl>
    <w:p>
      <w:pPr>
        <w:spacing w:after="40"/>
      </w:pPr>
    </w:p>
    <w:p>
      <w:pPr>
        <w:pStyle w:val="Heading2"/>
      </w:pPr>
      <w:r>
        <w:t>Vignette dan kunci jawaban</w:t>
      </w:r>
    </w:p>
    <w:p>
      <w:pPr>
        <w:keepNext/>
        <w:jc w:val="center"/>
      </w:pPr>
      <w:r>
        <w:drawing>
          <wp:inline xmlns:a="http://schemas.openxmlformats.org/drawingml/2006/main" xmlns:pic="http://schemas.openxmlformats.org/drawingml/2006/picture">
            <wp:extent cx="4680000" cy="5607000"/>
            <wp:docPr id="13" name="Picture 13"/>
            <wp:cNvGraphicFramePr>
              <a:graphicFrameLocks noChangeAspect="1"/>
            </wp:cNvGraphicFramePr>
            <a:graphic>
              <a:graphicData uri="http://schemas.openxmlformats.org/drawingml/2006/picture">
                <pic:pic>
                  <pic:nvPicPr>
                    <pic:cNvPr id="0" name="vig.jpg"/>
                    <pic:cNvPicPr/>
                  </pic:nvPicPr>
                  <pic:blipFill>
                    <a:blip r:embed="rId21"/>
                    <a:stretch>
                      <a:fillRect/>
                    </a:stretch>
                  </pic:blipFill>
                  <pic:spPr>
                    <a:xfrm>
                      <a:off x="0" y="0"/>
                      <a:ext cx="4680000" cy="5607000"/>
                    </a:xfrm>
                    <a:prstGeom prst="rect"/>
                  </pic:spPr>
                </pic:pic>
              </a:graphicData>
            </a:graphic>
          </wp:inline>
        </w:drawing>
      </w:r>
    </w:p>
    <w:p>
      <w:pPr>
        <w:jc w:val="center"/>
      </w:pPr>
      <w:r>
        <w:rPr>
          <w:b/>
          <w:i/>
          <w:sz w:val="18"/>
        </w:rPr>
        <w:t>Gambar 13.1.</w:t>
      </w:r>
      <w:r>
        <w:rPr>
          <w:b w:val="0"/>
          <w:i/>
          <w:sz w:val="18"/>
        </w:rPr>
        <w:t xml:space="preserve"> Ilustrasi pola untuk vignette, diambil dari film standar ILO (bukan film kasus pasien): 1/1 q/q zona atas-tengah (vignette 1), 1/1 s/s zona bawah (vignette 2, tanpa plak pada film ini), opasitas besar A (vignette 3), 1/1 p/p (vignette 4). Vignette 5 tidak diilustrasikan karena film kualitas 4 tidak untuk dibaca.</w:t>
      </w:r>
    </w:p>
    <w:p>
      <w:r>
        <w:rPr>
          <w:b/>
          <w:i w:val="0"/>
        </w:rPr>
        <w:t>Vignette 1.</w:t>
      </w:r>
      <w:r>
        <w:rPr>
          <w:b w:val="0"/>
          <w:i w:val="0"/>
        </w:rPr>
        <w:t xml:space="preserve"> Pria 32 tahun, pekerja sandblasting 6 tahun, batuk kering. Foto PA: opasitas bulat 2 mm zona atas dan tengah kanan-kiri, setara standar 1/1, kualitas baik.</w:t>
      </w:r>
    </w:p>
    <w:p>
      <w:pPr>
        <w:pStyle w:val="ListBullet"/>
      </w:pPr>
      <w:r>
        <w:rPr>
          <w:b/>
          <w:i w:val="0"/>
        </w:rPr>
        <w:t>Pembacaan:</w:t>
      </w:r>
      <w:r>
        <w:rPr>
          <w:b w:val="0"/>
          <w:i w:val="0"/>
        </w:rPr>
        <w:t xml:space="preserve"> grade 1. Opasitas kecil q/q, zona RU, LU, RM, LM, profusion 1/1. Opasitas besar 0. Pleura: tidak ada. Simbol: tidak ada.</w:t>
      </w:r>
    </w:p>
    <w:p>
      <w:pPr>
        <w:pStyle w:val="ListBullet"/>
      </w:pPr>
      <w:r>
        <w:rPr>
          <w:b/>
          <w:i w:val="0"/>
        </w:rPr>
        <w:t>Kesan:</w:t>
      </w:r>
      <w:r>
        <w:rPr>
          <w:b w:val="0"/>
          <w:i w:val="0"/>
        </w:rPr>
        <w:t xml:space="preserve"> </w:t>
      </w:r>
      <w:r>
        <w:rPr>
          <w:b/>
          <w:i w:val="0"/>
        </w:rPr>
        <w:t>silikosis simple</w:t>
      </w:r>
      <w:r>
        <w:rPr>
          <w:b w:val="0"/>
          <w:i w:val="0"/>
        </w:rPr>
        <w:t xml:space="preserve">, ILO 1/1. Waspada </w:t>
      </w:r>
      <w:r>
        <w:rPr>
          <w:b/>
          <w:i w:val="0"/>
        </w:rPr>
        <w:t>pola akselerasi</w:t>
      </w:r>
      <w:r>
        <w:rPr>
          <w:b w:val="0"/>
          <w:i w:val="0"/>
        </w:rPr>
        <w:t xml:space="preserve"> karena latensi hanya 6 tahun dengan pajanan sandblasting.</w:t>
      </w:r>
    </w:p>
    <w:p>
      <w:pPr>
        <w:pStyle w:val="ListBullet"/>
      </w:pPr>
      <w:r>
        <w:rPr>
          <w:b/>
          <w:i w:val="0"/>
        </w:rPr>
        <w:t>Tindakan:</w:t>
      </w:r>
      <w:r>
        <w:rPr>
          <w:b w:val="0"/>
          <w:i w:val="0"/>
        </w:rPr>
        <w:t xml:space="preserve"> </w:t>
      </w:r>
      <w:r>
        <w:rPr>
          <w:b/>
          <w:i w:val="0"/>
        </w:rPr>
        <w:t>cek TB</w:t>
      </w:r>
      <w:r>
        <w:rPr>
          <w:b w:val="0"/>
          <w:i w:val="0"/>
        </w:rPr>
        <w:t xml:space="preserve"> (BTA/GeneXpert, TST/IGRA), </w:t>
      </w:r>
      <w:r>
        <w:rPr>
          <w:b/>
          <w:i w:val="0"/>
        </w:rPr>
        <w:t>hentikan pajanan</w:t>
      </w:r>
      <w:r>
        <w:rPr>
          <w:b w:val="0"/>
          <w:i w:val="0"/>
        </w:rPr>
        <w:t xml:space="preserve"> (pindah kerja bebas silika dengan rate retention), HRCT, spirometri, rujuk spesialis paru/okupasi, 7 langkah PAK untuk klaim JKK, evaluasi K3 (sandblasting basah, LEV, respirator dengan fit test).</w:t>
      </w:r>
    </w:p>
    <w:p>
      <w:r>
        <w:rPr>
          <w:b/>
          <w:i w:val="0"/>
        </w:rPr>
        <w:t>Vignette 2.</w:t>
      </w:r>
      <w:r>
        <w:rPr>
          <w:b w:val="0"/>
          <w:i w:val="0"/>
        </w:rPr>
        <w:t xml:space="preserve"> Pria 58 tahun, mantan pekerja isolasi pipa galangan 25 tahun, sesak aktivitas. Foto: penebalan pleura fokal terkalsifikasi di dinding dada lateral dan diafragma bilateral, opasitas ireguler halus (lebar ±1 mm) zona bawah kanan-kiri, setara 1/1 mendekati 1/2.</w:t>
      </w:r>
    </w:p>
    <w:p>
      <w:pPr>
        <w:pStyle w:val="ListBullet"/>
      </w:pPr>
      <w:r>
        <w:rPr>
          <w:b/>
          <w:i w:val="0"/>
        </w:rPr>
        <w:t>Pembacaan:</w:t>
      </w:r>
      <w:r>
        <w:rPr>
          <w:b w:val="0"/>
          <w:i w:val="0"/>
        </w:rPr>
        <w:t xml:space="preserve"> grade 1-2. Opasitas kecil s/s, zona RL, LL, profusion 1/2. Plak pleura: ada, dinding dada in-profile dan face-on kanan-kiri, diafragma kanan-kiri, kalsifikasi kanan-kiri, luas 2, lebar b. Simbol sesuai temuan (mis. hi/ra bila ada).</w:t>
      </w:r>
    </w:p>
    <w:p>
      <w:pPr>
        <w:pStyle w:val="ListBullet"/>
      </w:pPr>
      <w:r>
        <w:rPr>
          <w:b/>
          <w:i w:val="0"/>
        </w:rPr>
        <w:t>Kesan:</w:t>
      </w:r>
      <w:r>
        <w:rPr>
          <w:b w:val="0"/>
          <w:i w:val="0"/>
        </w:rPr>
        <w:t xml:space="preserve"> </w:t>
      </w:r>
      <w:r>
        <w:rPr>
          <w:b/>
          <w:i w:val="0"/>
        </w:rPr>
        <w:t>asbestosis</w:t>
      </w:r>
      <w:r>
        <w:rPr>
          <w:b w:val="0"/>
          <w:i w:val="0"/>
        </w:rPr>
        <w:t xml:space="preserve"> profusion 1/2 dengan plak pleura kalsifikasi bilateral.</w:t>
      </w:r>
    </w:p>
    <w:p>
      <w:pPr>
        <w:pStyle w:val="ListBullet"/>
      </w:pPr>
      <w:r>
        <w:rPr>
          <w:b/>
          <w:i w:val="0"/>
        </w:rPr>
        <w:t>DD dan waspada:</w:t>
      </w:r>
      <w:r>
        <w:rPr>
          <w:b w:val="0"/>
          <w:i w:val="0"/>
        </w:rPr>
        <w:t xml:space="preserve"> </w:t>
      </w:r>
      <w:r>
        <w:rPr>
          <w:b/>
          <w:i w:val="0"/>
        </w:rPr>
        <w:t>mesotelioma</w:t>
      </w:r>
      <w:r>
        <w:rPr>
          <w:b w:val="0"/>
          <w:i w:val="0"/>
        </w:rPr>
        <w:t xml:space="preserve"> (penebalan pleura nodular, efusi, simbol me), IPF (tanpa plak), kanker paru (sinergi rokok). </w:t>
      </w:r>
    </w:p>
    <w:p>
      <w:pPr>
        <w:pStyle w:val="ListBullet"/>
      </w:pPr>
      <w:r>
        <w:rPr>
          <w:b/>
          <w:i w:val="0"/>
        </w:rPr>
        <w:t>Tindakan:</w:t>
      </w:r>
      <w:r>
        <w:rPr>
          <w:b w:val="0"/>
          <w:i w:val="0"/>
        </w:rPr>
        <w:t xml:space="preserve"> spirometri dan DLCO, HRCT, berhenti merokok, vaksin, lapor PAK dan klaim JKK (cacat tetap sebagian/total), pantauan jangka panjang.</w:t>
      </w:r>
    </w:p>
    <w:p>
      <w:r>
        <w:rPr>
          <w:b/>
          <w:i w:val="0"/>
        </w:rPr>
        <w:t>Vignette 3.</w:t>
      </w:r>
      <w:r>
        <w:rPr>
          <w:b w:val="0"/>
          <w:i w:val="0"/>
        </w:rPr>
        <w:t xml:space="preserve"> Pria 52 tahun, penambang batu bara bawah tanah 22 tahun, sesak berat, dahak hitam. Foto: opasitas bulat q/r profusion 2/2 seluruh zona, massa padat 4 cm zona atas kanan.</w:t>
      </w:r>
    </w:p>
    <w:p>
      <w:pPr>
        <w:pStyle w:val="ListBullet"/>
      </w:pPr>
      <w:r>
        <w:rPr>
          <w:b/>
          <w:i w:val="0"/>
        </w:rPr>
        <w:t>Pembacaan:</w:t>
      </w:r>
      <w:r>
        <w:rPr>
          <w:b w:val="0"/>
          <w:i w:val="0"/>
        </w:rPr>
        <w:t xml:space="preserve"> grade 1. q/r, enam zona, profusion 2/2. Opasitas besar </w:t>
      </w:r>
      <w:r>
        <w:rPr>
          <w:b/>
          <w:i w:val="0"/>
        </w:rPr>
        <w:t>kategori A</w:t>
      </w:r>
      <w:r>
        <w:rPr>
          <w:b w:val="0"/>
          <w:i w:val="0"/>
        </w:rPr>
        <w:t xml:space="preserve"> (10-50 mm). Simbol </w:t>
      </w:r>
      <w:r>
        <w:rPr>
          <w:b/>
          <w:i w:val="0"/>
        </w:rPr>
        <w:t>ax</w:t>
      </w:r>
      <w:r>
        <w:rPr>
          <w:b w:val="0"/>
          <w:i w:val="0"/>
        </w:rPr>
        <w:t xml:space="preserve"> bila ada koalesensi.</w:t>
      </w:r>
    </w:p>
    <w:p>
      <w:pPr>
        <w:pStyle w:val="ListBullet"/>
      </w:pPr>
      <w:r>
        <w:rPr>
          <w:b/>
          <w:i w:val="0"/>
        </w:rPr>
        <w:t>Kesan:</w:t>
      </w:r>
      <w:r>
        <w:rPr>
          <w:b w:val="0"/>
          <w:i w:val="0"/>
        </w:rPr>
        <w:t xml:space="preserve"> </w:t>
      </w:r>
      <w:r>
        <w:rPr>
          <w:b/>
          <w:i w:val="0"/>
        </w:rPr>
        <w:t>CWP complicated / PMF kategori A</w:t>
      </w:r>
      <w:r>
        <w:rPr>
          <w:b w:val="0"/>
          <w:i w:val="0"/>
        </w:rPr>
        <w:t xml:space="preserve"> (ILO 2/2).</w:t>
      </w:r>
    </w:p>
    <w:p>
      <w:pPr>
        <w:pStyle w:val="ListBullet"/>
      </w:pPr>
      <w:r>
        <w:rPr>
          <w:b/>
          <w:i w:val="0"/>
        </w:rPr>
        <w:t>DD:</w:t>
      </w:r>
      <w:r>
        <w:rPr>
          <w:b w:val="0"/>
          <w:i w:val="0"/>
        </w:rPr>
        <w:t xml:space="preserve"> </w:t>
      </w:r>
      <w:r>
        <w:rPr>
          <w:b/>
          <w:i w:val="0"/>
        </w:rPr>
        <w:t>silikotuberkulosis</w:t>
      </w:r>
      <w:r>
        <w:rPr>
          <w:b w:val="0"/>
          <w:i w:val="0"/>
        </w:rPr>
        <w:t xml:space="preserve"> dan kanker paru. Skrining TB aktif (BTA/GeneXpert), cek kavitas (cv).</w:t>
      </w:r>
    </w:p>
    <w:p>
      <w:pPr>
        <w:pStyle w:val="ListBullet"/>
      </w:pPr>
      <w:r>
        <w:rPr>
          <w:b/>
          <w:i w:val="0"/>
        </w:rPr>
        <w:t>Tindakan:</w:t>
      </w:r>
      <w:r>
        <w:rPr>
          <w:b w:val="0"/>
          <w:i w:val="0"/>
        </w:rPr>
        <w:t xml:space="preserve"> pindah kerja (tidak boleh lagi di tambang bawah tanah), spirometri/gas darah, rehabilitasi paru, rujuk paru (oksigen), lapor PAK dan JKK (PP 44/2015, Perpres 7/2019).</w:t>
      </w:r>
    </w:p>
    <w:p>
      <w:r>
        <w:rPr>
          <w:b/>
          <w:i w:val="0"/>
        </w:rPr>
        <w:t>Vignette 4.</w:t>
      </w:r>
      <w:r>
        <w:rPr>
          <w:b w:val="0"/>
          <w:i w:val="0"/>
        </w:rPr>
        <w:t xml:space="preserve"> Pria 40 tahun, welder galangan besi 12 tahun, tanpa sesak. Foto berkala: nodular halus difus profusion 1/1 sepertiga tengah perihilar bilateral. Spirometri normal.</w:t>
      </w:r>
    </w:p>
    <w:p>
      <w:pPr>
        <w:pStyle w:val="ListBullet"/>
      </w:pPr>
      <w:r>
        <w:rPr>
          <w:b/>
          <w:i w:val="0"/>
        </w:rPr>
        <w:t>Pembacaan:</w:t>
      </w:r>
      <w:r>
        <w:rPr>
          <w:b w:val="0"/>
          <w:i w:val="0"/>
        </w:rPr>
        <w:t xml:space="preserve"> grade 1. p/p, zona RM, LM, profusion 1/1. Opasitas besar 0. Pleura: tidak ada.</w:t>
      </w:r>
    </w:p>
    <w:p>
      <w:pPr>
        <w:pStyle w:val="ListBullet"/>
      </w:pPr>
      <w:r>
        <w:rPr>
          <w:b/>
          <w:i w:val="0"/>
        </w:rPr>
        <w:t>Kesan:</w:t>
      </w:r>
      <w:r>
        <w:rPr>
          <w:b w:val="0"/>
          <w:i w:val="0"/>
        </w:rPr>
        <w:t xml:space="preserve"> </w:t>
      </w:r>
      <w:r>
        <w:rPr>
          <w:b/>
          <w:i w:val="0"/>
        </w:rPr>
        <w:t>siderosis (welder's lung)</w:t>
      </w:r>
      <w:r>
        <w:rPr>
          <w:b w:val="0"/>
          <w:i w:val="0"/>
        </w:rPr>
        <w:t xml:space="preserve"> ILO 1/1.</w:t>
      </w:r>
    </w:p>
    <w:p>
      <w:pPr>
        <w:pStyle w:val="ListBullet"/>
      </w:pPr>
      <w:r>
        <w:rPr>
          <w:b/>
          <w:i w:val="0"/>
        </w:rPr>
        <w:t>Tindakan:</w:t>
      </w:r>
      <w:r>
        <w:rPr>
          <w:b w:val="0"/>
          <w:i w:val="0"/>
        </w:rPr>
        <w:t xml:space="preserve"> jelaskan bersifat jinak dan reversibel bila pajanan berkurang, perbaiki LEV dan APD (helm las dengan PAPR atau N95), pantau spirometri dan rontgen berkala. Tetap singkirkan TB dan penyebab lain sebelum menetapkan PAK, dan bedakan dari silikosis bila pengelasan disertai pajanan silika.</w:t>
      </w:r>
    </w:p>
    <w:p>
      <w:r>
        <w:rPr>
          <w:b/>
          <w:i w:val="0"/>
        </w:rPr>
        <w:t>Vignette 5.</w:t>
      </w:r>
      <w:r>
        <w:rPr>
          <w:b w:val="0"/>
          <w:i w:val="0"/>
        </w:rPr>
        <w:t xml:space="preserve"> Foto pekerja quarry sangat underexposed dan motion blur berat, pembuluh dan parenkim tidak teridentifikasi.</w:t>
      </w:r>
    </w:p>
    <w:p>
      <w:pPr>
        <w:pStyle w:val="ListBullet"/>
      </w:pPr>
      <w:r>
        <w:rPr>
          <w:b/>
          <w:i w:val="0"/>
        </w:rPr>
        <w:t>Pembacaan:</w:t>
      </w:r>
      <w:r>
        <w:rPr>
          <w:b w:val="0"/>
          <w:i w:val="0"/>
        </w:rPr>
        <w:t xml:space="preserve"> </w:t>
      </w:r>
      <w:r>
        <w:rPr>
          <w:b/>
          <w:i w:val="0"/>
        </w:rPr>
        <w:t>kualitas grade 4 (unacceptable)</w:t>
      </w:r>
      <w:r>
        <w:rPr>
          <w:b w:val="0"/>
          <w:i w:val="0"/>
        </w:rPr>
        <w:t xml:space="preserve">, alasan underexposed dan motion artifact. </w:t>
      </w:r>
      <w:r>
        <w:rPr>
          <w:b/>
          <w:i w:val="0"/>
        </w:rPr>
        <w:t>Jangan baca parenkim maupun pleura.</w:t>
      </w:r>
    </w:p>
    <w:p>
      <w:pPr>
        <w:pStyle w:val="ListBullet"/>
      </w:pPr>
      <w:r>
        <w:rPr>
          <w:b/>
          <w:i w:val="0"/>
        </w:rPr>
        <w:t>Tindakan:</w:t>
      </w:r>
      <w:r>
        <w:rPr>
          <w:b w:val="0"/>
          <w:i w:val="0"/>
        </w:rPr>
        <w:t xml:space="preserve"> </w:t>
      </w:r>
      <w:r>
        <w:rPr>
          <w:b/>
          <w:i w:val="0"/>
        </w:rPr>
        <w:t>foto ulang</w:t>
      </w:r>
      <w:r>
        <w:rPr>
          <w:b w:val="0"/>
          <w:i w:val="0"/>
        </w:rPr>
        <w:t xml:space="preserve"> PA dengan teknik kV tinggi dan inspirasi penuh, beri umpan balik QC ke unit radiologi.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