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CATATAN BELAJAR: TOKSIKOLOGI &amp; BIOMONITORING</w:t>
      </w:r>
    </w:p>
    <w:p>
      <w:r>
        <w:rPr>
          <w:sz w:val="26"/>
        </w:rPr>
        <w:t>Bagian 1 sampai 3B: prinsip dasar, regulasi Indonesia, logam berat, dan pelarut organik</w:t>
      </w:r>
    </w:p>
    <w:p>
      <w:r>
        <w:rPr>
          <w:i/>
          <w:sz w:val="19"/>
        </w:rPr>
        <w:t>Catatan persiapan ujian board Kedokteran Okupasi (Sp.Ok), versi ringkas. Disusun dari jawaban NotebookLM (notebook "Toxicology - Heavy metals") mengikuti outline. Bagian 3B disusun dari notebook "Toxicology - Organic Solvents". Topik 3C sampai 3F menyusul dari notebook lain.</w:t>
      </w:r>
    </w:p>
    <w:p>
      <w:r>
        <w:rPr>
          <w:b/>
          <w:sz w:val="24"/>
        </w:rPr>
        <w:t>Daftar isi</w:t>
      </w:r>
    </w:p>
    <w:p/>
    <w:p>
      <w:pPr>
        <w:spacing w:after="20"/>
        <w:ind w:left="0"/>
      </w:pPr>
      <w:hyperlink w:anchor="toc_000" w:history="1">
        <w:r>
          <w:rPr>
            <w:b/>
            <w:sz w:val="20"/>
            <w:color w:val="1F3864"/>
          </w:rPr>
          <w:t xml:space="preserve">1. BAGIAN AWAL: PRINSIP DASAR</w:t>
        </w:r>
      </w:hyperlink>
    </w:p>
    <w:p>
      <w:pPr>
        <w:spacing w:after="20"/>
        <w:ind w:left="454"/>
      </w:pPr>
      <w:hyperlink w:anchor="toc_001" w:history="1">
        <w:r>
          <w:rPr>
            <w:sz w:val="19"/>
            <w:color w:val="1F3864"/>
          </w:rPr>
          <w:t xml:space="preserve">1.1 Dosis-respons</w:t>
        </w:r>
      </w:hyperlink>
    </w:p>
    <w:p>
      <w:pPr>
        <w:spacing w:after="20"/>
        <w:ind w:left="454"/>
      </w:pPr>
      <w:hyperlink w:anchor="toc_002" w:history="1">
        <w:r>
          <w:rPr>
            <w:sz w:val="19"/>
            <w:color w:val="1F3864"/>
          </w:rPr>
          <w:t xml:space="preserve">1.2 LD50 dan LC50</w:t>
        </w:r>
      </w:hyperlink>
    </w:p>
    <w:p>
      <w:pPr>
        <w:spacing w:after="20"/>
        <w:ind w:left="454"/>
      </w:pPr>
      <w:hyperlink w:anchor="toc_003" w:history="1">
        <w:r>
          <w:rPr>
            <w:sz w:val="19"/>
            <w:color w:val="1F3864"/>
          </w:rPr>
          <w:t xml:space="preserve">1.3 NAB/TLV</w:t>
        </w:r>
      </w:hyperlink>
    </w:p>
    <w:p>
      <w:pPr>
        <w:spacing w:after="20"/>
        <w:ind w:left="454"/>
      </w:pPr>
      <w:hyperlink w:anchor="toc_004" w:history="1">
        <w:r>
          <w:rPr>
            <w:sz w:val="19"/>
            <w:color w:val="1F3864"/>
          </w:rPr>
          <w:t xml:space="preserve">1.4 TWA dan penyesuaian shift panjang</w:t>
        </w:r>
      </w:hyperlink>
    </w:p>
    <w:p>
      <w:pPr>
        <w:spacing w:after="20"/>
        <w:ind w:left="454"/>
      </w:pPr>
      <w:hyperlink w:anchor="toc_005" w:history="1">
        <w:r>
          <w:rPr>
            <w:sz w:val="19"/>
            <w:color w:val="1F3864"/>
          </w:rPr>
          <w:t xml:space="preserve">1.5 Campuran: rumus unity (aditif)</w:t>
        </w:r>
      </w:hyperlink>
    </w:p>
    <w:p>
      <w:pPr>
        <w:spacing w:after="20"/>
        <w:ind w:left="454"/>
      </w:pPr>
      <w:hyperlink w:anchor="toc_006" w:history="1">
        <w:r>
          <w:rPr>
            <w:sz w:val="19"/>
            <w:color w:val="1F3864"/>
          </w:rPr>
          <w:t xml:space="preserve">1.6 Biomarker</w:t>
        </w:r>
      </w:hyperlink>
    </w:p>
    <w:p>
      <w:pPr>
        <w:spacing w:after="20"/>
        <w:ind w:left="454"/>
      </w:pPr>
      <w:hyperlink w:anchor="toc_007" w:history="1">
        <w:r>
          <w:rPr>
            <w:sz w:val="19"/>
            <w:color w:val="1F3864"/>
          </w:rPr>
          <w:t xml:space="preserve">1.7 BEI</w:t>
        </w:r>
      </w:hyperlink>
    </w:p>
    <w:p>
      <w:pPr>
        <w:spacing w:after="20"/>
        <w:ind w:left="454"/>
      </w:pPr>
      <w:hyperlink w:anchor="toc_008" w:history="1">
        <w:r>
          <w:rPr>
            <w:sz w:val="19"/>
            <w:color w:val="1F3864"/>
          </w:rPr>
          <w:t xml:space="preserve">1.8 Koreksi urin (kreatinin dan berat jenis)</w:t>
        </w:r>
      </w:hyperlink>
    </w:p>
    <w:p>
      <w:pPr>
        <w:spacing w:after="20"/>
        <w:ind w:left="454"/>
      </w:pPr>
      <w:hyperlink w:anchor="toc_009" w:history="1">
        <w:r>
          <w:rPr>
            <w:sz w:val="19"/>
            <w:color w:val="1F3864"/>
          </w:rPr>
          <w:t xml:space="preserve">1.9 Biotransformasi</w:t>
        </w:r>
      </w:hyperlink>
    </w:p>
    <w:p>
      <w:pPr>
        <w:spacing w:after="20"/>
        <w:ind w:left="454"/>
      </w:pPr>
      <w:hyperlink w:anchor="toc_010" w:history="1">
        <w:r>
          <w:rPr>
            <w:sz w:val="19"/>
            <w:color w:val="1F3864"/>
          </w:rPr>
          <w:t xml:space="preserve">1.10 Toksikokinetik umum</w:t>
        </w:r>
      </w:hyperlink>
    </w:p>
    <w:p>
      <w:pPr>
        <w:spacing w:after="20"/>
        <w:ind w:left="454"/>
      </w:pPr>
      <w:hyperlink w:anchor="toc_011" w:history="1">
        <w:r>
          <w:rPr>
            <w:sz w:val="19"/>
            <w:color w:val="1F3864"/>
          </w:rPr>
          <w:t xml:space="preserve">1.11 Mekanisme toksisitas</w:t>
        </w:r>
      </w:hyperlink>
    </w:p>
    <w:p>
      <w:pPr>
        <w:spacing w:after="20"/>
        <w:ind w:left="454"/>
      </w:pPr>
      <w:hyperlink w:anchor="toc_012" w:history="1">
        <w:r>
          <w:rPr>
            <w:sz w:val="19"/>
            <w:color w:val="1F3864"/>
          </w:rPr>
          <w:t xml:space="preserve">1.12 Klasifikasi karsinogen</w:t>
        </w:r>
      </w:hyperlink>
    </w:p>
    <w:p>
      <w:pPr>
        <w:spacing w:after="20"/>
        <w:ind w:left="0"/>
      </w:pPr>
      <w:hyperlink w:anchor="toc_013" w:history="1">
        <w:r>
          <w:rPr>
            <w:b/>
            <w:sz w:val="20"/>
            <w:color w:val="1F3864"/>
          </w:rPr>
          <w:t xml:space="preserve">2. REGULASI INDONESIA</w:t>
        </w:r>
      </w:hyperlink>
    </w:p>
    <w:p>
      <w:pPr>
        <w:spacing w:after="20"/>
        <w:ind w:left="454"/>
      </w:pPr>
      <w:hyperlink w:anchor="toc_014" w:history="1">
        <w:r>
          <w:rPr>
            <w:sz w:val="19"/>
            <w:color w:val="1F3864"/>
          </w:rPr>
          <w:t xml:space="preserve">2.1 Permenaker 5/2018 (NAB, IPB) dan Kepmenaker 187/1999</w:t>
        </w:r>
      </w:hyperlink>
    </w:p>
    <w:p>
      <w:pPr>
        <w:spacing w:after="20"/>
        <w:ind w:left="454"/>
      </w:pPr>
      <w:hyperlink w:anchor="toc_015" w:history="1">
        <w:r>
          <w:rPr>
            <w:sz w:val="19"/>
            <w:color w:val="1F3864"/>
          </w:rPr>
          <w:t xml:space="preserve">2.2 PAK: Perpres 7/2019 dan Permenkes 11/2022</w:t>
        </w:r>
      </w:hyperlink>
    </w:p>
    <w:p>
      <w:pPr>
        <w:spacing w:after="20"/>
        <w:ind w:left="454"/>
      </w:pPr>
      <w:hyperlink w:anchor="toc_016" w:history="1">
        <w:r>
          <w:rPr>
            <w:sz w:val="19"/>
            <w:color w:val="1F3864"/>
          </w:rPr>
          <w:t xml:space="preserve">2.3 Status PP 88/2019 dan PP 28/2024</w:t>
        </w:r>
      </w:hyperlink>
    </w:p>
    <w:p>
      <w:pPr>
        <w:spacing w:after="20"/>
        <w:ind w:left="454"/>
      </w:pPr>
      <w:hyperlink w:anchor="toc_017" w:history="1">
        <w:r>
          <w:rPr>
            <w:sz w:val="19"/>
            <w:color w:val="1F3864"/>
          </w:rPr>
          <w:t xml:space="preserve">2.4 ARKL: Pedoman Ditjen PP&amp;PL Kemenkes 2012</w:t>
        </w:r>
      </w:hyperlink>
    </w:p>
    <w:p>
      <w:pPr>
        <w:spacing w:after="20"/>
        <w:ind w:left="454"/>
      </w:pPr>
      <w:hyperlink w:anchor="toc_018" w:history="1">
        <w:r>
          <w:rPr>
            <w:sz w:val="19"/>
            <w:color w:val="1F3864"/>
          </w:rPr>
          <w:t xml:space="preserve">2.5 Regulasi yang belum tercakup dan pegangan cepat</w:t>
        </w:r>
      </w:hyperlink>
    </w:p>
    <w:p>
      <w:pPr>
        <w:spacing w:after="20"/>
        <w:ind w:left="0"/>
      </w:pPr>
      <w:hyperlink w:anchor="toc_019" w:history="1">
        <w:r>
          <w:rPr>
            <w:b/>
            <w:sz w:val="20"/>
            <w:color w:val="1F3864"/>
          </w:rPr>
          <w:t xml:space="preserve">3. BAGIAN TENGAH: TEMPLATE PER ZAT (3A. LOGAM BERAT)</w:t>
        </w:r>
      </w:hyperlink>
    </w:p>
    <w:p>
      <w:pPr>
        <w:spacing w:after="20"/>
        <w:ind w:left="454"/>
      </w:pPr>
      <w:hyperlink w:anchor="toc_020" w:history="1">
        <w:r>
          <w:rPr>
            <w:sz w:val="19"/>
            <w:color w:val="1F3864"/>
          </w:rPr>
          <w:t xml:space="preserve">3A.1 Kromium (Cr VI vs Cr III)</w:t>
        </w:r>
      </w:hyperlink>
    </w:p>
    <w:p>
      <w:pPr>
        <w:spacing w:after="20"/>
        <w:ind w:left="454"/>
      </w:pPr>
      <w:hyperlink w:anchor="toc_021" w:history="1">
        <w:r>
          <w:rPr>
            <w:sz w:val="19"/>
            <w:color w:val="1F3864"/>
          </w:rPr>
          <w:t xml:space="preserve">3A.2 Merkuri (Hg)</w:t>
        </w:r>
      </w:hyperlink>
    </w:p>
    <w:p>
      <w:pPr>
        <w:spacing w:after="20"/>
        <w:ind w:left="454"/>
      </w:pPr>
      <w:hyperlink w:anchor="toc_022" w:history="1">
        <w:r>
          <w:rPr>
            <w:sz w:val="19"/>
            <w:color w:val="1F3864"/>
          </w:rPr>
          <w:t xml:space="preserve">3A.3 Arsen (As)</w:t>
        </w:r>
      </w:hyperlink>
    </w:p>
    <w:p>
      <w:pPr>
        <w:spacing w:after="20"/>
        <w:ind w:left="454"/>
      </w:pPr>
      <w:hyperlink w:anchor="toc_023" w:history="1">
        <w:r>
          <w:rPr>
            <w:sz w:val="19"/>
            <w:color w:val="1F3864"/>
          </w:rPr>
          <w:t xml:space="preserve">3A.4 Timbal (Pb)</w:t>
        </w:r>
      </w:hyperlink>
    </w:p>
    <w:p>
      <w:pPr>
        <w:spacing w:after="20"/>
        <w:ind w:left="454"/>
      </w:pPr>
      <w:hyperlink w:anchor="toc_024" w:history="1">
        <w:r>
          <w:rPr>
            <w:sz w:val="19"/>
            <w:color w:val="1F3864"/>
          </w:rPr>
          <w:t xml:space="preserve">3A.5 Kadmium (Cd)</w:t>
        </w:r>
      </w:hyperlink>
    </w:p>
    <w:p>
      <w:pPr>
        <w:spacing w:after="20"/>
        <w:ind w:left="454"/>
      </w:pPr>
      <w:hyperlink w:anchor="toc_025" w:history="1">
        <w:r>
          <w:rPr>
            <w:sz w:val="19"/>
            <w:color w:val="1F3864"/>
          </w:rPr>
          <w:t xml:space="preserve">3A.6 Mangan (Mn)</w:t>
        </w:r>
      </w:hyperlink>
    </w:p>
    <w:p>
      <w:pPr>
        <w:spacing w:after="20"/>
        <w:ind w:left="454"/>
      </w:pPr>
      <w:hyperlink w:anchor="toc_026" w:history="1">
        <w:r>
          <w:rPr>
            <w:sz w:val="19"/>
            <w:color w:val="1F3864"/>
          </w:rPr>
          <w:t xml:space="preserve">3A.7 Nikel (Ni)</w:t>
        </w:r>
      </w:hyperlink>
    </w:p>
    <w:p>
      <w:pPr>
        <w:spacing w:after="20"/>
        <w:ind w:left="454"/>
      </w:pPr>
      <w:hyperlink w:anchor="toc_027" w:history="1">
        <w:r>
          <w:rPr>
            <w:sz w:val="19"/>
            <w:color w:val="1F3864"/>
          </w:rPr>
          <w:t xml:space="preserve">3A.8 Berilium (Be)</w:t>
        </w:r>
      </w:hyperlink>
    </w:p>
    <w:p>
      <w:pPr>
        <w:spacing w:after="20"/>
        <w:ind w:left="454"/>
      </w:pPr>
      <w:hyperlink w:anchor="toc_028" w:history="1">
        <w:r>
          <w:rPr>
            <w:sz w:val="19"/>
            <w:color w:val="1F3864"/>
          </w:rPr>
          <w:t xml:space="preserve">3A.9 Kobalt dan hard metal</w:t>
        </w:r>
      </w:hyperlink>
    </w:p>
    <w:p>
      <w:pPr>
        <w:spacing w:after="20"/>
        <w:ind w:left="454"/>
      </w:pPr>
      <w:hyperlink w:anchor="toc_029" w:history="1">
        <w:r>
          <w:rPr>
            <w:sz w:val="19"/>
            <w:color w:val="1F3864"/>
          </w:rPr>
          <w:t xml:space="preserve">3A.10 Seng / zinc (metal fume fever)</w:t>
        </w:r>
      </w:hyperlink>
    </w:p>
    <w:p>
      <w:pPr>
        <w:spacing w:after="20"/>
        <w:ind w:left="454"/>
      </w:pPr>
      <w:hyperlink w:anchor="toc_030" w:history="1">
        <w:r>
          <w:rPr>
            <w:sz w:val="19"/>
            <w:color w:val="1F3864"/>
          </w:rPr>
          <w:t xml:space="preserve">3A.11 Talium (Tl)</w:t>
        </w:r>
      </w:hyperlink>
    </w:p>
    <w:p>
      <w:pPr>
        <w:spacing w:after="20"/>
        <w:ind w:left="0"/>
      </w:pPr>
      <w:hyperlink w:anchor="toc_031" w:history="1">
        <w:r>
          <w:rPr>
            <w:b/>
            <w:sz w:val="20"/>
            <w:color w:val="1F3864"/>
          </w:rPr>
          <w:t xml:space="preserve">3B. ORGANIC SOLVENT: TEMPLATE PER ZAT</w:t>
        </w:r>
      </w:hyperlink>
    </w:p>
    <w:p>
      <w:pPr>
        <w:spacing w:after="20"/>
        <w:ind w:left="454"/>
      </w:pPr>
      <w:hyperlink w:anchor="toc_032" w:history="1">
        <w:r>
          <w:rPr>
            <w:sz w:val="19"/>
            <w:color w:val="1F3864"/>
          </w:rPr>
          <w:t xml:space="preserve">3B.1 Benzena</w:t>
        </w:r>
      </w:hyperlink>
    </w:p>
    <w:p>
      <w:pPr>
        <w:spacing w:after="20"/>
        <w:ind w:left="454"/>
      </w:pPr>
      <w:hyperlink w:anchor="toc_033" w:history="1">
        <w:r>
          <w:rPr>
            <w:sz w:val="19"/>
            <w:color w:val="1F3864"/>
          </w:rPr>
          <w:t xml:space="preserve">3B.2 Toluena</w:t>
        </w:r>
      </w:hyperlink>
    </w:p>
    <w:p>
      <w:pPr>
        <w:spacing w:after="20"/>
        <w:ind w:left="454"/>
      </w:pPr>
      <w:hyperlink w:anchor="toc_034" w:history="1">
        <w:r>
          <w:rPr>
            <w:sz w:val="19"/>
            <w:color w:val="1F3864"/>
          </w:rPr>
          <w:t xml:space="preserve">3B.3 Xilena</w:t>
        </w:r>
      </w:hyperlink>
    </w:p>
    <w:p>
      <w:pPr>
        <w:spacing w:after="20"/>
        <w:ind w:left="454"/>
      </w:pPr>
      <w:hyperlink w:anchor="toc_035" w:history="1">
        <w:r>
          <w:rPr>
            <w:sz w:val="19"/>
            <w:color w:val="1F3864"/>
          </w:rPr>
          <w:t xml:space="preserve">3B.4 Stirena</w:t>
        </w:r>
      </w:hyperlink>
    </w:p>
    <w:p>
      <w:pPr>
        <w:spacing w:after="20"/>
        <w:ind w:left="454"/>
      </w:pPr>
      <w:hyperlink w:anchor="toc_036" w:history="1">
        <w:r>
          <w:rPr>
            <w:sz w:val="19"/>
            <w:color w:val="1F3864"/>
          </w:rPr>
          <w:t xml:space="preserve">3B.5 Anilin dan nitrobenzena (methemoglobinemia)</w:t>
        </w:r>
      </w:hyperlink>
    </w:p>
    <w:p>
      <w:pPr>
        <w:spacing w:after="20"/>
        <w:ind w:left="454"/>
      </w:pPr>
      <w:hyperlink w:anchor="toc_037" w:history="1">
        <w:r>
          <w:rPr>
            <w:sz w:val="19"/>
            <w:color w:val="1F3864"/>
          </w:rPr>
          <w:t xml:space="preserve">3B.6 n-Heksana</w:t>
        </w:r>
      </w:hyperlink>
    </w:p>
    <w:p>
      <w:pPr>
        <w:spacing w:after="20"/>
        <w:ind w:left="454"/>
      </w:pPr>
      <w:hyperlink w:anchor="toc_038" w:history="1">
        <w:r>
          <w:rPr>
            <w:sz w:val="19"/>
            <w:color w:val="1F3864"/>
          </w:rPr>
          <w:t xml:space="preserve">3B.7 MEK dan MBK</w:t>
        </w:r>
      </w:hyperlink>
    </w:p>
    <w:p>
      <w:pPr>
        <w:spacing w:after="20"/>
        <w:ind w:left="454"/>
      </w:pPr>
      <w:hyperlink w:anchor="toc_039" w:history="1">
        <w:r>
          <w:rPr>
            <w:sz w:val="19"/>
            <w:color w:val="1F3864"/>
          </w:rPr>
          <w:t xml:space="preserve">3B.8 Aseton, isopropil eter, etil asetat</w:t>
        </w:r>
      </w:hyperlink>
    </w:p>
    <w:p>
      <w:pPr>
        <w:spacing w:after="20"/>
        <w:ind w:left="454"/>
      </w:pPr>
      <w:hyperlink w:anchor="toc_040" w:history="1">
        <w:r>
          <w:rPr>
            <w:sz w:val="19"/>
            <w:color w:val="1F3864"/>
          </w:rPr>
          <w:t xml:space="preserve">3B.9 Metanol</w:t>
        </w:r>
      </w:hyperlink>
    </w:p>
    <w:p>
      <w:pPr>
        <w:spacing w:after="20"/>
        <w:ind w:left="454"/>
      </w:pPr>
      <w:hyperlink w:anchor="toc_041" w:history="1">
        <w:r>
          <w:rPr>
            <w:sz w:val="19"/>
            <w:color w:val="1F3864"/>
          </w:rPr>
          <w:t xml:space="preserve">3B.10 Etilen glikol dan PEG</w:t>
        </w:r>
      </w:hyperlink>
    </w:p>
    <w:p>
      <w:pPr>
        <w:spacing w:after="20"/>
        <w:ind w:left="454"/>
      </w:pPr>
      <w:hyperlink w:anchor="toc_042" w:history="1">
        <w:r>
          <w:rPr>
            <w:sz w:val="19"/>
            <w:color w:val="1F3864"/>
          </w:rPr>
          <w:t xml:space="preserve">3B.11 Formaldehida</w:t>
        </w:r>
      </w:hyperlink>
    </w:p>
    <w:p>
      <w:pPr>
        <w:spacing w:after="20"/>
        <w:ind w:left="454"/>
      </w:pPr>
      <w:hyperlink w:anchor="toc_043" w:history="1">
        <w:r>
          <w:rPr>
            <w:sz w:val="19"/>
            <w:color w:val="1F3864"/>
          </w:rPr>
          <w:t xml:space="preserve">3B.12 Vinil klorida monomer (VCM)</w:t>
        </w:r>
      </w:hyperlink>
    </w:p>
    <w:p>
      <w:pPr>
        <w:spacing w:after="20"/>
        <w:ind w:left="454"/>
      </w:pPr>
      <w:hyperlink w:anchor="toc_044" w:history="1">
        <w:r>
          <w:rPr>
            <w:sz w:val="19"/>
            <w:color w:val="1F3864"/>
          </w:rPr>
          <w:t xml:space="preserve">3B.13 Diklorometana (metilen klorida)</w:t>
        </w:r>
      </w:hyperlink>
    </w:p>
    <w:p>
      <w:pPr>
        <w:spacing w:after="20"/>
        <w:ind w:left="454"/>
      </w:pPr>
      <w:hyperlink w:anchor="toc_045" w:history="1">
        <w:r>
          <w:rPr>
            <w:sz w:val="19"/>
            <w:color w:val="1F3864"/>
          </w:rPr>
          <w:t xml:space="preserve">3B.14 Karbon tetraklorida (CCl4)</w:t>
        </w:r>
      </w:hyperlink>
    </w:p>
    <w:p>
      <w:pPr>
        <w:spacing w:after="20"/>
        <w:ind w:left="454"/>
      </w:pPr>
      <w:hyperlink w:anchor="toc_046" w:history="1">
        <w:r>
          <w:rPr>
            <w:sz w:val="19"/>
            <w:color w:val="1F3864"/>
          </w:rPr>
          <w:t xml:space="preserve">3B.15 Trikloroetilen (TCE)</w:t>
        </w:r>
      </w:hyperlink>
    </w:p>
    <w:p>
      <w:pPr>
        <w:spacing w:after="20"/>
        <w:ind w:left="454"/>
      </w:pPr>
      <w:hyperlink w:anchor="toc_047" w:history="1">
        <w:r>
          <w:rPr>
            <w:sz w:val="19"/>
            <w:color w:val="1F3864"/>
          </w:rPr>
          <w:t xml:space="preserve">3B.16 Perkloroetilen (PCE)</w:t>
        </w:r>
      </w:hyperlink>
    </w:p>
    <w:p>
      <w:pPr>
        <w:spacing w:after="20"/>
        <w:ind w:left="454"/>
      </w:pPr>
      <w:hyperlink w:anchor="toc_048" w:history="1">
        <w:r>
          <w:rPr>
            <w:sz w:val="19"/>
            <w:color w:val="1F3864"/>
          </w:rPr>
          <w:t xml:space="preserve">3B.17 Karbon disulfida (CS2)</w:t>
        </w:r>
      </w:hyperlink>
    </w:p>
    <w:p>
      <w:pPr>
        <w:spacing w:after="20"/>
        <w:ind w:left="454"/>
      </w:pPr>
      <w:hyperlink w:anchor="toc_049" w:history="1">
        <w:r>
          <w:rPr>
            <w:sz w:val="19"/>
            <w:color w:val="1F3864"/>
          </w:rPr>
          <w:t xml:space="preserve">3B.18 Dioksin / TCDD</w:t>
        </w:r>
      </w:hyperlink>
    </w:p>
    <w:p>
      <w:pPr>
        <w:spacing w:after="20"/>
        <w:ind w:left="454"/>
      </w:pPr>
      <w:hyperlink w:anchor="toc_050" w:history="1">
        <w:r>
          <w:rPr>
            <w:sz w:val="19"/>
            <w:color w:val="1F3864"/>
          </w:rPr>
          <w:t xml:space="preserve">3B.19 Toluena diisosianat (TDI)</w:t>
        </w:r>
      </w:hyperlink>
    </w:p>
    <w:p>
      <w:pPr>
        <w:spacing w:after="20"/>
        <w:ind w:left="0"/>
      </w:pPr>
      <w:hyperlink w:anchor="toc_051" w:history="1">
        <w:r>
          <w:rPr>
            <w:b/>
            <w:sz w:val="20"/>
            <w:color w:val="1F3864"/>
          </w:rPr>
          <w:t xml:space="preserve">4. FORMULA WAJIB HITUNG</w:t>
        </w:r>
      </w:hyperlink>
    </w:p>
    <w:p>
      <w:pPr>
        <w:spacing w:after="20"/>
        <w:ind w:left="0"/>
      </w:pPr>
      <w:hyperlink w:anchor="toc_052" w:history="1">
        <w:r>
          <w:rPr>
            <w:b/>
            <w:sz w:val="20"/>
            <w:color w:val="1F3864"/>
          </w:rPr>
          <w:t xml:space="preserve">5A. QUICK TABLE AKHIR (3A. LOGAM BERAT)</w:t>
        </w:r>
      </w:hyperlink>
    </w:p>
    <w:p>
      <w:pPr>
        <w:spacing w:after="20"/>
        <w:ind w:left="0"/>
      </w:pPr>
      <w:hyperlink w:anchor="toc_053" w:history="1">
        <w:r>
          <w:rPr>
            <w:b/>
            <w:sz w:val="20"/>
            <w:color w:val="1F3864"/>
          </w:rPr>
          <w:t xml:space="preserve">5B. QUICK TABLE AKHIR (3B. ORGANIC SOLVENT)</w:t>
        </w:r>
      </w:hyperlink>
    </w:p>
    <w:p>
      <w:pPr>
        <w:spacing w:after="20"/>
        <w:ind w:left="0"/>
      </w:pPr>
      <w:hyperlink w:anchor="toc_054" w:history="1">
        <w:r>
          <w:rPr>
            <w:b/>
            <w:sz w:val="20"/>
            <w:color w:val="1F3864"/>
          </w:rPr>
          <w:t xml:space="preserve">6. BAGIAN PENUTUP (3A DAN 3B)</w:t>
        </w:r>
      </w:hyperlink>
    </w:p>
    <w:p>
      <w:pPr>
        <w:spacing w:after="20"/>
        <w:ind w:left="454"/>
      </w:pPr>
      <w:hyperlink w:anchor="toc_055" w:history="1">
        <w:r>
          <w:rPr>
            <w:sz w:val="19"/>
            <w:color w:val="1F3864"/>
          </w:rPr>
          <w:t xml:space="preserve">6.1 Lafaz OSCE: satu kalimat per zat (3A)</w:t>
        </w:r>
      </w:hyperlink>
    </w:p>
    <w:p>
      <w:pPr>
        <w:spacing w:after="20"/>
        <w:ind w:left="454"/>
      </w:pPr>
      <w:hyperlink w:anchor="toc_056" w:history="1">
        <w:r>
          <w:rPr>
            <w:sz w:val="19"/>
            <w:color w:val="1F3864"/>
          </w:rPr>
          <w:t xml:space="preserve">6.2 Vignette MCQ (3A)</w:t>
        </w:r>
      </w:hyperlink>
    </w:p>
    <w:p>
      <w:pPr>
        <w:spacing w:after="20"/>
        <w:ind w:left="454"/>
      </w:pPr>
      <w:hyperlink w:anchor="toc_057" w:history="1">
        <w:r>
          <w:rPr>
            <w:sz w:val="19"/>
            <w:color w:val="1F3864"/>
          </w:rPr>
          <w:t xml:space="preserve">6.3 Vignette hitung ARKL (data hipotetis)</w:t>
        </w:r>
      </w:hyperlink>
    </w:p>
    <w:p>
      <w:pPr>
        <w:spacing w:after="20"/>
        <w:ind w:left="454"/>
      </w:pPr>
      <w:hyperlink w:anchor="toc_058" w:history="1">
        <w:r>
          <w:rPr>
            <w:sz w:val="19"/>
            <w:color w:val="1F3864"/>
          </w:rPr>
          <w:t xml:space="preserve">6.4 Lafaz OSCE: satu kalimat per zat (3B)</w:t>
        </w:r>
      </w:hyperlink>
    </w:p>
    <w:p>
      <w:pPr>
        <w:spacing w:after="20"/>
        <w:ind w:left="454"/>
      </w:pPr>
      <w:hyperlink w:anchor="toc_059" w:history="1">
        <w:r>
          <w:rPr>
            <w:sz w:val="19"/>
            <w:color w:val="1F3864"/>
          </w:rPr>
          <w:t xml:space="preserve">6.5 Vignette MCQ (3B)</w:t>
        </w:r>
      </w:hyperlink>
    </w:p>
    <w:p>
      <w:pPr>
        <w:spacing w:after="20"/>
        <w:ind w:left="0"/>
      </w:pPr>
      <w:hyperlink w:anchor="toc_060" w:history="1">
        <w:r>
          <w:rPr>
            <w:b/>
            <w:sz w:val="20"/>
            <w:color w:val="1F3864"/>
          </w:rPr>
          <w:t xml:space="preserve">7. CATATAN KUALITAS DAN HAL YANG PERLU DICEK</w:t>
        </w:r>
      </w:hyperlink>
    </w:p>
    <w:p>
      <w:r>
        <w:br w:type="page"/>
      </w:r>
    </w:p>
    <w:p>
      <w:pPr>
        <w:pStyle w:val="Heading1"/>
      </w:pPr>
      <w:bookmarkStart w:id="100" w:name="toc_000"/>
      <w:r>
        <w:t>1. BAGIAN AWAL: PRINSIP DASAR</w:t>
      </w:r>
      <w:bookmarkEnd w:id="100"/>
    </w:p>
    <w:p>
      <w:pPr>
        <w:pStyle w:val="Heading2"/>
      </w:pPr>
      <w:bookmarkStart w:id="101" w:name="toc_001"/>
      <w:r>
        <w:t>1.1 Dosis-respons</w:t>
      </w:r>
      <w:bookmarkEnd w:id="101"/>
    </w:p>
    <w:p>
      <w:pPr>
        <w:pStyle w:val="Heading3"/>
      </w:pPr>
      <w:r>
        <w:t>Kurva dosis-respons</w:t>
      </w:r>
    </w:p>
    <w:p>
      <w:pPr>
        <w:pStyle w:val="ListBullet"/>
        <w:spacing w:after="20"/>
      </w:pPr>
      <w:r>
        <w:rPr>
          <w:b/>
        </w:rPr>
        <w:t>Sigmoid</w:t>
      </w:r>
      <w:r>
        <w:rPr/>
        <w:t xml:space="preserve"> (log dosis vs respons): umum untuk non-karsinogen. Lima segmen: I tanpa respons (kapasitas detoksifikasi), II hanya yang paling rentan, III paling curam, IV hanya yang paling resisten, V plateau (Emax). Linearisasi: log dosis vs probit.</w:t>
      </w:r>
    </w:p>
    <w:p>
      <w:pPr>
        <w:pStyle w:val="ListBullet"/>
        <w:spacing w:after="20"/>
      </w:pPr>
      <w:r>
        <w:rPr>
          <w:b/>
        </w:rPr>
        <w:t>Slope curam</w:t>
      </w:r>
      <w:r>
        <w:rPr/>
        <w:t xml:space="preserve"> = target spesifik (rentang sempit antara tanpa efek dan fatal); </w:t>
      </w:r>
      <w:r>
        <w:rPr>
          <w:b/>
        </w:rPr>
        <w:t>slope landai</w:t>
      </w:r>
      <w:r>
        <w:rPr/>
        <w:t xml:space="preserve"> = efek non-spesifik (misalnya narkosis pelarut).</w:t>
      </w:r>
    </w:p>
    <w:p>
      <w:pPr>
        <w:pStyle w:val="ListBullet"/>
        <w:spacing w:after="20"/>
      </w:pPr>
      <w:r>
        <w:rPr>
          <w:b/>
        </w:rPr>
        <w:t>Linier tanpa ambang (LNT)</w:t>
      </w:r>
      <w:r>
        <w:rPr/>
        <w:t>: model ekstrapolasi dosis rendah untuk karsinogen genotoksik.</w:t>
      </w:r>
    </w:p>
    <w:p>
      <w:pPr>
        <w:pStyle w:val="ListBullet"/>
        <w:spacing w:after="20"/>
      </w:pPr>
      <w:r>
        <w:rPr>
          <w:b/>
        </w:rPr>
        <w:t>Non-monotonik / U-shaped</w:t>
      </w:r>
      <w:r>
        <w:rPr/>
        <w:t>: zat pengganggu endokrin, zat esensial, fenomena adaptif.</w:t>
      </w:r>
    </w:p>
    <w:p>
      <w:pPr>
        <w:pStyle w:val="Heading3"/>
      </w:pPr>
      <w:r>
        <w:t>NOAEL, LOAEL, BMD</w:t>
      </w:r>
    </w:p>
    <w:p>
      <w:pPr>
        <w:pStyle w:val="ListBullet"/>
        <w:spacing w:after="20"/>
      </w:pPr>
      <w:r>
        <w:rPr>
          <w:b/>
        </w:rPr>
        <w:t>NOAEL</w:t>
      </w:r>
      <w:r>
        <w:rPr/>
        <w:t xml:space="preserve">: dosis tertinggi tanpa peningkatan efek merugikan yang bermakna. </w:t>
      </w:r>
      <w:r>
        <w:rPr>
          <w:b/>
        </w:rPr>
        <w:t>LOAEL</w:t>
      </w:r>
      <w:r>
        <w:rPr/>
        <w:t>: dosis terendah yang mulai menimbulkan efek. Keduanya menjadi titik awal (POD) untuk RfD/RfC/ADI/NAB.</w:t>
      </w:r>
    </w:p>
    <w:p>
      <w:pPr>
        <w:pStyle w:val="ListBullet"/>
        <w:spacing w:after="20"/>
      </w:pPr>
      <w:r>
        <w:rPr>
          <w:b/>
        </w:rPr>
        <w:t>RfD atau RfC = NOAEL / (UF × MF)</w:t>
      </w:r>
      <w:r>
        <w:rPr/>
        <w:t>. UF default masing-masing 10: antarspesies, antarmanusia, subkronik ke kronik, LOAEL ke NOAEL, kelengkapan data.</w:t>
      </w:r>
    </w:p>
    <w:p>
      <w:pPr>
        <w:pStyle w:val="ListBullet"/>
        <w:spacing w:after="20"/>
      </w:pPr>
      <w:r>
        <w:rPr>
          <w:b/>
        </w:rPr>
        <w:t>Kelemahan NOAEL:</w:t>
      </w:r>
      <w:r>
        <w:rPr/>
        <w:t xml:space="preserve"> harus salah satu dosis yang diuji; mengabaikan bentuk kurva; studi kecil dan lemah justru menghasilkan NOAEL lebih tinggi (kurang protektif); risiko residual masih sekitar 1 sampai 5%.</w:t>
      </w:r>
    </w:p>
    <w:p>
      <w:pPr>
        <w:pStyle w:val="ListBullet"/>
        <w:spacing w:after="20"/>
      </w:pPr>
      <w:r>
        <w:rPr>
          <w:b/>
        </w:rPr>
        <w:t>BMD</w:t>
      </w:r>
      <w:r>
        <w:rPr/>
        <w:t>: dosis hasil pemodelan seluruh kurva yang menimbulkan respons tertentu (</w:t>
      </w:r>
      <w:r>
        <w:rPr>
          <w:b/>
        </w:rPr>
        <w:t>BMR</w:t>
      </w:r>
      <w:r>
        <w:rPr/>
        <w:t xml:space="preserve"> 1 sampai 10%). </w:t>
      </w:r>
      <w:r>
        <w:rPr>
          <w:b/>
        </w:rPr>
        <w:t>BMDL</w:t>
      </w:r>
      <w:r>
        <w:rPr/>
        <w:t xml:space="preserve"> = batas bawah kepercayaan 95% dari BMD, dipakai sebagai POD. Lebih unggul karena memakai seluruh data dan menghargai studi besar.</w:t>
      </w:r>
    </w:p>
    <w:p>
      <w:pPr>
        <w:pStyle w:val="ListBullet"/>
        <w:spacing w:after="20"/>
      </w:pPr>
      <w:r>
        <w:rPr/>
        <w:t>Contoh: BMD5L95 kadmium urin sekitar 4 µg/g kreatinin (populasi umum) dan 5,5 µg/g (pekerja non-perokok) menjadi dasar BEI Cd urin.</w:t>
      </w:r>
    </w:p>
    <w:p>
      <w:pPr>
        <w:pStyle w:val="Heading3"/>
      </w:pPr>
      <w:r>
        <w:t>Threshold vs non-threshold</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Threshold</w:t>
            </w:r>
          </w:p>
        </w:tc>
        <w:tc>
          <w:tcPr>
            <w:tcW w:type="dxa" w:w="3251"/>
            <w:shd w:val="clear" w:color="auto" w:fill="DCE6F1"/>
          </w:tcPr>
          <w:p>
            <w:pPr>
              <w:spacing w:after="0"/>
            </w:pPr>
            <w:r/>
            <w:r>
              <w:rPr>
                <w:b/>
                <w:sz w:val="18"/>
              </w:rPr>
              <w:t>Non-threshold</w:t>
            </w:r>
          </w:p>
        </w:tc>
      </w:tr>
      <w:tr>
        <w:tc>
          <w:tcPr>
            <w:tcW w:type="dxa" w:w="3251"/>
          </w:tcPr>
          <w:p>
            <w:pPr>
              <w:spacing w:after="0"/>
            </w:pPr>
            <w:r/>
            <w:r>
              <w:rPr>
                <w:sz w:val="18"/>
              </w:rPr>
              <w:t>Kategori</w:t>
            </w:r>
          </w:p>
        </w:tc>
        <w:tc>
          <w:tcPr>
            <w:tcW w:type="dxa" w:w="3251"/>
          </w:tcPr>
          <w:p>
            <w:pPr>
              <w:spacing w:after="0"/>
            </w:pPr>
            <w:r/>
            <w:r>
              <w:rPr>
                <w:sz w:val="18"/>
              </w:rPr>
              <w:t>Non-karsinogen dan karsinogen non-genotoksik (sitotoksik, promosi tumor)</w:t>
            </w:r>
          </w:p>
        </w:tc>
        <w:tc>
          <w:tcPr>
            <w:tcW w:type="dxa" w:w="3251"/>
          </w:tcPr>
          <w:p>
            <w:pPr>
              <w:spacing w:after="0"/>
            </w:pPr>
            <w:r/>
            <w:r>
              <w:rPr>
                <w:sz w:val="18"/>
              </w:rPr>
              <w:t>Karsinogen genotoksik</w:t>
            </w:r>
          </w:p>
        </w:tc>
      </w:tr>
      <w:tr>
        <w:tc>
          <w:tcPr>
            <w:tcW w:type="dxa" w:w="3251"/>
          </w:tcPr>
          <w:p>
            <w:pPr>
              <w:spacing w:after="0"/>
            </w:pPr>
            <w:r/>
            <w:r>
              <w:rPr>
                <w:sz w:val="18"/>
              </w:rPr>
              <w:t>Kurva</w:t>
            </w:r>
          </w:p>
        </w:tc>
        <w:tc>
          <w:tcPr>
            <w:tcW w:type="dxa" w:w="3251"/>
          </w:tcPr>
          <w:p>
            <w:pPr>
              <w:spacing w:after="0"/>
            </w:pPr>
            <w:r/>
            <w:r>
              <w:rPr>
                <w:sz w:val="18"/>
              </w:rPr>
              <w:t>Ada dosis ambang</w:t>
            </w:r>
          </w:p>
        </w:tc>
        <w:tc>
          <w:tcPr>
            <w:tcW w:type="dxa" w:w="3251"/>
          </w:tcPr>
          <w:p>
            <w:pPr>
              <w:spacing w:after="0"/>
            </w:pPr>
            <w:r/>
            <w:r>
              <w:rPr>
                <w:sz w:val="18"/>
              </w:rPr>
              <w:t>LNT, melalui titik (0,0)</w:t>
            </w:r>
          </w:p>
        </w:tc>
      </w:tr>
      <w:tr>
        <w:tc>
          <w:tcPr>
            <w:tcW w:type="dxa" w:w="3251"/>
          </w:tcPr>
          <w:p>
            <w:pPr>
              <w:spacing w:after="0"/>
            </w:pPr>
            <w:r/>
            <w:r>
              <w:rPr>
                <w:sz w:val="18"/>
              </w:rPr>
              <w:t>Metrik</w:t>
            </w:r>
          </w:p>
        </w:tc>
        <w:tc>
          <w:tcPr>
            <w:tcW w:type="dxa" w:w="3251"/>
          </w:tcPr>
          <w:p>
            <w:pPr>
              <w:spacing w:after="0"/>
            </w:pPr>
            <w:r/>
            <w:r>
              <w:rPr>
                <w:sz w:val="18"/>
              </w:rPr>
              <w:t>MoE, HQ/RQ (RQ ≤ 1 aman)</w:t>
            </w:r>
          </w:p>
        </w:tc>
        <w:tc>
          <w:tcPr>
            <w:tcW w:type="dxa" w:w="3251"/>
          </w:tcPr>
          <w:p>
            <w:pPr>
              <w:spacing w:after="0"/>
            </w:pPr>
            <w:r/>
            <w:r>
              <w:rPr>
                <w:sz w:val="18"/>
              </w:rPr>
              <w:t>CSF, IUR, ECR (target 1E-4 sampai 1E-6)</w:t>
            </w:r>
          </w:p>
        </w:tc>
      </w:tr>
      <w:tr>
        <w:tc>
          <w:tcPr>
            <w:tcW w:type="dxa" w:w="3251"/>
          </w:tcPr>
          <w:p>
            <w:pPr>
              <w:spacing w:after="0"/>
            </w:pPr>
            <w:r/>
            <w:r>
              <w:rPr>
                <w:sz w:val="18"/>
              </w:rPr>
              <w:t>Filosofi</w:t>
            </w:r>
          </w:p>
        </w:tc>
        <w:tc>
          <w:tcPr>
            <w:tcW w:type="dxa" w:w="3251"/>
          </w:tcPr>
          <w:p>
            <w:pPr>
              <w:spacing w:after="0"/>
            </w:pPr>
            <w:r/>
            <w:r>
              <w:rPr>
                <w:sz w:val="18"/>
              </w:rPr>
              <w:t>Kendalikan di bawah NAB</w:t>
            </w:r>
          </w:p>
        </w:tc>
        <w:tc>
          <w:tcPr>
            <w:tcW w:type="dxa" w:w="3251"/>
          </w:tcPr>
          <w:p>
            <w:pPr>
              <w:spacing w:after="0"/>
            </w:pPr>
            <w:r/>
            <w:r>
              <w:rPr>
                <w:sz w:val="18"/>
              </w:rPr>
              <w:t>ALARA</w:t>
            </w:r>
          </w:p>
        </w:tc>
      </w:tr>
    </w:tbl>
    <w:p>
      <w:pPr>
        <w:spacing w:after="40"/>
      </w:pPr>
    </w:p>
    <w:p>
      <w:pPr>
        <w:pStyle w:val="ListBullet"/>
        <w:spacing w:after="20"/>
      </w:pPr>
      <w:r>
        <w:rPr/>
        <w:t>Contoh non-threshold: benzena, Cr VI, arsen. Threshold: Hg anorganik, Cd, Mn. Kloroform dan silika respirabel = karsinogen non-genotoksik, dinilai dengan model berambang.</w:t>
      </w:r>
    </w:p>
    <w:p>
      <w:pPr>
        <w:pStyle w:val="Heading3"/>
      </w:pPr>
      <w:r>
        <w:t>Hormesis</w:t>
      </w:r>
    </w:p>
    <w:p>
      <w:pPr>
        <w:pStyle w:val="ListBullet"/>
        <w:spacing w:after="20"/>
      </w:pPr>
      <w:r>
        <w:rPr/>
        <w:t xml:space="preserve">Efek stimulasi/menguntungkan pada dosis rendah dan toksik pada dosis tinggi (U atau J terbalik). Penyebabnya </w:t>
      </w:r>
      <w:r>
        <w:rPr>
          <w:b/>
        </w:rPr>
        <w:t>overkompensasi homeostasis</w:t>
      </w:r>
      <w:r>
        <w:rPr/>
        <w:t xml:space="preserve"> (induksi Nrf2, metallothionein, enzim detoksifikasi), bukan zatnya bermanfaat.</w:t>
      </w:r>
    </w:p>
    <w:p>
      <w:pPr>
        <w:pStyle w:val="ListBullet"/>
        <w:spacing w:after="20"/>
      </w:pPr>
      <w:r>
        <w:rPr/>
        <w:t>Besar stimulasi biasanya hanya 30 sampai 60% di atas kontrol, pada rentang 5 sampai 20 kali di bawah ambang toksik.</w:t>
      </w:r>
    </w:p>
    <w:p>
      <w:pPr>
        <w:pStyle w:val="ListBullet"/>
        <w:spacing w:after="20"/>
      </w:pPr>
      <w:r>
        <w:rPr/>
        <w:t>Contoh: logam esensial (Fe, Cu, Zn, Mn) berkurva U; Mn berlebih menyebabkan manganisme.</w:t>
      </w:r>
    </w:p>
    <w:p>
      <w:pPr>
        <w:pStyle w:val="ListBullet"/>
        <w:spacing w:after="20"/>
      </w:pPr>
      <w:r>
        <w:rPr/>
        <w:t>Regulasi tetap memakai prinsip kehati-hatian: efek stimulasi dosis rendah tidak dianggap aman bagi pekerja.</w:t>
      </w:r>
    </w:p>
    <w:p>
      <w:pPr>
        <w:pStyle w:val="Heading2"/>
      </w:pPr>
      <w:bookmarkStart w:id="102" w:name="toc_002"/>
      <w:r>
        <w:t>1.2 LD50 dan LC50</w:t>
      </w:r>
      <w:bookmarkEnd w:id="102"/>
    </w:p>
    <w:p>
      <w:pPr>
        <w:pStyle w:val="Heading3"/>
      </w:pPr>
      <w:r>
        <w:t>Definisi dan satuan</w:t>
      </w:r>
    </w:p>
    <w:p>
      <w:pPr>
        <w:pStyle w:val="ListBullet"/>
        <w:spacing w:after="20"/>
      </w:pPr>
      <w:r>
        <w:rPr>
          <w:b/>
        </w:rPr>
        <w:t>LD50</w:t>
      </w:r>
      <w:r>
        <w:rPr/>
        <w:t xml:space="preserve">: dosis tunggal yang diperkirakan membunuh 50% hewan uji (Trevan, 1927); rute oral dan dermal; satuan </w:t>
      </w:r>
      <w:r>
        <w:rPr>
          <w:b/>
        </w:rPr>
        <w:t>mg/kg BB</w:t>
      </w:r>
      <w:r>
        <w:rPr/>
        <w:t>.</w:t>
      </w:r>
    </w:p>
    <w:p>
      <w:pPr>
        <w:pStyle w:val="ListBullet"/>
        <w:spacing w:after="20"/>
      </w:pPr>
      <w:r>
        <w:rPr>
          <w:b/>
        </w:rPr>
        <w:t>LC50</w:t>
      </w:r>
      <w:r>
        <w:rPr/>
        <w:t xml:space="preserve">: konsentrasi di udara (atau air) yang membunuh 50% organisme uji pada durasi tertentu; untuk gas, uap, debu, kabut. Satuan </w:t>
      </w:r>
      <w:r>
        <w:rPr>
          <w:b/>
        </w:rPr>
        <w:t>ppmV</w:t>
      </w:r>
      <w:r>
        <w:rPr/>
        <w:t xml:space="preserve"> (gas), </w:t>
      </w:r>
      <w:r>
        <w:rPr>
          <w:b/>
        </w:rPr>
        <w:t>mg/L</w:t>
      </w:r>
      <w:r>
        <w:rPr/>
        <w:t xml:space="preserve"> (uap, debu, kabut menurut GHS); 1 mg/L = 1.000 mg/m3.</w:t>
      </w:r>
    </w:p>
    <w:p>
      <w:pPr>
        <w:pStyle w:val="ListBullet"/>
        <w:spacing w:after="20"/>
      </w:pPr>
      <w:r>
        <w:rPr/>
        <w:t xml:space="preserve">Durasi uji inhalasi baku GHS </w:t>
      </w:r>
      <w:r>
        <w:rPr>
          <w:b/>
        </w:rPr>
        <w:t>4 jam</w:t>
      </w:r>
      <w:r>
        <w:rPr/>
        <w:t>. Data 1 jam dikonversi: dibagi 2 (gas, uap) atau dibagi 4 (debu, kabut).</w:t>
      </w:r>
    </w:p>
    <w:p>
      <w:pPr>
        <w:pStyle w:val="Heading3"/>
      </w:pPr>
      <w:r>
        <w:t>Klasifikasi toksisitas akut GHS (cut-off, Rev. 8)</w:t>
      </w:r>
    </w:p>
    <w:tbl>
      <w:tblPr>
        <w:tblStyle w:val="TableGrid"/>
        <w:tblW w:type="auto" w:w="0"/>
        <w:tblLook w:firstColumn="1" w:firstRow="1" w:lastColumn="0" w:lastRow="0" w:noHBand="0" w:noVBand="1" w:val="04A0"/>
      </w:tblPr>
      <w:tblGrid>
        <w:gridCol w:w="1625"/>
        <w:gridCol w:w="1625"/>
        <w:gridCol w:w="1625"/>
        <w:gridCol w:w="1625"/>
        <w:gridCol w:w="1625"/>
        <w:gridCol w:w="1625"/>
      </w:tblGrid>
      <w:tr>
        <w:tc>
          <w:tcPr>
            <w:tcW w:type="dxa" w:w="1625"/>
            <w:shd w:val="clear" w:color="auto" w:fill="DCE6F1"/>
          </w:tcPr>
          <w:p>
            <w:pPr>
              <w:spacing w:after="0"/>
            </w:pPr>
            <w:r/>
            <w:r>
              <w:rPr>
                <w:b/>
                <w:sz w:val="16"/>
              </w:rPr>
              <w:t>Rute</w:t>
            </w:r>
          </w:p>
        </w:tc>
        <w:tc>
          <w:tcPr>
            <w:tcW w:type="dxa" w:w="1625"/>
            <w:shd w:val="clear" w:color="auto" w:fill="DCE6F1"/>
          </w:tcPr>
          <w:p>
            <w:pPr>
              <w:spacing w:after="0"/>
            </w:pPr>
            <w:r/>
            <w:r>
              <w:rPr>
                <w:b/>
                <w:sz w:val="16"/>
              </w:rPr>
              <w:t>Kat. 1</w:t>
            </w:r>
          </w:p>
        </w:tc>
        <w:tc>
          <w:tcPr>
            <w:tcW w:type="dxa" w:w="1625"/>
            <w:shd w:val="clear" w:color="auto" w:fill="DCE6F1"/>
          </w:tcPr>
          <w:p>
            <w:pPr>
              <w:spacing w:after="0"/>
            </w:pPr>
            <w:r/>
            <w:r>
              <w:rPr>
                <w:b/>
                <w:sz w:val="16"/>
              </w:rPr>
              <w:t>Kat. 2</w:t>
            </w:r>
          </w:p>
        </w:tc>
        <w:tc>
          <w:tcPr>
            <w:tcW w:type="dxa" w:w="1625"/>
            <w:shd w:val="clear" w:color="auto" w:fill="DCE6F1"/>
          </w:tcPr>
          <w:p>
            <w:pPr>
              <w:spacing w:after="0"/>
            </w:pPr>
            <w:r/>
            <w:r>
              <w:rPr>
                <w:b/>
                <w:sz w:val="16"/>
              </w:rPr>
              <w:t>Kat. 3</w:t>
            </w:r>
          </w:p>
        </w:tc>
        <w:tc>
          <w:tcPr>
            <w:tcW w:type="dxa" w:w="1625"/>
            <w:shd w:val="clear" w:color="auto" w:fill="DCE6F1"/>
          </w:tcPr>
          <w:p>
            <w:pPr>
              <w:spacing w:after="0"/>
            </w:pPr>
            <w:r/>
            <w:r>
              <w:rPr>
                <w:b/>
                <w:sz w:val="16"/>
              </w:rPr>
              <w:t>Kat. 4</w:t>
            </w:r>
          </w:p>
        </w:tc>
        <w:tc>
          <w:tcPr>
            <w:tcW w:type="dxa" w:w="1625"/>
            <w:shd w:val="clear" w:color="auto" w:fill="DCE6F1"/>
          </w:tcPr>
          <w:p>
            <w:pPr>
              <w:spacing w:after="0"/>
            </w:pPr>
            <w:r/>
            <w:r>
              <w:rPr>
                <w:b/>
                <w:sz w:val="16"/>
              </w:rPr>
              <w:t>Kat. 5</w:t>
            </w:r>
          </w:p>
        </w:tc>
      </w:tr>
      <w:tr>
        <w:tc>
          <w:tcPr>
            <w:tcW w:type="dxa" w:w="1625"/>
          </w:tcPr>
          <w:p>
            <w:pPr>
              <w:spacing w:after="0"/>
            </w:pPr>
            <w:r/>
            <w:r>
              <w:rPr>
                <w:sz w:val="16"/>
              </w:rPr>
              <w:t>Oral (mg/kg)</w:t>
            </w:r>
          </w:p>
        </w:tc>
        <w:tc>
          <w:tcPr>
            <w:tcW w:type="dxa" w:w="1625"/>
          </w:tcPr>
          <w:p>
            <w:pPr>
              <w:spacing w:after="0"/>
            </w:pPr>
            <w:r/>
            <w:r>
              <w:rPr>
                <w:sz w:val="16"/>
              </w:rPr>
              <w:t>≤ 5</w:t>
            </w:r>
          </w:p>
        </w:tc>
        <w:tc>
          <w:tcPr>
            <w:tcW w:type="dxa" w:w="1625"/>
          </w:tcPr>
          <w:p>
            <w:pPr>
              <w:spacing w:after="0"/>
            </w:pPr>
            <w:r/>
            <w:r>
              <w:rPr>
                <w:sz w:val="16"/>
              </w:rPr>
              <w:t>5 sampai 50</w:t>
            </w:r>
          </w:p>
        </w:tc>
        <w:tc>
          <w:tcPr>
            <w:tcW w:type="dxa" w:w="1625"/>
          </w:tcPr>
          <w:p>
            <w:pPr>
              <w:spacing w:after="0"/>
            </w:pPr>
            <w:r/>
            <w:r>
              <w:rPr>
                <w:sz w:val="16"/>
              </w:rPr>
              <w:t>50 sampai 300</w:t>
            </w:r>
          </w:p>
        </w:tc>
        <w:tc>
          <w:tcPr>
            <w:tcW w:type="dxa" w:w="1625"/>
          </w:tcPr>
          <w:p>
            <w:pPr>
              <w:spacing w:after="0"/>
            </w:pPr>
            <w:r/>
            <w:r>
              <w:rPr>
                <w:sz w:val="16"/>
              </w:rPr>
              <w:t>300 sampai 2.000</w:t>
            </w:r>
          </w:p>
        </w:tc>
        <w:tc>
          <w:tcPr>
            <w:tcW w:type="dxa" w:w="1625"/>
          </w:tcPr>
          <w:p>
            <w:pPr>
              <w:spacing w:after="0"/>
            </w:pPr>
            <w:r/>
            <w:r>
              <w:rPr>
                <w:sz w:val="16"/>
              </w:rPr>
              <w:t>2.000 sampai 5.000</w:t>
            </w:r>
          </w:p>
        </w:tc>
      </w:tr>
      <w:tr>
        <w:tc>
          <w:tcPr>
            <w:tcW w:type="dxa" w:w="1625"/>
          </w:tcPr>
          <w:p>
            <w:pPr>
              <w:spacing w:after="0"/>
            </w:pPr>
            <w:r/>
            <w:r>
              <w:rPr>
                <w:sz w:val="16"/>
              </w:rPr>
              <w:t>Dermal (mg/kg)</w:t>
            </w:r>
          </w:p>
        </w:tc>
        <w:tc>
          <w:tcPr>
            <w:tcW w:type="dxa" w:w="1625"/>
          </w:tcPr>
          <w:p>
            <w:pPr>
              <w:spacing w:after="0"/>
            </w:pPr>
            <w:r/>
            <w:r>
              <w:rPr>
                <w:sz w:val="16"/>
              </w:rPr>
              <w:t>≤ 50</w:t>
            </w:r>
          </w:p>
        </w:tc>
        <w:tc>
          <w:tcPr>
            <w:tcW w:type="dxa" w:w="1625"/>
          </w:tcPr>
          <w:p>
            <w:pPr>
              <w:spacing w:after="0"/>
            </w:pPr>
            <w:r/>
            <w:r>
              <w:rPr>
                <w:sz w:val="16"/>
              </w:rPr>
              <w:t>50 sampai 200</w:t>
            </w:r>
          </w:p>
        </w:tc>
        <w:tc>
          <w:tcPr>
            <w:tcW w:type="dxa" w:w="1625"/>
          </w:tcPr>
          <w:p>
            <w:pPr>
              <w:spacing w:after="0"/>
            </w:pPr>
            <w:r/>
            <w:r>
              <w:rPr>
                <w:sz w:val="16"/>
              </w:rPr>
              <w:t>200 sampai 1.000</w:t>
            </w:r>
          </w:p>
        </w:tc>
        <w:tc>
          <w:tcPr>
            <w:tcW w:type="dxa" w:w="1625"/>
          </w:tcPr>
          <w:p>
            <w:pPr>
              <w:spacing w:after="0"/>
            </w:pPr>
            <w:r/>
            <w:r>
              <w:rPr>
                <w:sz w:val="16"/>
              </w:rPr>
              <w:t>1.000 sampai 2.000</w:t>
            </w:r>
          </w:p>
        </w:tc>
        <w:tc>
          <w:tcPr>
            <w:tcW w:type="dxa" w:w="1625"/>
          </w:tcPr>
          <w:p>
            <w:pPr>
              <w:spacing w:after="0"/>
            </w:pPr>
            <w:r/>
            <w:r>
              <w:rPr>
                <w:sz w:val="16"/>
              </w:rPr>
              <w:t>2.000 sampai 5.000</w:t>
            </w:r>
          </w:p>
        </w:tc>
      </w:tr>
      <w:tr>
        <w:tc>
          <w:tcPr>
            <w:tcW w:type="dxa" w:w="1625"/>
          </w:tcPr>
          <w:p>
            <w:pPr>
              <w:spacing w:after="0"/>
            </w:pPr>
            <w:r/>
            <w:r>
              <w:rPr>
                <w:sz w:val="16"/>
              </w:rPr>
              <w:t>Gas (ppmV)</w:t>
            </w:r>
          </w:p>
        </w:tc>
        <w:tc>
          <w:tcPr>
            <w:tcW w:type="dxa" w:w="1625"/>
          </w:tcPr>
          <w:p>
            <w:pPr>
              <w:spacing w:after="0"/>
            </w:pPr>
            <w:r/>
            <w:r>
              <w:rPr>
                <w:sz w:val="16"/>
              </w:rPr>
              <w:t>≤ 100</w:t>
            </w:r>
          </w:p>
        </w:tc>
        <w:tc>
          <w:tcPr>
            <w:tcW w:type="dxa" w:w="1625"/>
          </w:tcPr>
          <w:p>
            <w:pPr>
              <w:spacing w:after="0"/>
            </w:pPr>
            <w:r/>
            <w:r>
              <w:rPr>
                <w:sz w:val="16"/>
              </w:rPr>
              <w:t>100 sampai 500</w:t>
            </w:r>
          </w:p>
        </w:tc>
        <w:tc>
          <w:tcPr>
            <w:tcW w:type="dxa" w:w="1625"/>
          </w:tcPr>
          <w:p>
            <w:pPr>
              <w:spacing w:after="0"/>
            </w:pPr>
            <w:r/>
            <w:r>
              <w:rPr>
                <w:sz w:val="16"/>
              </w:rPr>
              <w:t>500 sampai 2.500</w:t>
            </w:r>
          </w:p>
        </w:tc>
        <w:tc>
          <w:tcPr>
            <w:tcW w:type="dxa" w:w="1625"/>
          </w:tcPr>
          <w:p>
            <w:pPr>
              <w:spacing w:after="0"/>
            </w:pPr>
            <w:r/>
            <w:r>
              <w:rPr>
                <w:sz w:val="16"/>
              </w:rPr>
              <w:t>2.500 sampai 20.000</w:t>
            </w:r>
          </w:p>
        </w:tc>
        <w:tc>
          <w:tcPr>
            <w:tcW w:type="dxa" w:w="1625"/>
          </w:tcPr>
          <w:p>
            <w:pPr>
              <w:spacing w:after="0"/>
            </w:pPr>
            <w:r/>
            <w:r>
              <w:rPr>
                <w:sz w:val="16"/>
              </w:rPr>
              <w:t>setara oral/dermal</w:t>
            </w:r>
          </w:p>
        </w:tc>
      </w:tr>
      <w:tr>
        <w:tc>
          <w:tcPr>
            <w:tcW w:type="dxa" w:w="1625"/>
          </w:tcPr>
          <w:p>
            <w:pPr>
              <w:spacing w:after="0"/>
            </w:pPr>
            <w:r/>
            <w:r>
              <w:rPr>
                <w:sz w:val="16"/>
              </w:rPr>
              <w:t>Uap (mg/L)</w:t>
            </w:r>
          </w:p>
        </w:tc>
        <w:tc>
          <w:tcPr>
            <w:tcW w:type="dxa" w:w="1625"/>
          </w:tcPr>
          <w:p>
            <w:pPr>
              <w:spacing w:after="0"/>
            </w:pPr>
            <w:r/>
            <w:r>
              <w:rPr>
                <w:sz w:val="16"/>
              </w:rPr>
              <w:t>≤ 0,5</w:t>
            </w:r>
          </w:p>
        </w:tc>
        <w:tc>
          <w:tcPr>
            <w:tcW w:type="dxa" w:w="1625"/>
          </w:tcPr>
          <w:p>
            <w:pPr>
              <w:spacing w:after="0"/>
            </w:pPr>
            <w:r/>
            <w:r>
              <w:rPr>
                <w:sz w:val="16"/>
              </w:rPr>
              <w:t>0,5 sampai 2</w:t>
            </w:r>
          </w:p>
        </w:tc>
        <w:tc>
          <w:tcPr>
            <w:tcW w:type="dxa" w:w="1625"/>
          </w:tcPr>
          <w:p>
            <w:pPr>
              <w:spacing w:after="0"/>
            </w:pPr>
            <w:r/>
            <w:r>
              <w:rPr>
                <w:sz w:val="16"/>
              </w:rPr>
              <w:t>2 sampai 10</w:t>
            </w:r>
          </w:p>
        </w:tc>
        <w:tc>
          <w:tcPr>
            <w:tcW w:type="dxa" w:w="1625"/>
          </w:tcPr>
          <w:p>
            <w:pPr>
              <w:spacing w:after="0"/>
            </w:pPr>
            <w:r/>
            <w:r>
              <w:rPr>
                <w:sz w:val="16"/>
              </w:rPr>
              <w:t>10 sampai 20</w:t>
            </w:r>
          </w:p>
        </w:tc>
        <w:tc>
          <w:tcPr>
            <w:tcW w:type="dxa" w:w="1625"/>
          </w:tcPr>
          <w:p>
            <w:pPr>
              <w:spacing w:after="0"/>
            </w:pPr>
            <w:r/>
            <w:r>
              <w:rPr>
                <w:sz w:val="16"/>
              </w:rPr>
              <w:t>setara oral/dermal</w:t>
            </w:r>
          </w:p>
        </w:tc>
      </w:tr>
      <w:tr>
        <w:tc>
          <w:tcPr>
            <w:tcW w:type="dxa" w:w="1625"/>
          </w:tcPr>
          <w:p>
            <w:pPr>
              <w:spacing w:after="0"/>
            </w:pPr>
            <w:r/>
            <w:r>
              <w:rPr>
                <w:sz w:val="16"/>
              </w:rPr>
              <w:t>Debu/kabut (mg/L)</w:t>
            </w:r>
          </w:p>
        </w:tc>
        <w:tc>
          <w:tcPr>
            <w:tcW w:type="dxa" w:w="1625"/>
          </w:tcPr>
          <w:p>
            <w:pPr>
              <w:spacing w:after="0"/>
            </w:pPr>
            <w:r/>
            <w:r>
              <w:rPr>
                <w:sz w:val="16"/>
              </w:rPr>
              <w:t>≤ 0,05</w:t>
            </w:r>
          </w:p>
        </w:tc>
        <w:tc>
          <w:tcPr>
            <w:tcW w:type="dxa" w:w="1625"/>
          </w:tcPr>
          <w:p>
            <w:pPr>
              <w:spacing w:after="0"/>
            </w:pPr>
            <w:r/>
            <w:r>
              <w:rPr>
                <w:sz w:val="16"/>
              </w:rPr>
              <w:t>0,05 sampai 0,5</w:t>
            </w:r>
          </w:p>
        </w:tc>
        <w:tc>
          <w:tcPr>
            <w:tcW w:type="dxa" w:w="1625"/>
          </w:tcPr>
          <w:p>
            <w:pPr>
              <w:spacing w:after="0"/>
            </w:pPr>
            <w:r/>
            <w:r>
              <w:rPr>
                <w:sz w:val="16"/>
              </w:rPr>
              <w:t>0,5 sampai 1</w:t>
            </w:r>
          </w:p>
        </w:tc>
        <w:tc>
          <w:tcPr>
            <w:tcW w:type="dxa" w:w="1625"/>
          </w:tcPr>
          <w:p>
            <w:pPr>
              <w:spacing w:after="0"/>
            </w:pPr>
            <w:r/>
            <w:r>
              <w:rPr>
                <w:sz w:val="16"/>
              </w:rPr>
              <w:t>1 sampai 5</w:t>
            </w:r>
          </w:p>
        </w:tc>
        <w:tc>
          <w:tcPr>
            <w:tcW w:type="dxa" w:w="1625"/>
          </w:tcPr>
          <w:p>
            <w:pPr>
              <w:spacing w:after="0"/>
            </w:pPr>
            <w:r/>
            <w:r>
              <w:rPr>
                <w:sz w:val="16"/>
              </w:rPr>
              <w:t>setara oral/dermal</w:t>
            </w:r>
          </w:p>
        </w:tc>
      </w:tr>
    </w:tbl>
    <w:p>
      <w:pPr>
        <w:spacing w:after="40"/>
      </w:pPr>
    </w:p>
    <w:p>
      <w:pPr>
        <w:pStyle w:val="ListBullet"/>
        <w:spacing w:after="20"/>
      </w:pPr>
      <w:r>
        <w:rPr>
          <w:b/>
        </w:rPr>
        <w:t>Piktogram:</w:t>
      </w:r>
      <w:r>
        <w:rPr/>
        <w:t xml:space="preserve"> Kat. 1 sampai 3 = tengkorak dan tulang bersilang, kata sinyal </w:t>
      </w:r>
      <w:r>
        <w:rPr>
          <w:b/>
        </w:rPr>
        <w:t>DANGER</w:t>
      </w:r>
      <w:r>
        <w:rPr/>
        <w:t xml:space="preserve">; Kat. 4 = tanda seru, </w:t>
      </w:r>
      <w:r>
        <w:rPr>
          <w:b/>
        </w:rPr>
        <w:t>WARNING</w:t>
      </w:r>
      <w:r>
        <w:rPr/>
        <w:t>; Kat. 5 = tanpa piktogram, WARNING.</w:t>
      </w:r>
    </w:p>
    <w:p>
      <w:pPr>
        <w:pStyle w:val="ListBullet"/>
        <w:spacing w:after="20"/>
      </w:pPr>
      <w:r>
        <w:rPr/>
        <w:t>Pernyataan bahaya: Kat. 1 dan 2 "Fatal" (H300, H310, H330); Kat. 3 "Toxic" (H301, H311, H331); Kat. 4 "Harmful" (H302, H312, H332).</w:t>
      </w:r>
    </w:p>
    <w:p>
      <w:pPr>
        <w:pStyle w:val="Heading3"/>
      </w:pPr>
      <w:r>
        <w:t>Keterbatasan LD50/LC50</w:t>
      </w:r>
    </w:p>
    <w:p>
      <w:pPr>
        <w:pStyle w:val="ListBullet"/>
        <w:spacing w:after="20"/>
      </w:pPr>
      <w:r>
        <w:rPr/>
        <w:t xml:space="preserve">Hanya mengukur </w:t>
      </w:r>
      <w:r>
        <w:rPr>
          <w:b/>
        </w:rPr>
        <w:t>kematian</w:t>
      </w:r>
      <w:r>
        <w:rPr/>
        <w:t xml:space="preserve">; tidak menilai efek non-letal (neuro, hati, ginjal, iritasi, sensitisasi) maupun efek </w:t>
      </w:r>
      <w:r>
        <w:rPr>
          <w:b/>
        </w:rPr>
        <w:t>kronik, mutagenik, karsinogenik</w:t>
      </w:r>
      <w:r>
        <w:rPr/>
        <w:t xml:space="preserve"> (benzena dan Cr VI tampak tidak toksik akut).</w:t>
      </w:r>
    </w:p>
    <w:p>
      <w:pPr>
        <w:pStyle w:val="ListBullet"/>
        <w:spacing w:after="20"/>
      </w:pPr>
      <w:r>
        <w:rPr/>
        <w:t>Reprodusibilitas antar-laboratorium buruk (galur, usia, jenis kelamin, gizi, suhu).</w:t>
      </w:r>
    </w:p>
    <w:p>
      <w:pPr>
        <w:pStyle w:val="ListBullet"/>
        <w:spacing w:after="20"/>
      </w:pPr>
      <w:r>
        <w:rPr/>
        <w:t>Masalah etika (prinsip 3R); alternatif: OECD TG 420 (fixed dose), 423 (acute toxic class), 425 (up-and-down).</w:t>
      </w:r>
    </w:p>
    <w:p>
      <w:pPr>
        <w:pStyle w:val="ListBullet"/>
        <w:spacing w:after="20"/>
      </w:pPr>
      <w:r>
        <w:rPr/>
        <w:t>Ekstrapolasi ke manusia lemah: hewan inbred, pekerja outbred (polimorfisme CYP dan GST).</w:t>
      </w:r>
    </w:p>
    <w:p>
      <w:pPr>
        <w:pStyle w:val="ListBullet"/>
        <w:spacing w:after="20"/>
      </w:pPr>
      <w:r>
        <w:rPr/>
        <w:t xml:space="preserve">Mengabaikan </w:t>
      </w:r>
      <w:r>
        <w:rPr>
          <w:b/>
        </w:rPr>
        <w:t>slope</w:t>
      </w:r>
      <w:r>
        <w:rPr/>
        <w:t>: dua zat dengan LD50 sama, yang slope-nya curam lebih berbahaya.</w:t>
      </w:r>
    </w:p>
    <w:p>
      <w:pPr>
        <w:pStyle w:val="ListBullet"/>
        <w:spacing w:after="20"/>
      </w:pPr>
      <w:r>
        <w:rPr/>
        <w:t>Bukan dasar batas pajanan aman; NAB diturunkan dari NOAEL, LOAEL, atau BMDL dengan faktor ketidakpastian.</w:t>
      </w:r>
    </w:p>
    <w:p>
      <w:pPr>
        <w:pStyle w:val="Heading2"/>
      </w:pPr>
      <w:bookmarkStart w:id="103" w:name="toc_003"/>
      <w:r>
        <w:t>1.3 NAB/TLV</w:t>
      </w:r>
      <w:bookmarkEnd w:id="103"/>
    </w:p>
    <w:p>
      <w:pPr>
        <w:pStyle w:val="Heading3"/>
      </w:pPr>
      <w:r>
        <w:t>Tiga kategori batas pajanan udara (ACGIH)</w:t>
      </w:r>
    </w:p>
    <w:p>
      <w:pPr>
        <w:pStyle w:val="ListBullet"/>
        <w:spacing w:after="20"/>
      </w:pPr>
      <w:r>
        <w:rPr>
          <w:b/>
        </w:rPr>
        <w:t>TLV-TWA</w:t>
      </w:r>
      <w:r>
        <w:rPr/>
        <w:t>: rata-rata tertimbang waktu untuk 8 jam/hari, 40 jam/minggu; melindungi dari efek kronis/kumulatif. Fluktuasi di atas batas boleh bila dikompensasi di bawah batas.</w:t>
      </w:r>
    </w:p>
    <w:p>
      <w:pPr>
        <w:pStyle w:val="ListBullet"/>
        <w:spacing w:after="20"/>
      </w:pPr>
      <w:r>
        <w:rPr>
          <w:b/>
        </w:rPr>
        <w:t>TLV-STEL</w:t>
      </w:r>
      <w:r>
        <w:rPr/>
        <w:t xml:space="preserve">: TWA 15 menit yang tidak boleh dilampaui kapan pun. Aturan: tiap ekskursi </w:t>
      </w:r>
      <w:r>
        <w:rPr>
          <w:b/>
        </w:rPr>
        <w:t>&lt; 15 menit</w:t>
      </w:r>
      <w:r>
        <w:rPr/>
        <w:t xml:space="preserve">, </w:t>
      </w:r>
      <w:r>
        <w:rPr>
          <w:b/>
        </w:rPr>
        <w:t>maksimal 4 kali per hari</w:t>
      </w:r>
      <w:r>
        <w:rPr/>
        <w:t xml:space="preserve">, </w:t>
      </w:r>
      <w:r>
        <w:rPr>
          <w:b/>
        </w:rPr>
        <w:t>jeda minimal 60 menit</w:t>
      </w:r>
      <w:r>
        <w:rPr/>
        <w:t>, dan rata-rata harian tetap ≤ TLV-TWA. Mencegah iritasi akut, kerusakan jaringan, efek bergantung laju dosis, narkosis.</w:t>
      </w:r>
    </w:p>
    <w:p>
      <w:pPr>
        <w:pStyle w:val="ListBullet"/>
        <w:spacing w:after="20"/>
      </w:pPr>
      <w:r>
        <w:rPr>
          <w:b/>
        </w:rPr>
        <w:t>TLV-C (Ceiling)</w:t>
      </w:r>
      <w:r>
        <w:rPr/>
        <w:t>: tidak boleh dilampaui sesaat pun; untuk zat kerja cepat atau iritan kuat (misalnya klorin).</w:t>
      </w:r>
    </w:p>
    <w:p>
      <w:pPr>
        <w:pStyle w:val="ListBullet"/>
        <w:spacing w:after="20"/>
      </w:pPr>
      <w:r>
        <w:rPr>
          <w:b/>
        </w:rPr>
        <w:t>Pajanan puncak (aturan 3 kali 5)</w:t>
      </w:r>
      <w:r>
        <w:rPr/>
        <w:t xml:space="preserve"> untuk zat tanpa STEL: ekskursi boleh sampai 3 × TWA (15 menit, maks 4 kali, jeda 1 jam) dan tidak boleh melebihi 5 × TWA.</w:t>
      </w:r>
    </w:p>
    <w:p>
      <w:pPr>
        <w:pStyle w:val="Heading3"/>
      </w:pPr>
      <w:r>
        <w:t>Notasi penting</w:t>
      </w:r>
    </w:p>
    <w:p>
      <w:pPr>
        <w:pStyle w:val="ListBullet"/>
        <w:spacing w:after="20"/>
      </w:pPr>
      <w:r>
        <w:rPr>
          <w:b/>
        </w:rPr>
        <w:t>Skin</w:t>
      </w:r>
      <w:r>
        <w:rPr/>
        <w:t xml:space="preserve">: kontribusi bermakna rute kulit/mukosa/mata terhadap dosis total (LD50 dermal ≤ 1.000 mg/kg atau Kow tinggi, toksisitas sistemik). Tidak untuk iritasi/korosi lokal. Pemantauan udara saja tidak cukup; perlu sarung tangan dan </w:t>
      </w:r>
      <w:r>
        <w:rPr>
          <w:b/>
        </w:rPr>
        <w:t>biomonitoring</w:t>
      </w:r>
      <w:r>
        <w:rPr/>
        <w:t>.</w:t>
      </w:r>
    </w:p>
    <w:p>
      <w:pPr>
        <w:pStyle w:val="ListBullet"/>
        <w:spacing w:after="20"/>
      </w:pPr>
      <w:r>
        <w:rPr>
          <w:b/>
        </w:rPr>
        <w:t>SEN (DSEN dermal, RSEN respirasi)</w:t>
      </w:r>
      <w:r>
        <w:rPr/>
        <w:t xml:space="preserve">: potensi sensitisasi (dermatitis kontak alergi, asma kerja). TLV mencegah </w:t>
      </w:r>
      <w:r>
        <w:rPr>
          <w:b/>
        </w:rPr>
        <w:t>induksi</w:t>
      </w:r>
      <w:r>
        <w:rPr/>
        <w:t xml:space="preserve"> sensitisasi baru, </w:t>
      </w:r>
      <w:r>
        <w:rPr>
          <w:b/>
        </w:rPr>
        <w:t>tidak</w:t>
      </w:r>
      <w:r>
        <w:rPr/>
        <w:t xml:space="preserve"> melindungi pekerja yang sudah tersensitisasi.</w:t>
      </w:r>
    </w:p>
    <w:p>
      <w:pPr>
        <w:pStyle w:val="ListBullet"/>
        <w:spacing w:after="20"/>
      </w:pPr>
      <w:r>
        <w:rPr>
          <w:b/>
        </w:rPr>
        <w:t>Karsinogen A1 sampai A5:</w:t>
      </w:r>
    </w:p>
    <w:p>
      <w:pPr>
        <w:pStyle w:val="ListBullet2"/>
        <w:spacing w:after="20"/>
      </w:pPr>
      <w:r>
        <w:rPr>
          <w:b/>
        </w:rPr>
        <w:t>A1</w:t>
      </w:r>
      <w:r>
        <w:rPr/>
        <w:t xml:space="preserve"> terbukti karsinogen manusia (asbes, benzena, Cr VI larut air, senyawa berilium).</w:t>
      </w:r>
    </w:p>
    <w:p>
      <w:pPr>
        <w:pStyle w:val="ListBullet2"/>
        <w:spacing w:after="20"/>
      </w:pPr>
      <w:r>
        <w:rPr>
          <w:b/>
        </w:rPr>
        <w:t>A2</w:t>
      </w:r>
      <w:r>
        <w:rPr/>
        <w:t xml:space="preserve"> diduga karsinogen manusia (bukti manusia terbatas, bukti hewan cukup; benzo(a)piren).</w:t>
      </w:r>
    </w:p>
    <w:p>
      <w:pPr>
        <w:pStyle w:val="ListBullet2"/>
        <w:spacing w:after="20"/>
      </w:pPr>
      <w:r>
        <w:rPr>
          <w:b/>
        </w:rPr>
        <w:t>A3</w:t>
      </w:r>
      <w:r>
        <w:rPr/>
        <w:t xml:space="preserve"> karsinogen hewan, relevansi pada manusia belum pasti (trikloroetilen).</w:t>
      </w:r>
    </w:p>
    <w:p>
      <w:pPr>
        <w:pStyle w:val="ListBullet2"/>
        <w:spacing w:after="20"/>
      </w:pPr>
      <w:r>
        <w:rPr>
          <w:b/>
        </w:rPr>
        <w:t>A4</w:t>
      </w:r>
      <w:r>
        <w:rPr/>
        <w:t xml:space="preserve"> tidak dapat diklasifikasikan sebagai karsinogen manusia (toluen).</w:t>
      </w:r>
    </w:p>
    <w:p>
      <w:pPr>
        <w:pStyle w:val="ListBullet2"/>
        <w:spacing w:after="20"/>
      </w:pPr>
      <w:r>
        <w:rPr>
          <w:b/>
        </w:rPr>
        <w:t>A5</w:t>
      </w:r>
      <w:r>
        <w:rPr/>
        <w:t xml:space="preserve"> tidak dicurigai karsinogen manusia.</w:t>
      </w:r>
    </w:p>
    <w:p>
      <w:pPr>
        <w:pStyle w:val="Heading3"/>
      </w:pPr>
      <w:r>
        <w:t>ACGIH vs Permenaker No. 5 Tahun 2018</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ACGIH</w:t>
            </w:r>
          </w:p>
        </w:tc>
        <w:tc>
          <w:tcPr>
            <w:tcW w:type="dxa" w:w="3251"/>
            <w:shd w:val="clear" w:color="auto" w:fill="DCE6F1"/>
          </w:tcPr>
          <w:p>
            <w:pPr>
              <w:spacing w:after="0"/>
            </w:pPr>
            <w:r/>
            <w:r>
              <w:rPr>
                <w:b/>
                <w:sz w:val="18"/>
              </w:rPr>
              <w:t>Permenaker 5/2018</w:t>
            </w:r>
          </w:p>
        </w:tc>
        <w:tc>
          <w:tcPr>
            <w:tcW w:type="dxa" w:w="3251"/>
            <w:shd w:val="clear" w:color="auto" w:fill="DCE6F1"/>
          </w:tcPr>
          <w:p>
            <w:pPr>
              <w:spacing w:after="0"/>
            </w:pPr>
            <w:r/>
            <w:r>
              <w:rPr>
                <w:b/>
                <w:sz w:val="18"/>
              </w:rPr>
              <w:t>Catatan</w:t>
            </w:r>
          </w:p>
        </w:tc>
      </w:tr>
      <w:tr>
        <w:tc>
          <w:tcPr>
            <w:tcW w:type="dxa" w:w="3251"/>
          </w:tcPr>
          <w:p>
            <w:pPr>
              <w:spacing w:after="0"/>
            </w:pPr>
            <w:r/>
            <w:r>
              <w:rPr>
                <w:sz w:val="18"/>
              </w:rPr>
              <w:t>TLV-TWA</w:t>
            </w:r>
          </w:p>
        </w:tc>
        <w:tc>
          <w:tcPr>
            <w:tcW w:type="dxa" w:w="3251"/>
          </w:tcPr>
          <w:p>
            <w:pPr>
              <w:spacing w:after="0"/>
            </w:pPr>
            <w:r/>
            <w:r>
              <w:rPr>
                <w:b/>
                <w:sz w:val="18"/>
              </w:rPr>
              <w:t>NAB</w:t>
            </w:r>
            <w:r>
              <w:rPr>
                <w:sz w:val="18"/>
              </w:rPr>
              <w:t xml:space="preserve"> (Pasal 1 angka 7)</w:t>
            </w:r>
          </w:p>
        </w:tc>
        <w:tc>
          <w:tcPr>
            <w:tcW w:type="dxa" w:w="3251"/>
          </w:tcPr>
          <w:p>
            <w:pPr>
              <w:spacing w:after="0"/>
            </w:pPr>
            <w:r/>
            <w:r>
              <w:rPr>
                <w:sz w:val="18"/>
              </w:rPr>
              <w:t>≤ 8 jam/hari atau 40 jam/minggu</w:t>
            </w:r>
          </w:p>
        </w:tc>
      </w:tr>
      <w:tr>
        <w:tc>
          <w:tcPr>
            <w:tcW w:type="dxa" w:w="3251"/>
          </w:tcPr>
          <w:p>
            <w:pPr>
              <w:spacing w:after="0"/>
            </w:pPr>
            <w:r/>
            <w:r>
              <w:rPr>
                <w:sz w:val="18"/>
              </w:rPr>
              <w:t>TLV-STEL</w:t>
            </w:r>
          </w:p>
        </w:tc>
        <w:tc>
          <w:tcPr>
            <w:tcW w:type="dxa" w:w="3251"/>
          </w:tcPr>
          <w:p>
            <w:pPr>
              <w:spacing w:after="0"/>
            </w:pPr>
            <w:r/>
            <w:r>
              <w:rPr>
                <w:b/>
                <w:sz w:val="18"/>
              </w:rPr>
              <w:t>PSD</w:t>
            </w:r>
            <w:r>
              <w:rPr>
                <w:sz w:val="18"/>
              </w:rPr>
              <w:t xml:space="preserve"> (Pajanan Singkat Diperkenankan, Pasal 1 angka 8)</w:t>
            </w:r>
          </w:p>
        </w:tc>
        <w:tc>
          <w:tcPr>
            <w:tcW w:type="dxa" w:w="3251"/>
          </w:tcPr>
          <w:p>
            <w:pPr>
              <w:spacing w:after="0"/>
            </w:pPr>
            <w:r/>
            <w:r>
              <w:rPr>
                <w:sz w:val="18"/>
              </w:rPr>
              <w:t>15 menit, maks 4 kali sehari</w:t>
            </w:r>
          </w:p>
        </w:tc>
      </w:tr>
      <w:tr>
        <w:tc>
          <w:tcPr>
            <w:tcW w:type="dxa" w:w="3251"/>
          </w:tcPr>
          <w:p>
            <w:pPr>
              <w:spacing w:after="0"/>
            </w:pPr>
            <w:r/>
            <w:r>
              <w:rPr>
                <w:sz w:val="18"/>
              </w:rPr>
              <w:t>TLV-C</w:t>
            </w:r>
          </w:p>
        </w:tc>
        <w:tc>
          <w:tcPr>
            <w:tcW w:type="dxa" w:w="3251"/>
          </w:tcPr>
          <w:p>
            <w:pPr>
              <w:spacing w:after="0"/>
            </w:pPr>
            <w:r/>
            <w:r>
              <w:rPr>
                <w:b/>
                <w:sz w:val="18"/>
              </w:rPr>
              <w:t>KTD</w:t>
            </w:r>
            <w:r>
              <w:rPr>
                <w:sz w:val="18"/>
              </w:rPr>
              <w:t xml:space="preserve"> (Kadar Tertinggi Diperkenankan, Pasal 1 angka 9)</w:t>
            </w:r>
          </w:p>
        </w:tc>
        <w:tc>
          <w:tcPr>
            <w:tcW w:type="dxa" w:w="3251"/>
          </w:tcPr>
          <w:p>
            <w:pPr>
              <w:spacing w:after="0"/>
            </w:pPr>
            <w:r/>
            <w:r>
              <w:rPr>
                <w:sz w:val="18"/>
              </w:rPr>
              <w:t>tidak boleh dilampaui sekejap pun</w:t>
            </w:r>
          </w:p>
        </w:tc>
      </w:tr>
      <w:tr>
        <w:tc>
          <w:tcPr>
            <w:tcW w:type="dxa" w:w="3251"/>
          </w:tcPr>
          <w:p>
            <w:pPr>
              <w:spacing w:after="0"/>
            </w:pPr>
            <w:r/>
            <w:r>
              <w:rPr>
                <w:sz w:val="18"/>
              </w:rPr>
              <w:t>Skin, SEN, A1 sampai A5</w:t>
            </w:r>
          </w:p>
        </w:tc>
        <w:tc>
          <w:tcPr>
            <w:tcW w:type="dxa" w:w="3251"/>
          </w:tcPr>
          <w:p>
            <w:pPr>
              <w:spacing w:after="0"/>
            </w:pPr>
            <w:r/>
            <w:r>
              <w:rPr>
                <w:sz w:val="18"/>
              </w:rPr>
              <w:t xml:space="preserve">Kulit, DSEN/RSEN, A-1 sampai A-5, tambahan </w:t>
            </w:r>
            <w:r>
              <w:rPr>
                <w:b/>
                <w:sz w:val="18"/>
              </w:rPr>
              <w:t>Repr</w:t>
            </w:r>
          </w:p>
        </w:tc>
        <w:tc>
          <w:tcPr>
            <w:tcW w:type="dxa" w:w="3251"/>
          </w:tcPr>
          <w:p>
            <w:pPr>
              <w:spacing w:after="0"/>
            </w:pPr>
            <w:r/>
            <w:r>
              <w:rPr>
                <w:sz w:val="18"/>
              </w:rPr>
              <w:t>Repr = toksik reproduksi</w:t>
            </w:r>
          </w:p>
        </w:tc>
      </w:tr>
      <w:tr>
        <w:tc>
          <w:tcPr>
            <w:tcW w:type="dxa" w:w="3251"/>
          </w:tcPr>
          <w:p>
            <w:pPr>
              <w:spacing w:after="0"/>
            </w:pPr>
            <w:r/>
            <w:r>
              <w:rPr>
                <w:sz w:val="18"/>
              </w:rPr>
              <w:t>ppm, mg/m3</w:t>
            </w:r>
          </w:p>
        </w:tc>
        <w:tc>
          <w:tcPr>
            <w:tcW w:type="dxa" w:w="3251"/>
          </w:tcPr>
          <w:p>
            <w:pPr>
              <w:spacing w:after="0"/>
            </w:pPr>
            <w:r/>
            <w:r>
              <w:rPr>
                <w:sz w:val="18"/>
              </w:rPr>
              <w:t>BDS (bagian dalam sejuta), mg/m3</w:t>
            </w:r>
          </w:p>
        </w:tc>
        <w:tc>
          <w:tcPr>
            <w:tcW w:type="dxa" w:w="3251"/>
          </w:tcPr>
          <w:p>
            <w:pPr>
              <w:spacing w:after="0"/>
            </w:pPr>
            <w:r/>
          </w:p>
        </w:tc>
      </w:tr>
    </w:tbl>
    <w:p>
      <w:pPr>
        <w:spacing w:after="40"/>
      </w:pPr>
    </w:p>
    <w:p>
      <w:pPr>
        <w:pStyle w:val="ListBullet"/>
        <w:spacing w:after="20"/>
      </w:pPr>
      <w:r>
        <w:rPr>
          <w:b/>
        </w:rPr>
        <w:t>Status hukum:</w:t>
      </w:r>
      <w:r>
        <w:rPr/>
        <w:t xml:space="preserve"> TLV ACGIH = rekomendasi profesional berbasis kesehatan (tidak mengikat, tanpa pertimbangan ekonomi). </w:t>
      </w:r>
      <w:r>
        <w:rPr>
          <w:b/>
        </w:rPr>
        <w:t>Permenaker 5/2018 = hukum positif yang wajib dipatuhi</w:t>
      </w:r>
      <w:r>
        <w:rPr/>
        <w:t xml:space="preserve"> (pengendalian di bawah NAB; sanksi).</w:t>
      </w:r>
    </w:p>
    <w:p>
      <w:pPr>
        <w:pStyle w:val="ListBullet"/>
        <w:spacing w:after="20"/>
      </w:pPr>
      <w:r>
        <w:rPr>
          <w:b/>
        </w:rPr>
        <w:t>Jebakan:</w:t>
      </w:r>
      <w:r>
        <w:rPr/>
        <w:t xml:space="preserve"> ACGIH memperbarui nilai tiap tahun, Permenaker statis sampai direvisi, sehingga angka Permenaker sering lebih tua.</w:t>
      </w:r>
    </w:p>
    <w:p>
      <w:pPr>
        <w:pStyle w:val="ListBullet"/>
        <w:spacing w:after="20"/>
      </w:pPr>
      <w:r>
        <w:rPr/>
        <w:t xml:space="preserve">Contoh: </w:t>
      </w:r>
      <w:r>
        <w:rPr>
          <w:b/>
        </w:rPr>
        <w:t>benzena</w:t>
      </w:r>
      <w:r>
        <w:rPr/>
        <w:t xml:space="preserve"> NAB 0,5 BDS, PSD 2,5 BDS, A1, Kulit, BEI; </w:t>
      </w:r>
      <w:r>
        <w:rPr>
          <w:b/>
        </w:rPr>
        <w:t>asbes</w:t>
      </w:r>
      <w:r>
        <w:rPr/>
        <w:t xml:space="preserve"> NAB 0,1 serat/mL, A1, krosidolit dilarang; </w:t>
      </w:r>
      <w:r>
        <w:rPr>
          <w:b/>
        </w:rPr>
        <w:t>berilium</w:t>
      </w:r>
      <w:r>
        <w:rPr/>
        <w:t xml:space="preserve"> NAB 0,00005 mg/m3, KTD/PSD 0,002 mg/m3, A1, Kulit, DSEN, RSEN.</w:t>
      </w:r>
    </w:p>
    <w:p>
      <w:pPr>
        <w:pStyle w:val="Heading2"/>
      </w:pPr>
      <w:bookmarkStart w:id="104" w:name="toc_004"/>
      <w:r>
        <w:t>1.4 TWA dan penyesuaian shift panjang</w:t>
      </w:r>
      <w:bookmarkEnd w:id="104"/>
    </w:p>
    <w:p>
      <w:pPr>
        <w:pStyle w:val="Heading3"/>
      </w:pPr>
      <w:r>
        <w:t>TWA 8 jam</w:t>
      </w:r>
    </w:p>
    <w:p>
      <w:pPr>
        <w:pStyle w:val="ListBullet"/>
        <w:spacing w:after="20"/>
      </w:pPr>
      <w:r>
        <w:rPr>
          <w:b/>
        </w:rPr>
        <w:t>TWA = Σ(Ci × Ti) / ΣTi</w:t>
      </w:r>
      <w:r>
        <w:rPr/>
        <w:t xml:space="preserve"> (Ci = konsentrasi, Ti = durasi interval).</w:t>
      </w:r>
    </w:p>
    <w:p>
      <w:pPr>
        <w:pStyle w:val="ListBullet"/>
        <w:spacing w:after="20"/>
      </w:pPr>
      <w:r>
        <w:rPr/>
        <w:t xml:space="preserve">Contoh toluena (NAB 20 ppm): 35 ppm × 2 jam, 15 × 3, 25 × 1, 5 × 2 → (70 + 45 + 25 + 10) / 8 = </w:t>
      </w:r>
      <w:r>
        <w:rPr>
          <w:b/>
        </w:rPr>
        <w:t>18,75 ppm</w:t>
      </w:r>
      <w:r>
        <w:rPr/>
        <w:t xml:space="preserve"> → di bawah NAB (patuh), asal puncak tidak melebihi PSD/STEL.</w:t>
      </w:r>
    </w:p>
    <w:p>
      <w:pPr>
        <w:pStyle w:val="Heading3"/>
      </w:pPr>
      <w:r>
        <w:t>Penyesuaian NAB untuk shift panjang</w:t>
      </w:r>
    </w:p>
    <w:p>
      <w:pPr>
        <w:pStyle w:val="ListBullet"/>
        <w:spacing w:after="20"/>
      </w:pPr>
      <w:r>
        <w:rPr/>
        <w:t>NAB baku mengasumsikan 8 jam pajanan dan 16 jam pemulihan per hari, 5 hari kerja. Shift 12 jam: asupan naik 50%, waktu eliminasi turun 25%, beban tubuh menumpuk (terutama zat dengan T1/2 sedang sampai panjang).</w:t>
      </w:r>
    </w:p>
    <w:p>
      <w:pPr>
        <w:pStyle w:val="ListBullet"/>
        <w:spacing w:after="20"/>
      </w:pPr>
      <w:r>
        <w:rPr>
          <w:b/>
        </w:rPr>
        <w:t>Aturan ujian:</w:t>
      </w:r>
      <w:r>
        <w:rPr/>
        <w:t xml:space="preserve"> hanya </w:t>
      </w:r>
      <w:r>
        <w:rPr>
          <w:b/>
        </w:rPr>
        <w:t>TWA</w:t>
      </w:r>
      <w:r>
        <w:rPr/>
        <w:t xml:space="preserve"> yang disesuaikan. </w:t>
      </w:r>
      <w:r>
        <w:rPr>
          <w:b/>
        </w:rPr>
        <w:t>STEL/PSD dan Ceiling/KTD tidak pernah disesuaikan. BEI tidak dikoreksi</w:t>
      </w:r>
      <w:r>
        <w:rPr/>
        <w:t xml:space="preserve"> (sudah mencerminkan kadar internal). </w:t>
      </w:r>
      <w:r>
        <w:rPr>
          <w:b/>
        </w:rPr>
        <w:t>OEL adj = OEL 8 jam × RF.</w:t>
      </w:r>
    </w:p>
    <w:p>
      <w:pPr>
        <w:pStyle w:val="ListBullet"/>
        <w:spacing w:after="20"/>
      </w:pPr>
      <w:r>
        <w:rPr>
          <w:b/>
        </w:rPr>
        <w:t>Brief &amp; Scala</w:t>
      </w:r>
      <w:r>
        <w:rPr/>
        <w:t xml:space="preserve"> (paling konservatif, penalti ganda: jam kerja bertambah dan jam pemulihan berkurang, tanpa data farmakokinetik):</w:t>
      </w:r>
    </w:p>
    <w:p>
      <w:pPr>
        <w:pStyle w:val="ListBullet2"/>
        <w:spacing w:after="20"/>
      </w:pPr>
      <w:r>
        <w:rPr>
          <w:b/>
        </w:rPr>
        <w:t>RFd = (8 / hd) × ((24 − hd) / 16)</w:t>
      </w:r>
      <w:r>
        <w:rPr/>
        <w:t xml:space="preserve">; </w:t>
      </w:r>
      <w:r>
        <w:rPr>
          <w:b/>
        </w:rPr>
        <w:t>RFw = (40 / hw) × ((168 − hw) / 128)</w:t>
      </w:r>
      <w:r>
        <w:rPr/>
        <w:t>. Bila keduanya relevan, pakai RF yang terkecil.</w:t>
      </w:r>
    </w:p>
    <w:p>
      <w:pPr>
        <w:pStyle w:val="ListBullet2"/>
        <w:spacing w:after="20"/>
      </w:pPr>
      <w:r>
        <w:rPr/>
        <w:t xml:space="preserve">Contoh hd = 12 jam: RFd = (8/12) × (12/16) = </w:t>
      </w:r>
      <w:r>
        <w:rPr>
          <w:b/>
        </w:rPr>
        <w:t>0,50</w:t>
      </w:r>
      <w:r>
        <w:rPr/>
        <w:t xml:space="preserve">; NAB 100 ppm menjadi </w:t>
      </w:r>
      <w:r>
        <w:rPr>
          <w:b/>
        </w:rPr>
        <w:t>50 ppm</w:t>
      </w:r>
      <w:r>
        <w:rPr/>
        <w:t>.</w:t>
      </w:r>
    </w:p>
    <w:p>
      <w:pPr>
        <w:pStyle w:val="ListBullet"/>
        <w:spacing w:after="20"/>
      </w:pPr>
      <w:r>
        <w:rPr>
          <w:b/>
        </w:rPr>
        <w:t>Model OSHA</w:t>
      </w:r>
      <w:r>
        <w:rPr/>
        <w:t xml:space="preserve"> (kurang konservatif, tidak memberi penalti pada jam istirahat):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Kategori</w:t>
            </w:r>
          </w:p>
        </w:tc>
        <w:tc>
          <w:tcPr>
            <w:tcW w:type="dxa" w:w="3251"/>
            <w:shd w:val="clear" w:color="auto" w:fill="DCE6F1"/>
          </w:tcPr>
          <w:p>
            <w:pPr>
              <w:spacing w:after="0"/>
            </w:pPr>
            <w:r/>
            <w:r>
              <w:rPr>
                <w:b/>
                <w:sz w:val="18"/>
              </w:rPr>
              <w:t>Jenis efek</w:t>
            </w:r>
          </w:p>
        </w:tc>
        <w:tc>
          <w:tcPr>
            <w:tcW w:type="dxa" w:w="3251"/>
            <w:shd w:val="clear" w:color="auto" w:fill="DCE6F1"/>
          </w:tcPr>
          <w:p>
            <w:pPr>
              <w:spacing w:after="0"/>
            </w:pPr>
            <w:r/>
            <w:r>
              <w:rPr>
                <w:b/>
                <w:sz w:val="18"/>
              </w:rPr>
              <w:t>RF</w:t>
            </w:r>
          </w:p>
        </w:tc>
      </w:tr>
      <w:tr>
        <w:tc>
          <w:tcPr>
            <w:tcW w:type="dxa" w:w="3251"/>
          </w:tcPr>
          <w:p>
            <w:pPr>
              <w:spacing w:after="0"/>
            </w:pPr>
            <w:r/>
            <w:r>
              <w:rPr>
                <w:sz w:val="18"/>
              </w:rPr>
              <w:t>1A, 1B, 1C</w:t>
            </w:r>
          </w:p>
        </w:tc>
        <w:tc>
          <w:tcPr>
            <w:tcW w:type="dxa" w:w="3251"/>
          </w:tcPr>
          <w:p>
            <w:pPr>
              <w:spacing w:after="0"/>
            </w:pPr>
            <w:r/>
            <w:r>
              <w:rPr>
                <w:sz w:val="18"/>
              </w:rPr>
              <w:t>Ceiling, iritan lokal, keterbatasan analitik</w:t>
            </w:r>
          </w:p>
        </w:tc>
        <w:tc>
          <w:tcPr>
            <w:tcW w:type="dxa" w:w="3251"/>
          </w:tcPr>
          <w:p>
            <w:pPr>
              <w:spacing w:after="0"/>
            </w:pPr>
            <w:r/>
            <w:r>
              <w:rPr>
                <w:sz w:val="18"/>
              </w:rPr>
              <w:t>tidak disesuaikan (1,00)</w:t>
            </w:r>
          </w:p>
        </w:tc>
      </w:tr>
      <w:tr>
        <w:tc>
          <w:tcPr>
            <w:tcW w:type="dxa" w:w="3251"/>
          </w:tcPr>
          <w:p>
            <w:pPr>
              <w:spacing w:after="0"/>
            </w:pPr>
            <w:r/>
            <w:r>
              <w:rPr>
                <w:sz w:val="18"/>
              </w:rPr>
              <w:t>2</w:t>
            </w:r>
          </w:p>
        </w:tc>
        <w:tc>
          <w:tcPr>
            <w:tcW w:type="dxa" w:w="3251"/>
          </w:tcPr>
          <w:p>
            <w:pPr>
              <w:spacing w:after="0"/>
            </w:pPr>
            <w:r/>
            <w:r>
              <w:rPr>
                <w:sz w:val="18"/>
              </w:rPr>
              <w:t>Toksikan sistemik akut (akumulasi dalam sehari)</w:t>
            </w:r>
          </w:p>
        </w:tc>
        <w:tc>
          <w:tcPr>
            <w:tcW w:type="dxa" w:w="3251"/>
          </w:tcPr>
          <w:p>
            <w:pPr>
              <w:spacing w:after="0"/>
            </w:pPr>
            <w:r/>
            <w:r>
              <w:rPr>
                <w:sz w:val="18"/>
              </w:rPr>
              <w:t>RFd = 8 / hd</w:t>
            </w:r>
          </w:p>
        </w:tc>
      </w:tr>
      <w:tr>
        <w:tc>
          <w:tcPr>
            <w:tcW w:type="dxa" w:w="3251"/>
          </w:tcPr>
          <w:p>
            <w:pPr>
              <w:spacing w:after="0"/>
            </w:pPr>
            <w:r/>
            <w:r>
              <w:rPr>
                <w:sz w:val="18"/>
              </w:rPr>
              <w:t>3</w:t>
            </w:r>
          </w:p>
        </w:tc>
        <w:tc>
          <w:tcPr>
            <w:tcW w:type="dxa" w:w="3251"/>
          </w:tcPr>
          <w:p>
            <w:pPr>
              <w:spacing w:after="0"/>
            </w:pPr>
            <w:r/>
            <w:r>
              <w:rPr>
                <w:sz w:val="18"/>
              </w:rPr>
              <w:t>Toksikan kumulatif kronis (Pb, As, benzena)</w:t>
            </w:r>
          </w:p>
        </w:tc>
        <w:tc>
          <w:tcPr>
            <w:tcW w:type="dxa" w:w="3251"/>
          </w:tcPr>
          <w:p>
            <w:pPr>
              <w:spacing w:after="0"/>
            </w:pPr>
            <w:r/>
            <w:r>
              <w:rPr>
                <w:sz w:val="18"/>
              </w:rPr>
              <w:t>RFw = 40 / hw</w:t>
            </w:r>
          </w:p>
        </w:tc>
      </w:tr>
      <w:tr>
        <w:tc>
          <w:tcPr>
            <w:tcW w:type="dxa" w:w="3251"/>
          </w:tcPr>
          <w:p>
            <w:pPr>
              <w:spacing w:after="0"/>
            </w:pPr>
            <w:r/>
            <w:r>
              <w:rPr>
                <w:sz w:val="18"/>
              </w:rPr>
              <w:t>4</w:t>
            </w:r>
          </w:p>
        </w:tc>
        <w:tc>
          <w:tcPr>
            <w:tcW w:type="dxa" w:w="3251"/>
          </w:tcPr>
          <w:p>
            <w:pPr>
              <w:spacing w:after="0"/>
            </w:pPr>
            <w:r/>
            <w:r>
              <w:rPr>
                <w:sz w:val="18"/>
              </w:rPr>
              <w:t>Akut sekaligus kumulatif (CO)</w:t>
            </w:r>
          </w:p>
        </w:tc>
        <w:tc>
          <w:tcPr>
            <w:tcW w:type="dxa" w:w="3251"/>
          </w:tcPr>
          <w:p>
            <w:pPr>
              <w:spacing w:after="0"/>
            </w:pPr>
            <w:r/>
            <w:r>
              <w:rPr>
                <w:sz w:val="18"/>
              </w:rPr>
              <w:t>ambil RF terkecil antara RFd dan RFw</w:t>
            </w:r>
          </w:p>
        </w:tc>
      </w:tr>
    </w:tbl>
    <w:p>
      <w:pPr>
        <w:spacing w:after="40"/>
      </w:pPr>
    </w:p>
    <w:p>
      <w:pPr>
        <w:pStyle w:val="ListBullet"/>
        <w:spacing w:after="20"/>
      </w:pPr>
      <w:r>
        <w:rPr/>
        <w:t>Contoh shift 12 jam (4 hari kerja, hw = 48), NAB 100 ppm: Kategori 2 → 66,7 ppm; Kategori 3 → 83,3 ppm; iritan (NH3) → 100 ppm. Brief &amp; Scala → 50 ppm.</w:t>
      </w:r>
    </w:p>
    <w:p>
      <w:pPr>
        <w:pStyle w:val="ListBullet"/>
        <w:spacing w:after="20"/>
      </w:pPr>
      <w:r>
        <w:rPr>
          <w:b/>
        </w:rPr>
        <w:t>Kapan pakai yang mana:</w:t>
      </w:r>
      <w:r>
        <w:rPr/>
        <w:t xml:space="preserve"> Brief &amp; Scala bila farmakokinetik zat belum diketahui (pendekatan kehati-hatian); OSHA bila sifat toksik zat jelas.</w:t>
      </w:r>
    </w:p>
    <w:p>
      <w:pPr>
        <w:pStyle w:val="Heading2"/>
      </w:pPr>
      <w:bookmarkStart w:id="105" w:name="toc_005"/>
      <w:r>
        <w:t>1.5 Campuran: rumus unity (aditif)</w:t>
      </w:r>
      <w:bookmarkEnd w:id="105"/>
    </w:p>
    <w:p>
      <w:pPr>
        <w:pStyle w:val="Heading3"/>
      </w:pPr>
      <w:r>
        <w:t>Rumus unity (aditif)</w:t>
      </w:r>
    </w:p>
    <w:p>
      <w:pPr>
        <w:pStyle w:val="ListBullet"/>
        <w:spacing w:after="20"/>
      </w:pPr>
      <w:r>
        <w:rPr/>
        <w:t xml:space="preserve">Untuk zat dengan </w:t>
      </w:r>
      <w:r>
        <w:rPr>
          <w:b/>
        </w:rPr>
        <w:t>organ/sistem target dan efek toksik yang sama</w:t>
      </w:r>
      <w:r>
        <w:rPr/>
        <w:t xml:space="preserve"> (cek kolom </w:t>
      </w:r>
      <w:r>
        <w:rPr>
          <w:i/>
        </w:rPr>
        <w:t>TLV Basis</w:t>
      </w:r>
      <w:r>
        <w:rPr/>
        <w:t xml:space="preserve"> ACGIH atau keterangan tabel NAB), efek dianggap aditif:</w:t>
      </w:r>
    </w:p>
    <w:p>
      <w:pPr>
        <w:spacing w:after="80"/>
      </w:pPr>
      <w:r>
        <w:rPr>
          <w:b/>
        </w:rPr>
        <w:t>Σ(Ci / Ti) ≤ 1</w:t>
      </w:r>
      <w:r>
        <w:rPr/>
        <w:t xml:space="preserve"> (Ti = TLV-TWA atau NAB zat ke-i). Jika &gt; 1, NAB campuran </w:t>
      </w:r>
      <w:r>
        <w:rPr>
          <w:b/>
        </w:rPr>
        <w:t>terlampaui</w:t>
      </w:r>
      <w:r>
        <w:rPr/>
        <w:t xml:space="preserve"> meski tiap zat di bawah NAB-nya.</w:t>
      </w:r>
    </w:p>
    <w:p>
      <w:pPr>
        <w:pStyle w:val="ListBullet"/>
        <w:spacing w:after="20"/>
      </w:pPr>
      <w:r>
        <w:rPr>
          <w:b/>
        </w:rPr>
        <w:t>Konsistensi basis waktu:</w:t>
      </w:r>
      <w:r>
        <w:rPr/>
        <w:t xml:space="preserve"> pajanan 8 jam dibandingkan TWA, 15 menit dibandingkan STEL/PSD, sesaat dibandingkan Ceiling/KTD. Bila satu zat punya STEL dan zat lain hanya TWA, zat kedua dibandingkan batas puncak 5 × TWA: C1/T1(STEL) + C2/(5 × T2(TWA)) ≤ 1.</w:t>
      </w:r>
    </w:p>
    <w:p>
      <w:pPr>
        <w:pStyle w:val="ListBullet"/>
        <w:spacing w:after="20"/>
      </w:pPr>
      <w:r>
        <w:rPr>
          <w:b/>
        </w:rPr>
        <w:t>Contoh:</w:t>
      </w:r>
      <w:r>
        <w:rPr/>
        <w:t xml:space="preserve"> aseton 400 bds (NAB 750), butil asetat sekunder 150 (NAB 200), MEK 100 (NAB 200). Ketiganya menekan SSP dan mengiritasi saluran napas atas → 400/750 + 150/200 + 100/200 = 0,533 + 0,750 + 0,500 = </w:t>
      </w:r>
      <w:r>
        <w:rPr>
          <w:b/>
        </w:rPr>
        <w:t>1,783 &gt; 1</w:t>
      </w:r>
      <w:r>
        <w:rPr/>
        <w:t>, sehingga NAB campuran dilampaui. Tiap zat sendiri-sendiri tampak aman (0,53; 0,75; 0,50). Tindak lanjut: kendalikan teknik (ventilasi pembuangan lokal) dan administratif sampai indeks ≤ 1 (Permenaker 5/2018 Lampiran 3 huruf C).</w:t>
      </w:r>
    </w:p>
    <w:p>
      <w:pPr>
        <w:pStyle w:val="Heading3"/>
      </w:pPr>
      <w:r>
        <w:t>Kapan rumus unity berlaku dan tidak</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Situasi</w:t>
            </w:r>
          </w:p>
        </w:tc>
        <w:tc>
          <w:tcPr>
            <w:tcW w:type="dxa" w:w="8050"/>
            <w:shd w:val="clear" w:color="auto" w:fill="DCE6F1"/>
          </w:tcPr>
          <w:p>
            <w:pPr>
              <w:spacing w:after="0"/>
            </w:pPr>
            <w:r/>
            <w:r>
              <w:rPr>
                <w:b/>
                <w:sz w:val="18"/>
              </w:rPr>
              <w:t>Evaluasi</w:t>
            </w:r>
          </w:p>
        </w:tc>
      </w:tr>
      <w:tr>
        <w:tc>
          <w:tcPr>
            <w:tcW w:type="dxa" w:w="1701"/>
          </w:tcPr>
          <w:p>
            <w:pPr>
              <w:spacing w:after="0"/>
            </w:pPr>
            <w:r/>
            <w:r>
              <w:rPr>
                <w:b/>
                <w:sz w:val="18"/>
              </w:rPr>
              <w:t>Aditif:</w:t>
            </w:r>
            <w:r>
              <w:rPr>
                <w:sz w:val="18"/>
              </w:rPr>
              <w:t xml:space="preserve"> organ target sama, mekanisme sejalan (misalnya dua organofosfat penghambat kolinesterase, campuran pelarut penekan SSP)</w:t>
            </w:r>
          </w:p>
        </w:tc>
        <w:tc>
          <w:tcPr>
            <w:tcW w:type="dxa" w:w="8050"/>
          </w:tcPr>
          <w:p>
            <w:pPr>
              <w:spacing w:after="0"/>
            </w:pPr>
            <w:r/>
            <w:r>
              <w:rPr>
                <w:sz w:val="18"/>
              </w:rPr>
              <w:t>Rumus unity</w:t>
            </w:r>
          </w:p>
        </w:tc>
      </w:tr>
      <w:tr>
        <w:tc>
          <w:tcPr>
            <w:tcW w:type="dxa" w:w="1701"/>
          </w:tcPr>
          <w:p>
            <w:pPr>
              <w:spacing w:after="0"/>
            </w:pPr>
            <w:r/>
            <w:r>
              <w:rPr>
                <w:b/>
                <w:sz w:val="18"/>
              </w:rPr>
              <w:t>Independen:</w:t>
            </w:r>
            <w:r>
              <w:rPr>
                <w:sz w:val="18"/>
              </w:rPr>
              <w:t xml:space="preserve"> organ target berbeda (misalnya Pb dan H2SO4)</w:t>
            </w:r>
          </w:p>
        </w:tc>
        <w:tc>
          <w:tcPr>
            <w:tcW w:type="dxa" w:w="8050"/>
          </w:tcPr>
          <w:p>
            <w:pPr>
              <w:spacing w:after="0"/>
            </w:pPr>
            <w:r/>
            <w:r>
              <w:rPr>
                <w:sz w:val="18"/>
              </w:rPr>
              <w:t>Tiap zat dinilai sendiri, Ci/Ti ≤ 1 masing-masing</w:t>
            </w:r>
          </w:p>
        </w:tc>
      </w:tr>
      <w:tr>
        <w:tc>
          <w:tcPr>
            <w:tcW w:type="dxa" w:w="1701"/>
          </w:tcPr>
          <w:p>
            <w:pPr>
              <w:spacing w:after="0"/>
            </w:pPr>
            <w:r/>
            <w:r>
              <w:rPr>
                <w:b/>
                <w:sz w:val="18"/>
              </w:rPr>
              <w:t>Sinergis (1 + 1 &gt; 2):</w:t>
            </w:r>
            <w:r>
              <w:rPr>
                <w:sz w:val="18"/>
              </w:rPr>
              <w:t xml:space="preserve"> CCl4 + etanol (hati); toluena + bising &gt; 85 dBA (telinga)</w:t>
            </w:r>
          </w:p>
        </w:tc>
        <w:tc>
          <w:tcPr>
            <w:tcW w:type="dxa" w:w="8050"/>
          </w:tcPr>
          <w:p>
            <w:pPr>
              <w:spacing w:after="0"/>
            </w:pPr>
            <w:r/>
            <w:r>
              <w:rPr>
                <w:sz w:val="18"/>
              </w:rPr>
              <w:t>Rumus unity meremehkan risiko; batasi jauh di bawah NAB</w:t>
            </w:r>
          </w:p>
        </w:tc>
      </w:tr>
      <w:tr>
        <w:tc>
          <w:tcPr>
            <w:tcW w:type="dxa" w:w="1701"/>
          </w:tcPr>
          <w:p>
            <w:pPr>
              <w:spacing w:after="0"/>
            </w:pPr>
            <w:r/>
            <w:r>
              <w:rPr>
                <w:b/>
                <w:sz w:val="18"/>
              </w:rPr>
              <w:t>Potensiasi (0 + 1 &gt; 1):</w:t>
            </w:r>
            <w:r>
              <w:rPr>
                <w:sz w:val="18"/>
              </w:rPr>
              <w:t xml:space="preserve"> isopropanol memperparah hepatotoksisitas CCl4; isomalation menghambat karboksilesterase sehingga malation lebih toksik</w:t>
            </w:r>
          </w:p>
        </w:tc>
        <w:tc>
          <w:tcPr>
            <w:tcW w:type="dxa" w:w="8050"/>
          </w:tcPr>
          <w:p>
            <w:pPr>
              <w:spacing w:after="0"/>
            </w:pPr>
            <w:r/>
            <w:r>
              <w:rPr>
                <w:sz w:val="18"/>
              </w:rPr>
              <w:t>Rumus unity gagal (zat non-toksik dihitung nol)</w:t>
            </w:r>
          </w:p>
        </w:tc>
      </w:tr>
      <w:tr>
        <w:tc>
          <w:tcPr>
            <w:tcW w:type="dxa" w:w="1701"/>
          </w:tcPr>
          <w:p>
            <w:pPr>
              <w:spacing w:after="0"/>
            </w:pPr>
            <w:r/>
            <w:r>
              <w:rPr>
                <w:b/>
                <w:sz w:val="18"/>
              </w:rPr>
              <w:t>Antagonis (1 + 1 &lt; 2):</w:t>
            </w:r>
            <w:r>
              <w:rPr>
                <w:sz w:val="18"/>
              </w:rPr>
              <w:t xml:space="preserve"> kompetisi reseptor, induksi enzim detoksifikasi</w:t>
            </w:r>
          </w:p>
        </w:tc>
        <w:tc>
          <w:tcPr>
            <w:tcW w:type="dxa" w:w="8050"/>
          </w:tcPr>
          <w:p>
            <w:pPr>
              <w:spacing w:after="0"/>
            </w:pPr>
            <w:r/>
            <w:r>
              <w:rPr>
                <w:sz w:val="18"/>
              </w:rPr>
              <w:t>Dinilai tiap zat</w:t>
            </w:r>
          </w:p>
        </w:tc>
      </w:tr>
      <w:tr>
        <w:tc>
          <w:tcPr>
            <w:tcW w:type="dxa" w:w="1701"/>
          </w:tcPr>
          <w:p>
            <w:pPr>
              <w:spacing w:after="0"/>
            </w:pPr>
            <w:r/>
            <w:r>
              <w:rPr>
                <w:b/>
                <w:sz w:val="18"/>
              </w:rPr>
              <w:t>Campuran kompleks</w:t>
            </w:r>
            <w:r>
              <w:rPr>
                <w:sz w:val="18"/>
              </w:rPr>
              <w:t xml:space="preserve"> (bensin, gas buang diesel)</w:t>
            </w:r>
          </w:p>
        </w:tc>
        <w:tc>
          <w:tcPr>
            <w:tcW w:type="dxa" w:w="8050"/>
          </w:tcPr>
          <w:p>
            <w:pPr>
              <w:spacing w:after="0"/>
            </w:pPr>
            <w:r/>
            <w:r>
              <w:rPr>
                <w:sz w:val="18"/>
              </w:rPr>
              <w:t>ACGIH: Reciprocal Calculation Procedure dengan Group Guidance Values</w:t>
            </w:r>
          </w:p>
        </w:tc>
      </w:tr>
      <w:tr>
        <w:tc>
          <w:tcPr>
            <w:tcW w:type="dxa" w:w="1701"/>
          </w:tcPr>
          <w:p>
            <w:pPr>
              <w:spacing w:after="0"/>
            </w:pPr>
            <w:r/>
            <w:r>
              <w:rPr>
                <w:b/>
                <w:sz w:val="18"/>
              </w:rPr>
              <w:t>Karsinogen A1 sampai A3</w:t>
            </w:r>
          </w:p>
        </w:tc>
        <w:tc>
          <w:tcPr>
            <w:tcW w:type="dxa" w:w="8050"/>
          </w:tcPr>
          <w:p>
            <w:pPr>
              <w:spacing w:after="0"/>
            </w:pPr>
            <w:r/>
            <w:r>
              <w:rPr>
                <w:sz w:val="18"/>
              </w:rPr>
              <w:t>Tidak cukup dengan unity; tekan serendah mungkin (ALARA)</w:t>
            </w:r>
          </w:p>
        </w:tc>
      </w:tr>
    </w:tbl>
    <w:p>
      <w:pPr>
        <w:spacing w:after="40"/>
      </w:pPr>
    </w:p>
    <w:p>
      <w:pPr>
        <w:pStyle w:val="Heading2"/>
      </w:pPr>
      <w:bookmarkStart w:id="106" w:name="toc_006"/>
      <w:r>
        <w:t>1.6 Biomarker</w:t>
      </w:r>
      <w:bookmarkEnd w:id="106"/>
    </w:p>
    <w:p>
      <w:pPr>
        <w:pStyle w:val="Heading3"/>
      </w:pPr>
      <w:r>
        <w:t>Mengapa biomonitoring</w:t>
      </w:r>
    </w:p>
    <w:p>
      <w:pPr>
        <w:spacing w:after="80"/>
      </w:pPr>
      <w:r>
        <w:rPr/>
        <w:t>Pemantauan udara hanya mengukur lingkungan. Biomonitoring mengintegrasikan semua rute (inhalasi, kulit, ingesti), beban kerja, variasi biotransformasi individu, dan efektivitas APD.</w:t>
      </w:r>
    </w:p>
    <w:p>
      <w:pPr>
        <w:pStyle w:val="Heading3"/>
      </w:pPr>
      <w:r>
        <w:t>Tiga jenis biomarker</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Jenis</w:t>
            </w:r>
          </w:p>
        </w:tc>
        <w:tc>
          <w:tcPr>
            <w:tcW w:type="dxa" w:w="2438"/>
            <w:shd w:val="clear" w:color="auto" w:fill="DCE6F1"/>
          </w:tcPr>
          <w:p>
            <w:pPr>
              <w:spacing w:after="0"/>
            </w:pPr>
            <w:r/>
            <w:r>
              <w:rPr>
                <w:b/>
                <w:sz w:val="16"/>
              </w:rPr>
              <w:t>Definisi</w:t>
            </w:r>
          </w:p>
        </w:tc>
        <w:tc>
          <w:tcPr>
            <w:tcW w:type="dxa" w:w="2438"/>
            <w:shd w:val="clear" w:color="auto" w:fill="DCE6F1"/>
          </w:tcPr>
          <w:p>
            <w:pPr>
              <w:spacing w:after="0"/>
            </w:pPr>
            <w:r/>
            <w:r>
              <w:rPr>
                <w:b/>
                <w:sz w:val="16"/>
              </w:rPr>
              <w:t>Contoh logam</w:t>
            </w:r>
          </w:p>
        </w:tc>
        <w:tc>
          <w:tcPr>
            <w:tcW w:type="dxa" w:w="2438"/>
            <w:shd w:val="clear" w:color="auto" w:fill="DCE6F1"/>
          </w:tcPr>
          <w:p>
            <w:pPr>
              <w:spacing w:after="0"/>
            </w:pPr>
            <w:r/>
            <w:r>
              <w:rPr>
                <w:b/>
                <w:sz w:val="16"/>
              </w:rPr>
              <w:t>Contoh pelarut</w:t>
            </w:r>
          </w:p>
        </w:tc>
      </w:tr>
      <w:tr>
        <w:tc>
          <w:tcPr>
            <w:tcW w:type="dxa" w:w="2438"/>
          </w:tcPr>
          <w:p>
            <w:pPr>
              <w:spacing w:after="0"/>
            </w:pPr>
            <w:r/>
            <w:r>
              <w:rPr>
                <w:b/>
                <w:sz w:val="16"/>
              </w:rPr>
              <w:t>Eksposur</w:t>
            </w:r>
          </w:p>
        </w:tc>
        <w:tc>
          <w:tcPr>
            <w:tcW w:type="dxa" w:w="2438"/>
          </w:tcPr>
          <w:p>
            <w:pPr>
              <w:spacing w:after="0"/>
            </w:pPr>
            <w:r/>
            <w:r>
              <w:rPr>
                <w:sz w:val="16"/>
              </w:rPr>
              <w:t>Zat induk, metabolit, atau aduk dengan makromolekul; mencerminkan dosis internal</w:t>
            </w:r>
          </w:p>
        </w:tc>
        <w:tc>
          <w:tcPr>
            <w:tcW w:type="dxa" w:w="2438"/>
          </w:tcPr>
          <w:p>
            <w:pPr>
              <w:spacing w:after="0"/>
            </w:pPr>
            <w:r/>
            <w:r>
              <w:rPr>
                <w:sz w:val="16"/>
              </w:rPr>
              <w:t>Pb darah (pajanan terkini; tulang K-XRF untuk beban kumulatif); Cd darah (beberapa bulan) dan Cd urin (beban ginjal, T1/2 10 sampai 30 tahun); Cr urin akhir shift akhir minggu, Cr eritrosit</w:t>
            </w:r>
          </w:p>
        </w:tc>
        <w:tc>
          <w:tcPr>
            <w:tcW w:type="dxa" w:w="2438"/>
          </w:tcPr>
          <w:p>
            <w:pPr>
              <w:spacing w:after="0"/>
            </w:pPr>
            <w:r/>
            <w:r>
              <w:rPr>
                <w:sz w:val="16"/>
              </w:rPr>
              <w:t>Benzena: S-PMA dan t,t-MA urin akhir shift; toluena: asam hipurat, o-kresol urin</w:t>
            </w:r>
          </w:p>
        </w:tc>
      </w:tr>
      <w:tr>
        <w:tc>
          <w:tcPr>
            <w:tcW w:type="dxa" w:w="2438"/>
          </w:tcPr>
          <w:p>
            <w:pPr>
              <w:spacing w:after="0"/>
            </w:pPr>
            <w:r/>
            <w:r>
              <w:rPr>
                <w:b/>
                <w:sz w:val="16"/>
              </w:rPr>
              <w:t>Efek</w:t>
            </w:r>
          </w:p>
        </w:tc>
        <w:tc>
          <w:tcPr>
            <w:tcW w:type="dxa" w:w="2438"/>
          </w:tcPr>
          <w:p>
            <w:pPr>
              <w:spacing w:after="0"/>
            </w:pPr>
            <w:r/>
            <w:r>
              <w:rPr>
                <w:sz w:val="16"/>
              </w:rPr>
              <w:t>Perubahan biokimia/fungsional praklinis yang reversibel</w:t>
            </w:r>
          </w:p>
        </w:tc>
        <w:tc>
          <w:tcPr>
            <w:tcW w:type="dxa" w:w="2438"/>
          </w:tcPr>
          <w:p>
            <w:pPr>
              <w:spacing w:after="0"/>
            </w:pPr>
            <w:r/>
            <w:r>
              <w:rPr>
                <w:sz w:val="16"/>
              </w:rPr>
              <w:t>Pb: ↓ ALAD, ↑ ALA, ↑ ZPP; Cd: ↑ β2-mikroglobulin, RBP, NAG urin; Cr VI: 8-OHdG, MDA, mikronukleus</w:t>
            </w:r>
          </w:p>
        </w:tc>
        <w:tc>
          <w:tcPr>
            <w:tcW w:type="dxa" w:w="2438"/>
          </w:tcPr>
          <w:p>
            <w:pPr>
              <w:spacing w:after="0"/>
            </w:pPr>
            <w:r/>
            <w:r>
              <w:rPr>
                <w:sz w:val="16"/>
              </w:rPr>
              <w:t>CCl4: ↑ AST/ALT; organofosfat: ↓ kolinesterase eritrosit dan plasma</w:t>
            </w:r>
          </w:p>
        </w:tc>
      </w:tr>
      <w:tr>
        <w:tc>
          <w:tcPr>
            <w:tcW w:type="dxa" w:w="2438"/>
          </w:tcPr>
          <w:p>
            <w:pPr>
              <w:spacing w:after="0"/>
            </w:pPr>
            <w:r/>
            <w:r>
              <w:rPr>
                <w:b/>
                <w:sz w:val="16"/>
              </w:rPr>
              <w:t>Kerentanan</w:t>
            </w:r>
          </w:p>
        </w:tc>
        <w:tc>
          <w:tcPr>
            <w:tcW w:type="dxa" w:w="2438"/>
          </w:tcPr>
          <w:p>
            <w:pPr>
              <w:spacing w:after="0"/>
            </w:pPr>
            <w:r/>
            <w:r>
              <w:rPr>
                <w:sz w:val="16"/>
              </w:rPr>
              <w:t>Faktor genetik/didapat yang menggeser respons</w:t>
            </w:r>
          </w:p>
        </w:tc>
        <w:tc>
          <w:tcPr>
            <w:tcW w:type="dxa" w:w="2438"/>
          </w:tcPr>
          <w:p>
            <w:pPr>
              <w:spacing w:after="0"/>
            </w:pPr>
            <w:r/>
            <w:r>
              <w:rPr>
                <w:sz w:val="16"/>
              </w:rPr>
              <w:t xml:space="preserve">Pb: polimorfisme ALAD (ALAD2 mengikat Pb lebih kuat, Pb-B lebih tinggi; homozigot ALAD1 lebih rentan gangguan heme) dan VDR; Be: </w:t>
            </w:r>
            <w:r>
              <w:rPr>
                <w:b/>
                <w:sz w:val="16"/>
              </w:rPr>
              <w:t>HLA-DPB1 Glu69</w:t>
            </w:r>
            <w:r>
              <w:rPr>
                <w:sz w:val="16"/>
              </w:rPr>
              <w:t xml:space="preserve"> (risiko CBD)</w:t>
            </w:r>
          </w:p>
        </w:tc>
        <w:tc>
          <w:tcPr>
            <w:tcW w:type="dxa" w:w="2438"/>
          </w:tcPr>
          <w:p>
            <w:pPr>
              <w:spacing w:after="0"/>
            </w:pPr>
            <w:r/>
            <w:r>
              <w:rPr>
                <w:sz w:val="16"/>
              </w:rPr>
              <w:t>Benzena: GSTT1-null/GSTM1-null, CYP2E1; amina aromatik: NAT2 slow acetylator (kanker kandung kemih)</w:t>
            </w:r>
          </w:p>
        </w:tc>
      </w:tr>
    </w:tbl>
    <w:p>
      <w:pPr>
        <w:spacing w:after="40"/>
      </w:pPr>
    </w:p>
    <w:p>
      <w:pPr>
        <w:pStyle w:val="Heading3"/>
      </w:pPr>
      <w:r>
        <w:t>Sensitivitas vs spesifisitas</w:t>
      </w:r>
    </w:p>
    <w:p>
      <w:pPr>
        <w:pStyle w:val="ListBullet"/>
        <w:spacing w:after="20"/>
      </w:pPr>
      <w:r>
        <w:rPr>
          <w:b/>
        </w:rPr>
        <w:t>Sensitivitas</w:t>
      </w:r>
      <w:r>
        <w:rPr/>
        <w:t xml:space="preserve"> = mendeteksi pajanan/efek pada kadar rendah (sedikit negatif palsu). </w:t>
      </w:r>
      <w:r>
        <w:rPr>
          <w:b/>
        </w:rPr>
        <w:t>Spesifisitas</w:t>
      </w:r>
      <w:r>
        <w:rPr/>
        <w:t xml:space="preserve"> = hanya mencerminkan zat tertentu (sedikit positif palsu).</w:t>
      </w:r>
    </w:p>
    <w:p>
      <w:pPr>
        <w:pStyle w:val="ListBullet"/>
        <w:spacing w:after="20"/>
      </w:pPr>
      <w:r>
        <w:rPr/>
        <w:t xml:space="preserve">Biomarker efek (ALAD, β2M, NAG) sangat sensitif tetapi </w:t>
      </w:r>
      <w:r>
        <w:rPr>
          <w:b/>
        </w:rPr>
        <w:t>tidak spesifik</w:t>
      </w:r>
      <w:r>
        <w:rPr/>
        <w:t xml:space="preserve"> (hipertensi, diabetes, obat nefrotoksik, merokok dapat memengaruhi).</w:t>
      </w:r>
    </w:p>
    <w:p>
      <w:pPr>
        <w:pStyle w:val="ListBullet"/>
        <w:spacing w:after="20"/>
      </w:pPr>
      <w:r>
        <w:rPr>
          <w:b/>
        </w:rPr>
        <w:t>Paradigma benzena:</w:t>
      </w:r>
      <w:r>
        <w:rPr/>
        <w:t xml:space="preserve"> fenol urin dihapus (sensitivitas dan spesifisitas buruk pada pajanan &lt; 1 ppm; fenol endogen dan diet); </w:t>
      </w:r>
      <w:r>
        <w:rPr>
          <w:b/>
        </w:rPr>
        <w:t>t,t-MA</w:t>
      </w:r>
      <w:r>
        <w:rPr/>
        <w:t xml:space="preserve"> kurang spesifik pada pajanan rendah (asam sorbat dari pengawet makanan, dihambat ko-pajanan toluena); </w:t>
      </w:r>
      <w:r>
        <w:rPr>
          <w:b/>
        </w:rPr>
        <w:t>S-PMA</w:t>
      </w:r>
      <w:r>
        <w:rPr/>
        <w:t xml:space="preserve"> paling spesifik (mendekati latar belakang asap rokok pada &lt; 0,02 ppm).</w:t>
      </w:r>
    </w:p>
    <w:p>
      <w:pPr>
        <w:pStyle w:val="Heading3"/>
      </w:pPr>
      <w:r>
        <w:t>Kriteria biomarker ideal</w:t>
      </w:r>
    </w:p>
    <w:p>
      <w:pPr>
        <w:spacing w:after="40"/>
        <w:ind w:left="340" w:hanging="283"/>
      </w:pPr>
      <w:r>
        <w:rPr/>
        <w:t>1. Plausibilitas biologis dan mekanisme jelas. 2. Korelasi kuantitatif dengan dosis pajanan. 3. Sensitivitas dan spesifisitas tinggi, mampu membedakan terpajan dari populasi umum (nilai latar belakang). 4. Sampling praktis dan non-invasif. 5. Kinetika eliminasi diketahui sehingga waktu sampling dapat ditetapkan (prior to shift, during shift, end of shift, end of workweek, not critical). 6. Spesimen stabil dan bebas kontaminasi eksternal. 7. Metode laboratorium baku dengan QA/QC (GC-MS, LC-MS/MS, ICP-MS). 8. Ada nilai rujukan resmi (BEI ACGIH, BAT/BAR DFG, IPB Permenaker 5/2018). 9. Dapat ditindaklanjuti secara etis (ventilasi, APD, pemindahan pekerja).</w:t>
      </w:r>
    </w:p>
    <w:p>
      <w:pPr>
        <w:pStyle w:val="Heading2"/>
      </w:pPr>
      <w:bookmarkStart w:id="107" w:name="toc_007"/>
      <w:r>
        <w:t>1.7 BEI</w:t>
      </w:r>
      <w:bookmarkEnd w:id="107"/>
    </w:p>
    <w:p>
      <w:pPr>
        <w:pStyle w:val="Heading3"/>
      </w:pPr>
      <w:r>
        <w:t>Definisi dan determinan</w:t>
      </w:r>
    </w:p>
    <w:p>
      <w:pPr>
        <w:pStyle w:val="ListBullet"/>
        <w:spacing w:after="20"/>
      </w:pPr>
      <w:r>
        <w:rPr>
          <w:b/>
        </w:rPr>
        <w:t>BEI</w:t>
      </w:r>
      <w:r>
        <w:rPr/>
        <w:t xml:space="preserve"> = nilai panduan untuk menilai hasil biomonitoring; mewakili kadar determinan pada pekerja sehat yang terpajan inhalasi setinggi </w:t>
      </w:r>
      <w:r>
        <w:rPr>
          <w:b/>
        </w:rPr>
        <w:t>TLV-TWA</w:t>
      </w:r>
      <w:r>
        <w:rPr/>
        <w:t xml:space="preserve">. Mengukur </w:t>
      </w:r>
      <w:r>
        <w:rPr>
          <w:b/>
        </w:rPr>
        <w:t>dosis internal</w:t>
      </w:r>
      <w:r>
        <w:rPr/>
        <w:t xml:space="preserve"> yang mengintegrasikan inhalasi, kulit, dan ingesti. Spesimen: urin, darah, udara ekspirasi.</w:t>
      </w:r>
    </w:p>
    <w:p>
      <w:pPr>
        <w:pStyle w:val="ListBullet"/>
        <w:spacing w:after="20"/>
      </w:pPr>
      <w:r>
        <w:rPr>
          <w:b/>
        </w:rPr>
        <w:t>Determinan</w:t>
      </w:r>
      <w:r>
        <w:rPr/>
        <w:t xml:space="preserve"> (3 jenis): (1) </w:t>
      </w:r>
      <w:r>
        <w:rPr>
          <w:b/>
        </w:rPr>
        <w:t>zat induk</w:t>
      </w:r>
      <w:r>
        <w:rPr/>
        <w:t xml:space="preserve"> (Pb darah, Cd urin, toluena darah); (2) </w:t>
      </w:r>
      <w:r>
        <w:rPr>
          <w:b/>
        </w:rPr>
        <w:t>metabolit</w:t>
      </w:r>
      <w:r>
        <w:rPr/>
        <w:t xml:space="preserve"> (S-PMA dan t,t-MA benzena, o-kresol toluena, asam mandelat stirena); (3) </w:t>
      </w:r>
      <w:r>
        <w:rPr>
          <w:b/>
        </w:rPr>
        <w:t>perubahan biokimia reversibel yang khas</w:t>
      </w:r>
      <w:r>
        <w:rPr/>
        <w:t xml:space="preserve"> (kolinesterase eritrosit/plasma, COHb, MetHb).</w:t>
      </w:r>
    </w:p>
    <w:p>
      <w:pPr>
        <w:pStyle w:val="Heading3"/>
      </w:pPr>
      <w:r>
        <w:t>Waktu pengambilan sampel (ACGIH)</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Waktu</w:t>
            </w:r>
          </w:p>
        </w:tc>
        <w:tc>
          <w:tcPr>
            <w:tcW w:type="dxa" w:w="8050"/>
            <w:shd w:val="clear" w:color="auto" w:fill="DCE6F1"/>
          </w:tcPr>
          <w:p>
            <w:pPr>
              <w:spacing w:after="0"/>
            </w:pPr>
            <w:r/>
            <w:r>
              <w:rPr>
                <w:b/>
                <w:sz w:val="18"/>
              </w:rPr>
              <w:t>Ketentuan</w:t>
            </w:r>
          </w:p>
        </w:tc>
      </w:tr>
      <w:tr>
        <w:tc>
          <w:tcPr>
            <w:tcW w:type="dxa" w:w="1701"/>
          </w:tcPr>
          <w:p>
            <w:pPr>
              <w:spacing w:after="0"/>
            </w:pPr>
            <w:r/>
            <w:r>
              <w:rPr>
                <w:b/>
                <w:sz w:val="18"/>
              </w:rPr>
              <w:t>Prior to shift</w:t>
            </w:r>
          </w:p>
        </w:tc>
        <w:tc>
          <w:tcPr>
            <w:tcW w:type="dxa" w:w="8050"/>
          </w:tcPr>
          <w:p>
            <w:pPr>
              <w:spacing w:after="0"/>
            </w:pPr>
            <w:r/>
            <w:r>
              <w:rPr>
                <w:sz w:val="18"/>
              </w:rPr>
              <w:t>16 jam setelah pajanan terakhir, sebelum pajanan hari itu</w:t>
            </w:r>
          </w:p>
        </w:tc>
      </w:tr>
      <w:tr>
        <w:tc>
          <w:tcPr>
            <w:tcW w:type="dxa" w:w="1701"/>
          </w:tcPr>
          <w:p>
            <w:pPr>
              <w:spacing w:after="0"/>
            </w:pPr>
            <w:r/>
            <w:r>
              <w:rPr>
                <w:b/>
                <w:sz w:val="18"/>
              </w:rPr>
              <w:t>During shift</w:t>
            </w:r>
          </w:p>
        </w:tc>
        <w:tc>
          <w:tcPr>
            <w:tcW w:type="dxa" w:w="8050"/>
          </w:tcPr>
          <w:p>
            <w:pPr>
              <w:spacing w:after="0"/>
            </w:pPr>
            <w:r/>
            <w:r>
              <w:rPr>
                <w:sz w:val="18"/>
              </w:rPr>
              <w:t>kapan saja setelah pajanan minimal 2 jam</w:t>
            </w:r>
          </w:p>
        </w:tc>
      </w:tr>
      <w:tr>
        <w:tc>
          <w:tcPr>
            <w:tcW w:type="dxa" w:w="1701"/>
          </w:tcPr>
          <w:p>
            <w:pPr>
              <w:spacing w:after="0"/>
            </w:pPr>
            <w:r/>
            <w:r>
              <w:rPr>
                <w:b/>
                <w:sz w:val="18"/>
              </w:rPr>
              <w:t>End of shift</w:t>
            </w:r>
          </w:p>
        </w:tc>
        <w:tc>
          <w:tcPr>
            <w:tcW w:type="dxa" w:w="8050"/>
          </w:tcPr>
          <w:p>
            <w:pPr>
              <w:spacing w:after="0"/>
            </w:pPr>
            <w:r/>
            <w:r>
              <w:rPr>
                <w:sz w:val="18"/>
              </w:rPr>
              <w:t>segera setelah pajanan harian berakhir (pelarut dengan T1/2 pendek)</w:t>
            </w:r>
          </w:p>
        </w:tc>
      </w:tr>
      <w:tr>
        <w:tc>
          <w:tcPr>
            <w:tcW w:type="dxa" w:w="1701"/>
          </w:tcPr>
          <w:p>
            <w:pPr>
              <w:spacing w:after="0"/>
            </w:pPr>
            <w:r/>
            <w:r>
              <w:rPr>
                <w:b/>
                <w:sz w:val="18"/>
              </w:rPr>
              <w:t>End of workweek</w:t>
            </w:r>
          </w:p>
        </w:tc>
        <w:tc>
          <w:tcPr>
            <w:tcW w:type="dxa" w:w="8050"/>
          </w:tcPr>
          <w:p>
            <w:pPr>
              <w:spacing w:after="0"/>
            </w:pPr>
            <w:r/>
            <w:r>
              <w:rPr>
                <w:sz w:val="18"/>
              </w:rPr>
              <w:t>akhir shift setelah 4 sampai 5 hari kerja berturut-turut (T1/2 puluhan jam, misalnya Cr)</w:t>
            </w:r>
          </w:p>
        </w:tc>
      </w:tr>
      <w:tr>
        <w:tc>
          <w:tcPr>
            <w:tcW w:type="dxa" w:w="1701"/>
          </w:tcPr>
          <w:p>
            <w:pPr>
              <w:spacing w:after="0"/>
            </w:pPr>
            <w:r/>
            <w:r>
              <w:rPr>
                <w:b/>
                <w:sz w:val="18"/>
              </w:rPr>
              <w:t>Prior to last shift of workweek</w:t>
            </w:r>
          </w:p>
        </w:tc>
        <w:tc>
          <w:tcPr>
            <w:tcW w:type="dxa" w:w="8050"/>
          </w:tcPr>
          <w:p>
            <w:pPr>
              <w:spacing w:after="0"/>
            </w:pPr>
            <w:r/>
            <w:r>
              <w:rPr>
                <w:sz w:val="18"/>
              </w:rPr>
              <w:t>sebelum shift terakhir minggu kerja (toluena darah)</w:t>
            </w:r>
          </w:p>
        </w:tc>
      </w:tr>
      <w:tr>
        <w:tc>
          <w:tcPr>
            <w:tcW w:type="dxa" w:w="1701"/>
          </w:tcPr>
          <w:p>
            <w:pPr>
              <w:spacing w:after="0"/>
            </w:pPr>
            <w:r/>
            <w:r>
              <w:rPr>
                <w:b/>
                <w:sz w:val="18"/>
              </w:rPr>
              <w:t>Increase during shift</w:t>
            </w:r>
          </w:p>
        </w:tc>
        <w:tc>
          <w:tcPr>
            <w:tcW w:type="dxa" w:w="8050"/>
          </w:tcPr>
          <w:p>
            <w:pPr>
              <w:spacing w:after="0"/>
            </w:pPr>
            <w:r/>
            <w:r>
              <w:rPr>
                <w:sz w:val="18"/>
              </w:rPr>
              <w:t>sampel berpasangan pra dan pasca shift, hitung selisih (Cr urin)</w:t>
            </w:r>
          </w:p>
        </w:tc>
      </w:tr>
      <w:tr>
        <w:tc>
          <w:tcPr>
            <w:tcW w:type="dxa" w:w="1701"/>
          </w:tcPr>
          <w:p>
            <w:pPr>
              <w:spacing w:after="0"/>
            </w:pPr>
            <w:r/>
            <w:r>
              <w:rPr>
                <w:b/>
                <w:sz w:val="18"/>
              </w:rPr>
              <w:t>Discretionary / not critical</w:t>
            </w:r>
          </w:p>
        </w:tc>
        <w:tc>
          <w:tcPr>
            <w:tcW w:type="dxa" w:w="8050"/>
          </w:tcPr>
          <w:p>
            <w:pPr>
              <w:spacing w:after="0"/>
            </w:pPr>
            <w:r/>
            <w:r>
              <w:rPr>
                <w:sz w:val="18"/>
              </w:rPr>
              <w:t>kapan saja, untuk T1/2 sangat panjang (Pb darah, Cd urin); kenaikan tajam pada serial tetap berarti overexposure meski di bawah BEI</w:t>
            </w:r>
          </w:p>
        </w:tc>
      </w:tr>
    </w:tbl>
    <w:p>
      <w:pPr>
        <w:spacing w:after="40"/>
      </w:pPr>
    </w:p>
    <w:p>
      <w:pPr>
        <w:pStyle w:val="Heading3"/>
      </w:pPr>
      <w:r>
        <w:t>Notasi</w:t>
      </w:r>
    </w:p>
    <w:p>
      <w:pPr>
        <w:pStyle w:val="ListBullet"/>
        <w:spacing w:after="20"/>
      </w:pPr>
      <w:r>
        <w:rPr>
          <w:b/>
        </w:rPr>
        <w:t>B (background):</w:t>
      </w:r>
      <w:r>
        <w:rPr/>
        <w:t xml:space="preserve"> determinan ada pada orang tidak terpajan okupasional; wajib diberi bila persentil ke-95 populasi umum (NHANES) </w:t>
      </w:r>
      <w:r>
        <w:rPr>
          <w:b/>
        </w:rPr>
        <w:t>&gt; 20% dari BEI</w:t>
      </w:r>
      <w:r>
        <w:rPr/>
        <w:t xml:space="preserve"> (benzena S-PMA/t,t-MA, o-kresol, Cd urin).</w:t>
      </w:r>
    </w:p>
    <w:p>
      <w:pPr>
        <w:pStyle w:val="ListBullet"/>
        <w:spacing w:after="20"/>
      </w:pPr>
      <w:r>
        <w:rPr>
          <w:b/>
        </w:rPr>
        <w:t>Nq (nonquantitative):</w:t>
      </w:r>
      <w:r>
        <w:rPr/>
        <w:t xml:space="preserve"> biomonitoring dianjurkan tetapi data belum cukup untuk menetapkan angka.</w:t>
      </w:r>
    </w:p>
    <w:p>
      <w:pPr>
        <w:pStyle w:val="ListBullet"/>
        <w:spacing w:after="20"/>
      </w:pPr>
      <w:r>
        <w:rPr>
          <w:b/>
        </w:rPr>
        <w:t>Ns (nonspecific):</w:t>
      </w:r>
      <w:r>
        <w:rPr/>
        <w:t xml:space="preserve"> determinan bisa berasal dari zat lain atau endogen (aseton urin: isopropanol, ketosis).</w:t>
      </w:r>
    </w:p>
    <w:p>
      <w:pPr>
        <w:pStyle w:val="ListBullet"/>
        <w:spacing w:after="20"/>
      </w:pPr>
      <w:r>
        <w:rPr>
          <w:b/>
        </w:rPr>
        <w:t>Sq</w:t>
      </w:r>
      <w:r>
        <w:rPr/>
        <w:t xml:space="preserve"> (semikuantitatif, untuk skrining), </w:t>
      </w:r>
      <w:r>
        <w:rPr>
          <w:b/>
        </w:rPr>
        <w:t>Pop</w:t>
      </w:r>
      <w:r>
        <w:rPr/>
        <w:t xml:space="preserve"> (berbasis populasi, data kesehatan kerja tidak cukup).</w:t>
      </w:r>
    </w:p>
    <w:p>
      <w:pPr>
        <w:pStyle w:val="Heading3"/>
      </w:pPr>
      <w:r>
        <w:t>ACGIH BEI vs DFG Jerman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ACGIH (BEI)</w:t>
            </w:r>
          </w:p>
        </w:tc>
        <w:tc>
          <w:tcPr>
            <w:tcW w:type="dxa" w:w="3251"/>
            <w:shd w:val="clear" w:color="auto" w:fill="DCE6F1"/>
          </w:tcPr>
          <w:p>
            <w:pPr>
              <w:spacing w:after="0"/>
            </w:pPr>
            <w:r/>
            <w:r>
              <w:rPr>
                <w:b/>
                <w:sz w:val="18"/>
              </w:rPr>
              <w:t>DFG (BAT, EKA, BAR)</w:t>
            </w:r>
          </w:p>
        </w:tc>
      </w:tr>
      <w:tr>
        <w:tc>
          <w:tcPr>
            <w:tcW w:type="dxa" w:w="3251"/>
          </w:tcPr>
          <w:p>
            <w:pPr>
              <w:spacing w:after="0"/>
            </w:pPr>
            <w:r/>
            <w:r>
              <w:rPr>
                <w:sz w:val="18"/>
              </w:rPr>
              <w:t>Lembaga</w:t>
            </w:r>
          </w:p>
        </w:tc>
        <w:tc>
          <w:tcPr>
            <w:tcW w:type="dxa" w:w="3251"/>
          </w:tcPr>
          <w:p>
            <w:pPr>
              <w:spacing w:after="0"/>
            </w:pPr>
            <w:r/>
            <w:r>
              <w:rPr>
                <w:sz w:val="18"/>
              </w:rPr>
              <w:t>organisasi profesi swasta nirlaba</w:t>
            </w:r>
          </w:p>
        </w:tc>
        <w:tc>
          <w:tcPr>
            <w:tcW w:type="dxa" w:w="3251"/>
          </w:tcPr>
          <w:p>
            <w:pPr>
              <w:spacing w:after="0"/>
            </w:pPr>
            <w:r/>
            <w:r>
              <w:rPr>
                <w:sz w:val="18"/>
              </w:rPr>
              <w:t>komisi ilmiah permanen DFG</w:t>
            </w:r>
          </w:p>
        </w:tc>
      </w:tr>
      <w:tr>
        <w:tc>
          <w:tcPr>
            <w:tcW w:type="dxa" w:w="3251"/>
          </w:tcPr>
          <w:p>
            <w:pPr>
              <w:spacing w:after="0"/>
            </w:pPr>
            <w:r/>
            <w:r>
              <w:rPr>
                <w:sz w:val="18"/>
              </w:rPr>
              <w:t>Nilai</w:t>
            </w:r>
          </w:p>
        </w:tc>
        <w:tc>
          <w:tcPr>
            <w:tcW w:type="dxa" w:w="3251"/>
          </w:tcPr>
          <w:p>
            <w:pPr>
              <w:spacing w:after="0"/>
            </w:pPr>
            <w:r/>
            <w:r>
              <w:rPr>
                <w:sz w:val="18"/>
              </w:rPr>
              <w:t>satu nilai (setara TLV-TWA); rata-rata kelompok</w:t>
            </w:r>
          </w:p>
        </w:tc>
        <w:tc>
          <w:tcPr>
            <w:tcW w:type="dxa" w:w="3251"/>
          </w:tcPr>
          <w:p>
            <w:pPr>
              <w:spacing w:after="0"/>
            </w:pPr>
            <w:r/>
            <w:r>
              <w:rPr>
                <w:sz w:val="18"/>
              </w:rPr>
              <w:t>BAT = batas individual (NOAEL biologis)</w:t>
            </w:r>
          </w:p>
        </w:tc>
      </w:tr>
      <w:tr>
        <w:tc>
          <w:tcPr>
            <w:tcW w:type="dxa" w:w="3251"/>
          </w:tcPr>
          <w:p>
            <w:pPr>
              <w:spacing w:after="0"/>
            </w:pPr>
            <w:r/>
            <w:r>
              <w:rPr>
                <w:sz w:val="18"/>
              </w:rPr>
              <w:t>Karsinogen</w:t>
            </w:r>
          </w:p>
        </w:tc>
        <w:tc>
          <w:tcPr>
            <w:tcW w:type="dxa" w:w="3251"/>
          </w:tcPr>
          <w:p>
            <w:pPr>
              <w:spacing w:after="0"/>
            </w:pPr>
            <w:r/>
            <w:r>
              <w:rPr>
                <w:b/>
                <w:sz w:val="18"/>
              </w:rPr>
              <w:t>tetap</w:t>
            </w:r>
            <w:r>
              <w:rPr>
                <w:sz w:val="18"/>
              </w:rPr>
              <w:t xml:space="preserve"> menetapkan BEI (misalnya S-PMA benzena 25 µg/g kreatinin)</w:t>
            </w:r>
          </w:p>
        </w:tc>
        <w:tc>
          <w:tcPr>
            <w:tcW w:type="dxa" w:w="3251"/>
          </w:tcPr>
          <w:p>
            <w:pPr>
              <w:spacing w:after="0"/>
            </w:pPr>
            <w:r/>
            <w:r>
              <w:rPr>
                <w:b/>
                <w:sz w:val="18"/>
              </w:rPr>
              <w:t>menolak BAT</w:t>
            </w:r>
            <w:r>
              <w:rPr>
                <w:sz w:val="18"/>
              </w:rPr>
              <w:t xml:space="preserve">; menerbitkan </w:t>
            </w:r>
            <w:r>
              <w:rPr>
                <w:b/>
                <w:sz w:val="18"/>
              </w:rPr>
              <w:t>EKA</w:t>
            </w:r>
            <w:r>
              <w:rPr>
                <w:sz w:val="18"/>
              </w:rPr>
              <w:t xml:space="preserve"> (korelasi pajanan-biomarker, bukan batas aman)</w:t>
            </w:r>
          </w:p>
        </w:tc>
      </w:tr>
      <w:tr>
        <w:tc>
          <w:tcPr>
            <w:tcW w:type="dxa" w:w="3251"/>
          </w:tcPr>
          <w:p>
            <w:pPr>
              <w:spacing w:after="0"/>
            </w:pPr>
            <w:r/>
            <w:r>
              <w:rPr>
                <w:sz w:val="18"/>
              </w:rPr>
              <w:t>Latar belakang</w:t>
            </w:r>
          </w:p>
        </w:tc>
        <w:tc>
          <w:tcPr>
            <w:tcW w:type="dxa" w:w="3251"/>
          </w:tcPr>
          <w:p>
            <w:pPr>
              <w:spacing w:after="0"/>
            </w:pPr>
            <w:r/>
            <w:r>
              <w:rPr>
                <w:sz w:val="18"/>
              </w:rPr>
              <w:t>notasi B atau Pop</w:t>
            </w:r>
          </w:p>
        </w:tc>
        <w:tc>
          <w:tcPr>
            <w:tcW w:type="dxa" w:w="3251"/>
          </w:tcPr>
          <w:p>
            <w:pPr>
              <w:spacing w:after="0"/>
            </w:pPr>
            <w:r/>
            <w:r>
              <w:rPr>
                <w:b/>
                <w:sz w:val="18"/>
              </w:rPr>
              <w:t>BAR</w:t>
            </w:r>
            <w:r>
              <w:rPr>
                <w:sz w:val="18"/>
              </w:rPr>
              <w:t xml:space="preserve"> (persentil 95 non-perokok)</w:t>
            </w:r>
          </w:p>
        </w:tc>
      </w:tr>
    </w:tbl>
    <w:p>
      <w:pPr>
        <w:spacing w:after="40"/>
      </w:pPr>
    </w:p>
    <w:p>
      <w:pPr>
        <w:pStyle w:val="Heading3"/>
      </w:pPr>
      <w:r>
        <w:t>Yang BUKAN BEI</w:t>
      </w:r>
    </w:p>
    <w:p>
      <w:pPr>
        <w:pStyle w:val="ListBullet"/>
        <w:spacing w:after="20"/>
      </w:pPr>
      <w:r>
        <w:rPr>
          <w:b/>
        </w:rPr>
        <w:t>Bukan alat diagnosis penyakit atau ukuran efek merugikan</w:t>
      </w:r>
      <w:r>
        <w:rPr/>
        <w:t xml:space="preserve"> dan bukan garis kaku aman/berbahaya. Contoh: S-PMA tinggi menunjukkan benzena terserap dan terdetoksifikasi, </w:t>
      </w:r>
      <w:r>
        <w:rPr>
          <w:b/>
        </w:rPr>
        <w:t>bukan</w:t>
      </w:r>
      <w:r>
        <w:rPr/>
        <w:t xml:space="preserve"> bukti leukemia atau anemia aplastik. Nilai di atas BEI = alarm untuk investigasi lingkungan, APD, ventilasi, ulang sampel; jangan mengambil tindakan administratif berat dari </w:t>
      </w:r>
      <w:r>
        <w:rPr>
          <w:b/>
        </w:rPr>
        <w:t>satu hasil</w:t>
      </w:r>
      <w:r>
        <w:rPr/>
        <w:t>.</w:t>
      </w:r>
    </w:p>
    <w:p>
      <w:pPr>
        <w:pStyle w:val="ListBullet"/>
        <w:spacing w:after="20"/>
      </w:pPr>
      <w:r>
        <w:rPr>
          <w:b/>
        </w:rPr>
        <w:t>Bukan standar hukum:</w:t>
      </w:r>
      <w:r>
        <w:rPr/>
        <w:t xml:space="preserve"> ACGIH tidak mempertimbangkan kelayakan ekonomi atau teknologi. Di Indonesia, angka BEI menjadi mengikat hanya setelah diadopsi sebagai </w:t>
      </w:r>
      <w:r>
        <w:rPr>
          <w:b/>
        </w:rPr>
        <w:t>IPB</w:t>
      </w:r>
      <w:r>
        <w:rPr/>
        <w:t xml:space="preserve"> dalam Permenaker 5/2018; sumber aslinya tetap panduan profesional.</w:t>
      </w:r>
    </w:p>
    <w:p>
      <w:pPr>
        <w:pStyle w:val="ListBullet"/>
        <w:spacing w:after="20"/>
      </w:pPr>
      <w:r>
        <w:rPr/>
        <w:t>Kelayakan urin: kreatinin 0,3 sampai 3,0 g/L atau berat jenis 1,010 sampai 1,030.</w:t>
      </w:r>
    </w:p>
    <w:p>
      <w:pPr>
        <w:pStyle w:val="Heading2"/>
      </w:pPr>
      <w:bookmarkStart w:id="108" w:name="toc_008"/>
      <w:r>
        <w:t>1.8 Koreksi urin (kreatinin dan berat jenis)</w:t>
      </w:r>
      <w:bookmarkEnd w:id="108"/>
    </w:p>
    <w:p>
      <w:pPr>
        <w:pStyle w:val="Heading3"/>
      </w:pPr>
      <w:r>
        <w:t>Koreksi kreatinin</w:t>
      </w:r>
    </w:p>
    <w:p>
      <w:pPr>
        <w:pStyle w:val="ListBullet"/>
        <w:spacing w:after="20"/>
      </w:pPr>
      <w:r>
        <w:rPr/>
        <w:t>Kreatinin diproduksi konstan dan difiltrasi glomerulus, sehingga dipakai menstandarkan laju diuresis pada urin sewaktu.</w:t>
      </w:r>
    </w:p>
    <w:p>
      <w:pPr>
        <w:pStyle w:val="ListBullet"/>
        <w:spacing w:after="20"/>
      </w:pPr>
      <w:r>
        <w:rPr>
          <w:b/>
        </w:rPr>
        <w:t>µg/g kreatinin = konsentrasi analit (µg/L) / kreatinin (g/L)</w:t>
      </w:r>
      <w:r>
        <w:rPr/>
        <w:t>. Konversi: 1 g/L = 100 mg/dL (mg/dL dibagi 100 = g/L).</w:t>
      </w:r>
    </w:p>
    <w:p>
      <w:pPr>
        <w:pStyle w:val="ListBullet"/>
        <w:spacing w:after="20"/>
      </w:pPr>
      <w:r>
        <w:rPr>
          <w:b/>
        </w:rPr>
        <w:t>Diterima bila kreatinin 0,3 sampai 3,0 g/L</w:t>
      </w:r>
      <w:r>
        <w:rPr/>
        <w:t xml:space="preserve"> (30 sampai 300 mg/dL; 2,65 sampai 26,53 mmol/L).</w:t>
      </w:r>
    </w:p>
    <w:p>
      <w:pPr>
        <w:pStyle w:val="ListBullet"/>
        <w:spacing w:after="20"/>
      </w:pPr>
      <w:r>
        <w:rPr>
          <w:b/>
        </w:rPr>
        <w:t>Keterbatasan</w:t>
      </w:r>
      <w:r>
        <w:rPr/>
        <w:t xml:space="preserve"> (Cocker 2011, &gt; 49.000 sampel): kreatinin dipengaruhi massa otot, usia, jenis kelamin. Pria rata-rata sekitar 1,47 g/L, wanita sekitar 1,11 g/L; sampel &lt; 0,3 g/L ditolak pada 9% wanita vs 2,5% pria. Kreatinin rendah pada wanita atau usia lanjut membuat hasil terkoreksi tampak </w:t>
      </w:r>
      <w:r>
        <w:rPr>
          <w:b/>
        </w:rPr>
        <w:t>tinggi semu</w:t>
      </w:r>
      <w:r>
        <w:rPr/>
        <w:t>.</w:t>
      </w:r>
    </w:p>
    <w:p>
      <w:pPr>
        <w:pStyle w:val="Heading3"/>
      </w:pPr>
      <w:r>
        <w:t>Koreksi berat jenis (SG)</w:t>
      </w:r>
    </w:p>
    <w:p>
      <w:pPr>
        <w:pStyle w:val="ListBullet"/>
        <w:spacing w:after="20"/>
      </w:pPr>
      <w:r>
        <w:rPr>
          <w:b/>
        </w:rPr>
        <w:t>C koreksi = C ukur × (SG ref − 1,000) / (SG sampel − 1,000)</w:t>
      </w:r>
      <w:r>
        <w:rPr/>
        <w:t xml:space="preserve">; SG ref lazim </w:t>
      </w:r>
      <w:r>
        <w:rPr>
          <w:b/>
        </w:rPr>
        <w:t>1,024</w:t>
      </w:r>
      <w:r>
        <w:rPr/>
        <w:t xml:space="preserve"> (kadang 1,020). Contoh: 10 µg/L pada SG 1,012 → 10 × (0,024/0,012) = </w:t>
      </w:r>
      <w:r>
        <w:rPr>
          <w:b/>
        </w:rPr>
        <w:t>20 µg/L</w:t>
      </w:r>
      <w:r>
        <w:rPr/>
        <w:t>.</w:t>
      </w:r>
    </w:p>
    <w:p>
      <w:pPr>
        <w:pStyle w:val="ListBullet"/>
        <w:spacing w:after="20"/>
      </w:pPr>
      <w:r>
        <w:rPr/>
        <w:t xml:space="preserve">Alternatif bila kreatinin tidak andal (malnutrisi, atrofi otot, wanita). </w:t>
      </w:r>
      <w:r>
        <w:rPr>
          <w:b/>
        </w:rPr>
        <w:t>SG diterima 1,010 sampai 1,030.</w:t>
      </w:r>
    </w:p>
    <w:p>
      <w:pPr>
        <w:pStyle w:val="Heading3"/>
      </w:pPr>
      <w:r>
        <w:t>Kapan urin tidak boleh diinterpretasi</w:t>
      </w:r>
    </w:p>
    <w:p>
      <w:pPr>
        <w:pStyle w:val="ListBullet"/>
        <w:spacing w:after="20"/>
      </w:pPr>
      <w:r>
        <w:rPr>
          <w:b/>
        </w:rPr>
        <w:t>Terlalu encer</w:t>
      </w:r>
      <w:r>
        <w:rPr/>
        <w:t xml:space="preserve"> (kreatinin ≤ 0,3 g/L atau SG ≤ 1,010): analit di bawah LOD dan pembagian dengan penyebut kecil menggelembungkan hasil.</w:t>
      </w:r>
    </w:p>
    <w:p>
      <w:pPr>
        <w:pStyle w:val="ListBullet"/>
        <w:spacing w:after="20"/>
      </w:pPr>
      <w:r>
        <w:rPr>
          <w:b/>
        </w:rPr>
        <w:t>Terlalu pekat</w:t>
      </w:r>
      <w:r>
        <w:rPr/>
        <w:t xml:space="preserve"> (kreatinin ≥ 3,0 g/L atau SG ≥ 1,030): gangguan matriks dan underestimasi.</w:t>
      </w:r>
    </w:p>
    <w:p>
      <w:pPr>
        <w:pStyle w:val="ListBullet"/>
        <w:spacing w:after="20"/>
      </w:pPr>
      <w:r>
        <w:rPr/>
        <w:t>Tindakan: buang sampel, edukasi hidrasi seimbang, ambil ulang. Bila berulang di luar rentang, evaluasi medis (fungsi ginjal, diabetes).</w:t>
      </w:r>
    </w:p>
    <w:p>
      <w:pPr>
        <w:pStyle w:val="Heading3"/>
      </w:pPr>
      <w:r>
        <w:t>Kapan tidak perlu dikoreksi</w:t>
      </w:r>
    </w:p>
    <w:p>
      <w:pPr>
        <w:spacing w:after="40"/>
        <w:ind w:left="340" w:hanging="283"/>
      </w:pPr>
      <w:r>
        <w:rPr/>
        <w:t xml:space="preserve">1. Zat yang diekskresi lewat </w:t>
      </w:r>
      <w:r>
        <w:rPr>
          <w:b/>
        </w:rPr>
        <w:t>difusi pasif tubulus ginjal</w:t>
      </w:r>
      <w:r>
        <w:rPr/>
        <w:t xml:space="preserve"> (lipofilik non-ionik): ACGIH menyatakan koreksi tidak tepat, BEI dinyatakan sebagai konsentrasi (µg/L atau mg/L).</w:t>
      </w:r>
    </w:p>
    <w:p>
      <w:pPr>
        <w:spacing w:after="40"/>
        <w:ind w:left="340" w:hanging="283"/>
      </w:pPr>
      <w:r>
        <w:rPr/>
        <w:t>2. BEI/IPB yang sejak awal berbasis volume: aseton urin 25 mg/L, metanol 15 mg/L, MEK 2 mg/L, Cr total urin (0,7 µg/L, notasi Pop). Jangan dikonversi ke per gram kreatinin. Sebaliknya S-PMA benzena (25 µg/g) dan t,t-MA (500 µg/g) memang per gram kreatinin.</w:t>
      </w:r>
    </w:p>
    <w:p>
      <w:pPr>
        <w:spacing w:after="40"/>
        <w:ind w:left="340" w:hanging="283"/>
      </w:pPr>
      <w:r>
        <w:rPr/>
        <w:t xml:space="preserve">3. </w:t>
      </w:r>
      <w:r>
        <w:rPr>
          <w:b/>
        </w:rPr>
        <w:t>Gagal ginjal / GFR sangat turun:</w:t>
      </w:r>
      <w:r>
        <w:rPr/>
        <w:t xml:space="preserve"> kreatinin tidak lagi mencerminkan ekskresi normal.</w:t>
      </w:r>
    </w:p>
    <w:p>
      <w:pPr>
        <w:pStyle w:val="Heading2"/>
      </w:pPr>
      <w:bookmarkStart w:id="109" w:name="toc_009"/>
      <w:r>
        <w:t>1.9 Biotransformasi</w:t>
      </w:r>
      <w:bookmarkEnd w:id="109"/>
    </w:p>
    <w:p>
      <w:pPr>
        <w:pStyle w:val="Heading3"/>
      </w:pPr>
      <w:r>
        <w:t>Prinsip</w:t>
      </w:r>
    </w:p>
    <w:p>
      <w:pPr>
        <w:spacing w:after="80"/>
      </w:pPr>
      <w:r>
        <w:rPr/>
        <w:t xml:space="preserve">Biotransformasi mengubah zat lipofilik menjadi hidrofilik agar dapat diekskresi, tetapi dapat menjadi </w:t>
      </w:r>
      <w:r>
        <w:rPr>
          <w:b/>
        </w:rPr>
        <w:t>bioaktivasi</w:t>
      </w:r>
      <w:r>
        <w:rPr/>
        <w:t xml:space="preserve"> (pembentukan elektrofil atau radikal reaktif).</w:t>
      </w:r>
    </w:p>
    <w:p>
      <w:pPr>
        <w:pStyle w:val="Heading3"/>
      </w:pPr>
      <w:r>
        <w:t>Fase I (fungsionalisasi: menambah atau membuka gugus -OH, -NH2, -SH, -COOH)</w:t>
      </w:r>
    </w:p>
    <w:p>
      <w:pPr>
        <w:pStyle w:val="ListBullet"/>
        <w:spacing w:after="20"/>
      </w:pPr>
      <w:r>
        <w:rPr>
          <w:b/>
        </w:rPr>
        <w:t>Oksidasi: CYP450</w:t>
      </w:r>
      <w:r>
        <w:rPr/>
        <w:t xml:space="preserve"> (hemeprotein membran retikulum endoplasma; butuh NADPH dan O2; RH + O2 + NADPH + H+ → ROH + H2O + NADP+). Reaksi: hidroksilasi alifatik/aromatik, epoksidasi (arene oxide), dealkilasi, desulfurasi oksidatif (P=S → P=O), oksidasi N/S.</w:t>
      </w:r>
    </w:p>
    <w:p>
      <w:pPr>
        <w:pStyle w:val="ListBullet2"/>
        <w:spacing w:after="20"/>
      </w:pPr>
      <w:r>
        <w:rPr>
          <w:b/>
        </w:rPr>
        <w:t>CYP1A1/1A2</w:t>
      </w:r>
      <w:r>
        <w:rPr/>
        <w:t xml:space="preserve">: PAH dan amina aromatik. </w:t>
      </w:r>
      <w:r>
        <w:rPr>
          <w:b/>
        </w:rPr>
        <w:t>CYP2E1</w:t>
      </w:r>
      <w:r>
        <w:rPr/>
        <w:t xml:space="preserve">: pelarut volatil kecil (benzena, toluena, kloroform, vinil klorida, etanol); diinduksi etanol dan aseton. </w:t>
      </w:r>
      <w:r>
        <w:rPr>
          <w:b/>
        </w:rPr>
        <w:t>CYP2B6/3A4</w:t>
      </w:r>
      <w:r>
        <w:rPr/>
        <w:t>: organofosfat.</w:t>
      </w:r>
    </w:p>
    <w:p>
      <w:pPr>
        <w:pStyle w:val="ListBullet"/>
        <w:spacing w:after="20"/>
      </w:pPr>
      <w:r>
        <w:rPr>
          <w:b/>
        </w:rPr>
        <w:t>Non-CYP:</w:t>
      </w:r>
      <w:r>
        <w:rPr/>
        <w:t xml:space="preserve"> FMO (nukleofil lunak N, S, P); </w:t>
      </w:r>
      <w:r>
        <w:rPr>
          <w:b/>
        </w:rPr>
        <w:t>ADH/ALDH</w:t>
      </w:r>
      <w:r>
        <w:rPr/>
        <w:t xml:space="preserve"> (alkohol → aldehida → asam: etanol, metanol, etilen glikol); peroksidase (MPO) mengaktivasi fenol/hidrokuinon menjadi benzokuinon di sumsum tulang.</w:t>
      </w:r>
    </w:p>
    <w:p>
      <w:pPr>
        <w:pStyle w:val="ListBullet"/>
        <w:spacing w:after="20"/>
      </w:pPr>
      <w:r>
        <w:rPr>
          <w:b/>
        </w:rPr>
        <w:t>Reduksi</w:t>
      </w:r>
      <w:r>
        <w:rPr/>
        <w:t xml:space="preserve"> (hipoksia): nitro dan azo (nitrobenzena → anilin, methemoglobinemik); dehalogenasi reduktif (CCl4 → radikal triklorometil).</w:t>
      </w:r>
    </w:p>
    <w:p>
      <w:pPr>
        <w:pStyle w:val="ListBullet"/>
        <w:spacing w:after="20"/>
      </w:pPr>
      <w:r>
        <w:rPr>
          <w:b/>
        </w:rPr>
        <w:t>Hidrolisis:</w:t>
      </w:r>
      <w:r>
        <w:rPr/>
        <w:t xml:space="preserve"> karboksilesterase (piretroid, malation); </w:t>
      </w:r>
      <w:r>
        <w:rPr>
          <w:b/>
        </w:rPr>
        <w:t>PON1</w:t>
      </w:r>
      <w:r>
        <w:rPr/>
        <w:t xml:space="preserve"> (hidrolisis okson organofosfat); epoksida hidrolase (epoksida → dihidrodiol, lebih aman).</w:t>
      </w:r>
    </w:p>
    <w:p>
      <w:pPr>
        <w:pStyle w:val="Heading3"/>
      </w:pPr>
      <w:r>
        <w:t>Fase II (konjugasi dengan molekul endogen polar)</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Jalur</w:t>
            </w:r>
          </w:p>
        </w:tc>
        <w:tc>
          <w:tcPr>
            <w:tcW w:type="dxa" w:w="2438"/>
            <w:shd w:val="clear" w:color="auto" w:fill="DCE6F1"/>
          </w:tcPr>
          <w:p>
            <w:pPr>
              <w:spacing w:after="0"/>
            </w:pPr>
            <w:r/>
            <w:r>
              <w:rPr>
                <w:b/>
                <w:sz w:val="16"/>
              </w:rPr>
              <w:t>Enzim</w:t>
            </w:r>
          </w:p>
        </w:tc>
        <w:tc>
          <w:tcPr>
            <w:tcW w:type="dxa" w:w="2438"/>
            <w:shd w:val="clear" w:color="auto" w:fill="DCE6F1"/>
          </w:tcPr>
          <w:p>
            <w:pPr>
              <w:spacing w:after="0"/>
            </w:pPr>
            <w:r/>
            <w:r>
              <w:rPr>
                <w:b/>
                <w:sz w:val="16"/>
              </w:rPr>
              <w:t>Donor</w:t>
            </w:r>
          </w:p>
        </w:tc>
        <w:tc>
          <w:tcPr>
            <w:tcW w:type="dxa" w:w="2438"/>
            <w:shd w:val="clear" w:color="auto" w:fill="DCE6F1"/>
          </w:tcPr>
          <w:p>
            <w:pPr>
              <w:spacing w:after="0"/>
            </w:pPr>
            <w:r/>
            <w:r>
              <w:rPr>
                <w:b/>
                <w:sz w:val="16"/>
              </w:rPr>
              <w:t>Catatan</w:t>
            </w:r>
          </w:p>
        </w:tc>
      </w:tr>
      <w:tr>
        <w:tc>
          <w:tcPr>
            <w:tcW w:type="dxa" w:w="2438"/>
          </w:tcPr>
          <w:p>
            <w:pPr>
              <w:spacing w:after="0"/>
            </w:pPr>
            <w:r/>
            <w:r>
              <w:rPr>
                <w:b/>
                <w:sz w:val="16"/>
              </w:rPr>
              <w:t>Glukuronidasi</w:t>
            </w:r>
          </w:p>
        </w:tc>
        <w:tc>
          <w:tcPr>
            <w:tcW w:type="dxa" w:w="2438"/>
          </w:tcPr>
          <w:p>
            <w:pPr>
              <w:spacing w:after="0"/>
            </w:pPr>
            <w:r/>
            <w:r>
              <w:rPr>
                <w:sz w:val="16"/>
              </w:rPr>
              <w:t>UGT</w:t>
            </w:r>
          </w:p>
        </w:tc>
        <w:tc>
          <w:tcPr>
            <w:tcW w:type="dxa" w:w="2438"/>
          </w:tcPr>
          <w:p>
            <w:pPr>
              <w:spacing w:after="0"/>
            </w:pPr>
            <w:r/>
            <w:r>
              <w:rPr>
                <w:sz w:val="16"/>
              </w:rPr>
              <w:t>UDPGA</w:t>
            </w:r>
          </w:p>
        </w:tc>
        <w:tc>
          <w:tcPr>
            <w:tcW w:type="dxa" w:w="2438"/>
          </w:tcPr>
          <w:p>
            <w:pPr>
              <w:spacing w:after="0"/>
            </w:pPr>
            <w:r/>
            <w:r>
              <w:rPr>
                <w:sz w:val="16"/>
              </w:rPr>
              <w:t>kapasitas terbesar; asil-glukuronida bisa bioaktivasi</w:t>
            </w:r>
          </w:p>
        </w:tc>
      </w:tr>
      <w:tr>
        <w:tc>
          <w:tcPr>
            <w:tcW w:type="dxa" w:w="2438"/>
          </w:tcPr>
          <w:p>
            <w:pPr>
              <w:spacing w:after="0"/>
            </w:pPr>
            <w:r/>
            <w:r>
              <w:rPr>
                <w:b/>
                <w:sz w:val="16"/>
              </w:rPr>
              <w:t>Sulfasi</w:t>
            </w:r>
          </w:p>
        </w:tc>
        <w:tc>
          <w:tcPr>
            <w:tcW w:type="dxa" w:w="2438"/>
          </w:tcPr>
          <w:p>
            <w:pPr>
              <w:spacing w:after="0"/>
            </w:pPr>
            <w:r/>
            <w:r>
              <w:rPr>
                <w:sz w:val="16"/>
              </w:rPr>
              <w:t>SULT</w:t>
            </w:r>
          </w:p>
        </w:tc>
        <w:tc>
          <w:tcPr>
            <w:tcW w:type="dxa" w:w="2438"/>
          </w:tcPr>
          <w:p>
            <w:pPr>
              <w:spacing w:after="0"/>
            </w:pPr>
            <w:r/>
            <w:r>
              <w:rPr>
                <w:sz w:val="16"/>
              </w:rPr>
              <w:t>PAPS</w:t>
            </w:r>
          </w:p>
        </w:tc>
        <w:tc>
          <w:tcPr>
            <w:tcW w:type="dxa" w:w="2438"/>
          </w:tcPr>
          <w:p>
            <w:pPr>
              <w:spacing w:after="0"/>
            </w:pPr>
            <w:r/>
            <w:r>
              <w:rPr>
                <w:sz w:val="16"/>
              </w:rPr>
              <w:t>afinitas tinggi, kapasitas rendah, mudah jenuh (lalu beralih ke glukuronidasi)</w:t>
            </w:r>
          </w:p>
        </w:tc>
      </w:tr>
      <w:tr>
        <w:tc>
          <w:tcPr>
            <w:tcW w:type="dxa" w:w="2438"/>
          </w:tcPr>
          <w:p>
            <w:pPr>
              <w:spacing w:after="0"/>
            </w:pPr>
            <w:r/>
            <w:r>
              <w:rPr>
                <w:b/>
                <w:sz w:val="16"/>
              </w:rPr>
              <w:t>Glutation</w:t>
            </w:r>
          </w:p>
        </w:tc>
        <w:tc>
          <w:tcPr>
            <w:tcW w:type="dxa" w:w="2438"/>
          </w:tcPr>
          <w:p>
            <w:pPr>
              <w:spacing w:after="0"/>
            </w:pPr>
            <w:r/>
            <w:r>
              <w:rPr>
                <w:sz w:val="16"/>
              </w:rPr>
              <w:t>GST (alfa, mu, pi, theta)</w:t>
            </w:r>
          </w:p>
        </w:tc>
        <w:tc>
          <w:tcPr>
            <w:tcW w:type="dxa" w:w="2438"/>
          </w:tcPr>
          <w:p>
            <w:pPr>
              <w:spacing w:after="0"/>
            </w:pPr>
            <w:r/>
            <w:r>
              <w:rPr>
                <w:sz w:val="16"/>
              </w:rPr>
              <w:t>GSH</w:t>
            </w:r>
          </w:p>
        </w:tc>
        <w:tc>
          <w:tcPr>
            <w:tcW w:type="dxa" w:w="2438"/>
          </w:tcPr>
          <w:p>
            <w:pPr>
              <w:spacing w:after="0"/>
            </w:pPr>
            <w:r/>
            <w:r>
              <w:rPr>
                <w:sz w:val="16"/>
              </w:rPr>
              <w:t xml:space="preserve">jalur </w:t>
            </w:r>
            <w:r>
              <w:rPr>
                <w:b/>
                <w:sz w:val="16"/>
              </w:rPr>
              <w:t>asam merkapturat</w:t>
            </w:r>
            <w:r>
              <w:rPr>
                <w:sz w:val="16"/>
              </w:rPr>
              <w:t xml:space="preserve"> untuk elektrofil (epoksida, kuinon); trikloroetilen dan heksaklorobutadiena: cysteine conjugate β-lyase menghasilkan tiol nefrotoksik</w:t>
            </w:r>
          </w:p>
        </w:tc>
      </w:tr>
      <w:tr>
        <w:tc>
          <w:tcPr>
            <w:tcW w:type="dxa" w:w="2438"/>
          </w:tcPr>
          <w:p>
            <w:pPr>
              <w:spacing w:after="0"/>
            </w:pPr>
            <w:r/>
            <w:r>
              <w:rPr>
                <w:b/>
                <w:sz w:val="16"/>
              </w:rPr>
              <w:t>Asetilasi</w:t>
            </w:r>
          </w:p>
        </w:tc>
        <w:tc>
          <w:tcPr>
            <w:tcW w:type="dxa" w:w="2438"/>
          </w:tcPr>
          <w:p>
            <w:pPr>
              <w:spacing w:after="0"/>
            </w:pPr>
            <w:r/>
            <w:r>
              <w:rPr>
                <w:sz w:val="16"/>
              </w:rPr>
              <w:t>NAT1/NAT2</w:t>
            </w:r>
          </w:p>
        </w:tc>
        <w:tc>
          <w:tcPr>
            <w:tcW w:type="dxa" w:w="2438"/>
          </w:tcPr>
          <w:p>
            <w:pPr>
              <w:spacing w:after="0"/>
            </w:pPr>
            <w:r/>
            <w:r>
              <w:rPr>
                <w:sz w:val="16"/>
              </w:rPr>
              <w:t>Asetil-CoA</w:t>
            </w:r>
          </w:p>
        </w:tc>
        <w:tc>
          <w:tcPr>
            <w:tcW w:type="dxa" w:w="2438"/>
          </w:tcPr>
          <w:p>
            <w:pPr>
              <w:spacing w:after="0"/>
            </w:pPr>
            <w:r/>
            <w:r>
              <w:rPr>
                <w:sz w:val="16"/>
              </w:rPr>
              <w:t xml:space="preserve">slow acetylator berisiko toksisitas hematologi dan </w:t>
            </w:r>
            <w:r>
              <w:rPr>
                <w:b/>
                <w:sz w:val="16"/>
              </w:rPr>
              <w:t>karsinoma kandung kemih</w:t>
            </w:r>
            <w:r>
              <w:rPr>
                <w:sz w:val="16"/>
              </w:rPr>
              <w:t xml:space="preserve"> (amina aromatik)</w:t>
            </w:r>
          </w:p>
        </w:tc>
      </w:tr>
      <w:tr>
        <w:tc>
          <w:tcPr>
            <w:tcW w:type="dxa" w:w="2438"/>
          </w:tcPr>
          <w:p>
            <w:pPr>
              <w:spacing w:after="0"/>
            </w:pPr>
            <w:r/>
            <w:r>
              <w:rPr>
                <w:b/>
                <w:sz w:val="16"/>
              </w:rPr>
              <w:t>Metilasi</w:t>
            </w:r>
          </w:p>
        </w:tc>
        <w:tc>
          <w:tcPr>
            <w:tcW w:type="dxa" w:w="2438"/>
          </w:tcPr>
          <w:p>
            <w:pPr>
              <w:spacing w:after="0"/>
            </w:pPr>
            <w:r/>
            <w:r>
              <w:rPr>
                <w:sz w:val="16"/>
              </w:rPr>
              <w:t>COMT, TPMT</w:t>
            </w:r>
          </w:p>
        </w:tc>
        <w:tc>
          <w:tcPr>
            <w:tcW w:type="dxa" w:w="2438"/>
          </w:tcPr>
          <w:p>
            <w:pPr>
              <w:spacing w:after="0"/>
            </w:pPr>
            <w:r/>
            <w:r>
              <w:rPr>
                <w:sz w:val="16"/>
              </w:rPr>
              <w:t>SAM</w:t>
            </w:r>
          </w:p>
        </w:tc>
        <w:tc>
          <w:tcPr>
            <w:tcW w:type="dxa" w:w="2438"/>
          </w:tcPr>
          <w:p>
            <w:pPr>
              <w:spacing w:after="0"/>
            </w:pPr>
            <w:r/>
            <w:r>
              <w:rPr>
                <w:sz w:val="16"/>
              </w:rPr>
              <w:t>biometilasi: Hg anorganik → metilmerkuri lipofilik neurotoksik</w:t>
            </w:r>
          </w:p>
        </w:tc>
      </w:tr>
    </w:tbl>
    <w:p>
      <w:pPr>
        <w:spacing w:after="40"/>
      </w:pPr>
    </w:p>
    <w:p>
      <w:pPr>
        <w:pStyle w:val="Heading3"/>
      </w:pPr>
      <w:r>
        <w:t>Bioaktivasi lima agen kunci</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Senyawa</w:t>
            </w:r>
          </w:p>
        </w:tc>
        <w:tc>
          <w:tcPr>
            <w:tcW w:type="dxa" w:w="1950"/>
            <w:shd w:val="clear" w:color="auto" w:fill="DCE6F1"/>
          </w:tcPr>
          <w:p>
            <w:pPr>
              <w:spacing w:after="0"/>
            </w:pPr>
            <w:r/>
            <w:r>
              <w:rPr>
                <w:b/>
                <w:sz w:val="16"/>
              </w:rPr>
              <w:t>Enzim</w:t>
            </w:r>
          </w:p>
        </w:tc>
        <w:tc>
          <w:tcPr>
            <w:tcW w:type="dxa" w:w="1950"/>
            <w:shd w:val="clear" w:color="auto" w:fill="DCE6F1"/>
          </w:tcPr>
          <w:p>
            <w:pPr>
              <w:spacing w:after="0"/>
            </w:pPr>
            <w:r/>
            <w:r>
              <w:rPr>
                <w:b/>
                <w:sz w:val="16"/>
              </w:rPr>
              <w:t>Metabolit reaktif</w:t>
            </w:r>
          </w:p>
        </w:tc>
        <w:tc>
          <w:tcPr>
            <w:tcW w:type="dxa" w:w="1950"/>
            <w:shd w:val="clear" w:color="auto" w:fill="DCE6F1"/>
          </w:tcPr>
          <w:p>
            <w:pPr>
              <w:spacing w:after="0"/>
            </w:pPr>
            <w:r/>
            <w:r>
              <w:rPr>
                <w:b/>
                <w:sz w:val="16"/>
              </w:rPr>
              <w:t>Dampak</w:t>
            </w:r>
          </w:p>
        </w:tc>
        <w:tc>
          <w:tcPr>
            <w:tcW w:type="dxa" w:w="1950"/>
            <w:shd w:val="clear" w:color="auto" w:fill="DCE6F1"/>
          </w:tcPr>
          <w:p>
            <w:pPr>
              <w:spacing w:after="0"/>
            </w:pPr>
            <w:r/>
            <w:r>
              <w:rPr>
                <w:b/>
                <w:sz w:val="16"/>
              </w:rPr>
              <w:t>Biomarker / terapi</w:t>
            </w:r>
          </w:p>
        </w:tc>
      </w:tr>
      <w:tr>
        <w:tc>
          <w:tcPr>
            <w:tcW w:type="dxa" w:w="1950"/>
          </w:tcPr>
          <w:p>
            <w:pPr>
              <w:spacing w:after="0"/>
            </w:pPr>
            <w:r/>
            <w:r>
              <w:rPr>
                <w:b/>
                <w:sz w:val="16"/>
              </w:rPr>
              <w:t>Benzena</w:t>
            </w:r>
          </w:p>
        </w:tc>
        <w:tc>
          <w:tcPr>
            <w:tcW w:type="dxa" w:w="1950"/>
          </w:tcPr>
          <w:p>
            <w:pPr>
              <w:spacing w:after="0"/>
            </w:pPr>
            <w:r/>
            <w:r>
              <w:rPr>
                <w:sz w:val="16"/>
              </w:rPr>
              <w:t>CYP2E1 (hati), MPO (sumsum)</w:t>
            </w:r>
          </w:p>
        </w:tc>
        <w:tc>
          <w:tcPr>
            <w:tcW w:type="dxa" w:w="1950"/>
          </w:tcPr>
          <w:p>
            <w:pPr>
              <w:spacing w:after="0"/>
            </w:pPr>
            <w:r/>
            <w:r>
              <w:rPr>
                <w:sz w:val="16"/>
              </w:rPr>
              <w:t xml:space="preserve">benzena oksida → fenol → hidrokuinon → </w:t>
            </w:r>
            <w:r>
              <w:rPr>
                <w:b/>
                <w:sz w:val="16"/>
              </w:rPr>
              <w:t>1,4-benzokuinon</w:t>
            </w:r>
            <w:r>
              <w:rPr>
                <w:sz w:val="16"/>
              </w:rPr>
              <w:t>; muconaldehyde</w:t>
            </w:r>
          </w:p>
        </w:tc>
        <w:tc>
          <w:tcPr>
            <w:tcW w:type="dxa" w:w="1950"/>
          </w:tcPr>
          <w:p>
            <w:pPr>
              <w:spacing w:after="0"/>
            </w:pPr>
            <w:r/>
            <w:r>
              <w:rPr>
                <w:sz w:val="16"/>
              </w:rPr>
              <w:t xml:space="preserve">anemia aplastik, MDS, </w:t>
            </w:r>
            <w:r>
              <w:rPr>
                <w:b/>
                <w:sz w:val="16"/>
              </w:rPr>
              <w:t>AML</w:t>
            </w:r>
          </w:p>
        </w:tc>
        <w:tc>
          <w:tcPr>
            <w:tcW w:type="dxa" w:w="1950"/>
          </w:tcPr>
          <w:p>
            <w:pPr>
              <w:spacing w:after="0"/>
            </w:pPr>
            <w:r/>
            <w:r>
              <w:rPr>
                <w:sz w:val="16"/>
              </w:rPr>
              <w:t>S-PMA urin 25 µg/g kreatinin; t,t-MA 500 µg/g (akhir shift, notasi B); fenol urin sudah dihapus</w:t>
            </w:r>
          </w:p>
        </w:tc>
      </w:tr>
      <w:tr>
        <w:tc>
          <w:tcPr>
            <w:tcW w:type="dxa" w:w="1950"/>
          </w:tcPr>
          <w:p>
            <w:pPr>
              <w:spacing w:after="0"/>
            </w:pPr>
            <w:r/>
            <w:r>
              <w:rPr>
                <w:b/>
                <w:sz w:val="16"/>
              </w:rPr>
              <w:t>Paration</w:t>
            </w:r>
          </w:p>
        </w:tc>
        <w:tc>
          <w:tcPr>
            <w:tcW w:type="dxa" w:w="1950"/>
          </w:tcPr>
          <w:p>
            <w:pPr>
              <w:spacing w:after="0"/>
            </w:pPr>
            <w:r/>
            <w:r>
              <w:rPr>
                <w:sz w:val="16"/>
              </w:rPr>
              <w:t>CYP450 (desulfurasi oksidatif)</w:t>
            </w:r>
          </w:p>
        </w:tc>
        <w:tc>
          <w:tcPr>
            <w:tcW w:type="dxa" w:w="1950"/>
          </w:tcPr>
          <w:p>
            <w:pPr>
              <w:spacing w:after="0"/>
            </w:pPr>
            <w:r/>
            <w:r>
              <w:rPr>
                <w:b/>
                <w:sz w:val="16"/>
              </w:rPr>
              <w:t>paraokson</w:t>
            </w:r>
          </w:p>
        </w:tc>
        <w:tc>
          <w:tcPr>
            <w:tcW w:type="dxa" w:w="1950"/>
          </w:tcPr>
          <w:p>
            <w:pPr>
              <w:spacing w:after="0"/>
            </w:pPr>
            <w:r/>
            <w:r>
              <w:rPr>
                <w:sz w:val="16"/>
              </w:rPr>
              <w:t>krisis kolinergik (DUMBELS, fasikulasi, paralisis, kejang)</w:t>
            </w:r>
          </w:p>
        </w:tc>
        <w:tc>
          <w:tcPr>
            <w:tcW w:type="dxa" w:w="1950"/>
          </w:tcPr>
          <w:p>
            <w:pPr>
              <w:spacing w:after="0"/>
            </w:pPr>
            <w:r/>
            <w:r>
              <w:rPr>
                <w:sz w:val="16"/>
              </w:rPr>
              <w:t>AChE eritrosit ≥ 70% baseline; p-nitrofenol urin 0,5 mg/g kreatinin (Ns)</w:t>
            </w:r>
          </w:p>
        </w:tc>
      </w:tr>
      <w:tr>
        <w:tc>
          <w:tcPr>
            <w:tcW w:type="dxa" w:w="1950"/>
          </w:tcPr>
          <w:p>
            <w:pPr>
              <w:spacing w:after="0"/>
            </w:pPr>
            <w:r/>
            <w:r>
              <w:rPr>
                <w:b/>
                <w:sz w:val="16"/>
              </w:rPr>
              <w:t>CCl4</w:t>
            </w:r>
          </w:p>
        </w:tc>
        <w:tc>
          <w:tcPr>
            <w:tcW w:type="dxa" w:w="1950"/>
          </w:tcPr>
          <w:p>
            <w:pPr>
              <w:spacing w:after="0"/>
            </w:pPr>
            <w:r/>
            <w:r>
              <w:rPr>
                <w:sz w:val="16"/>
              </w:rPr>
              <w:t>CYP2E1 (dehalogenasi reduktif)</w:t>
            </w:r>
          </w:p>
        </w:tc>
        <w:tc>
          <w:tcPr>
            <w:tcW w:type="dxa" w:w="1950"/>
          </w:tcPr>
          <w:p>
            <w:pPr>
              <w:spacing w:after="0"/>
            </w:pPr>
            <w:r/>
            <w:r>
              <w:rPr>
                <w:sz w:val="16"/>
              </w:rPr>
              <w:t xml:space="preserve">radikal </w:t>
            </w:r>
            <w:r>
              <w:rPr>
                <w:b/>
                <w:sz w:val="16"/>
              </w:rPr>
              <w:t>•CCl3</w:t>
            </w:r>
            <w:r>
              <w:rPr>
                <w:sz w:val="16"/>
              </w:rPr>
              <w:t>, •OOCCl3 → peroksidasi lipid</w:t>
            </w:r>
          </w:p>
        </w:tc>
        <w:tc>
          <w:tcPr>
            <w:tcW w:type="dxa" w:w="1950"/>
          </w:tcPr>
          <w:p>
            <w:pPr>
              <w:spacing w:after="0"/>
            </w:pPr>
            <w:r/>
            <w:r>
              <w:rPr>
                <w:sz w:val="16"/>
              </w:rPr>
              <w:t>nekrosis sentrilobular hati (zona 3), gagal hati, ATN</w:t>
            </w:r>
          </w:p>
        </w:tc>
        <w:tc>
          <w:tcPr>
            <w:tcW w:type="dxa" w:w="1950"/>
          </w:tcPr>
          <w:p>
            <w:pPr>
              <w:spacing w:after="0"/>
            </w:pPr>
            <w:r/>
            <w:r>
              <w:rPr>
                <w:sz w:val="16"/>
              </w:rPr>
              <w:t>AST/ALT, PT/INR, MDA</w:t>
            </w:r>
          </w:p>
        </w:tc>
      </w:tr>
      <w:tr>
        <w:tc>
          <w:tcPr>
            <w:tcW w:type="dxa" w:w="1950"/>
          </w:tcPr>
          <w:p>
            <w:pPr>
              <w:spacing w:after="0"/>
            </w:pPr>
            <w:r/>
            <w:r>
              <w:rPr>
                <w:b/>
                <w:sz w:val="16"/>
              </w:rPr>
              <w:t>Metanol</w:t>
            </w:r>
          </w:p>
        </w:tc>
        <w:tc>
          <w:tcPr>
            <w:tcW w:type="dxa" w:w="1950"/>
          </w:tcPr>
          <w:p>
            <w:pPr>
              <w:spacing w:after="0"/>
            </w:pPr>
            <w:r/>
            <w:r>
              <w:rPr>
                <w:sz w:val="16"/>
              </w:rPr>
              <w:t>ADH → ALDH</w:t>
            </w:r>
          </w:p>
        </w:tc>
        <w:tc>
          <w:tcPr>
            <w:tcW w:type="dxa" w:w="1950"/>
          </w:tcPr>
          <w:p>
            <w:pPr>
              <w:spacing w:after="0"/>
            </w:pPr>
            <w:r/>
            <w:r>
              <w:rPr>
                <w:sz w:val="16"/>
              </w:rPr>
              <w:t xml:space="preserve">formaldehida → </w:t>
            </w:r>
            <w:r>
              <w:rPr>
                <w:b/>
                <w:sz w:val="16"/>
              </w:rPr>
              <w:t>format</w:t>
            </w:r>
            <w:r>
              <w:rPr>
                <w:sz w:val="16"/>
              </w:rPr>
              <w:t xml:space="preserve"> (hambat sitokrom c oksidase)</w:t>
            </w:r>
          </w:p>
        </w:tc>
        <w:tc>
          <w:tcPr>
            <w:tcW w:type="dxa" w:w="1950"/>
          </w:tcPr>
          <w:p>
            <w:pPr>
              <w:spacing w:after="0"/>
            </w:pPr>
            <w:r/>
            <w:r>
              <w:rPr>
                <w:sz w:val="16"/>
              </w:rPr>
              <w:t>HAGMA, osmolar gap, kebutaan (snowfield vision), nekrosis putamen</w:t>
            </w:r>
          </w:p>
        </w:tc>
        <w:tc>
          <w:tcPr>
            <w:tcW w:type="dxa" w:w="1950"/>
          </w:tcPr>
          <w:p>
            <w:pPr>
              <w:spacing w:after="0"/>
            </w:pPr>
            <w:r/>
            <w:r>
              <w:rPr>
                <w:sz w:val="16"/>
              </w:rPr>
              <w:t xml:space="preserve">metanol urin 15 mg/L (B, Ns); terapi </w:t>
            </w:r>
            <w:r>
              <w:rPr>
                <w:b/>
                <w:sz w:val="16"/>
              </w:rPr>
              <w:t>etanol atau fomepizol</w:t>
            </w:r>
            <w:r>
              <w:rPr>
                <w:sz w:val="16"/>
              </w:rPr>
              <w:t xml:space="preserve"> (hambat ADH), hemodialisis</w:t>
            </w:r>
          </w:p>
        </w:tc>
      </w:tr>
      <w:tr>
        <w:tc>
          <w:tcPr>
            <w:tcW w:type="dxa" w:w="1950"/>
          </w:tcPr>
          <w:p>
            <w:pPr>
              <w:spacing w:after="0"/>
            </w:pPr>
            <w:r/>
            <w:r>
              <w:rPr>
                <w:b/>
                <w:sz w:val="16"/>
              </w:rPr>
              <w:t>Etilen glikol</w:t>
            </w:r>
          </w:p>
        </w:tc>
        <w:tc>
          <w:tcPr>
            <w:tcW w:type="dxa" w:w="1950"/>
          </w:tcPr>
          <w:p>
            <w:pPr>
              <w:spacing w:after="0"/>
            </w:pPr>
            <w:r/>
            <w:r>
              <w:rPr>
                <w:sz w:val="16"/>
              </w:rPr>
              <w:t>ADH → ALDH, glikolat oksidase</w:t>
            </w:r>
          </w:p>
        </w:tc>
        <w:tc>
          <w:tcPr>
            <w:tcW w:type="dxa" w:w="1950"/>
          </w:tcPr>
          <w:p>
            <w:pPr>
              <w:spacing w:after="0"/>
            </w:pPr>
            <w:r/>
            <w:r>
              <w:rPr>
                <w:b/>
                <w:sz w:val="16"/>
              </w:rPr>
              <w:t>glikolat</w:t>
            </w:r>
            <w:r>
              <w:rPr>
                <w:sz w:val="16"/>
              </w:rPr>
              <w:t xml:space="preserve"> (asidosis) → </w:t>
            </w:r>
            <w:r>
              <w:rPr>
                <w:b/>
                <w:sz w:val="16"/>
              </w:rPr>
              <w:t>oksalat</w:t>
            </w:r>
          </w:p>
        </w:tc>
        <w:tc>
          <w:tcPr>
            <w:tcW w:type="dxa" w:w="1950"/>
          </w:tcPr>
          <w:p>
            <w:pPr>
              <w:spacing w:after="0"/>
            </w:pPr>
            <w:r/>
            <w:r>
              <w:rPr>
                <w:sz w:val="16"/>
              </w:rPr>
              <w:t>ATN, kristal kalsium oksalat, hipokalsemia</w:t>
            </w:r>
          </w:p>
        </w:tc>
        <w:tc>
          <w:tcPr>
            <w:tcW w:type="dxa" w:w="1950"/>
          </w:tcPr>
          <w:p>
            <w:pPr>
              <w:spacing w:after="0"/>
            </w:pPr>
            <w:r/>
            <w:r>
              <w:rPr>
                <w:sz w:val="16"/>
              </w:rPr>
              <w:t>kristal di sedimen urin; terapi etanol/fomepizol</w:t>
            </w:r>
          </w:p>
        </w:tc>
      </w:tr>
    </w:tbl>
    <w:p>
      <w:pPr>
        <w:spacing w:after="40"/>
      </w:pPr>
    </w:p>
    <w:p>
      <w:pPr>
        <w:pStyle w:val="Heading2"/>
      </w:pPr>
      <w:bookmarkStart w:id="110" w:name="toc_010"/>
      <w:r>
        <w:t>1.10 Toksikokinetik umum</w:t>
      </w:r>
      <w:bookmarkEnd w:id="110"/>
    </w:p>
    <w:p>
      <w:pPr>
        <w:pStyle w:val="Heading3"/>
      </w:pPr>
      <w:r>
        <w:t>Rute pajanan dan absorpsi</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Rute</w:t>
            </w:r>
          </w:p>
        </w:tc>
        <w:tc>
          <w:tcPr>
            <w:tcW w:type="dxa" w:w="3251"/>
            <w:shd w:val="clear" w:color="auto" w:fill="DCE6F1"/>
          </w:tcPr>
          <w:p>
            <w:pPr>
              <w:spacing w:after="0"/>
            </w:pPr>
            <w:r/>
            <w:r>
              <w:rPr>
                <w:b/>
                <w:sz w:val="18"/>
              </w:rPr>
              <w:t>Ciri</w:t>
            </w:r>
          </w:p>
        </w:tc>
        <w:tc>
          <w:tcPr>
            <w:tcW w:type="dxa" w:w="3251"/>
            <w:shd w:val="clear" w:color="auto" w:fill="DCE6F1"/>
          </w:tcPr>
          <w:p>
            <w:pPr>
              <w:spacing w:after="0"/>
            </w:pPr>
            <w:r/>
            <w:r>
              <w:rPr>
                <w:b/>
                <w:sz w:val="18"/>
              </w:rPr>
              <w:t>Penentu</w:t>
            </w:r>
          </w:p>
        </w:tc>
      </w:tr>
      <w:tr>
        <w:tc>
          <w:tcPr>
            <w:tcW w:type="dxa" w:w="3251"/>
          </w:tcPr>
          <w:p>
            <w:pPr>
              <w:spacing w:after="0"/>
            </w:pPr>
            <w:r/>
            <w:r>
              <w:rPr>
                <w:b/>
                <w:sz w:val="18"/>
              </w:rPr>
              <w:t>Inhalasi</w:t>
            </w:r>
            <w:r>
              <w:rPr>
                <w:sz w:val="18"/>
              </w:rPr>
              <w:t xml:space="preserve"> (terpenting)</w:t>
            </w:r>
          </w:p>
        </w:tc>
        <w:tc>
          <w:tcPr>
            <w:tcW w:type="dxa" w:w="3251"/>
          </w:tcPr>
          <w:p>
            <w:pPr>
              <w:spacing w:after="0"/>
            </w:pPr>
            <w:r/>
            <w:r>
              <w:rPr>
                <w:sz w:val="18"/>
              </w:rPr>
              <w:t xml:space="preserve">alveoli 100 sampai 140 m2, sawar 0,2 sampai 0,5 µm; </w:t>
            </w:r>
            <w:r>
              <w:rPr>
                <w:b/>
                <w:sz w:val="18"/>
              </w:rPr>
              <w:t>tanpa efek lintas pertama</w:t>
            </w:r>
          </w:p>
        </w:tc>
        <w:tc>
          <w:tcPr>
            <w:tcW w:type="dxa" w:w="3251"/>
          </w:tcPr>
          <w:p>
            <w:pPr>
              <w:spacing w:after="0"/>
            </w:pPr>
            <w:r/>
            <w:r>
              <w:rPr>
                <w:sz w:val="18"/>
              </w:rPr>
              <w:t>koefisien partisi darah:udara (gas larut tinggi dibatasi ventilasi, larut rendah dibatasi perfusi); ukuran partikel: inhalable &lt; 100 µm, thoracic &lt; 10 µm, respirable &lt; 4 µm</w:t>
            </w:r>
          </w:p>
        </w:tc>
      </w:tr>
      <w:tr>
        <w:tc>
          <w:tcPr>
            <w:tcW w:type="dxa" w:w="3251"/>
          </w:tcPr>
          <w:p>
            <w:pPr>
              <w:spacing w:after="0"/>
            </w:pPr>
            <w:r/>
            <w:r>
              <w:rPr>
                <w:b/>
                <w:sz w:val="18"/>
              </w:rPr>
              <w:t>Kulit</w:t>
            </w:r>
          </w:p>
        </w:tc>
        <w:tc>
          <w:tcPr>
            <w:tcW w:type="dxa" w:w="3251"/>
          </w:tcPr>
          <w:p>
            <w:pPr>
              <w:spacing w:after="0"/>
            </w:pPr>
            <w:r/>
            <w:r>
              <w:rPr>
                <w:sz w:val="18"/>
              </w:rPr>
              <w:t>stratum korneum = ± 80% resistensi difusi</w:t>
            </w:r>
          </w:p>
        </w:tc>
        <w:tc>
          <w:tcPr>
            <w:tcW w:type="dxa" w:w="3251"/>
          </w:tcPr>
          <w:p>
            <w:pPr>
              <w:spacing w:after="0"/>
            </w:pPr>
            <w:r/>
            <w:r>
              <w:rPr>
                <w:sz w:val="18"/>
              </w:rPr>
              <w:t>log Kow optimal 1 sampai 3 (&gt; 4 sampai 5 tertahan); BM &gt; 500 Da menurun; kulit lembap/abrasi/dermatitis meningkat; pelarut (DMSO) mempercepat</w:t>
            </w:r>
          </w:p>
        </w:tc>
      </w:tr>
      <w:tr>
        <w:tc>
          <w:tcPr>
            <w:tcW w:type="dxa" w:w="3251"/>
          </w:tcPr>
          <w:p>
            <w:pPr>
              <w:spacing w:after="0"/>
            </w:pPr>
            <w:r/>
            <w:r>
              <w:rPr>
                <w:b/>
                <w:sz w:val="18"/>
              </w:rPr>
              <w:t>Saluran cerna</w:t>
            </w:r>
          </w:p>
        </w:tc>
        <w:tc>
          <w:tcPr>
            <w:tcW w:type="dxa" w:w="3251"/>
          </w:tcPr>
          <w:p>
            <w:pPr>
              <w:spacing w:after="0"/>
            </w:pPr>
            <w:r/>
            <w:r>
              <w:rPr>
                <w:sz w:val="18"/>
              </w:rPr>
              <w:t>ingesti tidak sengaja (tangan kotor, makan/merokok di area kerja, klirens mukosiliar)</w:t>
            </w:r>
          </w:p>
        </w:tc>
        <w:tc>
          <w:tcPr>
            <w:tcW w:type="dxa" w:w="3251"/>
          </w:tcPr>
          <w:p>
            <w:pPr>
              <w:spacing w:after="0"/>
            </w:pPr>
            <w:r/>
            <w:r>
              <w:rPr>
                <w:sz w:val="18"/>
              </w:rPr>
              <w:t xml:space="preserve">hanya fraksi </w:t>
            </w:r>
            <w:r>
              <w:rPr>
                <w:b/>
                <w:sz w:val="18"/>
              </w:rPr>
              <w:t>tidak terionisasi</w:t>
            </w:r>
            <w:r>
              <w:rPr>
                <w:sz w:val="18"/>
              </w:rPr>
              <w:t xml:space="preserve"> (Henderson-Hasselbalch); </w:t>
            </w:r>
            <w:r>
              <w:rPr>
                <w:b/>
                <w:sz w:val="18"/>
              </w:rPr>
              <w:t>efek lintas pertama</w:t>
            </w:r>
            <w:r>
              <w:rPr>
                <w:sz w:val="18"/>
              </w:rPr>
              <w:t>: F oral = Fa × (1 − EG) × (1 − EH)</w:t>
            </w:r>
          </w:p>
        </w:tc>
      </w:tr>
    </w:tbl>
    <w:p>
      <w:pPr>
        <w:spacing w:after="40"/>
      </w:pPr>
    </w:p>
    <w:p>
      <w:pPr>
        <w:pStyle w:val="ListBullet"/>
        <w:spacing w:after="20"/>
      </w:pPr>
      <w:r>
        <w:rPr>
          <w:b/>
        </w:rPr>
        <w:t>Difusi pasif (Fick):</w:t>
      </w:r>
      <w:r>
        <w:rPr/>
        <w:t xml:space="preserve"> laju = D·Sa·Pc/d × (CH − CL) = kp·Sa·ΔC.</w:t>
      </w:r>
    </w:p>
    <w:p>
      <w:pPr>
        <w:pStyle w:val="Heading3"/>
      </w:pPr>
      <w:r>
        <w:t>Volume distribusi (Vd) dan klirens</w:t>
      </w:r>
    </w:p>
    <w:p>
      <w:pPr>
        <w:pStyle w:val="ListBullet"/>
        <w:spacing w:after="20"/>
      </w:pPr>
      <w:r>
        <w:rPr>
          <w:b/>
        </w:rPr>
        <w:t>Vd = jumlah di tubuh / konsentrasi plasma = Dosis / C0.</w:t>
      </w:r>
      <w:r>
        <w:rPr/>
        <w:t xml:space="preserve"> Cairan tubuh (70 kg): total ± 42 L (57%), plasma ± 3 L, ECF 14 sampai 15 L, ICF 25 sampai 28 L.</w:t>
      </w:r>
    </w:p>
    <w:p>
      <w:pPr>
        <w:pStyle w:val="ListBullet"/>
        <w:spacing w:after="20"/>
      </w:pPr>
      <w:r>
        <w:rPr/>
        <w:t xml:space="preserve">Vd kecil (&lt; 0,2 L/kg): terikat protein plasma, polar. Vd sedang (≈ 0,6 L/kg): air tubuh total (etanol, litium). </w:t>
      </w:r>
      <w:r>
        <w:rPr>
          <w:b/>
        </w:rPr>
        <w:t>Vd sangat besar</w:t>
      </w:r>
      <w:r>
        <w:rPr/>
        <w:t xml:space="preserve"> (&gt; 1 sampai 5 L/kg, bisa ribuan liter): lipofilik atau afinitas jaringan (organoklorin, dioksin, parakuat, </w:t>
      </w:r>
      <w:r>
        <w:rPr>
          <w:b/>
        </w:rPr>
        <w:t>Pb dan Cd</w:t>
      </w:r>
      <w:r>
        <w:rPr/>
        <w:t>). Vd = Vp + VTW × (fu / fuT).</w:t>
      </w:r>
    </w:p>
    <w:p>
      <w:pPr>
        <w:pStyle w:val="ListBullet"/>
        <w:spacing w:after="20"/>
      </w:pPr>
      <w:r>
        <w:rPr>
          <w:b/>
        </w:rPr>
        <w:t>Klirens</w:t>
      </w:r>
      <w:r>
        <w:rPr/>
        <w:t xml:space="preserve"> = volume plasma yang dibersihkan per waktu (L/jam). </w:t>
      </w:r>
      <w:r>
        <w:rPr>
          <w:b/>
        </w:rPr>
        <w:t>Cl = laju eliminasi / Cp = Kel × Vd = Dosis IV / AUC.</w:t>
      </w:r>
      <w:r>
        <w:rPr/>
        <w:t xml:space="preserve"> Cl total = renal + hepatik + paru + lainnya.</w:t>
      </w:r>
    </w:p>
    <w:p>
      <w:pPr>
        <w:pStyle w:val="Heading3"/>
      </w:pPr>
      <w:r>
        <w:t>Kinetika orde-1 vs orde-0</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Orde-1 (linear)</w:t>
            </w:r>
          </w:p>
        </w:tc>
        <w:tc>
          <w:tcPr>
            <w:tcW w:type="dxa" w:w="3251"/>
            <w:shd w:val="clear" w:color="auto" w:fill="DCE6F1"/>
          </w:tcPr>
          <w:p>
            <w:pPr>
              <w:spacing w:after="0"/>
            </w:pPr>
            <w:r/>
            <w:r>
              <w:rPr>
                <w:b/>
                <w:sz w:val="18"/>
              </w:rPr>
              <w:t>Orde-0 (jenuh)</w:t>
            </w:r>
          </w:p>
        </w:tc>
      </w:tr>
      <w:tr>
        <w:tc>
          <w:tcPr>
            <w:tcW w:type="dxa" w:w="3251"/>
          </w:tcPr>
          <w:p>
            <w:pPr>
              <w:spacing w:after="0"/>
            </w:pPr>
            <w:r/>
            <w:r>
              <w:rPr>
                <w:sz w:val="18"/>
              </w:rPr>
              <w:t>Laju eliminasi</w:t>
            </w:r>
          </w:p>
        </w:tc>
        <w:tc>
          <w:tcPr>
            <w:tcW w:type="dxa" w:w="3251"/>
          </w:tcPr>
          <w:p>
            <w:pPr>
              <w:spacing w:after="0"/>
            </w:pPr>
            <w:r/>
            <w:r>
              <w:rPr>
                <w:sz w:val="18"/>
              </w:rPr>
              <w:t>sebanding konsentrasi (dA/dt = −k·A)</w:t>
            </w:r>
          </w:p>
        </w:tc>
        <w:tc>
          <w:tcPr>
            <w:tcW w:type="dxa" w:w="3251"/>
          </w:tcPr>
          <w:p>
            <w:pPr>
              <w:spacing w:after="0"/>
            </w:pPr>
            <w:r/>
            <w:r>
              <w:rPr>
                <w:sz w:val="18"/>
              </w:rPr>
              <w:t>konstan (V maks)</w:t>
            </w:r>
          </w:p>
        </w:tc>
      </w:tr>
      <w:tr>
        <w:tc>
          <w:tcPr>
            <w:tcW w:type="dxa" w:w="3251"/>
          </w:tcPr>
          <w:p>
            <w:pPr>
              <w:spacing w:after="0"/>
            </w:pPr>
            <w:r/>
            <w:r>
              <w:rPr>
                <w:sz w:val="18"/>
              </w:rPr>
              <w:t>T1/2</w:t>
            </w:r>
          </w:p>
        </w:tc>
        <w:tc>
          <w:tcPr>
            <w:tcW w:type="dxa" w:w="3251"/>
          </w:tcPr>
          <w:p>
            <w:pPr>
              <w:spacing w:after="0"/>
            </w:pPr>
            <w:r/>
            <w:r>
              <w:rPr>
                <w:sz w:val="18"/>
              </w:rPr>
              <w:t>tetap, 0,693/Kel</w:t>
            </w:r>
          </w:p>
        </w:tc>
        <w:tc>
          <w:tcPr>
            <w:tcW w:type="dxa" w:w="3251"/>
          </w:tcPr>
          <w:p>
            <w:pPr>
              <w:spacing w:after="0"/>
            </w:pPr>
            <w:r/>
            <w:r>
              <w:rPr>
                <w:sz w:val="18"/>
              </w:rPr>
              <w:t>memanjang dengan dosis</w:t>
            </w:r>
          </w:p>
        </w:tc>
      </w:tr>
      <w:tr>
        <w:tc>
          <w:tcPr>
            <w:tcW w:type="dxa" w:w="3251"/>
          </w:tcPr>
          <w:p>
            <w:pPr>
              <w:spacing w:after="0"/>
            </w:pPr>
            <w:r/>
            <w:r>
              <w:rPr>
                <w:sz w:val="18"/>
              </w:rPr>
              <w:t>Semilog</w:t>
            </w:r>
          </w:p>
        </w:tc>
        <w:tc>
          <w:tcPr>
            <w:tcW w:type="dxa" w:w="3251"/>
          </w:tcPr>
          <w:p>
            <w:pPr>
              <w:spacing w:after="0"/>
            </w:pPr>
            <w:r/>
            <w:r>
              <w:rPr>
                <w:sz w:val="18"/>
              </w:rPr>
              <w:t>garis lurus</w:t>
            </w:r>
          </w:p>
        </w:tc>
        <w:tc>
          <w:tcPr>
            <w:tcW w:type="dxa" w:w="3251"/>
          </w:tcPr>
          <w:p>
            <w:pPr>
              <w:spacing w:after="0"/>
            </w:pPr>
            <w:r/>
            <w:r>
              <w:rPr>
                <w:sz w:val="18"/>
              </w:rPr>
              <w:t>melengkung</w:t>
            </w:r>
          </w:p>
        </w:tc>
      </w:tr>
    </w:tbl>
    <w:p>
      <w:pPr>
        <w:spacing w:after="40"/>
      </w:pPr>
    </w:p>
    <w:p>
      <w:pPr>
        <w:pStyle w:val="ListBullet"/>
        <w:spacing w:after="20"/>
      </w:pPr>
      <w:r>
        <w:rPr>
          <w:b/>
        </w:rPr>
        <w:t>Michaelis-Menten:</w:t>
      </w:r>
      <w:r>
        <w:rPr/>
        <w:t xml:space="preserve"> v = Vmax·C / (Km + C). C ≪ Km → orde-1; </w:t>
      </w:r>
      <w:r>
        <w:rPr>
          <w:b/>
        </w:rPr>
        <w:t>C ≫ Km → orde-0 (v = Vmax)</w:t>
      </w:r>
      <w:r>
        <w:rPr/>
        <w:t>. Pada overexposure (uap toluena, metanol, etanol) detoksifikasi jenuh sehingga toksikan utuh menumpuk mendadak dan T1/2 memanjang.</w:t>
      </w:r>
    </w:p>
    <w:p>
      <w:pPr>
        <w:pStyle w:val="Heading3"/>
      </w:pPr>
      <w:r>
        <w:t>Waktu paruh, akumulasi, steady state</w:t>
      </w:r>
    </w:p>
    <w:p>
      <w:pPr>
        <w:pStyle w:val="ListBullet"/>
        <w:spacing w:after="20"/>
      </w:pPr>
      <w:r>
        <w:rPr>
          <w:b/>
        </w:rPr>
        <w:t>T1/2 = 0,693 / Kel = 0,693 × Vd / Cl.</w:t>
      </w:r>
      <w:r>
        <w:rPr/>
        <w:t xml:space="preserve"> Vd besar (Cd, Pb tulang) = T1/2 puluhan tahun meski klirens normal.</w:t>
      </w:r>
    </w:p>
    <w:p>
      <w:pPr>
        <w:pStyle w:val="ListBullet"/>
        <w:spacing w:after="20"/>
      </w:pPr>
      <w:r>
        <w:rPr/>
        <w:t xml:space="preserve">Fraksi Css = 1 − (1/2)^n: 1 T1/2 = 50%, 2 = 75%, 3 = 87,5%, 4 = 93,75%, </w:t>
      </w:r>
      <w:r>
        <w:rPr>
          <w:b/>
        </w:rPr>
        <w:t>5 = 96,9% (≈ 97%, dianggap steady state)</w:t>
      </w:r>
      <w:r>
        <w:rPr/>
        <w:t>.</w:t>
      </w:r>
    </w:p>
    <w:p>
      <w:pPr>
        <w:pStyle w:val="ListBullet"/>
        <w:spacing w:after="20"/>
      </w:pPr>
      <w:r>
        <w:rPr>
          <w:b/>
        </w:rPr>
        <w:t>Hubungan dengan sampling:</w:t>
      </w:r>
      <w:r>
        <w:rPr/>
        <w:t xml:space="preserve"> T1/2 pendek (&lt; 2 sampai 4 jam: aseton, toluena) → </w:t>
      </w:r>
      <w:r>
        <w:rPr>
          <w:b/>
        </w:rPr>
        <w:t>end of shift</w:t>
      </w:r>
      <w:r>
        <w:rPr/>
        <w:t xml:space="preserve">; T1/2 sedang (12 sampai 24 jam: trikloroetilen, etilbenzena) menumpuk Senin sampai Jumat → </w:t>
      </w:r>
      <w:r>
        <w:rPr>
          <w:b/>
        </w:rPr>
        <w:t>end of workweek</w:t>
      </w:r>
      <w:r>
        <w:rPr/>
        <w:t xml:space="preserve">; T1/2 sangat panjang (Pb tulang &gt; 10 sampai 20 tahun, Cd ginjal 10 sampai 30 tahun) → </w:t>
      </w:r>
      <w:r>
        <w:rPr>
          <w:b/>
        </w:rPr>
        <w:t>not critical</w:t>
      </w:r>
      <w:r>
        <w:rPr/>
        <w:t>.</w:t>
      </w:r>
    </w:p>
    <w:p>
      <w:pPr>
        <w:pStyle w:val="Heading3"/>
      </w:pPr>
      <w:r>
        <w:t>Polimorfisme dan kerentanan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Gen</w:t>
            </w:r>
          </w:p>
        </w:tc>
        <w:tc>
          <w:tcPr>
            <w:tcW w:type="dxa" w:w="8050"/>
            <w:shd w:val="clear" w:color="auto" w:fill="DCE6F1"/>
          </w:tcPr>
          <w:p>
            <w:pPr>
              <w:spacing w:after="0"/>
            </w:pPr>
            <w:r/>
            <w:r>
              <w:rPr>
                <w:b/>
                <w:sz w:val="18"/>
              </w:rPr>
              <w:t>Dampak</w:t>
            </w:r>
          </w:p>
        </w:tc>
      </w:tr>
      <w:tr>
        <w:tc>
          <w:tcPr>
            <w:tcW w:type="dxa" w:w="1701"/>
          </w:tcPr>
          <w:p>
            <w:pPr>
              <w:spacing w:after="0"/>
            </w:pPr>
            <w:r/>
            <w:r>
              <w:rPr>
                <w:b/>
                <w:sz w:val="18"/>
              </w:rPr>
              <w:t>G6PD</w:t>
            </w:r>
            <w:r>
              <w:rPr>
                <w:sz w:val="18"/>
              </w:rPr>
              <w:t xml:space="preserve"> (X-linked, NADPH untuk GSH eritrosit)</w:t>
            </w:r>
          </w:p>
        </w:tc>
        <w:tc>
          <w:tcPr>
            <w:tcW w:type="dxa" w:w="8050"/>
          </w:tcPr>
          <w:p>
            <w:pPr>
              <w:spacing w:after="0"/>
            </w:pPr>
            <w:r/>
            <w:r>
              <w:rPr>
                <w:sz w:val="18"/>
              </w:rPr>
              <w:t xml:space="preserve">defisiensi + amina aromatik, nitrobenzena, naftalen, </w:t>
            </w:r>
            <w:r>
              <w:rPr>
                <w:b/>
                <w:sz w:val="18"/>
              </w:rPr>
              <w:t>arsin</w:t>
            </w:r>
            <w:r>
              <w:rPr>
                <w:sz w:val="18"/>
              </w:rPr>
              <w:t xml:space="preserve"> → Heinz bodies, hemolisis akut</w:t>
            </w:r>
          </w:p>
        </w:tc>
      </w:tr>
      <w:tr>
        <w:tc>
          <w:tcPr>
            <w:tcW w:type="dxa" w:w="1701"/>
          </w:tcPr>
          <w:p>
            <w:pPr>
              <w:spacing w:after="0"/>
            </w:pPr>
            <w:r/>
            <w:r>
              <w:rPr>
                <w:b/>
                <w:sz w:val="18"/>
              </w:rPr>
              <w:t>ALDH2*2</w:t>
            </w:r>
            <w:r>
              <w:rPr>
                <w:sz w:val="18"/>
              </w:rPr>
              <w:t xml:space="preserve"> (Asia Timur)</w:t>
            </w:r>
          </w:p>
        </w:tc>
        <w:tc>
          <w:tcPr>
            <w:tcW w:type="dxa" w:w="8050"/>
          </w:tcPr>
          <w:p>
            <w:pPr>
              <w:spacing w:after="0"/>
            </w:pPr>
            <w:r/>
            <w:r>
              <w:rPr>
                <w:sz w:val="18"/>
              </w:rPr>
              <w:t>asetaldehida menumpuk: flushing, takikardia; risiko aduk DNA dan kanker aerodigestif atas</w:t>
            </w:r>
          </w:p>
        </w:tc>
      </w:tr>
      <w:tr>
        <w:tc>
          <w:tcPr>
            <w:tcW w:type="dxa" w:w="1701"/>
          </w:tcPr>
          <w:p>
            <w:pPr>
              <w:spacing w:after="0"/>
            </w:pPr>
            <w:r/>
            <w:r>
              <w:rPr>
                <w:b/>
                <w:sz w:val="18"/>
              </w:rPr>
              <w:t>CYP2E1</w:t>
            </w:r>
            <w:r>
              <w:rPr>
                <w:sz w:val="18"/>
              </w:rPr>
              <w:t xml:space="preserve"> (promotor, induksi etanol/aseton)</w:t>
            </w:r>
          </w:p>
        </w:tc>
        <w:tc>
          <w:tcPr>
            <w:tcW w:type="dxa" w:w="8050"/>
          </w:tcPr>
          <w:p>
            <w:pPr>
              <w:spacing w:after="0"/>
            </w:pPr>
            <w:r/>
            <w:r>
              <w:rPr>
                <w:sz w:val="18"/>
              </w:rPr>
              <w:t>bioaktivasi benzena, CCl4, vinil klorida, TCE meningkat: nekrosis sentrilobular, toksisitas sumsum</w:t>
            </w:r>
          </w:p>
        </w:tc>
      </w:tr>
      <w:tr>
        <w:tc>
          <w:tcPr>
            <w:tcW w:type="dxa" w:w="1701"/>
          </w:tcPr>
          <w:p>
            <w:pPr>
              <w:spacing w:after="0"/>
            </w:pPr>
            <w:r/>
            <w:r>
              <w:rPr>
                <w:b/>
                <w:sz w:val="18"/>
              </w:rPr>
              <w:t>NAT2</w:t>
            </w:r>
            <w:r>
              <w:rPr>
                <w:sz w:val="18"/>
              </w:rPr>
              <w:t xml:space="preserve"> slow acetylator</w:t>
            </w:r>
          </w:p>
        </w:tc>
        <w:tc>
          <w:tcPr>
            <w:tcW w:type="dxa" w:w="8050"/>
          </w:tcPr>
          <w:p>
            <w:pPr>
              <w:spacing w:after="0"/>
            </w:pPr>
            <w:r/>
            <w:r>
              <w:rPr>
                <w:sz w:val="18"/>
              </w:rPr>
              <w:t xml:space="preserve">amina aromatik (benzidin, 2-naftilamin) dialihkan ke N-hidroksilamin → </w:t>
            </w:r>
            <w:r>
              <w:rPr>
                <w:b/>
                <w:sz w:val="18"/>
              </w:rPr>
              <w:t>kanker kandung kemih</w:t>
            </w:r>
          </w:p>
        </w:tc>
      </w:tr>
      <w:tr>
        <w:tc>
          <w:tcPr>
            <w:tcW w:type="dxa" w:w="1701"/>
          </w:tcPr>
          <w:p>
            <w:pPr>
              <w:spacing w:after="0"/>
            </w:pPr>
            <w:r/>
            <w:r>
              <w:rPr>
                <w:b/>
                <w:sz w:val="18"/>
              </w:rPr>
              <w:t>PON1</w:t>
            </w:r>
            <w:r>
              <w:rPr>
                <w:sz w:val="18"/>
              </w:rPr>
              <w:t xml:space="preserve"> (Q192R, promotor −108C/T)</w:t>
            </w:r>
          </w:p>
        </w:tc>
        <w:tc>
          <w:tcPr>
            <w:tcW w:type="dxa" w:w="8050"/>
          </w:tcPr>
          <w:p>
            <w:pPr>
              <w:spacing w:after="0"/>
            </w:pPr>
            <w:r/>
            <w:r>
              <w:rPr>
                <w:sz w:val="18"/>
              </w:rPr>
              <w:t>192Q dan ekspresi rendah = hidrolisis okson organofosfat buruk, lebih rentan penurunan kolinesterase</w:t>
            </w:r>
          </w:p>
        </w:tc>
      </w:tr>
      <w:tr>
        <w:tc>
          <w:tcPr>
            <w:tcW w:type="dxa" w:w="1701"/>
          </w:tcPr>
          <w:p>
            <w:pPr>
              <w:spacing w:after="0"/>
            </w:pPr>
            <w:r/>
            <w:r>
              <w:rPr>
                <w:b/>
                <w:sz w:val="18"/>
              </w:rPr>
              <w:t>GSTM1-null, GSTT1-null</w:t>
            </w:r>
          </w:p>
        </w:tc>
        <w:tc>
          <w:tcPr>
            <w:tcW w:type="dxa" w:w="8050"/>
          </w:tcPr>
          <w:p>
            <w:pPr>
              <w:spacing w:after="0"/>
            </w:pPr>
            <w:r/>
            <w:r>
              <w:rPr>
                <w:sz w:val="18"/>
              </w:rPr>
              <w:t>detoksifikasi epoksida/PAH/benzena oksida hilang: S-PMA turun, risiko leukemia dan anemia aplastik. Paradoks: diklorometana dibioaktivasi GSTT1</w:t>
            </w:r>
          </w:p>
        </w:tc>
      </w:tr>
      <w:tr>
        <w:tc>
          <w:tcPr>
            <w:tcW w:type="dxa" w:w="1701"/>
          </w:tcPr>
          <w:p>
            <w:pPr>
              <w:spacing w:after="0"/>
            </w:pPr>
            <w:r/>
            <w:r>
              <w:rPr>
                <w:b/>
                <w:sz w:val="18"/>
              </w:rPr>
              <w:t>ALAD</w:t>
            </w:r>
            <w:r>
              <w:rPr>
                <w:sz w:val="18"/>
              </w:rPr>
              <w:t xml:space="preserve"> (ALAD2 7 sampai 11%)</w:t>
            </w:r>
          </w:p>
        </w:tc>
        <w:tc>
          <w:tcPr>
            <w:tcW w:type="dxa" w:w="8050"/>
          </w:tcPr>
          <w:p>
            <w:pPr>
              <w:spacing w:after="0"/>
            </w:pPr>
            <w:r/>
            <w:r>
              <w:rPr>
                <w:sz w:val="18"/>
              </w:rPr>
              <w:t>ALAD2 mengikat Pb lebih kuat (Pb darah lebih tinggi); ALAD1-1 lebih rentan gangguan heme (ZPP, ALA naik)</w:t>
            </w:r>
          </w:p>
        </w:tc>
      </w:tr>
    </w:tbl>
    <w:p>
      <w:pPr>
        <w:spacing w:after="40"/>
      </w:pPr>
    </w:p>
    <w:p>
      <w:pPr>
        <w:pStyle w:val="Heading2"/>
      </w:pPr>
      <w:bookmarkStart w:id="111" w:name="toc_011"/>
      <w:r>
        <w:t>1.11 Mekanisme toksisitas</w:t>
      </w:r>
      <w:bookmarkEnd w:id="111"/>
    </w:p>
    <w:p>
      <w:pPr>
        <w:pStyle w:val="Heading3"/>
      </w:pPr>
      <w:r>
        <w:t>1. Stres oksidatif</w:t>
      </w:r>
    </w:p>
    <w:p>
      <w:pPr>
        <w:pStyle w:val="ListBullet"/>
        <w:spacing w:after="20"/>
      </w:pPr>
      <w:r>
        <w:rPr/>
        <w:t xml:space="preserve">Ketidakseimbangan antara produksi ROS/RNS dan kapasitas antioksidan. </w:t>
      </w:r>
      <w:r>
        <w:rPr>
          <w:b/>
        </w:rPr>
        <w:t>O2•− → (SOD) H2O2 → (Fenton: Fe2+/Cu+) •OH</w:t>
      </w:r>
      <w:r>
        <w:rPr/>
        <w:t xml:space="preserve"> (radikal paling reaktif); O2•− + NO → peroksinitrit (ONOO−).</w:t>
      </w:r>
    </w:p>
    <w:p>
      <w:pPr>
        <w:pStyle w:val="ListBullet"/>
        <w:spacing w:after="20"/>
      </w:pPr>
      <w:r>
        <w:rPr>
          <w:b/>
        </w:rPr>
        <w:t>GSH</w:t>
      </w:r>
      <w:r>
        <w:rPr/>
        <w:t xml:space="preserve"> (tripeptida tiol) = pertahanan utama: GPx mereduksi H2O2 dengan GSH → GSSG; glutation reduktase meregenerasi GSH memakai </w:t>
      </w:r>
      <w:r>
        <w:rPr>
          <w:b/>
        </w:rPr>
        <w:t>NADPH dari G6PD</w:t>
      </w:r>
      <w:r>
        <w:rPr/>
        <w:t>. Toksik bila GSH terkuras &gt; 70 sampai 80%.</w:t>
      </w:r>
    </w:p>
    <w:p>
      <w:pPr>
        <w:pStyle w:val="ListBullet"/>
        <w:spacing w:after="20"/>
      </w:pPr>
      <w:r>
        <w:rPr>
          <w:b/>
        </w:rPr>
        <w:t>Peroksidasi lipid</w:t>
      </w:r>
      <w:r>
        <w:rPr/>
        <w:t xml:space="preserve"> (PUFA membran): inisiasi (L•) → propagasi (LOO•, LOOH) → aldehida sitotoksik </w:t>
      </w:r>
      <w:r>
        <w:rPr>
          <w:b/>
        </w:rPr>
        <w:t>MDA</w:t>
      </w:r>
      <w:r>
        <w:rPr/>
        <w:t xml:space="preserve"> dan </w:t>
      </w:r>
      <w:r>
        <w:rPr>
          <w:b/>
        </w:rPr>
        <w:t>4-HNE</w:t>
      </w:r>
      <w:r>
        <w:rPr/>
        <w:t xml:space="preserve"> (aduk DNA dan crosslink protein).</w:t>
      </w:r>
    </w:p>
    <w:p>
      <w:pPr>
        <w:pStyle w:val="ListBullet"/>
        <w:spacing w:after="20"/>
      </w:pPr>
      <w:r>
        <w:rPr/>
        <w:t xml:space="preserve">Contoh: </w:t>
      </w:r>
      <w:r>
        <w:rPr>
          <w:b/>
        </w:rPr>
        <w:t>CCl4</w:t>
      </w:r>
      <w:r>
        <w:rPr/>
        <w:t xml:space="preserve"> (•OOCCl3, nekrosis sentrilobular), </w:t>
      </w:r>
      <w:r>
        <w:rPr>
          <w:b/>
        </w:rPr>
        <w:t>asbes dan silika</w:t>
      </w:r>
      <w:r>
        <w:rPr/>
        <w:t xml:space="preserve"> (Fenton persisten di makrofag alveolar), </w:t>
      </w:r>
      <w:r>
        <w:rPr>
          <w:b/>
        </w:rPr>
        <w:t>Cr VI</w:t>
      </w:r>
      <w:r>
        <w:rPr/>
        <w:t xml:space="preserve"> (MDA, 8-OHdG naik pada pekerja electroplating/welder).</w:t>
      </w:r>
    </w:p>
    <w:p>
      <w:pPr>
        <w:pStyle w:val="Heading3"/>
      </w:pPr>
      <w:r>
        <w:t>2. Ikatan kovalen dengan makromolekul</w:t>
      </w:r>
    </w:p>
    <w:p>
      <w:pPr>
        <w:pStyle w:val="ListBullet"/>
        <w:spacing w:after="20"/>
      </w:pPr>
      <w:r>
        <w:rPr/>
        <w:t xml:space="preserve">Metabolit </w:t>
      </w:r>
      <w:r>
        <w:rPr>
          <w:b/>
        </w:rPr>
        <w:t>elektrofil</w:t>
      </w:r>
      <w:r>
        <w:rPr/>
        <w:t xml:space="preserve"> (hasil bioaktivasi CYP450) mengikat nukleofil. Prinsip </w:t>
      </w:r>
      <w:r>
        <w:rPr>
          <w:b/>
        </w:rPr>
        <w:t>HSAB</w:t>
      </w:r>
      <w:r>
        <w:rPr/>
        <w:t>: elektrofil lunak (kuinon, aldehida α,β-tak jenuh) mengikat nukleofil lunak (</w:t>
      </w:r>
      <w:r>
        <w:rPr>
          <w:b/>
        </w:rPr>
        <w:t>tiol/-SH</w:t>
      </w:r>
      <w:r>
        <w:rPr/>
        <w:t xml:space="preserve">, sistein, GSH) → aduk protein (inaktivasi enzim, </w:t>
      </w:r>
      <w:r>
        <w:rPr>
          <w:b/>
        </w:rPr>
        <w:t>hapten/neoantigen</w:t>
      </w:r>
      <w:r>
        <w:rPr/>
        <w:t xml:space="preserve"> → asma tipe I atau dermatitis kontak tipe IV); elektrofil keras (karbokation, aren oksida, nitrenium) mengikat nukleofil keras (N7 guanin, N3/N6 adenin) → </w:t>
      </w:r>
      <w:r>
        <w:rPr>
          <w:b/>
        </w:rPr>
        <w:t>aduk DNA</w:t>
      </w:r>
      <w:r>
        <w:rPr/>
        <w:t>.</w:t>
      </w:r>
    </w:p>
    <w:p>
      <w:pPr>
        <w:pStyle w:val="ListBullet"/>
        <w:spacing w:after="20"/>
      </w:pPr>
      <w:r>
        <w:rPr/>
        <w:t xml:space="preserve">Aduk DNA dan crosslink: benzo(a)piren (N2 guanin), stirena oksida (N7 guanin), </w:t>
      </w:r>
      <w:r>
        <w:rPr>
          <w:b/>
        </w:rPr>
        <w:t>Cr VI, formaldehida</w:t>
      </w:r>
      <w:r>
        <w:rPr/>
        <w:t xml:space="preserve"> (DNA-protein dan interstrand crosslink) → mutasi TP53 dan K-ras.</w:t>
      </w:r>
    </w:p>
    <w:p>
      <w:pPr>
        <w:pStyle w:val="ListBullet"/>
        <w:spacing w:after="20"/>
      </w:pPr>
      <w:r>
        <w:rPr/>
        <w:t xml:space="preserve">Klinis: angiosarkoma hati (vinil klorida, aduk etheno), kanker kandung kemih (benzidin, 2-naftilamin), </w:t>
      </w:r>
      <w:r>
        <w:rPr>
          <w:b/>
        </w:rPr>
        <w:t>AML</w:t>
      </w:r>
      <w:r>
        <w:rPr/>
        <w:t xml:space="preserve"> (benzena), kanker paru (PAH, Cr VI).</w:t>
      </w:r>
    </w:p>
    <w:p>
      <w:pPr>
        <w:pStyle w:val="Heading3"/>
      </w:pPr>
      <w:r>
        <w:t>3. Inhibisi enzim</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Enzim</w:t>
            </w:r>
          </w:p>
        </w:tc>
        <w:tc>
          <w:tcPr>
            <w:tcW w:type="dxa" w:w="2438"/>
            <w:shd w:val="clear" w:color="auto" w:fill="DCE6F1"/>
          </w:tcPr>
          <w:p>
            <w:pPr>
              <w:spacing w:after="0"/>
            </w:pPr>
            <w:r/>
            <w:r>
              <w:rPr>
                <w:b/>
                <w:sz w:val="16"/>
              </w:rPr>
              <w:t>Toksikan</w:t>
            </w:r>
          </w:p>
        </w:tc>
        <w:tc>
          <w:tcPr>
            <w:tcW w:type="dxa" w:w="2438"/>
            <w:shd w:val="clear" w:color="auto" w:fill="DCE6F1"/>
          </w:tcPr>
          <w:p>
            <w:pPr>
              <w:spacing w:after="0"/>
            </w:pPr>
            <w:r/>
            <w:r>
              <w:rPr>
                <w:b/>
                <w:sz w:val="16"/>
              </w:rPr>
              <w:t>Mekanisme</w:t>
            </w:r>
          </w:p>
        </w:tc>
        <w:tc>
          <w:tcPr>
            <w:tcW w:type="dxa" w:w="2438"/>
            <w:shd w:val="clear" w:color="auto" w:fill="DCE6F1"/>
          </w:tcPr>
          <w:p>
            <w:pPr>
              <w:spacing w:after="0"/>
            </w:pPr>
            <w:r/>
            <w:r>
              <w:rPr>
                <w:b/>
                <w:sz w:val="16"/>
              </w:rPr>
              <w:t>Klinis</w:t>
            </w:r>
          </w:p>
        </w:tc>
      </w:tr>
      <w:tr>
        <w:tc>
          <w:tcPr>
            <w:tcW w:type="dxa" w:w="2438"/>
          </w:tcPr>
          <w:p>
            <w:pPr>
              <w:spacing w:after="0"/>
            </w:pPr>
            <w:r/>
            <w:r>
              <w:rPr>
                <w:b/>
                <w:sz w:val="16"/>
              </w:rPr>
              <w:t>Asetilkolinesterase</w:t>
            </w:r>
          </w:p>
        </w:tc>
        <w:tc>
          <w:tcPr>
            <w:tcW w:type="dxa" w:w="2438"/>
          </w:tcPr>
          <w:p>
            <w:pPr>
              <w:spacing w:after="0"/>
            </w:pPr>
            <w:r/>
            <w:r>
              <w:rPr>
                <w:b/>
                <w:sz w:val="16"/>
              </w:rPr>
              <w:t>Organofosfat</w:t>
            </w:r>
            <w:r>
              <w:rPr>
                <w:sz w:val="16"/>
              </w:rPr>
              <w:t xml:space="preserve"> (okson memfosforilasi </w:t>
            </w:r>
            <w:r>
              <w:rPr>
                <w:b/>
                <w:sz w:val="16"/>
              </w:rPr>
              <w:t>Ser-203</w:t>
            </w:r>
            <w:r>
              <w:rPr>
                <w:sz w:val="16"/>
              </w:rPr>
              <w:t xml:space="preserve">; semi-ireversibel); </w:t>
            </w:r>
            <w:r>
              <w:rPr>
                <w:b/>
                <w:sz w:val="16"/>
              </w:rPr>
              <w:t>karbamat</w:t>
            </w:r>
            <w:r>
              <w:rPr>
                <w:sz w:val="16"/>
              </w:rPr>
              <w:t xml:space="preserve"> (karbamilasi, reversibel dalam jam)</w:t>
            </w:r>
          </w:p>
        </w:tc>
        <w:tc>
          <w:tcPr>
            <w:tcW w:type="dxa" w:w="2438"/>
          </w:tcPr>
          <w:p>
            <w:pPr>
              <w:spacing w:after="0"/>
            </w:pPr>
            <w:r/>
            <w:r>
              <w:rPr>
                <w:b/>
                <w:sz w:val="16"/>
              </w:rPr>
              <w:t>Aging</w:t>
            </w:r>
            <w:r>
              <w:rPr>
                <w:sz w:val="16"/>
              </w:rPr>
              <w:t xml:space="preserve">: lepas satu gugus alkil → enzim terkunci permanen, tidak bisa direaktivasi </w:t>
            </w:r>
            <w:r>
              <w:rPr>
                <w:b/>
                <w:sz w:val="16"/>
              </w:rPr>
              <w:t>oksim (2-PAM)</w:t>
            </w:r>
          </w:p>
        </w:tc>
        <w:tc>
          <w:tcPr>
            <w:tcW w:type="dxa" w:w="2438"/>
          </w:tcPr>
          <w:p>
            <w:pPr>
              <w:spacing w:after="0"/>
            </w:pPr>
            <w:r/>
            <w:r>
              <w:rPr>
                <w:sz w:val="16"/>
              </w:rPr>
              <w:t>krisis kolinergik: muskarinik (SLUDGE/DUMBELS), nikotinik (fasikulasi, paralisis diafragma), sentral; OPIDN 1 sampai 3 minggu kemudian (hambat NTE)</w:t>
            </w:r>
          </w:p>
        </w:tc>
      </w:tr>
      <w:tr>
        <w:tc>
          <w:tcPr>
            <w:tcW w:type="dxa" w:w="2438"/>
          </w:tcPr>
          <w:p>
            <w:pPr>
              <w:spacing w:after="0"/>
            </w:pPr>
            <w:r/>
            <w:r>
              <w:rPr>
                <w:b/>
                <w:sz w:val="16"/>
              </w:rPr>
              <w:t>ALAD</w:t>
            </w:r>
          </w:p>
        </w:tc>
        <w:tc>
          <w:tcPr>
            <w:tcW w:type="dxa" w:w="2438"/>
          </w:tcPr>
          <w:p>
            <w:pPr>
              <w:spacing w:after="0"/>
            </w:pPr>
            <w:r/>
            <w:r>
              <w:rPr>
                <w:b/>
                <w:sz w:val="16"/>
              </w:rPr>
              <w:t>Pb2+</w:t>
            </w:r>
            <w:r>
              <w:rPr>
                <w:sz w:val="16"/>
              </w:rPr>
              <w:t xml:space="preserve"> (ikat -SH, mendesak Zn2+); sensitif sejak Pb darah 5 sampai 10 µg/dL</w:t>
            </w:r>
          </w:p>
        </w:tc>
        <w:tc>
          <w:tcPr>
            <w:tcW w:type="dxa" w:w="2438"/>
          </w:tcPr>
          <w:p>
            <w:pPr>
              <w:spacing w:after="0"/>
            </w:pPr>
            <w:r/>
            <w:r>
              <w:rPr>
                <w:sz w:val="16"/>
              </w:rPr>
              <w:t>ALA menumpuk (plasma, urin; analog GABA, neurotoksik)</w:t>
            </w:r>
          </w:p>
        </w:tc>
        <w:tc>
          <w:tcPr>
            <w:tcW w:type="dxa" w:w="2438"/>
          </w:tcPr>
          <w:p>
            <w:pPr>
              <w:spacing w:after="0"/>
            </w:pPr>
            <w:r/>
            <w:r>
              <w:rPr>
                <w:sz w:val="16"/>
              </w:rPr>
              <w:t>reversibel in vitro dengan Zn atau DTT</w:t>
            </w:r>
          </w:p>
        </w:tc>
      </w:tr>
      <w:tr>
        <w:tc>
          <w:tcPr>
            <w:tcW w:type="dxa" w:w="2438"/>
          </w:tcPr>
          <w:p>
            <w:pPr>
              <w:spacing w:after="0"/>
            </w:pPr>
            <w:r/>
            <w:r>
              <w:rPr>
                <w:b/>
                <w:sz w:val="16"/>
              </w:rPr>
              <w:t>Ferrochelatase</w:t>
            </w:r>
          </w:p>
        </w:tc>
        <w:tc>
          <w:tcPr>
            <w:tcW w:type="dxa" w:w="2438"/>
          </w:tcPr>
          <w:p>
            <w:pPr>
              <w:spacing w:after="0"/>
            </w:pPr>
            <w:r/>
            <w:r>
              <w:rPr>
                <w:b/>
                <w:sz w:val="16"/>
              </w:rPr>
              <w:t>Pb2+</w:t>
            </w:r>
          </w:p>
        </w:tc>
        <w:tc>
          <w:tcPr>
            <w:tcW w:type="dxa" w:w="2438"/>
          </w:tcPr>
          <w:p>
            <w:pPr>
              <w:spacing w:after="0"/>
            </w:pPr>
            <w:r/>
            <w:r>
              <w:rPr>
                <w:sz w:val="16"/>
              </w:rPr>
              <w:t xml:space="preserve">Fe2+ tidak masuk protoporfirin IX → </w:t>
            </w:r>
            <w:r>
              <w:rPr>
                <w:b/>
                <w:sz w:val="16"/>
              </w:rPr>
              <w:t>Zn-protoporfirin (ZPP)</w:t>
            </w:r>
            <w:r>
              <w:rPr>
                <w:sz w:val="16"/>
              </w:rPr>
              <w:t xml:space="preserve"> bertahan ± 120 hari</w:t>
            </w:r>
          </w:p>
        </w:tc>
        <w:tc>
          <w:tcPr>
            <w:tcW w:type="dxa" w:w="2438"/>
          </w:tcPr>
          <w:p>
            <w:pPr>
              <w:spacing w:after="0"/>
            </w:pPr>
            <w:r/>
            <w:r>
              <w:rPr>
                <w:sz w:val="16"/>
              </w:rPr>
              <w:t>anemia mikrositik hipokromik, basophilic stippling</w:t>
            </w:r>
          </w:p>
        </w:tc>
      </w:tr>
    </w:tbl>
    <w:p>
      <w:pPr>
        <w:spacing w:after="40"/>
      </w:pPr>
    </w:p>
    <w:p>
      <w:pPr>
        <w:pStyle w:val="Heading3"/>
      </w:pPr>
      <w:r>
        <w:t>4. Gangguan transpor oksigen</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p>
        </w:tc>
        <w:tc>
          <w:tcPr>
            <w:tcW w:type="dxa" w:w="2438"/>
            <w:shd w:val="clear" w:color="auto" w:fill="DCE6F1"/>
          </w:tcPr>
          <w:p>
            <w:pPr>
              <w:spacing w:after="0"/>
            </w:pPr>
            <w:r/>
            <w:r>
              <w:rPr>
                <w:b/>
                <w:sz w:val="16"/>
              </w:rPr>
              <w:t>COHb</w:t>
            </w:r>
          </w:p>
        </w:tc>
        <w:tc>
          <w:tcPr>
            <w:tcW w:type="dxa" w:w="2438"/>
            <w:shd w:val="clear" w:color="auto" w:fill="DCE6F1"/>
          </w:tcPr>
          <w:p>
            <w:pPr>
              <w:spacing w:after="0"/>
            </w:pPr>
            <w:r/>
            <w:r>
              <w:rPr>
                <w:b/>
                <w:sz w:val="16"/>
              </w:rPr>
              <w:t>MetHb</w:t>
            </w:r>
          </w:p>
        </w:tc>
        <w:tc>
          <w:tcPr>
            <w:tcW w:type="dxa" w:w="2438"/>
            <w:shd w:val="clear" w:color="auto" w:fill="DCE6F1"/>
          </w:tcPr>
          <w:p>
            <w:pPr>
              <w:spacing w:after="0"/>
            </w:pPr>
            <w:r/>
            <w:r>
              <w:rPr>
                <w:b/>
                <w:sz w:val="16"/>
              </w:rPr>
              <w:t>SulfHb</w:t>
            </w:r>
          </w:p>
        </w:tc>
      </w:tr>
      <w:tr>
        <w:tc>
          <w:tcPr>
            <w:tcW w:type="dxa" w:w="2438"/>
          </w:tcPr>
          <w:p>
            <w:pPr>
              <w:spacing w:after="0"/>
            </w:pPr>
            <w:r/>
            <w:r>
              <w:rPr>
                <w:sz w:val="16"/>
              </w:rPr>
              <w:t>Mekanisme</w:t>
            </w:r>
          </w:p>
        </w:tc>
        <w:tc>
          <w:tcPr>
            <w:tcW w:type="dxa" w:w="2438"/>
          </w:tcPr>
          <w:p>
            <w:pPr>
              <w:spacing w:after="0"/>
            </w:pPr>
            <w:r/>
            <w:r>
              <w:rPr>
                <w:sz w:val="16"/>
              </w:rPr>
              <w:t xml:space="preserve">CO mengikat heme, afinitas </w:t>
            </w:r>
            <w:r>
              <w:rPr>
                <w:b/>
                <w:sz w:val="16"/>
              </w:rPr>
              <w:t>210 sampai 240× O2</w:t>
            </w:r>
            <w:r>
              <w:rPr>
                <w:sz w:val="16"/>
              </w:rPr>
              <w:t>; kurva ke kiri (Haldane)</w:t>
            </w:r>
          </w:p>
        </w:tc>
        <w:tc>
          <w:tcPr>
            <w:tcW w:type="dxa" w:w="2438"/>
          </w:tcPr>
          <w:p>
            <w:pPr>
              <w:spacing w:after="0"/>
            </w:pPr>
            <w:r/>
            <w:r>
              <w:rPr>
                <w:sz w:val="16"/>
              </w:rPr>
              <w:t>Fe2+ → Fe3+ (tidak mengikat O2); kurva ke kiri</w:t>
            </w:r>
          </w:p>
        </w:tc>
        <w:tc>
          <w:tcPr>
            <w:tcW w:type="dxa" w:w="2438"/>
          </w:tcPr>
          <w:p>
            <w:pPr>
              <w:spacing w:after="0"/>
            </w:pPr>
            <w:r/>
            <w:r>
              <w:rPr>
                <w:sz w:val="16"/>
              </w:rPr>
              <w:t xml:space="preserve">sulfur terikat kovalen pada cincin porfirin; </w:t>
            </w:r>
            <w:r>
              <w:rPr>
                <w:b/>
                <w:sz w:val="16"/>
              </w:rPr>
              <w:t>ireversibel</w:t>
            </w:r>
            <w:r>
              <w:rPr>
                <w:sz w:val="16"/>
              </w:rPr>
              <w:t xml:space="preserve"> (± 120 hari)</w:t>
            </w:r>
          </w:p>
        </w:tc>
      </w:tr>
      <w:tr>
        <w:tc>
          <w:tcPr>
            <w:tcW w:type="dxa" w:w="2438"/>
          </w:tcPr>
          <w:p>
            <w:pPr>
              <w:spacing w:after="0"/>
            </w:pPr>
            <w:r/>
            <w:r>
              <w:rPr>
                <w:sz w:val="16"/>
              </w:rPr>
              <w:t>Penyebab</w:t>
            </w:r>
          </w:p>
        </w:tc>
        <w:tc>
          <w:tcPr>
            <w:tcW w:type="dxa" w:w="2438"/>
          </w:tcPr>
          <w:p>
            <w:pPr>
              <w:spacing w:after="0"/>
            </w:pPr>
            <w:r/>
            <w:r>
              <w:rPr>
                <w:sz w:val="16"/>
              </w:rPr>
              <w:t xml:space="preserve">CO, </w:t>
            </w:r>
            <w:r>
              <w:rPr>
                <w:b/>
                <w:sz w:val="16"/>
              </w:rPr>
              <w:t>diklorometana</w:t>
            </w:r>
            <w:r>
              <w:rPr>
                <w:sz w:val="16"/>
              </w:rPr>
              <w:t xml:space="preserve"> (metabolisme CYP2E1 menghasilkan CO)</w:t>
            </w:r>
          </w:p>
        </w:tc>
        <w:tc>
          <w:tcPr>
            <w:tcW w:type="dxa" w:w="2438"/>
          </w:tcPr>
          <w:p>
            <w:pPr>
              <w:spacing w:after="0"/>
            </w:pPr>
            <w:r/>
            <w:r>
              <w:rPr>
                <w:sz w:val="16"/>
              </w:rPr>
              <w:t>anilin, o-anisidin, toluidin, nitrobenzena, dinitrobenzena, nitrit, NO</w:t>
            </w:r>
          </w:p>
        </w:tc>
        <w:tc>
          <w:tcPr>
            <w:tcW w:type="dxa" w:w="2438"/>
          </w:tcPr>
          <w:p>
            <w:pPr>
              <w:spacing w:after="0"/>
            </w:pPr>
            <w:r/>
            <w:r>
              <w:rPr>
                <w:sz w:val="16"/>
              </w:rPr>
              <w:t>H2S, aminofenol, sulfonamida</w:t>
            </w:r>
          </w:p>
        </w:tc>
      </w:tr>
      <w:tr>
        <w:tc>
          <w:tcPr>
            <w:tcW w:type="dxa" w:w="2438"/>
          </w:tcPr>
          <w:p>
            <w:pPr>
              <w:spacing w:after="0"/>
            </w:pPr>
            <w:r/>
            <w:r>
              <w:rPr>
                <w:sz w:val="16"/>
              </w:rPr>
              <w:t>Klinis</w:t>
            </w:r>
          </w:p>
        </w:tc>
        <w:tc>
          <w:tcPr>
            <w:tcW w:type="dxa" w:w="2438"/>
          </w:tcPr>
          <w:p>
            <w:pPr>
              <w:spacing w:after="0"/>
            </w:pPr>
            <w:r/>
            <w:r>
              <w:rPr>
                <w:sz w:val="16"/>
              </w:rPr>
              <w:t xml:space="preserve">COHb 5 sampai 10%: pusing; 15 sampai 30%: sakit kepala, bingung; &gt; 50 sampai 70%: kejang, koma; kulit </w:t>
            </w:r>
            <w:r>
              <w:rPr>
                <w:b/>
                <w:sz w:val="16"/>
              </w:rPr>
              <w:t>cherry-red</w:t>
            </w:r>
          </w:p>
        </w:tc>
        <w:tc>
          <w:tcPr>
            <w:tcW w:type="dxa" w:w="2438"/>
          </w:tcPr>
          <w:p>
            <w:pPr>
              <w:spacing w:after="0"/>
            </w:pPr>
            <w:r/>
            <w:r>
              <w:rPr>
                <w:sz w:val="16"/>
              </w:rPr>
              <w:t xml:space="preserve">MetHb 10 sampai 20%: sianosis </w:t>
            </w:r>
            <w:r>
              <w:rPr>
                <w:b/>
                <w:sz w:val="16"/>
              </w:rPr>
              <w:t>refrakter O2</w:t>
            </w:r>
            <w:r>
              <w:rPr>
                <w:sz w:val="16"/>
              </w:rPr>
              <w:t xml:space="preserve">; 30 sampai 50%: sesak, asidosis; darah vena </w:t>
            </w:r>
            <w:r>
              <w:rPr>
                <w:b/>
                <w:sz w:val="16"/>
              </w:rPr>
              <w:t>cokelat cokelat batangan</w:t>
            </w:r>
          </w:p>
        </w:tc>
        <w:tc>
          <w:tcPr>
            <w:tcW w:type="dxa" w:w="2438"/>
          </w:tcPr>
          <w:p>
            <w:pPr>
              <w:spacing w:after="0"/>
            </w:pPr>
            <w:r/>
            <w:r>
              <w:rPr>
                <w:sz w:val="16"/>
              </w:rPr>
              <w:t>sianosis kehijauan pada fraksi 2 sampai 5%</w:t>
            </w:r>
          </w:p>
        </w:tc>
      </w:tr>
      <w:tr>
        <w:tc>
          <w:tcPr>
            <w:tcW w:type="dxa" w:w="2438"/>
          </w:tcPr>
          <w:p>
            <w:pPr>
              <w:spacing w:after="0"/>
            </w:pPr>
            <w:r/>
            <w:r>
              <w:rPr>
                <w:sz w:val="16"/>
              </w:rPr>
              <w:t>Terapi</w:t>
            </w:r>
          </w:p>
        </w:tc>
        <w:tc>
          <w:tcPr>
            <w:tcW w:type="dxa" w:w="2438"/>
          </w:tcPr>
          <w:p>
            <w:pPr>
              <w:spacing w:after="0"/>
            </w:pPr>
            <w:r/>
            <w:r>
              <w:rPr>
                <w:sz w:val="16"/>
              </w:rPr>
              <w:t>O2 100% / hiperbarik</w:t>
            </w:r>
          </w:p>
        </w:tc>
        <w:tc>
          <w:tcPr>
            <w:tcW w:type="dxa" w:w="2438"/>
          </w:tcPr>
          <w:p>
            <w:pPr>
              <w:spacing w:after="0"/>
            </w:pPr>
            <w:r/>
            <w:r>
              <w:rPr>
                <w:b/>
                <w:sz w:val="16"/>
              </w:rPr>
              <w:t>Metilen biru</w:t>
            </w:r>
            <w:r>
              <w:rPr>
                <w:sz w:val="16"/>
              </w:rPr>
              <w:t xml:space="preserve"> (butuh NADPH dari G6PD)</w:t>
            </w:r>
          </w:p>
        </w:tc>
        <w:tc>
          <w:tcPr>
            <w:tcW w:type="dxa" w:w="2438"/>
          </w:tcPr>
          <w:p>
            <w:pPr>
              <w:spacing w:after="0"/>
            </w:pPr>
            <w:r/>
            <w:r>
              <w:rPr>
                <w:sz w:val="16"/>
              </w:rPr>
              <w:t>metilen biru tidak berefek</w:t>
            </w:r>
          </w:p>
        </w:tc>
      </w:tr>
    </w:tbl>
    <w:p>
      <w:pPr>
        <w:spacing w:after="40"/>
      </w:pPr>
    </w:p>
    <w:p>
      <w:pPr>
        <w:pStyle w:val="Heading3"/>
      </w:pPr>
      <w:r>
        <w:t>5. Asfiksian sederhana vs kimia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Sederhana</w:t>
            </w:r>
          </w:p>
        </w:tc>
        <w:tc>
          <w:tcPr>
            <w:tcW w:type="dxa" w:w="3251"/>
            <w:shd w:val="clear" w:color="auto" w:fill="DCE6F1"/>
          </w:tcPr>
          <w:p>
            <w:pPr>
              <w:spacing w:after="0"/>
            </w:pPr>
            <w:r/>
            <w:r>
              <w:rPr>
                <w:b/>
                <w:sz w:val="18"/>
              </w:rPr>
              <w:t>Kimia</w:t>
            </w:r>
          </w:p>
        </w:tc>
      </w:tr>
      <w:tr>
        <w:tc>
          <w:tcPr>
            <w:tcW w:type="dxa" w:w="3251"/>
          </w:tcPr>
          <w:p>
            <w:pPr>
              <w:spacing w:after="0"/>
            </w:pPr>
            <w:r/>
            <w:r>
              <w:rPr>
                <w:sz w:val="18"/>
              </w:rPr>
              <w:t>Mekanisme</w:t>
            </w:r>
          </w:p>
        </w:tc>
        <w:tc>
          <w:tcPr>
            <w:tcW w:type="dxa" w:w="3251"/>
          </w:tcPr>
          <w:p>
            <w:pPr>
              <w:spacing w:after="0"/>
            </w:pPr>
            <w:r/>
            <w:r>
              <w:rPr>
                <w:sz w:val="18"/>
              </w:rPr>
              <w:t xml:space="preserve">gas lembam </w:t>
            </w:r>
            <w:r>
              <w:rPr>
                <w:b/>
                <w:sz w:val="18"/>
              </w:rPr>
              <w:t>menggantikan O2</w:t>
            </w:r>
            <w:r>
              <w:rPr>
                <w:sz w:val="18"/>
              </w:rPr>
              <w:t xml:space="preserve"> atmosfer (O2 &lt; 19,5%)</w:t>
            </w:r>
          </w:p>
        </w:tc>
        <w:tc>
          <w:tcPr>
            <w:tcW w:type="dxa" w:w="3251"/>
          </w:tcPr>
          <w:p>
            <w:pPr>
              <w:spacing w:after="0"/>
            </w:pPr>
            <w:r/>
            <w:r>
              <w:rPr>
                <w:sz w:val="18"/>
              </w:rPr>
              <w:t xml:space="preserve">menghambat transpor atau pemakaian O2 di dalam tubuh; </w:t>
            </w:r>
            <w:r>
              <w:rPr>
                <w:b/>
                <w:sz w:val="18"/>
              </w:rPr>
              <w:t>O2 udara normal (20,9%)</w:t>
            </w:r>
          </w:p>
        </w:tc>
      </w:tr>
      <w:tr>
        <w:tc>
          <w:tcPr>
            <w:tcW w:type="dxa" w:w="3251"/>
          </w:tcPr>
          <w:p>
            <w:pPr>
              <w:spacing w:after="0"/>
            </w:pPr>
            <w:r/>
            <w:r>
              <w:rPr>
                <w:sz w:val="18"/>
              </w:rPr>
              <w:t>Contoh</w:t>
            </w:r>
          </w:p>
        </w:tc>
        <w:tc>
          <w:tcPr>
            <w:tcW w:type="dxa" w:w="3251"/>
          </w:tcPr>
          <w:p>
            <w:pPr>
              <w:spacing w:after="0"/>
            </w:pPr>
            <w:r/>
            <w:r>
              <w:rPr>
                <w:sz w:val="18"/>
              </w:rPr>
              <w:t>CO2, N2, metana, argon, helium, LPG</w:t>
            </w:r>
          </w:p>
        </w:tc>
        <w:tc>
          <w:tcPr>
            <w:tcW w:type="dxa" w:w="3251"/>
          </w:tcPr>
          <w:p>
            <w:pPr>
              <w:spacing w:after="0"/>
            </w:pPr>
            <w:r/>
            <w:r>
              <w:rPr>
                <w:b/>
                <w:sz w:val="18"/>
              </w:rPr>
              <w:t>CO, HCN (sianida), H2S</w:t>
            </w:r>
          </w:p>
        </w:tc>
      </w:tr>
      <w:tr>
        <w:tc>
          <w:tcPr>
            <w:tcW w:type="dxa" w:w="3251"/>
          </w:tcPr>
          <w:p>
            <w:pPr>
              <w:spacing w:after="0"/>
            </w:pPr>
            <w:r/>
            <w:r>
              <w:rPr>
                <w:sz w:val="18"/>
              </w:rPr>
              <w:t>Terapi</w:t>
            </w:r>
          </w:p>
        </w:tc>
        <w:tc>
          <w:tcPr>
            <w:tcW w:type="dxa" w:w="3251"/>
          </w:tcPr>
          <w:p>
            <w:pPr>
              <w:spacing w:after="0"/>
            </w:pPr>
            <w:r/>
            <w:r>
              <w:rPr>
                <w:sz w:val="18"/>
              </w:rPr>
              <w:t>pindahkan ke udara segar, O2 100%</w:t>
            </w:r>
          </w:p>
        </w:tc>
        <w:tc>
          <w:tcPr>
            <w:tcW w:type="dxa" w:w="3251"/>
          </w:tcPr>
          <w:p>
            <w:pPr>
              <w:spacing w:after="0"/>
            </w:pPr>
            <w:r/>
            <w:r>
              <w:rPr>
                <w:sz w:val="18"/>
              </w:rPr>
              <w:t>antidotum spesifik: O2 hiperbarik (CO); hidroksokobalamin atau natrium tiosulfat (sianida); natrium nitrit (induksi MetHb pengikat sulfida)</w:t>
            </w:r>
          </w:p>
        </w:tc>
      </w:tr>
    </w:tbl>
    <w:p>
      <w:pPr>
        <w:spacing w:after="40"/>
      </w:pPr>
    </w:p>
    <w:p>
      <w:pPr>
        <w:pStyle w:val="ListBullet"/>
        <w:spacing w:after="20"/>
      </w:pPr>
      <w:r>
        <w:rPr>
          <w:b/>
        </w:rPr>
        <w:t>CO:</w:t>
      </w:r>
      <w:r>
        <w:rPr/>
        <w:t xml:space="preserve"> menghambat pelepasan O2 (COHb), juga mengikat mioglobin dan sitokrom; sekuele neurologis tertunda (demielinisasi).</w:t>
      </w:r>
    </w:p>
    <w:p>
      <w:pPr>
        <w:pStyle w:val="ListBullet"/>
        <w:spacing w:after="20"/>
      </w:pPr>
      <w:r>
        <w:rPr>
          <w:b/>
        </w:rPr>
        <w:t>HCN:</w:t>
      </w:r>
      <w:r>
        <w:rPr/>
        <w:t xml:space="preserve"> CN− mengikat </w:t>
      </w:r>
      <w:r>
        <w:rPr>
          <w:b/>
        </w:rPr>
        <w:t>Fe3+ sitokrom c oksidase (kompleks IV)</w:t>
      </w:r>
      <w:r>
        <w:rPr/>
        <w:t xml:space="preserve"> → anoksia histotoksik, asidosis laktat; </w:t>
      </w:r>
      <w:r>
        <w:rPr>
          <w:b/>
        </w:rPr>
        <w:t>darah vena tetap merah terang</w:t>
      </w:r>
      <w:r>
        <w:rPr/>
        <w:t>.</w:t>
      </w:r>
    </w:p>
    <w:p>
      <w:pPr>
        <w:pStyle w:val="ListBullet"/>
        <w:spacing w:after="20"/>
      </w:pPr>
      <w:r>
        <w:rPr>
          <w:b/>
        </w:rPr>
        <w:t>H2S</w:t>
      </w:r>
      <w:r>
        <w:rPr/>
        <w:t xml:space="preserve"> ("sewer gas"): mengikat kompleks IV (lebih kuat dari sianida), melumpuhkan pusat napas; bau telur busuk pada 0,02 sampai 10 ppm tetapi pada </w:t>
      </w:r>
      <w:r>
        <w:rPr>
          <w:b/>
        </w:rPr>
        <w:t>&gt; 100 sampai 150 ppm melumpuhkan saraf olfaktorius</w:t>
      </w:r>
      <w:r>
        <w:rPr/>
        <w:t xml:space="preserve">; fenomena </w:t>
      </w:r>
      <w:r>
        <w:rPr>
          <w:b/>
        </w:rPr>
        <w:t>knockdown</w:t>
      </w:r>
      <w:r>
        <w:rPr/>
        <w:t>, edema paru.</w:t>
      </w:r>
    </w:p>
    <w:p>
      <w:pPr>
        <w:pStyle w:val="Heading2"/>
      </w:pPr>
      <w:bookmarkStart w:id="112" w:name="toc_012"/>
      <w:r>
        <w:t>1.12 Klasifikasi karsinogen</w:t>
      </w:r>
      <w:bookmarkEnd w:id="112"/>
    </w:p>
    <w:p>
      <w:pPr>
        <w:pStyle w:val="Heading3"/>
      </w:pPr>
      <w:r>
        <w:t>IARC (menilai bahaya, kualitatif)</w:t>
      </w:r>
    </w:p>
    <w:p>
      <w:pPr>
        <w:spacing w:after="80"/>
      </w:pPr>
      <w:r>
        <w:rPr/>
        <w:t>Dasar: kekuatan bukti pada manusia, hewan, dan mekanisme.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Grup</w:t>
            </w:r>
          </w:p>
        </w:tc>
        <w:tc>
          <w:tcPr>
            <w:tcW w:type="dxa" w:w="3251"/>
            <w:shd w:val="clear" w:color="auto" w:fill="DCE6F1"/>
          </w:tcPr>
          <w:p>
            <w:pPr>
              <w:spacing w:after="0"/>
            </w:pPr>
            <w:r/>
            <w:r>
              <w:rPr>
                <w:b/>
                <w:sz w:val="18"/>
              </w:rPr>
              <w:t>Arti</w:t>
            </w:r>
          </w:p>
        </w:tc>
        <w:tc>
          <w:tcPr>
            <w:tcW w:type="dxa" w:w="3251"/>
            <w:shd w:val="clear" w:color="auto" w:fill="DCE6F1"/>
          </w:tcPr>
          <w:p>
            <w:pPr>
              <w:spacing w:after="0"/>
            </w:pPr>
            <w:r/>
            <w:r>
              <w:rPr>
                <w:b/>
                <w:sz w:val="18"/>
              </w:rPr>
              <w:t>Kriteria</w:t>
            </w:r>
          </w:p>
        </w:tc>
      </w:tr>
      <w:tr>
        <w:tc>
          <w:tcPr>
            <w:tcW w:type="dxa" w:w="3251"/>
          </w:tcPr>
          <w:p>
            <w:pPr>
              <w:spacing w:after="0"/>
            </w:pPr>
            <w:r/>
            <w:r>
              <w:rPr>
                <w:b/>
                <w:sz w:val="18"/>
              </w:rPr>
              <w:t>1</w:t>
            </w:r>
          </w:p>
        </w:tc>
        <w:tc>
          <w:tcPr>
            <w:tcW w:type="dxa" w:w="3251"/>
          </w:tcPr>
          <w:p>
            <w:pPr>
              <w:spacing w:after="0"/>
            </w:pPr>
            <w:r/>
            <w:r>
              <w:rPr>
                <w:sz w:val="18"/>
              </w:rPr>
              <w:t>karsinogenik pada manusia</w:t>
            </w:r>
          </w:p>
        </w:tc>
        <w:tc>
          <w:tcPr>
            <w:tcW w:type="dxa" w:w="3251"/>
          </w:tcPr>
          <w:p>
            <w:pPr>
              <w:spacing w:after="0"/>
            </w:pPr>
            <w:r/>
            <w:r>
              <w:rPr>
                <w:sz w:val="18"/>
              </w:rPr>
              <w:t>bukti manusia cukup (atau bukti hewan cukup + bukti mekanisme kuat pada manusia terpajan)</w:t>
            </w:r>
          </w:p>
        </w:tc>
      </w:tr>
      <w:tr>
        <w:tc>
          <w:tcPr>
            <w:tcW w:type="dxa" w:w="3251"/>
          </w:tcPr>
          <w:p>
            <w:pPr>
              <w:spacing w:after="0"/>
            </w:pPr>
            <w:r/>
            <w:r>
              <w:rPr>
                <w:b/>
                <w:sz w:val="18"/>
              </w:rPr>
              <w:t>2A</w:t>
            </w:r>
          </w:p>
        </w:tc>
        <w:tc>
          <w:tcPr>
            <w:tcW w:type="dxa" w:w="3251"/>
          </w:tcPr>
          <w:p>
            <w:pPr>
              <w:spacing w:after="0"/>
            </w:pPr>
            <w:r/>
            <w:r>
              <w:rPr>
                <w:sz w:val="18"/>
              </w:rPr>
              <w:t>mungkin besar karsinogenik</w:t>
            </w:r>
          </w:p>
        </w:tc>
        <w:tc>
          <w:tcPr>
            <w:tcW w:type="dxa" w:w="3251"/>
          </w:tcPr>
          <w:p>
            <w:pPr>
              <w:spacing w:after="0"/>
            </w:pPr>
            <w:r/>
            <w:r>
              <w:rPr>
                <w:sz w:val="18"/>
              </w:rPr>
              <w:t>bukti manusia terbatas + bukti hewan cukup</w:t>
            </w:r>
          </w:p>
        </w:tc>
      </w:tr>
      <w:tr>
        <w:tc>
          <w:tcPr>
            <w:tcW w:type="dxa" w:w="3251"/>
          </w:tcPr>
          <w:p>
            <w:pPr>
              <w:spacing w:after="0"/>
            </w:pPr>
            <w:r/>
            <w:r>
              <w:rPr>
                <w:b/>
                <w:sz w:val="18"/>
              </w:rPr>
              <w:t>2B</w:t>
            </w:r>
          </w:p>
        </w:tc>
        <w:tc>
          <w:tcPr>
            <w:tcW w:type="dxa" w:w="3251"/>
          </w:tcPr>
          <w:p>
            <w:pPr>
              <w:spacing w:after="0"/>
            </w:pPr>
            <w:r/>
            <w:r>
              <w:rPr>
                <w:sz w:val="18"/>
              </w:rPr>
              <w:t>mungkin karsinogenik</w:t>
            </w:r>
          </w:p>
        </w:tc>
        <w:tc>
          <w:tcPr>
            <w:tcW w:type="dxa" w:w="3251"/>
          </w:tcPr>
          <w:p>
            <w:pPr>
              <w:spacing w:after="0"/>
            </w:pPr>
            <w:r/>
            <w:r>
              <w:rPr>
                <w:sz w:val="18"/>
              </w:rPr>
              <w:t>bukti manusia terbatas + bukti hewan kurang dari cukup, atau bukti manusia tidak memadai + hewan cukup</w:t>
            </w:r>
          </w:p>
        </w:tc>
      </w:tr>
      <w:tr>
        <w:tc>
          <w:tcPr>
            <w:tcW w:type="dxa" w:w="3251"/>
          </w:tcPr>
          <w:p>
            <w:pPr>
              <w:spacing w:after="0"/>
            </w:pPr>
            <w:r/>
            <w:r>
              <w:rPr>
                <w:b/>
                <w:sz w:val="18"/>
              </w:rPr>
              <w:t>3</w:t>
            </w:r>
          </w:p>
        </w:tc>
        <w:tc>
          <w:tcPr>
            <w:tcW w:type="dxa" w:w="3251"/>
          </w:tcPr>
          <w:p>
            <w:pPr>
              <w:spacing w:after="0"/>
            </w:pPr>
            <w:r/>
            <w:r>
              <w:rPr>
                <w:sz w:val="18"/>
              </w:rPr>
              <w:t>tidak dapat diklasifikasikan</w:t>
            </w:r>
          </w:p>
        </w:tc>
        <w:tc>
          <w:tcPr>
            <w:tcW w:type="dxa" w:w="3251"/>
          </w:tcPr>
          <w:p>
            <w:pPr>
              <w:spacing w:after="0"/>
            </w:pPr>
            <w:r/>
            <w:r>
              <w:rPr>
                <w:sz w:val="18"/>
              </w:rPr>
              <w:t xml:space="preserve">data tidak memadai; </w:t>
            </w:r>
            <w:r>
              <w:rPr>
                <w:b/>
                <w:sz w:val="18"/>
              </w:rPr>
              <w:t>bukan berarti aman</w:t>
            </w:r>
          </w:p>
        </w:tc>
      </w:tr>
    </w:tbl>
    <w:p>
      <w:pPr>
        <w:spacing w:after="40"/>
      </w:pPr>
    </w:p>
    <w:p>
      <w:pPr>
        <w:pStyle w:val="ListBullet"/>
        <w:spacing w:after="20"/>
      </w:pPr>
      <w:r>
        <w:rPr>
          <w:b/>
        </w:rPr>
        <w:t>Hazard vs risk:</w:t>
      </w:r>
      <w:r>
        <w:rPr/>
        <w:t xml:space="preserve"> IARC mengidentifikasi </w:t>
      </w:r>
      <w:r>
        <w:rPr>
          <w:i/>
        </w:rPr>
        <w:t>kemampuan bawaan</w:t>
      </w:r>
      <w:r>
        <w:rPr/>
        <w:t xml:space="preserve"> zat menimbulkan kanker (kualitatif); penilaian risiko (EPA, OSHA, ARKL) memperkirakan probabilitas pada dosis dan skenario nyata (</w:t>
      </w:r>
      <w:r>
        <w:rPr>
          <w:b/>
        </w:rPr>
        <w:t>risiko = bahaya × pajanan</w:t>
      </w:r>
      <w:r>
        <w:rPr/>
        <w:t>). Zat Grup 1 dalam sistem tertutup total: bahayanya tetap Grup 1, risikonya mendekati nol.</w:t>
      </w:r>
    </w:p>
    <w:p>
      <w:pPr>
        <w:pStyle w:val="Heading3"/>
      </w:pPr>
      <w:r>
        <w:t>GHS (Bab 3.6)</w:t>
      </w:r>
    </w:p>
    <w:p>
      <w:pPr>
        <w:pStyle w:val="ListBullet"/>
        <w:spacing w:after="20"/>
      </w:pPr>
      <w:r>
        <w:rPr>
          <w:b/>
        </w:rPr>
        <w:t>Kategori 1A</w:t>
      </w:r>
      <w:r>
        <w:rPr/>
        <w:t xml:space="preserve"> (diketahui; terutama bukti manusia) dan </w:t>
      </w:r>
      <w:r>
        <w:rPr>
          <w:b/>
        </w:rPr>
        <w:t>1B</w:t>
      </w:r>
      <w:r>
        <w:rPr/>
        <w:t xml:space="preserve"> (diperkirakan; terutama bukti hewan cukup): piktogram Health Hazard, </w:t>
      </w:r>
      <w:r>
        <w:rPr>
          <w:b/>
        </w:rPr>
        <w:t>DANGER</w:t>
      </w:r>
      <w:r>
        <w:rPr/>
        <w:t xml:space="preserve">, </w:t>
      </w:r>
      <w:r>
        <w:rPr>
          <w:b/>
        </w:rPr>
        <w:t>H350</w:t>
      </w:r>
      <w:r>
        <w:rPr/>
        <w:t xml:space="preserve"> (may cause cancer); cut-off campuran ≥ 0,1%.</w:t>
      </w:r>
    </w:p>
    <w:p>
      <w:pPr>
        <w:pStyle w:val="ListBullet"/>
        <w:spacing w:after="20"/>
      </w:pPr>
      <w:r>
        <w:rPr>
          <w:b/>
        </w:rPr>
        <w:t>Kategori 2</w:t>
      </w:r>
      <w:r>
        <w:rPr/>
        <w:t xml:space="preserve"> (diduga; bukti terbatas): Health Hazard, </w:t>
      </w:r>
      <w:r>
        <w:rPr>
          <w:b/>
        </w:rPr>
        <w:t>WARNING</w:t>
      </w:r>
      <w:r>
        <w:rPr/>
        <w:t xml:space="preserve">, </w:t>
      </w:r>
      <w:r>
        <w:rPr>
          <w:b/>
        </w:rPr>
        <w:t>H351</w:t>
      </w:r>
      <w:r>
        <w:rPr/>
        <w:t>.</w:t>
      </w:r>
    </w:p>
    <w:p>
      <w:pPr>
        <w:pStyle w:val="Heading3"/>
      </w:pPr>
      <w:r>
        <w:t>ACGIH A1 sampai A5 (diadopsi Permenaker 5/2018 Lampiran 3 huruf B)</w:t>
      </w:r>
    </w:p>
    <w:p>
      <w:pPr>
        <w:spacing w:after="80"/>
      </w:pPr>
      <w:r>
        <w:rPr/>
        <w:t>A1 terbukti karsinogen manusia (pajanan diminimalkan; bila notasi L dieliminasi); A2 diduga; A3 karsinogen hewan, relevansi manusia belum pasti; A4 tidak dapat diklasifikasikan; A5 tidak dicurigai.</w:t>
      </w:r>
    </w:p>
    <w:p>
      <w:pPr>
        <w:pStyle w:val="Heading3"/>
      </w:pPr>
      <w:r>
        <w:t>Matriks agen kunci</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Zat</w:t>
            </w:r>
          </w:p>
        </w:tc>
        <w:tc>
          <w:tcPr>
            <w:tcW w:type="dxa" w:w="1950"/>
            <w:shd w:val="clear" w:color="auto" w:fill="DCE6F1"/>
          </w:tcPr>
          <w:p>
            <w:pPr>
              <w:spacing w:after="0"/>
            </w:pPr>
            <w:r/>
            <w:r>
              <w:rPr>
                <w:b/>
                <w:sz w:val="16"/>
              </w:rPr>
              <w:t>IARC</w:t>
            </w:r>
          </w:p>
        </w:tc>
        <w:tc>
          <w:tcPr>
            <w:tcW w:type="dxa" w:w="1950"/>
            <w:shd w:val="clear" w:color="auto" w:fill="DCE6F1"/>
          </w:tcPr>
          <w:p>
            <w:pPr>
              <w:spacing w:after="0"/>
            </w:pPr>
            <w:r/>
            <w:r>
              <w:rPr>
                <w:b/>
                <w:sz w:val="16"/>
              </w:rPr>
              <w:t>GHS</w:t>
            </w:r>
          </w:p>
        </w:tc>
        <w:tc>
          <w:tcPr>
            <w:tcW w:type="dxa" w:w="1950"/>
            <w:shd w:val="clear" w:color="auto" w:fill="DCE6F1"/>
          </w:tcPr>
          <w:p>
            <w:pPr>
              <w:spacing w:after="0"/>
            </w:pPr>
            <w:r/>
            <w:r>
              <w:rPr>
                <w:b/>
                <w:sz w:val="16"/>
              </w:rPr>
              <w:t>ACGIH / Permenaker</w:t>
            </w:r>
          </w:p>
        </w:tc>
        <w:tc>
          <w:tcPr>
            <w:tcW w:type="dxa" w:w="1950"/>
            <w:shd w:val="clear" w:color="auto" w:fill="DCE6F1"/>
          </w:tcPr>
          <w:p>
            <w:pPr>
              <w:spacing w:after="0"/>
            </w:pPr>
            <w:r/>
            <w:r>
              <w:rPr>
                <w:b/>
                <w:sz w:val="16"/>
              </w:rPr>
              <w:t>Target kanker</w:t>
            </w:r>
          </w:p>
        </w:tc>
      </w:tr>
      <w:tr>
        <w:tc>
          <w:tcPr>
            <w:tcW w:type="dxa" w:w="1950"/>
          </w:tcPr>
          <w:p>
            <w:pPr>
              <w:spacing w:after="0"/>
            </w:pPr>
            <w:r/>
            <w:r>
              <w:rPr>
                <w:b/>
                <w:sz w:val="16"/>
              </w:rPr>
              <w:t>Cr VI</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paru, rongga hidung dan sinus</w:t>
            </w:r>
          </w:p>
        </w:tc>
      </w:tr>
      <w:tr>
        <w:tc>
          <w:tcPr>
            <w:tcW w:type="dxa" w:w="1950"/>
          </w:tcPr>
          <w:p>
            <w:pPr>
              <w:spacing w:after="0"/>
            </w:pPr>
            <w:r/>
            <w:r>
              <w:rPr>
                <w:b/>
                <w:sz w:val="16"/>
              </w:rPr>
              <w:t>Arsen anorganik</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paru, kulit, kandung kemih</w:t>
            </w:r>
          </w:p>
        </w:tc>
      </w:tr>
      <w:tr>
        <w:tc>
          <w:tcPr>
            <w:tcW w:type="dxa" w:w="1950"/>
          </w:tcPr>
          <w:p>
            <w:pPr>
              <w:spacing w:after="0"/>
            </w:pPr>
            <w:r/>
            <w:r>
              <w:rPr>
                <w:b/>
                <w:sz w:val="16"/>
              </w:rPr>
              <w:t>Kadmium</w:t>
            </w:r>
          </w:p>
        </w:tc>
        <w:tc>
          <w:tcPr>
            <w:tcW w:type="dxa" w:w="1950"/>
          </w:tcPr>
          <w:p>
            <w:pPr>
              <w:spacing w:after="0"/>
            </w:pPr>
            <w:r/>
            <w:r>
              <w:rPr>
                <w:sz w:val="16"/>
              </w:rPr>
              <w:t>1</w:t>
            </w:r>
          </w:p>
        </w:tc>
        <w:tc>
          <w:tcPr>
            <w:tcW w:type="dxa" w:w="1950"/>
          </w:tcPr>
          <w:p>
            <w:pPr>
              <w:spacing w:after="0"/>
            </w:pPr>
            <w:r/>
            <w:r>
              <w:rPr>
                <w:sz w:val="16"/>
              </w:rPr>
              <w:t>1B</w:t>
            </w:r>
          </w:p>
        </w:tc>
        <w:tc>
          <w:tcPr>
            <w:tcW w:type="dxa" w:w="1950"/>
          </w:tcPr>
          <w:p>
            <w:pPr>
              <w:spacing w:after="0"/>
            </w:pPr>
            <w:r/>
            <w:r>
              <w:rPr>
                <w:sz w:val="16"/>
              </w:rPr>
              <w:t>A2</w:t>
            </w:r>
          </w:p>
        </w:tc>
        <w:tc>
          <w:tcPr>
            <w:tcW w:type="dxa" w:w="1950"/>
          </w:tcPr>
          <w:p>
            <w:pPr>
              <w:spacing w:after="0"/>
            </w:pPr>
            <w:r/>
            <w:r>
              <w:rPr>
                <w:sz w:val="16"/>
              </w:rPr>
              <w:t>paru (prostat, ginjal terbatas)</w:t>
            </w:r>
          </w:p>
        </w:tc>
      </w:tr>
      <w:tr>
        <w:tc>
          <w:tcPr>
            <w:tcW w:type="dxa" w:w="1950"/>
          </w:tcPr>
          <w:p>
            <w:pPr>
              <w:spacing w:after="0"/>
            </w:pPr>
            <w:r/>
            <w:r>
              <w:rPr>
                <w:b/>
                <w:sz w:val="16"/>
              </w:rPr>
              <w:t>Berilium</w:t>
            </w:r>
          </w:p>
        </w:tc>
        <w:tc>
          <w:tcPr>
            <w:tcW w:type="dxa" w:w="1950"/>
          </w:tcPr>
          <w:p>
            <w:pPr>
              <w:spacing w:after="0"/>
            </w:pPr>
            <w:r/>
            <w:r>
              <w:rPr>
                <w:sz w:val="16"/>
              </w:rPr>
              <w:t>1</w:t>
            </w:r>
          </w:p>
        </w:tc>
        <w:tc>
          <w:tcPr>
            <w:tcW w:type="dxa" w:w="1950"/>
          </w:tcPr>
          <w:p>
            <w:pPr>
              <w:spacing w:after="0"/>
            </w:pPr>
            <w:r/>
            <w:r>
              <w:rPr>
                <w:sz w:val="16"/>
              </w:rPr>
              <w:t>1A/1B</w:t>
            </w:r>
          </w:p>
        </w:tc>
        <w:tc>
          <w:tcPr>
            <w:tcW w:type="dxa" w:w="1950"/>
          </w:tcPr>
          <w:p>
            <w:pPr>
              <w:spacing w:after="0"/>
            </w:pPr>
            <w:r/>
            <w:r>
              <w:rPr>
                <w:sz w:val="16"/>
              </w:rPr>
              <w:t>A1</w:t>
            </w:r>
          </w:p>
        </w:tc>
        <w:tc>
          <w:tcPr>
            <w:tcW w:type="dxa" w:w="1950"/>
          </w:tcPr>
          <w:p>
            <w:pPr>
              <w:spacing w:after="0"/>
            </w:pPr>
            <w:r/>
            <w:r>
              <w:rPr>
                <w:sz w:val="16"/>
              </w:rPr>
              <w:t>paru (+ CBD)</w:t>
            </w:r>
          </w:p>
        </w:tc>
      </w:tr>
      <w:tr>
        <w:tc>
          <w:tcPr>
            <w:tcW w:type="dxa" w:w="1950"/>
          </w:tcPr>
          <w:p>
            <w:pPr>
              <w:spacing w:after="0"/>
            </w:pPr>
            <w:r/>
            <w:r>
              <w:rPr>
                <w:b/>
                <w:sz w:val="16"/>
              </w:rPr>
              <w:t>Nikel</w:t>
            </w:r>
          </w:p>
        </w:tc>
        <w:tc>
          <w:tcPr>
            <w:tcW w:type="dxa" w:w="1950"/>
          </w:tcPr>
          <w:p>
            <w:pPr>
              <w:spacing w:after="0"/>
            </w:pPr>
            <w:r/>
            <w:r>
              <w:rPr>
                <w:sz w:val="16"/>
              </w:rPr>
              <w:t>1 (senyawa), 2B (logam)</w:t>
            </w:r>
          </w:p>
        </w:tc>
        <w:tc>
          <w:tcPr>
            <w:tcW w:type="dxa" w:w="1950"/>
          </w:tcPr>
          <w:p>
            <w:pPr>
              <w:spacing w:after="0"/>
            </w:pPr>
            <w:r/>
            <w:r>
              <w:rPr>
                <w:sz w:val="16"/>
              </w:rPr>
              <w:t>1A (senyawa)</w:t>
            </w:r>
          </w:p>
        </w:tc>
        <w:tc>
          <w:tcPr>
            <w:tcW w:type="dxa" w:w="1950"/>
          </w:tcPr>
          <w:p>
            <w:pPr>
              <w:spacing w:after="0"/>
            </w:pPr>
            <w:r/>
            <w:r>
              <w:rPr>
                <w:sz w:val="16"/>
              </w:rPr>
              <w:t>A1 (subsulfida, tak larut); A4/A5 (logam, larut)</w:t>
            </w:r>
          </w:p>
        </w:tc>
        <w:tc>
          <w:tcPr>
            <w:tcW w:type="dxa" w:w="1950"/>
          </w:tcPr>
          <w:p>
            <w:pPr>
              <w:spacing w:after="0"/>
            </w:pPr>
            <w:r/>
            <w:r>
              <w:rPr>
                <w:sz w:val="16"/>
              </w:rPr>
              <w:t>paru, hidung/sinus</w:t>
            </w:r>
          </w:p>
        </w:tc>
      </w:tr>
      <w:tr>
        <w:tc>
          <w:tcPr>
            <w:tcW w:type="dxa" w:w="1950"/>
          </w:tcPr>
          <w:p>
            <w:pPr>
              <w:spacing w:after="0"/>
            </w:pPr>
            <w:r/>
            <w:r>
              <w:rPr>
                <w:b/>
                <w:sz w:val="16"/>
              </w:rPr>
              <w:t>Benzena</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AML, MDS</w:t>
            </w:r>
          </w:p>
        </w:tc>
      </w:tr>
      <w:tr>
        <w:tc>
          <w:tcPr>
            <w:tcW w:type="dxa" w:w="1950"/>
          </w:tcPr>
          <w:p>
            <w:pPr>
              <w:spacing w:after="0"/>
            </w:pPr>
            <w:r/>
            <w:r>
              <w:rPr>
                <w:b/>
                <w:sz w:val="16"/>
              </w:rPr>
              <w:t>Asbes</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 (0,1 serat/mL)</w:t>
            </w:r>
          </w:p>
        </w:tc>
        <w:tc>
          <w:tcPr>
            <w:tcW w:type="dxa" w:w="1950"/>
          </w:tcPr>
          <w:p>
            <w:pPr>
              <w:spacing w:after="0"/>
            </w:pPr>
            <w:r/>
            <w:r>
              <w:rPr>
                <w:sz w:val="16"/>
              </w:rPr>
              <w:t>mesotelioma, paru, laring, ovarium</w:t>
            </w:r>
          </w:p>
        </w:tc>
      </w:tr>
      <w:tr>
        <w:tc>
          <w:tcPr>
            <w:tcW w:type="dxa" w:w="1950"/>
          </w:tcPr>
          <w:p>
            <w:pPr>
              <w:spacing w:after="0"/>
            </w:pPr>
            <w:r/>
            <w:r>
              <w:rPr>
                <w:b/>
                <w:sz w:val="16"/>
              </w:rPr>
              <w:t>Vinil klorida</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angiosarkoma hati</w:t>
            </w:r>
          </w:p>
        </w:tc>
      </w:tr>
      <w:tr>
        <w:tc>
          <w:tcPr>
            <w:tcW w:type="dxa" w:w="1950"/>
          </w:tcPr>
          <w:p>
            <w:pPr>
              <w:spacing w:after="0"/>
            </w:pPr>
            <w:r/>
            <w:r>
              <w:rPr>
                <w:b/>
                <w:sz w:val="16"/>
              </w:rPr>
              <w:t>Timbal anorganik</w:t>
            </w:r>
          </w:p>
        </w:tc>
        <w:tc>
          <w:tcPr>
            <w:tcW w:type="dxa" w:w="1950"/>
          </w:tcPr>
          <w:p>
            <w:pPr>
              <w:spacing w:after="0"/>
            </w:pPr>
            <w:r/>
            <w:r>
              <w:rPr>
                <w:sz w:val="16"/>
              </w:rPr>
              <w:t>2A (organik 3)</w:t>
            </w:r>
          </w:p>
        </w:tc>
        <w:tc>
          <w:tcPr>
            <w:tcW w:type="dxa" w:w="1950"/>
          </w:tcPr>
          <w:p>
            <w:pPr>
              <w:spacing w:after="0"/>
            </w:pPr>
            <w:r/>
            <w:r>
              <w:rPr>
                <w:sz w:val="16"/>
              </w:rPr>
              <w:t>1B/2</w:t>
            </w:r>
          </w:p>
        </w:tc>
        <w:tc>
          <w:tcPr>
            <w:tcW w:type="dxa" w:w="1950"/>
          </w:tcPr>
          <w:p>
            <w:pPr>
              <w:spacing w:after="0"/>
            </w:pPr>
            <w:r/>
            <w:r>
              <w:rPr>
                <w:sz w:val="16"/>
              </w:rPr>
              <w:t>A3 (Pb kromat A2, tetraetil Pb A4)</w:t>
            </w:r>
          </w:p>
        </w:tc>
        <w:tc>
          <w:tcPr>
            <w:tcW w:type="dxa" w:w="1950"/>
          </w:tcPr>
          <w:p>
            <w:pPr>
              <w:spacing w:after="0"/>
            </w:pPr>
            <w:r/>
            <w:r>
              <w:rPr>
                <w:sz w:val="16"/>
              </w:rPr>
              <w:t>bukti terbatas lambung, paru, ginjal</w:t>
            </w:r>
          </w:p>
        </w:tc>
      </w:tr>
      <w:tr>
        <w:tc>
          <w:tcPr>
            <w:tcW w:type="dxa" w:w="1950"/>
          </w:tcPr>
          <w:p>
            <w:pPr>
              <w:spacing w:after="0"/>
            </w:pPr>
            <w:r/>
            <w:r>
              <w:rPr>
                <w:b/>
                <w:sz w:val="16"/>
              </w:rPr>
              <w:t>Merkuri</w:t>
            </w:r>
          </w:p>
        </w:tc>
        <w:tc>
          <w:tcPr>
            <w:tcW w:type="dxa" w:w="1950"/>
          </w:tcPr>
          <w:p>
            <w:pPr>
              <w:spacing w:after="0"/>
            </w:pPr>
            <w:r/>
            <w:r>
              <w:rPr>
                <w:sz w:val="16"/>
              </w:rPr>
              <w:t>3 (elemental dan anorganik), 2B (metilmerkuri)</w:t>
            </w:r>
          </w:p>
        </w:tc>
        <w:tc>
          <w:tcPr>
            <w:tcW w:type="dxa" w:w="1950"/>
          </w:tcPr>
          <w:p>
            <w:pPr>
              <w:spacing w:after="0"/>
            </w:pPr>
            <w:r/>
            <w:r>
              <w:rPr>
                <w:sz w:val="16"/>
              </w:rPr>
              <w:t>tidak diklasifikasikan</w:t>
            </w:r>
          </w:p>
        </w:tc>
        <w:tc>
          <w:tcPr>
            <w:tcW w:type="dxa" w:w="1950"/>
          </w:tcPr>
          <w:p>
            <w:pPr>
              <w:spacing w:after="0"/>
            </w:pPr>
            <w:r/>
            <w:r>
              <w:rPr>
                <w:sz w:val="16"/>
              </w:rPr>
              <w:t>A4</w:t>
            </w:r>
          </w:p>
        </w:tc>
        <w:tc>
          <w:tcPr>
            <w:tcW w:type="dxa" w:w="1950"/>
          </w:tcPr>
          <w:p>
            <w:pPr>
              <w:spacing w:after="0"/>
            </w:pPr>
            <w:r/>
            <w:r>
              <w:rPr>
                <w:sz w:val="16"/>
              </w:rPr>
              <w:t>tidak memadai</w:t>
            </w:r>
          </w:p>
        </w:tc>
      </w:tr>
    </w:tbl>
    <w:p>
      <w:pPr>
        <w:spacing w:after="40"/>
      </w:pPr>
    </w:p>
    <w:p>
      <w:pPr>
        <w:pStyle w:val="ListBullet"/>
        <w:spacing w:after="20"/>
      </w:pPr>
      <w:r>
        <w:rPr/>
        <w:t>Metabolit arsen DMA/MMA tergolong IARC 2B. Perpres 7/2019 memuat daftar kanker akibat kerja (asbes, Cr VI, vinil klorida, benzena, nikel, arsen, berilium, kadmium).</w:t>
      </w:r>
    </w:p>
    <w:p>
      <w:r>
        <w:br w:type="page"/>
      </w:r>
    </w:p>
    <w:p>
      <w:pPr>
        <w:pStyle w:val="Heading1"/>
      </w:pPr>
      <w:bookmarkStart w:id="113" w:name="toc_013"/>
      <w:r>
        <w:t>2. REGULASI INDONESIA</w:t>
      </w:r>
      <w:bookmarkEnd w:id="113"/>
    </w:p>
    <w:p>
      <w:pPr>
        <w:pStyle w:val="Heading2"/>
      </w:pPr>
      <w:bookmarkStart w:id="114" w:name="toc_014"/>
      <w:r>
        <w:t>2.1 Permenaker 5/2018 (NAB, IPB) dan Kepmenaker 187/1999</w:t>
      </w:r>
      <w:bookmarkEnd w:id="114"/>
    </w:p>
    <w:p>
      <w:pPr>
        <w:pStyle w:val="Heading3"/>
      </w:pPr>
      <w:r>
        <w:t>Permenaker No. 5 Tahun 2018 (K3 Lingkungan Kerja)</w:t>
      </w:r>
    </w:p>
    <w:p>
      <w:pPr>
        <w:pStyle w:val="ListBullet"/>
        <w:spacing w:after="20"/>
      </w:pPr>
      <w:r>
        <w:rPr>
          <w:b/>
        </w:rPr>
        <w:t>Ruang lingkup:</w:t>
      </w:r>
      <w:r>
        <w:rPr/>
        <w:t xml:space="preserve"> pengukuran dan pengendalian lima faktor (fisika, </w:t>
      </w:r>
      <w:r>
        <w:rPr>
          <w:b/>
        </w:rPr>
        <w:t>kimia</w:t>
      </w:r>
      <w:r>
        <w:rPr/>
        <w:t>, biologi, ergonomi, psikologi kerja) serta higiene dan sanitasi.</w:t>
      </w:r>
    </w:p>
    <w:p>
      <w:pPr>
        <w:pStyle w:val="ListBullet"/>
        <w:spacing w:after="20"/>
      </w:pPr>
      <w:r>
        <w:rPr>
          <w:b/>
        </w:rPr>
        <w:t>Dicabut (Pasal 73, diundangkan 27 April 2018):</w:t>
      </w:r>
      <w:r>
        <w:rPr/>
        <w:t xml:space="preserve"> Permenaker (Perburuhan) 7/1964; </w:t>
      </w:r>
      <w:r>
        <w:rPr>
          <w:b/>
        </w:rPr>
        <w:t>Permenakertrans PER.13/MEN/X/2011</w:t>
      </w:r>
      <w:r>
        <w:rPr/>
        <w:t xml:space="preserve"> (NAB faktor fisika dan kimia); SE Menakertrans SE.01/MEN/1978 (iklim kerja dan kebisingan).</w:t>
      </w:r>
    </w:p>
    <w:p>
      <w:pPr>
        <w:pStyle w:val="ListBullet"/>
        <w:spacing w:after="20"/>
      </w:pPr>
      <w:r>
        <w:rPr>
          <w:b/>
        </w:rPr>
        <w:t>Kewajiban pengusaha untuk faktor kimia:</w:t>
      </w:r>
      <w:r>
        <w:rPr/>
        <w:t xml:space="preserve"> (1) pengukuran udara kerja dan pekerja terpajan, internal dan eksternal, </w:t>
      </w:r>
      <w:r>
        <w:rPr>
          <w:b/>
        </w:rPr>
        <w:t>berkala minimal 1 tahun sekali</w:t>
      </w:r>
      <w:r>
        <w:rPr/>
        <w:t xml:space="preserve">, oleh Personil K3 Lingkungan Kerja berlisensi (UPTD, Balai K3, PJK3); (2) kadar udara di bawah </w:t>
      </w:r>
      <w:r>
        <w:rPr>
          <w:b/>
        </w:rPr>
        <w:t>NAB</w:t>
      </w:r>
      <w:r>
        <w:rPr/>
        <w:t xml:space="preserve">, sesaat di bawah </w:t>
      </w:r>
      <w:r>
        <w:rPr>
          <w:b/>
        </w:rPr>
        <w:t>KTD</w:t>
      </w:r>
      <w:r>
        <w:rPr/>
        <w:t xml:space="preserve">, 15 menit di bawah </w:t>
      </w:r>
      <w:r>
        <w:rPr>
          <w:b/>
        </w:rPr>
        <w:t>PSD</w:t>
      </w:r>
      <w:r>
        <w:rPr/>
        <w:t xml:space="preserve">; (3) bila melampaui NAB, </w:t>
      </w:r>
      <w:r>
        <w:rPr>
          <w:b/>
        </w:rPr>
        <w:t>hierarki pengendalian</w:t>
      </w:r>
      <w:r>
        <w:rPr/>
        <w:t>: eliminasi, substitusi, rekayasa teknik (isolasi, ventilasi pembuangan lokal), administratif (pembatasan waktu, rotasi, LDKB/SDS dan label), APD.</w:t>
      </w:r>
    </w:p>
    <w:p>
      <w:pPr>
        <w:pStyle w:val="ListBullet"/>
        <w:spacing w:after="20"/>
      </w:pPr>
      <w:r>
        <w:rPr>
          <w:b/>
        </w:rPr>
        <w:t>IPB (Indeks Pajanan Biologi), Pasal 1 angka 10:</w:t>
      </w:r>
      <w:r>
        <w:rPr/>
        <w:t xml:space="preserve"> kadar bahan kimia pada spesimen pekerja yang dibandingkan dengan nilai IPB (Lampiran 4); adopsi konsep BEI ACGIH sebagai ukuran dosis internal. Simbol segitiga (▲/BEI) di Lampiran 3 menandai zat yang punya IPB.</w:t>
      </w:r>
    </w:p>
    <w:p>
      <w:pPr>
        <w:pStyle w:val="ListBullet"/>
        <w:spacing w:after="20"/>
      </w:pPr>
      <w:r>
        <w:rPr>
          <w:b/>
        </w:rPr>
        <w:t>Kolom Lampiran 3 yang dicek:</w:t>
      </w:r>
      <w:r>
        <w:rPr/>
        <w:t xml:space="preserve"> nomor CAS, NAB (BDS untuk gas/uap, mg/m3 untuk partikulat), PSD/KTD, notasi (Kulit, A1 sampai A5, Repr, DSEN/RSEN, ▲ BEI), keterangan efek kritis; huruf C = NAB campuran (unity vs independen).</w:t>
      </w:r>
    </w:p>
    <w:p>
      <w:pPr>
        <w:pStyle w:val="Heading3"/>
      </w:pPr>
      <w:r>
        <w:t>NAB logam berat (Lampiran 3)</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Logam</w:t>
            </w:r>
          </w:p>
        </w:tc>
        <w:tc>
          <w:tcPr>
            <w:tcW w:type="dxa" w:w="3251"/>
            <w:shd w:val="clear" w:color="auto" w:fill="DCE6F1"/>
          </w:tcPr>
          <w:p>
            <w:pPr>
              <w:spacing w:after="0"/>
            </w:pPr>
            <w:r/>
            <w:r>
              <w:rPr>
                <w:b/>
                <w:sz w:val="18"/>
              </w:rPr>
              <w:t>NAB</w:t>
            </w:r>
          </w:p>
        </w:tc>
        <w:tc>
          <w:tcPr>
            <w:tcW w:type="dxa" w:w="3251"/>
            <w:shd w:val="clear" w:color="auto" w:fill="DCE6F1"/>
          </w:tcPr>
          <w:p>
            <w:pPr>
              <w:spacing w:after="0"/>
            </w:pPr>
            <w:r/>
            <w:r>
              <w:rPr>
                <w:b/>
                <w:sz w:val="18"/>
              </w:rPr>
              <w:t>Notasi / efek</w:t>
            </w:r>
          </w:p>
        </w:tc>
      </w:tr>
      <w:tr>
        <w:tc>
          <w:tcPr>
            <w:tcW w:type="dxa" w:w="3251"/>
          </w:tcPr>
          <w:p>
            <w:pPr>
              <w:spacing w:after="0"/>
            </w:pPr>
            <w:r/>
            <w:r>
              <w:rPr>
                <w:b/>
                <w:sz w:val="18"/>
              </w:rPr>
              <w:t>Pb anorganik</w:t>
            </w:r>
          </w:p>
        </w:tc>
        <w:tc>
          <w:tcPr>
            <w:tcW w:type="dxa" w:w="3251"/>
          </w:tcPr>
          <w:p>
            <w:pPr>
              <w:spacing w:after="0"/>
            </w:pPr>
            <w:r/>
            <w:r>
              <w:rPr>
                <w:sz w:val="18"/>
              </w:rPr>
              <w:t>0,05 mg/m3</w:t>
            </w:r>
          </w:p>
        </w:tc>
        <w:tc>
          <w:tcPr>
            <w:tcW w:type="dxa" w:w="3251"/>
          </w:tcPr>
          <w:p>
            <w:pPr>
              <w:spacing w:after="0"/>
            </w:pPr>
            <w:r/>
            <w:r>
              <w:rPr>
                <w:sz w:val="18"/>
              </w:rPr>
              <w:t>A3, BEI; SSP, saraf tepi, hematologi</w:t>
            </w:r>
          </w:p>
        </w:tc>
      </w:tr>
      <w:tr>
        <w:tc>
          <w:tcPr>
            <w:tcW w:type="dxa" w:w="3251"/>
          </w:tcPr>
          <w:p>
            <w:pPr>
              <w:spacing w:after="0"/>
            </w:pPr>
            <w:r/>
            <w:r>
              <w:rPr>
                <w:sz w:val="18"/>
              </w:rPr>
              <w:t>Tetraetil timbal</w:t>
            </w:r>
          </w:p>
        </w:tc>
        <w:tc>
          <w:tcPr>
            <w:tcW w:type="dxa" w:w="3251"/>
          </w:tcPr>
          <w:p>
            <w:pPr>
              <w:spacing w:after="0"/>
            </w:pPr>
            <w:r/>
            <w:r>
              <w:rPr>
                <w:sz w:val="18"/>
              </w:rPr>
              <w:t>0,1 mg/m3</w:t>
            </w:r>
          </w:p>
        </w:tc>
        <w:tc>
          <w:tcPr>
            <w:tcW w:type="dxa" w:w="3251"/>
          </w:tcPr>
          <w:p>
            <w:pPr>
              <w:spacing w:after="0"/>
            </w:pPr>
            <w:r/>
            <w:r>
              <w:rPr>
                <w:sz w:val="18"/>
              </w:rPr>
              <w:t>Kulit, A4</w:t>
            </w:r>
          </w:p>
        </w:tc>
      </w:tr>
      <w:tr>
        <w:tc>
          <w:tcPr>
            <w:tcW w:type="dxa" w:w="3251"/>
          </w:tcPr>
          <w:p>
            <w:pPr>
              <w:spacing w:after="0"/>
            </w:pPr>
            <w:r/>
            <w:r>
              <w:rPr>
                <w:b/>
                <w:sz w:val="18"/>
              </w:rPr>
              <w:t>Hg</w:t>
            </w:r>
            <w:r>
              <w:rPr>
                <w:sz w:val="18"/>
              </w:rPr>
              <w:t xml:space="preserve"> logam dan anorganik</w:t>
            </w:r>
          </w:p>
        </w:tc>
        <w:tc>
          <w:tcPr>
            <w:tcW w:type="dxa" w:w="3251"/>
          </w:tcPr>
          <w:p>
            <w:pPr>
              <w:spacing w:after="0"/>
            </w:pPr>
            <w:r/>
            <w:r>
              <w:rPr>
                <w:sz w:val="18"/>
              </w:rPr>
              <w:t>0,025 mg/m3 (0,003 bds)</w:t>
            </w:r>
          </w:p>
        </w:tc>
        <w:tc>
          <w:tcPr>
            <w:tcW w:type="dxa" w:w="3251"/>
          </w:tcPr>
          <w:p>
            <w:pPr>
              <w:spacing w:after="0"/>
            </w:pPr>
            <w:r/>
            <w:r>
              <w:rPr>
                <w:sz w:val="18"/>
              </w:rPr>
              <w:t>Kulit, A4, BEI; tremor eretismus, ginjal</w:t>
            </w:r>
          </w:p>
        </w:tc>
      </w:tr>
      <w:tr>
        <w:tc>
          <w:tcPr>
            <w:tcW w:type="dxa" w:w="3251"/>
          </w:tcPr>
          <w:p>
            <w:pPr>
              <w:spacing w:after="0"/>
            </w:pPr>
            <w:r/>
            <w:r>
              <w:rPr>
                <w:sz w:val="18"/>
              </w:rPr>
              <w:t>Hg alkil</w:t>
            </w:r>
          </w:p>
        </w:tc>
        <w:tc>
          <w:tcPr>
            <w:tcW w:type="dxa" w:w="3251"/>
          </w:tcPr>
          <w:p>
            <w:pPr>
              <w:spacing w:after="0"/>
            </w:pPr>
            <w:r/>
            <w:r>
              <w:rPr>
                <w:sz w:val="18"/>
              </w:rPr>
              <w:t>0,01 mg/m3 (PSD 0,03)</w:t>
            </w:r>
          </w:p>
        </w:tc>
        <w:tc>
          <w:tcPr>
            <w:tcW w:type="dxa" w:w="3251"/>
          </w:tcPr>
          <w:p>
            <w:pPr>
              <w:spacing w:after="0"/>
            </w:pPr>
            <w:r/>
            <w:r>
              <w:rPr>
                <w:sz w:val="18"/>
              </w:rPr>
              <w:t>Kulit; neurotoksik</w:t>
            </w:r>
          </w:p>
        </w:tc>
      </w:tr>
      <w:tr>
        <w:tc>
          <w:tcPr>
            <w:tcW w:type="dxa" w:w="3251"/>
          </w:tcPr>
          <w:p>
            <w:pPr>
              <w:spacing w:after="0"/>
            </w:pPr>
            <w:r/>
            <w:r>
              <w:rPr>
                <w:b/>
                <w:sz w:val="18"/>
              </w:rPr>
              <w:t>As</w:t>
            </w:r>
            <w:r>
              <w:rPr>
                <w:sz w:val="18"/>
              </w:rPr>
              <w:t xml:space="preserve"> anorganik</w:t>
            </w:r>
          </w:p>
        </w:tc>
        <w:tc>
          <w:tcPr>
            <w:tcW w:type="dxa" w:w="3251"/>
          </w:tcPr>
          <w:p>
            <w:pPr>
              <w:spacing w:after="0"/>
            </w:pPr>
            <w:r/>
            <w:r>
              <w:rPr>
                <w:sz w:val="18"/>
              </w:rPr>
              <w:t>0,01 mg/m3</w:t>
            </w:r>
          </w:p>
        </w:tc>
        <w:tc>
          <w:tcPr>
            <w:tcW w:type="dxa" w:w="3251"/>
          </w:tcPr>
          <w:p>
            <w:pPr>
              <w:spacing w:after="0"/>
            </w:pPr>
            <w:r/>
            <w:r>
              <w:rPr>
                <w:sz w:val="18"/>
              </w:rPr>
              <w:t>A1; kanker paru, kulit</w:t>
            </w:r>
          </w:p>
        </w:tc>
      </w:tr>
      <w:tr>
        <w:tc>
          <w:tcPr>
            <w:tcW w:type="dxa" w:w="3251"/>
          </w:tcPr>
          <w:p>
            <w:pPr>
              <w:spacing w:after="0"/>
            </w:pPr>
            <w:r/>
            <w:r>
              <w:rPr>
                <w:b/>
                <w:sz w:val="18"/>
              </w:rPr>
              <w:t>Cd</w:t>
            </w:r>
          </w:p>
        </w:tc>
        <w:tc>
          <w:tcPr>
            <w:tcW w:type="dxa" w:w="3251"/>
          </w:tcPr>
          <w:p>
            <w:pPr>
              <w:spacing w:after="0"/>
            </w:pPr>
            <w:r/>
            <w:r>
              <w:rPr>
                <w:sz w:val="18"/>
              </w:rPr>
              <w:t>0,01 (total), 0,002 (respirabel)</w:t>
            </w:r>
          </w:p>
        </w:tc>
        <w:tc>
          <w:tcPr>
            <w:tcW w:type="dxa" w:w="3251"/>
          </w:tcPr>
          <w:p>
            <w:pPr>
              <w:spacing w:after="0"/>
            </w:pPr>
            <w:r/>
            <w:r>
              <w:rPr>
                <w:sz w:val="18"/>
              </w:rPr>
              <w:t>A2; ginjal, paru</w:t>
            </w:r>
          </w:p>
        </w:tc>
      </w:tr>
      <w:tr>
        <w:tc>
          <w:tcPr>
            <w:tcW w:type="dxa" w:w="3251"/>
          </w:tcPr>
          <w:p>
            <w:pPr>
              <w:spacing w:after="0"/>
            </w:pPr>
            <w:r/>
            <w:r>
              <w:rPr>
                <w:b/>
                <w:sz w:val="18"/>
              </w:rPr>
              <w:t>Cr VI</w:t>
            </w:r>
            <w:r>
              <w:rPr>
                <w:sz w:val="18"/>
              </w:rPr>
              <w:t xml:space="preserve"> larut air</w:t>
            </w:r>
          </w:p>
        </w:tc>
        <w:tc>
          <w:tcPr>
            <w:tcW w:type="dxa" w:w="3251"/>
          </w:tcPr>
          <w:p>
            <w:pPr>
              <w:spacing w:after="0"/>
            </w:pPr>
            <w:r/>
            <w:r>
              <w:rPr>
                <w:sz w:val="18"/>
              </w:rPr>
              <w:t>0,05 mg/m3</w:t>
            </w:r>
          </w:p>
        </w:tc>
        <w:tc>
          <w:tcPr>
            <w:tcW w:type="dxa" w:w="3251"/>
          </w:tcPr>
          <w:p>
            <w:pPr>
              <w:spacing w:after="0"/>
            </w:pPr>
            <w:r/>
            <w:r>
              <w:rPr>
                <w:sz w:val="18"/>
              </w:rPr>
              <w:t xml:space="preserve">A1, BEI; </w:t>
            </w:r>
            <w:r>
              <w:rPr>
                <w:b/>
                <w:sz w:val="18"/>
              </w:rPr>
              <w:t>tak larut 0,01 mg/m3 (A1)</w:t>
            </w:r>
            <w:r>
              <w:rPr>
                <w:sz w:val="18"/>
              </w:rPr>
              <w:t>; logam dan Cr III 0,5 (A4)</w:t>
            </w:r>
          </w:p>
        </w:tc>
      </w:tr>
      <w:tr>
        <w:tc>
          <w:tcPr>
            <w:tcW w:type="dxa" w:w="3251"/>
          </w:tcPr>
          <w:p>
            <w:pPr>
              <w:spacing w:after="0"/>
            </w:pPr>
            <w:r/>
            <w:r>
              <w:rPr>
                <w:b/>
                <w:sz w:val="18"/>
              </w:rPr>
              <w:t>Mn</w:t>
            </w:r>
          </w:p>
        </w:tc>
        <w:tc>
          <w:tcPr>
            <w:tcW w:type="dxa" w:w="3251"/>
          </w:tcPr>
          <w:p>
            <w:pPr>
              <w:spacing w:after="0"/>
            </w:pPr>
            <w:r/>
            <w:r>
              <w:rPr>
                <w:sz w:val="18"/>
              </w:rPr>
              <w:t>0,2 (inhalabel), 0,02 (respirabel)</w:t>
            </w:r>
          </w:p>
        </w:tc>
        <w:tc>
          <w:tcPr>
            <w:tcW w:type="dxa" w:w="3251"/>
          </w:tcPr>
          <w:p>
            <w:pPr>
              <w:spacing w:after="0"/>
            </w:pPr>
            <w:r/>
            <w:r>
              <w:rPr>
                <w:sz w:val="18"/>
              </w:rPr>
              <w:t>manganisme</w:t>
            </w:r>
          </w:p>
        </w:tc>
      </w:tr>
      <w:tr>
        <w:tc>
          <w:tcPr>
            <w:tcW w:type="dxa" w:w="3251"/>
          </w:tcPr>
          <w:p>
            <w:pPr>
              <w:spacing w:after="0"/>
            </w:pPr>
            <w:r/>
            <w:r>
              <w:rPr>
                <w:b/>
                <w:sz w:val="18"/>
              </w:rPr>
              <w:t>Ni</w:t>
            </w:r>
          </w:p>
        </w:tc>
        <w:tc>
          <w:tcPr>
            <w:tcW w:type="dxa" w:w="3251"/>
          </w:tcPr>
          <w:p>
            <w:pPr>
              <w:spacing w:after="0"/>
            </w:pPr>
            <w:r/>
            <w:r>
              <w:rPr>
                <w:sz w:val="18"/>
              </w:rPr>
              <w:t>logam 1,5 (A5); tak larut 0,2 (A1); larut 0,1 (A4)</w:t>
            </w:r>
          </w:p>
        </w:tc>
        <w:tc>
          <w:tcPr>
            <w:tcW w:type="dxa" w:w="3251"/>
          </w:tcPr>
          <w:p>
            <w:pPr>
              <w:spacing w:after="0"/>
            </w:pPr>
            <w:r/>
            <w:r>
              <w:rPr>
                <w:sz w:val="18"/>
              </w:rPr>
              <w:t>kanker paru/sinus, dermatitis, asma</w:t>
            </w:r>
          </w:p>
        </w:tc>
      </w:tr>
      <w:tr>
        <w:tc>
          <w:tcPr>
            <w:tcW w:type="dxa" w:w="3251"/>
          </w:tcPr>
          <w:p>
            <w:pPr>
              <w:spacing w:after="0"/>
            </w:pPr>
            <w:r/>
            <w:r>
              <w:rPr>
                <w:b/>
                <w:sz w:val="18"/>
              </w:rPr>
              <w:t>Be</w:t>
            </w:r>
          </w:p>
        </w:tc>
        <w:tc>
          <w:tcPr>
            <w:tcW w:type="dxa" w:w="3251"/>
          </w:tcPr>
          <w:p>
            <w:pPr>
              <w:spacing w:after="0"/>
            </w:pPr>
            <w:r/>
            <w:r>
              <w:rPr>
                <w:sz w:val="18"/>
              </w:rPr>
              <w:t>0,00005 mg/m3 (PSD 0,002)</w:t>
            </w:r>
          </w:p>
        </w:tc>
        <w:tc>
          <w:tcPr>
            <w:tcW w:type="dxa" w:w="3251"/>
          </w:tcPr>
          <w:p>
            <w:pPr>
              <w:spacing w:after="0"/>
            </w:pPr>
            <w:r/>
            <w:r>
              <w:rPr>
                <w:sz w:val="18"/>
              </w:rPr>
              <w:t>A1, Kulit, DSEN, RSEN; CBD, kanker paru</w:t>
            </w:r>
          </w:p>
        </w:tc>
      </w:tr>
    </w:tbl>
    <w:p>
      <w:pPr>
        <w:spacing w:after="40"/>
      </w:pPr>
    </w:p>
    <w:p>
      <w:pPr>
        <w:pStyle w:val="Heading3"/>
      </w:pPr>
      <w:r>
        <w:t>Kaitan dengan Kepmenaker KEP.187/MEN/1999 (tetap berlaku)</w:t>
      </w:r>
    </w:p>
    <w:p>
      <w:pPr>
        <w:pStyle w:val="ListBullet"/>
        <w:spacing w:after="20"/>
      </w:pPr>
      <w:r>
        <w:rPr/>
        <w:t xml:space="preserve">Fokus berbeda: </w:t>
      </w:r>
      <w:r>
        <w:rPr>
          <w:b/>
        </w:rPr>
        <w:t>187/1999</w:t>
      </w:r>
      <w:r>
        <w:rPr/>
        <w:t xml:space="preserve"> = pengendalian bahan kimia di sumber (LDKB 16 bagian dan label, kriteria LD50/LC50, </w:t>
      </w:r>
      <w:r>
        <w:rPr>
          <w:b/>
        </w:rPr>
        <w:t>Nilai Ambang Kuantitas (NAK)</w:t>
      </w:r>
      <w:r>
        <w:rPr/>
        <w:t xml:space="preserve"> → potensi bahaya </w:t>
      </w:r>
      <w:r>
        <w:rPr>
          <w:b/>
        </w:rPr>
        <w:t>besar</w:t>
      </w:r>
      <w:r>
        <w:rPr/>
        <w:t xml:space="preserve"> vs </w:t>
      </w:r>
      <w:r>
        <w:rPr>
          <w:b/>
        </w:rPr>
        <w:t>menengah</w:t>
      </w:r>
      <w:r>
        <w:rPr/>
        <w:t xml:space="preserve">, Petugas/Ahli K3 Kimia); </w:t>
      </w:r>
      <w:r>
        <w:rPr>
          <w:b/>
        </w:rPr>
        <w:t>5/2018</w:t>
      </w:r>
      <w:r>
        <w:rPr/>
        <w:t xml:space="preserve"> = batas konsentrasi di lingkungan dan IPB.</w:t>
      </w:r>
    </w:p>
    <w:p>
      <w:pPr>
        <w:pStyle w:val="ListBullet"/>
        <w:spacing w:after="20"/>
      </w:pPr>
      <w:r>
        <w:rPr/>
        <w:t>Angka NAB pada LDKB (bagian 8 dan 11) mengacu Lampiran 3 Permenaker 5/2018.</w:t>
      </w:r>
    </w:p>
    <w:p>
      <w:pPr>
        <w:pStyle w:val="ListBullet"/>
        <w:spacing w:after="20"/>
      </w:pPr>
      <w:r>
        <w:rPr/>
        <w:t xml:space="preserve">Frekuensi uji faktor kimia: potensi bahaya </w:t>
      </w:r>
      <w:r>
        <w:rPr>
          <w:b/>
        </w:rPr>
        <w:t>besar ≥ 1 kali per 6 bulan</w:t>
      </w:r>
      <w:r>
        <w:rPr/>
        <w:t xml:space="preserve"> (Pasal 16), </w:t>
      </w:r>
      <w:r>
        <w:rPr>
          <w:b/>
        </w:rPr>
        <w:t>menengah ≥ 1 kali per tahun</w:t>
      </w:r>
      <w:r>
        <w:rPr/>
        <w:t xml:space="preserve"> (Pasal 17); tata cara teknis mengacu Lampiran 9 Permenaker 5/2018. Ahli K3 Kimia mengelola bahan di proses; Ahli K3 Lingkungan Kerja dan dokter perusahaan memantau udara dan biomonitoring.</w:t>
      </w:r>
    </w:p>
    <w:p>
      <w:pPr>
        <w:pStyle w:val="Heading2"/>
      </w:pPr>
      <w:bookmarkStart w:id="115" w:name="toc_015"/>
      <w:r>
        <w:t>2.2 PAK: Perpres 7/2019 dan Permenkes 11/2022</w:t>
      </w:r>
      <w:bookmarkEnd w:id="115"/>
    </w:p>
    <w:p>
      <w:pPr>
        <w:pStyle w:val="Heading3"/>
      </w:pPr>
      <w:r>
        <w:t>Perpres No. 7 Tahun 2019 (Penyakit Akibat Kerja)</w:t>
      </w:r>
    </w:p>
    <w:p>
      <w:pPr>
        <w:pStyle w:val="ListBullet"/>
        <w:spacing w:after="20"/>
      </w:pPr>
      <w:r>
        <w:rPr/>
        <w:t xml:space="preserve">Tindak lanjut Pasal 48 ayat (3) PP 44/2015 (JKK dan JKM). </w:t>
      </w:r>
      <w:r>
        <w:rPr>
          <w:b/>
        </w:rPr>
        <w:t>Mencabut Keppres 22/1993</w:t>
      </w:r>
      <w:r>
        <w:rPr/>
        <w:t xml:space="preserve"> (31 penyakit; Pasal 6); mengadopsi klasifikasi daftar penyakit akibat kerja ILO.</w:t>
      </w:r>
    </w:p>
    <w:p>
      <w:pPr>
        <w:pStyle w:val="ListBullet"/>
        <w:spacing w:after="20"/>
      </w:pPr>
      <w:r>
        <w:rPr>
          <w:b/>
        </w:rPr>
        <w:t>Hak JKK tetap ada setelah hubungan kerja berakhir</w:t>
      </w:r>
      <w:r>
        <w:rPr/>
        <w:t xml:space="preserve"> bila PAK timbul </w:t>
      </w:r>
      <w:r>
        <w:rPr>
          <w:b/>
        </w:rPr>
        <w:t>paling lama 3 tahun</w:t>
      </w:r>
      <w:r>
        <w:rPr/>
        <w:t xml:space="preserve"> sejak hubungan kerja berakhir (Pasal 2 ayat 1 dan 2); relevan karena masa laten panjang (silikosis, kanker, logam berat kumulatif).</w:t>
      </w:r>
    </w:p>
    <w:p>
      <w:pPr>
        <w:pStyle w:val="ListBullet"/>
        <w:spacing w:after="20"/>
      </w:pPr>
      <w:r>
        <w:rPr>
          <w:b/>
        </w:rPr>
        <w:t>Empat kelompok PAK (Pasal 2 ayat 3):</w:t>
      </w:r>
      <w:r>
        <w:rPr/>
        <w:t xml:space="preserve"> I pajanan faktor aktivitas kerja (kimia </w:t>
      </w:r>
      <w:r>
        <w:rPr>
          <w:b/>
        </w:rPr>
        <w:t>39 butir</w:t>
      </w:r>
      <w:r>
        <w:rPr/>
        <w:t>, fisika 7, biologi 9); II sistem target organ (saluran napas 12, kulit 3, otot-rangka 8, mental-perilaku 2); III kanker akibat kerja (</w:t>
      </w:r>
      <w:r>
        <w:rPr>
          <w:b/>
        </w:rPr>
        <w:t>21 butir</w:t>
      </w:r>
      <w:r>
        <w:rPr/>
        <w:t>); IV penyakit spesifik lainnya (nistagmus penambang).</w:t>
      </w:r>
    </w:p>
    <w:p>
      <w:pPr>
        <w:pStyle w:val="ListBullet"/>
        <w:spacing w:after="20"/>
      </w:pPr>
      <w:r>
        <w:rPr>
          <w:b/>
        </w:rPr>
        <w:t>Pasal 3:</w:t>
      </w:r>
      <w:r>
        <w:rPr/>
        <w:t xml:space="preserve"> diagnosis ditegakkan dokter/dokter spesialis kompeten kesehatan kerja. </w:t>
      </w:r>
      <w:r>
        <w:rPr>
          <w:b/>
        </w:rPr>
        <w:t>Pasal 4:</w:t>
      </w:r>
      <w:r>
        <w:rPr/>
        <w:t xml:space="preserve"> penyakit di luar lampiran dapat diakui bila hubungan langsung dengan pajanan terbukti ilmiah (ditetapkan dengan Keputusan Presiden).</w:t>
      </w:r>
    </w:p>
    <w:p>
      <w:pPr>
        <w:pStyle w:val="Heading3"/>
      </w:pPr>
      <w:r>
        <w:t>Permenkes No. 11 Tahun 2022 (Pelayanan Kesehatan PAK)</w:t>
      </w:r>
    </w:p>
    <w:p>
      <w:pPr>
        <w:pStyle w:val="ListBullet"/>
        <w:spacing w:after="20"/>
      </w:pPr>
      <w:r>
        <w:rPr>
          <w:b/>
        </w:rPr>
        <w:t>Mencabut Permenkes 56/2016</w:t>
      </w:r>
      <w:r>
        <w:rPr/>
        <w:t xml:space="preserve"> (Pasal 15). Ruang lingkup: penegakan diagnosis, tata laksana, rujukan, pencatatan dan pelaporan, surveilans.</w:t>
      </w:r>
    </w:p>
    <w:p>
      <w:pPr>
        <w:pStyle w:val="ListBullet"/>
        <w:spacing w:after="20"/>
      </w:pPr>
      <w:r>
        <w:rPr>
          <w:b/>
        </w:rPr>
        <w:t>Tata laksana (Pasal 9):</w:t>
      </w:r>
      <w:r>
        <w:rPr/>
        <w:t xml:space="preserve"> </w:t>
      </w:r>
      <w:r>
        <w:rPr>
          <w:i/>
        </w:rPr>
        <w:t>medis</w:t>
      </w:r>
      <w:r>
        <w:rPr/>
        <w:t xml:space="preserve"> (kuratif) dan </w:t>
      </w:r>
      <w:r>
        <w:rPr>
          <w:i/>
        </w:rPr>
        <w:t>okupasi</w:t>
      </w:r>
      <w:r>
        <w:rPr/>
        <w:t xml:space="preserve">: pada </w:t>
      </w:r>
      <w:r>
        <w:rPr>
          <w:b/>
        </w:rPr>
        <w:t>individu</w:t>
      </w:r>
      <w:r>
        <w:rPr/>
        <w:t xml:space="preserve"> (cegah perburukan, eliminasi pajanan, </w:t>
      </w:r>
      <w:r>
        <w:rPr>
          <w:b/>
        </w:rPr>
        <w:t>kelaikan kerja</w:t>
      </w:r>
      <w:r>
        <w:rPr/>
        <w:t xml:space="preserve">, cegah kecacatan) dan pada </w:t>
      </w:r>
      <w:r>
        <w:rPr>
          <w:b/>
        </w:rPr>
        <w:t>komunitas pekerja</w:t>
      </w:r>
      <w:r>
        <w:rPr/>
        <w:t xml:space="preserve"> (intervensi di tempat kerja untuk pekerja sejenis, surveilans lingkungan, penemuan dini kasus serupa).</w:t>
      </w:r>
    </w:p>
    <w:p>
      <w:pPr>
        <w:pStyle w:val="ListBullet"/>
        <w:spacing w:after="20"/>
      </w:pPr>
      <w:r>
        <w:rPr>
          <w:b/>
        </w:rPr>
        <w:t>Dua kategori kasus:</w:t>
      </w:r>
      <w:r>
        <w:rPr/>
        <w:t xml:space="preserve"> PAK </w:t>
      </w:r>
      <w:r>
        <w:rPr>
          <w:b/>
        </w:rPr>
        <w:t>spesifik jenis pekerjaan</w:t>
      </w:r>
      <w:r>
        <w:rPr/>
        <w:t xml:space="preserve"> tertentu (dapat ditegakkan di FKTP maupun FKRTL, Pasal 7) dan </w:t>
      </w:r>
      <w:r>
        <w:rPr>
          <w:b/>
        </w:rPr>
        <w:t>dugaan PAK</w:t>
      </w:r>
      <w:r>
        <w:rPr/>
        <w:t xml:space="preserve"> (multifaktor; hanya dokter spesialis kompeten di FKRTL, Pasal 8).</w:t>
      </w:r>
    </w:p>
    <w:p>
      <w:pPr>
        <w:pStyle w:val="ListBullet"/>
        <w:spacing w:after="20"/>
      </w:pPr>
      <w:r>
        <w:rPr/>
        <w:t>Penegakan diagnosis okupasi mengikuti algoritma baku dalam Pasal 5; catatan ini tidak merincinya karena penegakan PAK tidak sesederhana urutan langkah (perlu penilaian klinis, pajanan, dan kausalitas yang utuh).</w:t>
      </w:r>
    </w:p>
    <w:p>
      <w:pPr>
        <w:pStyle w:val="Heading3"/>
      </w:pPr>
      <w:r>
        <w:t>Lampiran Perpres 7/2019 untuk logam berat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Logam</w:t>
            </w:r>
          </w:p>
        </w:tc>
        <w:tc>
          <w:tcPr>
            <w:tcW w:type="dxa" w:w="3251"/>
            <w:shd w:val="clear" w:color="auto" w:fill="DCE6F1"/>
          </w:tcPr>
          <w:p>
            <w:pPr>
              <w:spacing w:after="0"/>
            </w:pPr>
            <w:r/>
            <w:r>
              <w:rPr>
                <w:b/>
                <w:sz w:val="18"/>
              </w:rPr>
              <w:t>Lampiran I.a (kimia)</w:t>
            </w:r>
          </w:p>
        </w:tc>
        <w:tc>
          <w:tcPr>
            <w:tcW w:type="dxa" w:w="3251"/>
            <w:shd w:val="clear" w:color="auto" w:fill="DCE6F1"/>
          </w:tcPr>
          <w:p>
            <w:pPr>
              <w:spacing w:after="0"/>
            </w:pPr>
            <w:r/>
            <w:r>
              <w:rPr>
                <w:b/>
                <w:sz w:val="18"/>
              </w:rPr>
              <w:t>Kanker (Lampiran III)</w:t>
            </w:r>
          </w:p>
        </w:tc>
      </w:tr>
      <w:tr>
        <w:tc>
          <w:tcPr>
            <w:tcW w:type="dxa" w:w="3251"/>
          </w:tcPr>
          <w:p>
            <w:pPr>
              <w:spacing w:after="0"/>
            </w:pPr>
            <w:r/>
            <w:r>
              <w:rPr>
                <w:b/>
                <w:sz w:val="18"/>
              </w:rPr>
              <w:t>Berilium</w:t>
            </w:r>
          </w:p>
        </w:tc>
        <w:tc>
          <w:tcPr>
            <w:tcW w:type="dxa" w:w="3251"/>
          </w:tcPr>
          <w:p>
            <w:pPr>
              <w:spacing w:after="0"/>
            </w:pPr>
            <w:r/>
            <w:r>
              <w:rPr>
                <w:sz w:val="18"/>
              </w:rPr>
              <w:t>butir 1</w:t>
            </w:r>
          </w:p>
        </w:tc>
        <w:tc>
          <w:tcPr>
            <w:tcW w:type="dxa" w:w="3251"/>
          </w:tcPr>
          <w:p>
            <w:pPr>
              <w:spacing w:after="0"/>
            </w:pPr>
            <w:r/>
            <w:r>
              <w:rPr>
                <w:sz w:val="18"/>
              </w:rPr>
              <w:t>butir 16</w:t>
            </w:r>
          </w:p>
        </w:tc>
      </w:tr>
      <w:tr>
        <w:tc>
          <w:tcPr>
            <w:tcW w:type="dxa" w:w="3251"/>
          </w:tcPr>
          <w:p>
            <w:pPr>
              <w:spacing w:after="0"/>
            </w:pPr>
            <w:r/>
            <w:r>
              <w:rPr>
                <w:b/>
                <w:sz w:val="18"/>
              </w:rPr>
              <w:t>Kadmium</w:t>
            </w:r>
          </w:p>
        </w:tc>
        <w:tc>
          <w:tcPr>
            <w:tcW w:type="dxa" w:w="3251"/>
          </w:tcPr>
          <w:p>
            <w:pPr>
              <w:spacing w:after="0"/>
            </w:pPr>
            <w:r/>
            <w:r>
              <w:rPr>
                <w:sz w:val="18"/>
              </w:rPr>
              <w:t>butir 2</w:t>
            </w:r>
          </w:p>
        </w:tc>
        <w:tc>
          <w:tcPr>
            <w:tcW w:type="dxa" w:w="3251"/>
          </w:tcPr>
          <w:p>
            <w:pPr>
              <w:spacing w:after="0"/>
            </w:pPr>
            <w:r/>
            <w:r>
              <w:rPr>
                <w:sz w:val="18"/>
              </w:rPr>
              <w:t>butir 17</w:t>
            </w:r>
          </w:p>
        </w:tc>
      </w:tr>
      <w:tr>
        <w:tc>
          <w:tcPr>
            <w:tcW w:type="dxa" w:w="3251"/>
          </w:tcPr>
          <w:p>
            <w:pPr>
              <w:spacing w:after="0"/>
            </w:pPr>
            <w:r/>
            <w:r>
              <w:rPr>
                <w:b/>
                <w:sz w:val="18"/>
              </w:rPr>
              <w:t>Kromium</w:t>
            </w:r>
          </w:p>
        </w:tc>
        <w:tc>
          <w:tcPr>
            <w:tcW w:type="dxa" w:w="3251"/>
          </w:tcPr>
          <w:p>
            <w:pPr>
              <w:spacing w:after="0"/>
            </w:pPr>
            <w:r/>
            <w:r>
              <w:rPr>
                <w:sz w:val="18"/>
              </w:rPr>
              <w:t>butir 4</w:t>
            </w:r>
          </w:p>
        </w:tc>
        <w:tc>
          <w:tcPr>
            <w:tcW w:type="dxa" w:w="3251"/>
          </w:tcPr>
          <w:p>
            <w:pPr>
              <w:spacing w:after="0"/>
            </w:pPr>
            <w:r/>
            <w:r>
              <w:rPr>
                <w:sz w:val="18"/>
              </w:rPr>
              <w:t>butir 4 (</w:t>
            </w:r>
            <w:r>
              <w:rPr>
                <w:b/>
                <w:sz w:val="18"/>
              </w:rPr>
              <w:t>Cr VI</w:t>
            </w:r>
            <w:r>
              <w:rPr>
                <w:sz w:val="18"/>
              </w:rPr>
              <w:t>)</w:t>
            </w:r>
          </w:p>
        </w:tc>
      </w:tr>
      <w:tr>
        <w:tc>
          <w:tcPr>
            <w:tcW w:type="dxa" w:w="3251"/>
          </w:tcPr>
          <w:p>
            <w:pPr>
              <w:spacing w:after="0"/>
            </w:pPr>
            <w:r/>
            <w:r>
              <w:rPr>
                <w:b/>
                <w:sz w:val="18"/>
              </w:rPr>
              <w:t>Mangan</w:t>
            </w:r>
          </w:p>
        </w:tc>
        <w:tc>
          <w:tcPr>
            <w:tcW w:type="dxa" w:w="3251"/>
          </w:tcPr>
          <w:p>
            <w:pPr>
              <w:spacing w:after="0"/>
            </w:pPr>
            <w:r/>
            <w:r>
              <w:rPr>
                <w:sz w:val="18"/>
              </w:rPr>
              <w:t>butir 5</w:t>
            </w:r>
          </w:p>
        </w:tc>
        <w:tc>
          <w:tcPr>
            <w:tcW w:type="dxa" w:w="3251"/>
          </w:tcPr>
          <w:p>
            <w:pPr>
              <w:spacing w:after="0"/>
            </w:pPr>
            <w:r/>
          </w:p>
        </w:tc>
      </w:tr>
      <w:tr>
        <w:tc>
          <w:tcPr>
            <w:tcW w:type="dxa" w:w="3251"/>
          </w:tcPr>
          <w:p>
            <w:pPr>
              <w:spacing w:after="0"/>
            </w:pPr>
            <w:r/>
            <w:r>
              <w:rPr>
                <w:b/>
                <w:sz w:val="18"/>
              </w:rPr>
              <w:t>Arsen</w:t>
            </w:r>
          </w:p>
        </w:tc>
        <w:tc>
          <w:tcPr>
            <w:tcW w:type="dxa" w:w="3251"/>
          </w:tcPr>
          <w:p>
            <w:pPr>
              <w:spacing w:after="0"/>
            </w:pPr>
            <w:r/>
            <w:r>
              <w:rPr>
                <w:sz w:val="18"/>
              </w:rPr>
              <w:t>butir 6</w:t>
            </w:r>
          </w:p>
        </w:tc>
        <w:tc>
          <w:tcPr>
            <w:tcW w:type="dxa" w:w="3251"/>
          </w:tcPr>
          <w:p>
            <w:pPr>
              <w:spacing w:after="0"/>
            </w:pPr>
            <w:r/>
            <w:r>
              <w:rPr>
                <w:sz w:val="18"/>
              </w:rPr>
              <w:t>butir 15</w:t>
            </w:r>
          </w:p>
        </w:tc>
      </w:tr>
      <w:tr>
        <w:tc>
          <w:tcPr>
            <w:tcW w:type="dxa" w:w="3251"/>
          </w:tcPr>
          <w:p>
            <w:pPr>
              <w:spacing w:after="0"/>
            </w:pPr>
            <w:r/>
            <w:r>
              <w:rPr>
                <w:b/>
                <w:sz w:val="18"/>
              </w:rPr>
              <w:t>Raksa</w:t>
            </w:r>
          </w:p>
        </w:tc>
        <w:tc>
          <w:tcPr>
            <w:tcW w:type="dxa" w:w="3251"/>
          </w:tcPr>
          <w:p>
            <w:pPr>
              <w:spacing w:after="0"/>
            </w:pPr>
            <w:r/>
            <w:r>
              <w:rPr>
                <w:sz w:val="18"/>
              </w:rPr>
              <w:t>butir 7</w:t>
            </w:r>
          </w:p>
        </w:tc>
        <w:tc>
          <w:tcPr>
            <w:tcW w:type="dxa" w:w="3251"/>
          </w:tcPr>
          <w:p>
            <w:pPr>
              <w:spacing w:after="0"/>
            </w:pPr>
            <w:r/>
          </w:p>
        </w:tc>
      </w:tr>
      <w:tr>
        <w:tc>
          <w:tcPr>
            <w:tcW w:type="dxa" w:w="3251"/>
          </w:tcPr>
          <w:p>
            <w:pPr>
              <w:spacing w:after="0"/>
            </w:pPr>
            <w:r/>
            <w:r>
              <w:rPr>
                <w:b/>
                <w:sz w:val="18"/>
              </w:rPr>
              <w:t>Timbal</w:t>
            </w:r>
          </w:p>
        </w:tc>
        <w:tc>
          <w:tcPr>
            <w:tcW w:type="dxa" w:w="3251"/>
          </w:tcPr>
          <w:p>
            <w:pPr>
              <w:spacing w:after="0"/>
            </w:pPr>
            <w:r/>
            <w:r>
              <w:rPr>
                <w:sz w:val="18"/>
              </w:rPr>
              <w:t>butir 8</w:t>
            </w:r>
          </w:p>
        </w:tc>
        <w:tc>
          <w:tcPr>
            <w:tcW w:type="dxa" w:w="3251"/>
          </w:tcPr>
          <w:p>
            <w:pPr>
              <w:spacing w:after="0"/>
            </w:pPr>
            <w:r/>
          </w:p>
        </w:tc>
      </w:tr>
      <w:tr>
        <w:tc>
          <w:tcPr>
            <w:tcW w:type="dxa" w:w="3251"/>
          </w:tcPr>
          <w:p>
            <w:pPr>
              <w:spacing w:after="0"/>
            </w:pPr>
            <w:r/>
            <w:r>
              <w:rPr>
                <w:b/>
                <w:sz w:val="18"/>
              </w:rPr>
              <w:t>Nikel</w:t>
            </w:r>
          </w:p>
        </w:tc>
        <w:tc>
          <w:tcPr>
            <w:tcW w:type="dxa" w:w="3251"/>
          </w:tcPr>
          <w:p>
            <w:pPr>
              <w:spacing w:after="0"/>
            </w:pPr>
            <w:r/>
            <w:r>
              <w:rPr>
                <w:sz w:val="18"/>
              </w:rPr>
              <w:t>butir 24</w:t>
            </w:r>
          </w:p>
        </w:tc>
        <w:tc>
          <w:tcPr>
            <w:tcW w:type="dxa" w:w="3251"/>
          </w:tcPr>
          <w:p>
            <w:pPr>
              <w:spacing w:after="0"/>
            </w:pPr>
            <w:r/>
            <w:r>
              <w:rPr>
                <w:sz w:val="18"/>
              </w:rPr>
              <w:t>butir 13 (senyawa nikel)</w:t>
            </w:r>
          </w:p>
        </w:tc>
      </w:tr>
      <w:tr>
        <w:tc>
          <w:tcPr>
            <w:tcW w:type="dxa" w:w="3251"/>
          </w:tcPr>
          <w:p>
            <w:pPr>
              <w:spacing w:after="0"/>
            </w:pPr>
            <w:r/>
            <w:r>
              <w:rPr>
                <w:b/>
                <w:sz w:val="18"/>
              </w:rPr>
              <w:t>Talium</w:t>
            </w:r>
          </w:p>
        </w:tc>
        <w:tc>
          <w:tcPr>
            <w:tcW w:type="dxa" w:w="3251"/>
          </w:tcPr>
          <w:p>
            <w:pPr>
              <w:spacing w:after="0"/>
            </w:pPr>
            <w:r/>
            <w:r>
              <w:rPr>
                <w:sz w:val="18"/>
              </w:rPr>
              <w:t>butir 25</w:t>
            </w:r>
          </w:p>
        </w:tc>
        <w:tc>
          <w:tcPr>
            <w:tcW w:type="dxa" w:w="3251"/>
          </w:tcPr>
          <w:p>
            <w:pPr>
              <w:spacing w:after="0"/>
            </w:pPr>
            <w:r/>
          </w:p>
        </w:tc>
      </w:tr>
      <w:tr>
        <w:tc>
          <w:tcPr>
            <w:tcW w:type="dxa" w:w="3251"/>
          </w:tcPr>
          <w:p>
            <w:pPr>
              <w:spacing w:after="0"/>
            </w:pPr>
            <w:r/>
            <w:r>
              <w:rPr>
                <w:b/>
                <w:sz w:val="18"/>
              </w:rPr>
              <w:t>Kobalt / debu logam keras</w:t>
            </w:r>
          </w:p>
        </w:tc>
        <w:tc>
          <w:tcPr>
            <w:tcW w:type="dxa" w:w="3251"/>
          </w:tcPr>
          <w:p>
            <w:pPr>
              <w:spacing w:after="0"/>
            </w:pPr>
            <w:r/>
            <w:r>
              <w:rPr>
                <w:sz w:val="18"/>
              </w:rPr>
              <w:t>butir 39 (bahan kimia lain)</w:t>
            </w:r>
          </w:p>
        </w:tc>
        <w:tc>
          <w:tcPr>
            <w:tcW w:type="dxa" w:w="3251"/>
          </w:tcPr>
          <w:p>
            <w:pPr>
              <w:spacing w:after="0"/>
            </w:pPr>
            <w:r/>
            <w:r>
              <w:rPr>
                <w:sz w:val="18"/>
              </w:rPr>
              <w:t>Lampiran II.a butir 5: penyakit bronkopulmoner akibat debu logam keras</w:t>
            </w:r>
          </w:p>
        </w:tc>
      </w:tr>
    </w:tbl>
    <w:p>
      <w:pPr>
        <w:spacing w:after="40"/>
      </w:pPr>
    </w:p>
    <w:p>
      <w:pPr>
        <w:pStyle w:val="Heading2"/>
      </w:pPr>
      <w:bookmarkStart w:id="116" w:name="toc_016"/>
      <w:r>
        <w:t>2.3 Status PP 88/2019 dan PP 28/2024</w:t>
      </w:r>
      <w:bookmarkEnd w:id="116"/>
    </w:p>
    <w:p>
      <w:pPr>
        <w:pStyle w:val="Heading3"/>
      </w:pPr>
      <w:r>
        <w:t>Status PP 88/2019 (peringatan)</w:t>
      </w:r>
    </w:p>
    <w:p>
      <w:pPr>
        <w:pStyle w:val="ListBullet"/>
        <w:spacing w:after="20"/>
      </w:pPr>
      <w:r>
        <w:rPr/>
        <w:t xml:space="preserve">Menurut pembacaan NotebookLM atas PP 28/2024, </w:t>
      </w:r>
      <w:r>
        <w:rPr>
          <w:b/>
        </w:rPr>
        <w:t>PP No. 88 Tahun 2019 tentang Kesehatan Kerja dicabut dan dinyatakan tidak berlaku</w:t>
      </w:r>
      <w:r>
        <w:rPr/>
        <w:t xml:space="preserve"> (</w:t>
      </w:r>
      <w:r>
        <w:rPr>
          <w:b/>
        </w:rPr>
        <w:t>Pasal 1170</w:t>
      </w:r>
      <w:r>
        <w:rPr/>
        <w:t xml:space="preserve"> PP 28/2024). Teks PP 88/2019 sendiri tidak ada di notebook.</w:t>
      </w:r>
    </w:p>
    <w:p>
      <w:pPr>
        <w:pStyle w:val="ListBullet"/>
        <w:spacing w:after="20"/>
      </w:pPr>
      <w:r>
        <w:rPr/>
        <w:t xml:space="preserve">Peraturan pelaksananya (termasuk </w:t>
      </w:r>
      <w:r>
        <w:rPr>
          <w:b/>
        </w:rPr>
        <w:t>Permenkes 11/2022</w:t>
      </w:r>
      <w:r>
        <w:rPr/>
        <w:t xml:space="preserve">) </w:t>
      </w:r>
      <w:r>
        <w:rPr>
          <w:b/>
        </w:rPr>
        <w:t>tetap berlaku sepanjang tidak bertentangan</w:t>
      </w:r>
      <w:r>
        <w:rPr/>
        <w:t xml:space="preserve"> dengan PP 28/2024 (</w:t>
      </w:r>
      <w:r>
        <w:rPr>
          <w:b/>
        </w:rPr>
        <w:t>Pasal 1169 huruf w</w:t>
      </w:r>
      <w:r>
        <w:rPr/>
        <w:t>).</w:t>
      </w:r>
    </w:p>
    <w:p>
      <w:pPr>
        <w:pStyle w:val="ListBullet"/>
        <w:spacing w:after="20"/>
      </w:pPr>
      <w:r>
        <w:rPr/>
        <w:t xml:space="preserve">Latar belakang: UU 17/2023 tentang Kesehatan mencabut UU 36/2009; </w:t>
      </w:r>
      <w:r>
        <w:rPr>
          <w:b/>
        </w:rPr>
        <w:t>PP 28/2024</w:t>
      </w:r>
      <w:r>
        <w:rPr/>
        <w:t xml:space="preserve"> = peraturan pelaksana omnibus yang menggabungkan banyak PP kesehatan. Outline Anda masih menyebut PP 88/2019 sebagai berlaku; </w:t>
      </w:r>
      <w:r>
        <w:rPr>
          <w:b/>
        </w:rPr>
        <w:t>cek pasalnya langsung pada PDF PP 28/2024</w:t>
      </w:r>
      <w:r>
        <w:rPr/>
        <w:t>.</w:t>
      </w:r>
    </w:p>
    <w:p>
      <w:pPr>
        <w:pStyle w:val="Heading3"/>
      </w:pPr>
      <w:r>
        <w:t>Kesehatan kerja dalam PP 28/2024 (Bab IV, Bagian Kedua Belas, Pasal 232 sampai 244)</w:t>
      </w:r>
    </w:p>
    <w:p>
      <w:pPr>
        <w:pStyle w:val="ListBullet"/>
        <w:spacing w:after="20"/>
      </w:pPr>
      <w:r>
        <w:rPr>
          <w:b/>
        </w:rPr>
        <w:t>Tujuan (Pasal 232):</w:t>
      </w:r>
      <w:r>
        <w:rPr/>
        <w:t xml:space="preserve"> melindungi pekerja dan orang lain di tempat kerja; bagian tak terpisahkan dari K3; berlaku di sektor formal, informal, fasyankes, dan lingkungan matra.</w:t>
      </w:r>
    </w:p>
    <w:p>
      <w:pPr>
        <w:pStyle w:val="ListBullet"/>
        <w:spacing w:after="20"/>
      </w:pPr>
      <w:r>
        <w:rPr>
          <w:b/>
        </w:rPr>
        <w:t>Lima pilar (Pasal 233):</w:t>
      </w:r>
      <w:r>
        <w:rPr/>
        <w:t xml:space="preserve"> promotif; </w:t>
      </w:r>
      <w:r>
        <w:rPr>
          <w:b/>
        </w:rPr>
        <w:t>preventif</w:t>
      </w:r>
      <w:r>
        <w:rPr/>
        <w:t xml:space="preserve"> (identifikasi dan pengendalian bahaya, </w:t>
      </w:r>
      <w:r>
        <w:rPr>
          <w:b/>
        </w:rPr>
        <w:t>pemeriksaan kesehatan pekerja</w:t>
      </w:r>
      <w:r>
        <w:rPr/>
        <w:t xml:space="preserve">, </w:t>
      </w:r>
      <w:r>
        <w:rPr>
          <w:b/>
        </w:rPr>
        <w:t>penilaian kelaikan kerja</w:t>
      </w:r>
      <w:r>
        <w:rPr/>
        <w:t xml:space="preserve">, imunisasi/profilaksis, </w:t>
      </w:r>
      <w:r>
        <w:rPr>
          <w:b/>
        </w:rPr>
        <w:t>surveilans kesehatan kerja</w:t>
      </w:r>
      <w:r>
        <w:rPr/>
        <w:t xml:space="preserve">); kuratif (P3K, diagnosis dan tata laksana termasuk PAK, kegawatdaruratan); rehabilitatif (pemulihan medis dan kerja, </w:t>
      </w:r>
      <w:r>
        <w:rPr>
          <w:b/>
        </w:rPr>
        <w:t>program kembali bekerja</w:t>
      </w:r>
      <w:r>
        <w:rPr/>
        <w:t>); paliatif (kecelakaan dan PAK fase akhir).</w:t>
      </w:r>
    </w:p>
    <w:p>
      <w:pPr>
        <w:pStyle w:val="ListBullet"/>
        <w:spacing w:after="20"/>
      </w:pPr>
      <w:r>
        <w:rPr>
          <w:b/>
        </w:rPr>
        <w:t>Status kelaikan kerja:</w:t>
      </w:r>
      <w:r>
        <w:rPr/>
        <w:t xml:space="preserve"> fit, fit with restriction, temporary unfit, unfit. Pekerja dengan disabilitas pasca-PAK tidak langsung diputus hubungan kerjanya; harus melalui evaluasi dan program return to work (Pasal 233 ayat 9).</w:t>
      </w:r>
    </w:p>
    <w:p>
      <w:pPr>
        <w:pStyle w:val="ListBullet"/>
        <w:spacing w:after="20"/>
      </w:pPr>
      <w:r>
        <w:rPr>
          <w:b/>
        </w:rPr>
        <w:t>Lainnya:</w:t>
      </w:r>
      <w:r>
        <w:rPr/>
        <w:t xml:space="preserve"> kompetensi tenaga di bidang kedokteran/kesehatan kerja (Pasal 235 dan 236); unit kesehatan kerja atau kerja sama fasyankes, berkoordinasi dengan Puskesmas (Pasal 237); APD dan sarana pengukuran (Pasal 238); pendanaan terintegrasi JKK dan JKN (Pasal 239); pelaporan ke SIKN (Pasal 240); standar teknis lewat Permenkes dan Permenaker (Pasal 241); Puskesmas mengoordinasikan surveilans dan Pos UKK (Pasal 799).</w:t>
      </w:r>
    </w:p>
    <w:p>
      <w:pPr>
        <w:pStyle w:val="Heading2"/>
      </w:pPr>
      <w:bookmarkStart w:id="117" w:name="toc_017"/>
      <w:r>
        <w:t>2.4 ARKL: Pedoman Ditjen PP&amp;PL Kemenkes 2012</w:t>
      </w:r>
      <w:bookmarkEnd w:id="117"/>
    </w:p>
    <w:p>
      <w:pPr>
        <w:pStyle w:val="Heading3"/>
      </w:pPr>
      <w:r>
        <w:t>Empat langkah ARKL (Pedoman ARKL Ditjen PP&amp;PL Kemenkes 2012; kerangka NRC dan US-EPA)</w:t>
      </w:r>
    </w:p>
    <w:p>
      <w:pPr>
        <w:spacing w:after="80"/>
      </w:pPr>
      <w:r>
        <w:rPr/>
        <w:t>Diawali perumusan masalah; berakhir pada pengelolaan dan komunikasi risiko.</w:t>
      </w:r>
    </w:p>
    <w:p>
      <w:pPr>
        <w:spacing w:after="40"/>
        <w:ind w:left="340" w:hanging="283"/>
      </w:pPr>
      <w:r>
        <w:rPr/>
        <w:t xml:space="preserve">1. </w:t>
      </w:r>
      <w:r>
        <w:rPr>
          <w:b/>
        </w:rPr>
        <w:t>Identifikasi bahaya:</w:t>
      </w:r>
      <w:r>
        <w:rPr/>
        <w:t xml:space="preserve"> agen risiko, media (udara, air, tanah, pangan), efek kritis, jalur pajanan, konsentrasi terukur (min, rata-rata, maks).</w:t>
      </w:r>
    </w:p>
    <w:p>
      <w:pPr>
        <w:spacing w:after="40"/>
        <w:ind w:left="340" w:hanging="283"/>
      </w:pPr>
      <w:r>
        <w:rPr/>
        <w:t xml:space="preserve">2. </w:t>
      </w:r>
      <w:r>
        <w:rPr>
          <w:b/>
        </w:rPr>
        <w:t>Analisis dosis-respons:</w:t>
      </w:r>
      <w:r>
        <w:rPr/>
        <w:t xml:space="preserve"> cari </w:t>
      </w:r>
      <w:r>
        <w:rPr>
          <w:b/>
        </w:rPr>
        <w:t>RfD / RfC</w:t>
      </w:r>
      <w:r>
        <w:rPr/>
        <w:t xml:space="preserve"> (non-karsinogen) dan </w:t>
      </w:r>
      <w:r>
        <w:rPr>
          <w:b/>
        </w:rPr>
        <w:t>SF / CSF</w:t>
      </w:r>
      <w:r>
        <w:rPr/>
        <w:t xml:space="preserve"> (karsinogen), terutama dari </w:t>
      </w:r>
      <w:r>
        <w:rPr>
          <w:b/>
        </w:rPr>
        <w:t>US-EPA IRIS</w:t>
      </w:r>
      <w:r>
        <w:rPr/>
        <w:t>.</w:t>
      </w:r>
    </w:p>
    <w:p>
      <w:pPr>
        <w:spacing w:after="40"/>
        <w:ind w:left="340" w:hanging="283"/>
      </w:pPr>
      <w:r>
        <w:rPr/>
        <w:t xml:space="preserve">3. </w:t>
      </w:r>
      <w:r>
        <w:rPr>
          <w:b/>
        </w:rPr>
        <w:t>Analisis pajanan:</w:t>
      </w:r>
      <w:r>
        <w:rPr/>
        <w:t xml:space="preserve"> hitung </w:t>
      </w:r>
      <w:r>
        <w:rPr>
          <w:b/>
        </w:rPr>
        <w:t>intake</w:t>
      </w:r>
      <w:r>
        <w:rPr/>
        <w:t>.</w:t>
      </w:r>
    </w:p>
    <w:p>
      <w:pPr>
        <w:spacing w:after="40"/>
        <w:ind w:left="340" w:hanging="283"/>
      </w:pPr>
      <w:r>
        <w:rPr/>
        <w:t xml:space="preserve">4. </w:t>
      </w:r>
      <w:r>
        <w:rPr>
          <w:b/>
        </w:rPr>
        <w:t>Karakterisasi risiko:</w:t>
      </w:r>
      <w:r>
        <w:rPr/>
        <w:t xml:space="preserve"> </w:t>
      </w:r>
      <w:r>
        <w:rPr>
          <w:b/>
        </w:rPr>
        <w:t>RQ</w:t>
      </w:r>
      <w:r>
        <w:rPr/>
        <w:t xml:space="preserve"> (non-karsinogen) dan </w:t>
      </w:r>
      <w:r>
        <w:rPr>
          <w:b/>
        </w:rPr>
        <w:t>ECR</w:t>
      </w:r>
      <w:r>
        <w:rPr/>
        <w:t xml:space="preserve"> (karsinogen), uncertainty, kesimpulan aman atau tidak aman.</w:t>
      </w:r>
    </w:p>
    <w:p>
      <w:pPr>
        <w:pStyle w:val="Heading3"/>
      </w:pPr>
      <w:r>
        <w:t>Rumus intake</w:t>
      </w:r>
    </w:p>
    <w:p>
      <w:pPr>
        <w:pStyle w:val="ListBullet"/>
        <w:spacing w:after="20"/>
      </w:pPr>
      <w:r>
        <w:rPr>
          <w:b/>
        </w:rPr>
        <w:t>Non-karsinogen, inhalasi:</w:t>
      </w:r>
      <w:r>
        <w:rPr/>
        <w:t xml:space="preserve"> I = (C × R × tE × fE × Dt) / (Wb × tavg); </w:t>
      </w:r>
      <w:r>
        <w:rPr>
          <w:b/>
        </w:rPr>
        <w:t>ingesti:</w:t>
      </w:r>
      <w:r>
        <w:rPr/>
        <w:t xml:space="preserve"> I = (C × R × fE × Dt) / (Wb × tavg). </w:t>
      </w:r>
      <w:r>
        <w:rPr>
          <w:b/>
        </w:rPr>
        <w:t>tavg = Dt × 365 hari.</w:t>
      </w:r>
    </w:p>
    <w:p>
      <w:pPr>
        <w:pStyle w:val="ListBullet"/>
        <w:spacing w:after="20"/>
      </w:pPr>
      <w:r>
        <w:rPr>
          <w:b/>
        </w:rPr>
        <w:t>Karsinogen:</w:t>
      </w:r>
      <w:r>
        <w:rPr/>
        <w:t xml:space="preserve"> rumus sama, tetapi </w:t>
      </w:r>
      <w:r>
        <w:rPr>
          <w:b/>
        </w:rPr>
        <w:t>tavg = 70 tahun × 365 = 25.550 hari</w:t>
      </w:r>
      <w:r>
        <w:rPr/>
        <w:t>.</w:t>
      </w:r>
    </w:p>
    <w:p>
      <w:pPr>
        <w:pStyle w:val="ListBullet"/>
        <w:spacing w:after="20"/>
      </w:pPr>
      <w:r>
        <w:rPr/>
        <w:t>Satuan intake: mg/kg/hari.</w:t>
      </w:r>
    </w:p>
    <w:p>
      <w:pPr>
        <w:pStyle w:val="Heading3"/>
      </w:pPr>
      <w:r>
        <w:t>Nilai default (ARKL 2012)</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Parameter</w:t>
            </w:r>
          </w:p>
        </w:tc>
        <w:tc>
          <w:tcPr>
            <w:tcW w:type="dxa" w:w="8050"/>
            <w:shd w:val="clear" w:color="auto" w:fill="DCE6F1"/>
          </w:tcPr>
          <w:p>
            <w:pPr>
              <w:spacing w:after="0"/>
            </w:pPr>
            <w:r/>
            <w:r>
              <w:rPr>
                <w:b/>
                <w:sz w:val="18"/>
              </w:rPr>
              <w:t>Default</w:t>
            </w:r>
          </w:p>
        </w:tc>
      </w:tr>
      <w:tr>
        <w:tc>
          <w:tcPr>
            <w:tcW w:type="dxa" w:w="1701"/>
          </w:tcPr>
          <w:p>
            <w:pPr>
              <w:spacing w:after="0"/>
            </w:pPr>
            <w:r/>
            <w:r>
              <w:rPr>
                <w:sz w:val="18"/>
              </w:rPr>
              <w:t>R inhalasi</w:t>
            </w:r>
          </w:p>
        </w:tc>
        <w:tc>
          <w:tcPr>
            <w:tcW w:type="dxa" w:w="8050"/>
          </w:tcPr>
          <w:p>
            <w:pPr>
              <w:spacing w:after="0"/>
            </w:pPr>
            <w:r/>
            <w:r>
              <w:rPr>
                <w:b/>
                <w:sz w:val="18"/>
              </w:rPr>
              <w:t>0,83 m3/jam</w:t>
            </w:r>
            <w:r>
              <w:rPr>
                <w:sz w:val="18"/>
              </w:rPr>
              <w:t xml:space="preserve"> dewasa; 0,5 m3/jam anak 6 sampai 12 tahun (US-EPA 20 m3/hari)</w:t>
            </w:r>
          </w:p>
        </w:tc>
      </w:tr>
      <w:tr>
        <w:tc>
          <w:tcPr>
            <w:tcW w:type="dxa" w:w="1701"/>
          </w:tcPr>
          <w:p>
            <w:pPr>
              <w:spacing w:after="0"/>
            </w:pPr>
            <w:r/>
            <w:r>
              <w:rPr>
                <w:sz w:val="18"/>
              </w:rPr>
              <w:t>R air minum</w:t>
            </w:r>
          </w:p>
        </w:tc>
        <w:tc>
          <w:tcPr>
            <w:tcW w:type="dxa" w:w="8050"/>
          </w:tcPr>
          <w:p>
            <w:pPr>
              <w:spacing w:after="0"/>
            </w:pPr>
            <w:r/>
            <w:r>
              <w:rPr>
                <w:sz w:val="18"/>
              </w:rPr>
              <w:t>2 L/hari dewasa pemukiman; 1 L/hari anak; 1 L/hari dewasa lingkungan kerja</w:t>
            </w:r>
          </w:p>
        </w:tc>
      </w:tr>
      <w:tr>
        <w:tc>
          <w:tcPr>
            <w:tcW w:type="dxa" w:w="1701"/>
          </w:tcPr>
          <w:p>
            <w:pPr>
              <w:spacing w:after="0"/>
            </w:pPr>
            <w:r/>
            <w:r>
              <w:rPr>
                <w:sz w:val="18"/>
              </w:rPr>
              <w:t>R makanan</w:t>
            </w:r>
          </w:p>
        </w:tc>
        <w:tc>
          <w:tcPr>
            <w:tcW w:type="dxa" w:w="8050"/>
          </w:tcPr>
          <w:p>
            <w:pPr>
              <w:spacing w:after="0"/>
            </w:pPr>
            <w:r/>
            <w:r>
              <w:rPr>
                <w:sz w:val="18"/>
              </w:rPr>
              <w:t>buah 42 g/hari, sayur 80 g/hari, ikan 54 g/hari</w:t>
            </w:r>
          </w:p>
        </w:tc>
      </w:tr>
      <w:tr>
        <w:tc>
          <w:tcPr>
            <w:tcW w:type="dxa" w:w="1701"/>
          </w:tcPr>
          <w:p>
            <w:pPr>
              <w:spacing w:after="0"/>
            </w:pPr>
            <w:r/>
            <w:r>
              <w:rPr>
                <w:sz w:val="18"/>
              </w:rPr>
              <w:t>tE</w:t>
            </w:r>
          </w:p>
        </w:tc>
        <w:tc>
          <w:tcPr>
            <w:tcW w:type="dxa" w:w="8050"/>
          </w:tcPr>
          <w:p>
            <w:pPr>
              <w:spacing w:after="0"/>
            </w:pPr>
            <w:r/>
            <w:r>
              <w:rPr>
                <w:sz w:val="18"/>
              </w:rPr>
              <w:t xml:space="preserve">kerja </w:t>
            </w:r>
            <w:r>
              <w:rPr>
                <w:b/>
                <w:sz w:val="18"/>
              </w:rPr>
              <w:t>8 jam/hari</w:t>
            </w:r>
            <w:r>
              <w:rPr>
                <w:sz w:val="18"/>
              </w:rPr>
              <w:t>; residensial sesuai observasi (14 sampai 24 jam)</w:t>
            </w:r>
          </w:p>
        </w:tc>
      </w:tr>
      <w:tr>
        <w:tc>
          <w:tcPr>
            <w:tcW w:type="dxa" w:w="1701"/>
          </w:tcPr>
          <w:p>
            <w:pPr>
              <w:spacing w:after="0"/>
            </w:pPr>
            <w:r/>
            <w:r>
              <w:rPr>
                <w:sz w:val="18"/>
              </w:rPr>
              <w:t>fE</w:t>
            </w:r>
          </w:p>
        </w:tc>
        <w:tc>
          <w:tcPr>
            <w:tcW w:type="dxa" w:w="8050"/>
          </w:tcPr>
          <w:p>
            <w:pPr>
              <w:spacing w:after="0"/>
            </w:pPr>
            <w:r/>
            <w:r>
              <w:rPr>
                <w:b/>
                <w:sz w:val="18"/>
              </w:rPr>
              <w:t>350 hari/tahun</w:t>
            </w:r>
            <w:r>
              <w:rPr>
                <w:sz w:val="18"/>
              </w:rPr>
              <w:t xml:space="preserve"> residensial; </w:t>
            </w:r>
            <w:r>
              <w:rPr>
                <w:b/>
                <w:sz w:val="18"/>
              </w:rPr>
              <w:t>250 hari/tahun</w:t>
            </w:r>
            <w:r>
              <w:rPr>
                <w:sz w:val="18"/>
              </w:rPr>
              <w:t xml:space="preserve"> kerja/industri</w:t>
            </w:r>
          </w:p>
        </w:tc>
      </w:tr>
      <w:tr>
        <w:tc>
          <w:tcPr>
            <w:tcW w:type="dxa" w:w="1701"/>
          </w:tcPr>
          <w:p>
            <w:pPr>
              <w:spacing w:after="0"/>
            </w:pPr>
            <w:r/>
            <w:r>
              <w:rPr>
                <w:sz w:val="18"/>
              </w:rPr>
              <w:t>Dt</w:t>
            </w:r>
          </w:p>
        </w:tc>
        <w:tc>
          <w:tcPr>
            <w:tcW w:type="dxa" w:w="8050"/>
          </w:tcPr>
          <w:p>
            <w:pPr>
              <w:spacing w:after="0"/>
            </w:pPr>
            <w:r/>
            <w:r>
              <w:rPr>
                <w:b/>
                <w:sz w:val="18"/>
              </w:rPr>
              <w:t>30 tahun</w:t>
            </w:r>
            <w:r>
              <w:rPr>
                <w:sz w:val="18"/>
              </w:rPr>
              <w:t xml:space="preserve"> residensial; </w:t>
            </w:r>
            <w:r>
              <w:rPr>
                <w:b/>
                <w:sz w:val="18"/>
              </w:rPr>
              <w:t>25 tahun</w:t>
            </w:r>
            <w:r>
              <w:rPr>
                <w:sz w:val="18"/>
              </w:rPr>
              <w:t xml:space="preserve"> kerja; anak 6 tahun</w:t>
            </w:r>
          </w:p>
        </w:tc>
      </w:tr>
      <w:tr>
        <w:tc>
          <w:tcPr>
            <w:tcW w:type="dxa" w:w="1701"/>
          </w:tcPr>
          <w:p>
            <w:pPr>
              <w:spacing w:after="0"/>
            </w:pPr>
            <w:r/>
            <w:r>
              <w:rPr>
                <w:sz w:val="18"/>
              </w:rPr>
              <w:t>Wb</w:t>
            </w:r>
          </w:p>
        </w:tc>
        <w:tc>
          <w:tcPr>
            <w:tcW w:type="dxa" w:w="8050"/>
          </w:tcPr>
          <w:p>
            <w:pPr>
              <w:spacing w:after="0"/>
            </w:pPr>
            <w:r/>
            <w:r>
              <w:rPr>
                <w:b/>
                <w:sz w:val="18"/>
              </w:rPr>
              <w:t>55 kg</w:t>
            </w:r>
            <w:r>
              <w:rPr>
                <w:sz w:val="18"/>
              </w:rPr>
              <w:t xml:space="preserve"> dewasa Indonesia/Asia (US-EPA 70 kg); anak 15 kg</w:t>
            </w:r>
          </w:p>
        </w:tc>
      </w:tr>
      <w:tr>
        <w:tc>
          <w:tcPr>
            <w:tcW w:type="dxa" w:w="1701"/>
          </w:tcPr>
          <w:p>
            <w:pPr>
              <w:spacing w:after="0"/>
            </w:pPr>
            <w:r/>
            <w:r>
              <w:rPr>
                <w:sz w:val="18"/>
              </w:rPr>
              <w:t>C</w:t>
            </w:r>
          </w:p>
        </w:tc>
        <w:tc>
          <w:tcPr>
            <w:tcW w:type="dxa" w:w="8050"/>
          </w:tcPr>
          <w:p>
            <w:pPr>
              <w:spacing w:after="0"/>
            </w:pPr>
            <w:r/>
            <w:r>
              <w:rPr>
                <w:sz w:val="18"/>
              </w:rPr>
              <w:t>tidak ada default, ukur di lapangan</w:t>
            </w:r>
          </w:p>
        </w:tc>
      </w:tr>
    </w:tbl>
    <w:p>
      <w:pPr>
        <w:spacing w:after="40"/>
      </w:pPr>
    </w:p>
    <w:p>
      <w:pPr>
        <w:pStyle w:val="Heading3"/>
      </w:pPr>
      <w:r>
        <w:t>RfD, RfC, SF</w:t>
      </w:r>
    </w:p>
    <w:p>
      <w:pPr>
        <w:pStyle w:val="ListBullet"/>
        <w:spacing w:after="20"/>
      </w:pPr>
      <w:r>
        <w:rPr>
          <w:b/>
        </w:rPr>
        <w:t>RfD (mg/kg/hari) atau RfC (mg/m3):</w:t>
      </w:r>
      <w:r>
        <w:rPr/>
        <w:t xml:space="preserve"> pajanan harian yang tidak menimbulkan efek non-karsinogen sepanjang hayat, termasuk kelompok sensitif; dari NOAEL/LOAEL dibagi faktor ketidakpastian (10 antarmanusia, 10 hewan ke manusia, 10 subkronik atau LOAEL).</w:t>
      </w:r>
    </w:p>
    <w:p>
      <w:pPr>
        <w:pStyle w:val="ListBullet"/>
        <w:spacing w:after="20"/>
      </w:pPr>
      <w:r>
        <w:rPr>
          <w:b/>
        </w:rPr>
        <w:t>SF/CSF ((mg/kg/hari)^-1):</w:t>
      </w:r>
      <w:r>
        <w:rPr/>
        <w:t xml:space="preserve"> batas atas probabilitas kanker per unit intake seumur hidup (kemiringan kurva linier dosis rendah).</w:t>
      </w:r>
    </w:p>
    <w:p>
      <w:pPr>
        <w:pStyle w:val="Heading3"/>
      </w:pPr>
      <w:r>
        <w:t>Karakterisasi risiko</w:t>
      </w:r>
    </w:p>
    <w:p>
      <w:pPr>
        <w:pStyle w:val="ListBullet"/>
        <w:spacing w:after="20"/>
      </w:pPr>
      <w:r>
        <w:rPr>
          <w:b/>
        </w:rPr>
        <w:t>RQ = Intake / RfD</w:t>
      </w:r>
      <w:r>
        <w:rPr/>
        <w:t xml:space="preserve">; inhalasi </w:t>
      </w:r>
      <w:r>
        <w:rPr>
          <w:b/>
        </w:rPr>
        <w:t>RQ = C / RfC</w:t>
      </w:r>
      <w:r>
        <w:rPr/>
        <w:t xml:space="preserve">. </w:t>
      </w:r>
      <w:r>
        <w:rPr>
          <w:b/>
        </w:rPr>
        <w:t>RQ ≤ 1 aman; RQ &gt; 1 tidak aman</w:t>
      </w:r>
      <w:r>
        <w:rPr/>
        <w:t xml:space="preserve"> (wajib pengelolaan risiko).</w:t>
      </w:r>
    </w:p>
    <w:p>
      <w:pPr>
        <w:pStyle w:val="ListBullet"/>
        <w:spacing w:after="20"/>
      </w:pPr>
      <w:r>
        <w:rPr>
          <w:b/>
        </w:rPr>
        <w:t>ECR = Ik × SF</w:t>
      </w:r>
      <w:r>
        <w:rPr/>
        <w:t xml:space="preserve"> (dinyatakan 1E-6 sampai 1E-4). Rentang berterima 1E-6 sampai 1E-4 (1E-6 = 1 kasus tambahan per 1.000.000; 1E-4 = 1 per 10.000). </w:t>
      </w:r>
      <w:r>
        <w:rPr>
          <w:b/>
        </w:rPr>
        <w:t>ECR ≤ 1E-4 dapat diterima; ECR &gt; 1E-4 tidak dapat diterima</w:t>
      </w:r>
      <w:r>
        <w:rPr/>
        <w:t xml:space="preserve"> (intervensi wajib).</w:t>
      </w:r>
    </w:p>
    <w:p>
      <w:pPr>
        <w:pStyle w:val="Heading3"/>
      </w:pPr>
      <w:r>
        <w:t>Pengelolaan risiko (bila RQ &gt; 1 atau ECR &gt; 1E-4)</w:t>
      </w:r>
    </w:p>
    <w:p>
      <w:pPr>
        <w:pStyle w:val="ListBullet"/>
        <w:spacing w:after="20"/>
      </w:pPr>
      <w:r>
        <w:rPr>
          <w:b/>
        </w:rPr>
        <w:t>Strategi:</w:t>
      </w:r>
      <w:r>
        <w:rPr/>
        <w:t xml:space="preserve"> hitung batas aman parameter; </w:t>
      </w:r>
      <w:r>
        <w:rPr>
          <w:b/>
        </w:rPr>
        <w:t>cara:</w:t>
      </w:r>
      <w:r>
        <w:rPr/>
        <w:t xml:space="preserve"> intervensi lapangan (scrubber, ventilasi pembuangan lokal, isolasi proses, air bersih pengganti, respirator, rotasi kerja).</w:t>
      </w:r>
    </w:p>
    <w:p>
      <w:pPr>
        <w:pStyle w:val="ListBullet"/>
        <w:spacing w:after="20"/>
      </w:pPr>
      <w:r>
        <w:rPr>
          <w:b/>
        </w:rPr>
        <w:t>Konsentrasi aman:</w:t>
      </w:r>
      <w:r>
        <w:rPr/>
        <w:t xml:space="preserve"> C aman = (RfC atau RfD × Wb × tavg) / (R × tE × fE × Dt) (inhalasi; ingesti tanpa tE). Karsinogen: ganti RfC dengan 1E-4 / SF dan tavg dengan 25.550 hari.</w:t>
      </w:r>
    </w:p>
    <w:p>
      <w:pPr>
        <w:pStyle w:val="ListBullet"/>
        <w:spacing w:after="20"/>
      </w:pPr>
      <w:r>
        <w:rPr>
          <w:b/>
        </w:rPr>
        <w:t>Laju konsumsi aman (R aman) hanya untuk jalur ingesti</w:t>
      </w:r>
      <w:r>
        <w:rPr/>
        <w:t xml:space="preserve"> (laju napas tidak dapat dikurangi): R aman = (RfD × Wb × tavg) / (C × fE × Dt).</w:t>
      </w:r>
    </w:p>
    <w:p>
      <w:pPr>
        <w:pStyle w:val="ListBullet"/>
        <w:spacing w:after="20"/>
      </w:pPr>
      <w:r>
        <w:rPr>
          <w:b/>
        </w:rPr>
        <w:t>Frekuensi aman (fE aman)</w:t>
      </w:r>
      <w:r>
        <w:rPr/>
        <w:t xml:space="preserve"> misalnya lewat rotasi shift; </w:t>
      </w:r>
      <w:r>
        <w:rPr>
          <w:b/>
        </w:rPr>
        <w:t>durasi aman (Dt aman)</w:t>
      </w:r>
      <w:r>
        <w:rPr/>
        <w:t xml:space="preserve"> membatasi masa kerja atau relokasi.</w:t>
      </w:r>
    </w:p>
    <w:p>
      <w:pPr>
        <w:pStyle w:val="ListBullet"/>
        <w:spacing w:after="20"/>
      </w:pPr>
      <w:r>
        <w:rPr/>
        <w:t>Contoh dalam pedoman: benzena ECR = 4,56E-4 (tidak berterima), arsen, timbal.</w:t>
      </w:r>
    </w:p>
    <w:p>
      <w:pPr>
        <w:pStyle w:val="Heading2"/>
      </w:pPr>
      <w:bookmarkStart w:id="118" w:name="toc_018"/>
      <w:r>
        <w:t>2.5 Regulasi yang belum tercakup dan pegangan cepat</w:t>
      </w:r>
      <w:bookmarkEnd w:id="118"/>
    </w:p>
    <w:p>
      <w:pPr>
        <w:pStyle w:val="ListBullet"/>
        <w:spacing w:after="20"/>
      </w:pPr>
      <w:r>
        <w:rPr>
          <w:b/>
        </w:rPr>
        <w:t>Permenkes 7/2019 (kesehatan lingkungan rumah sakit)</w:t>
      </w:r>
      <w:r>
        <w:rPr/>
        <w:t xml:space="preserve"> dan </w:t>
      </w:r>
      <w:r>
        <w:rPr>
          <w:b/>
        </w:rPr>
        <w:t>regulasi BPJS Ketenagakerjaan untuk PAK</w:t>
      </w:r>
      <w:r>
        <w:rPr/>
        <w:t xml:space="preserve"> tidak ada di notebook toksikologi logam berat; perlu diisi dari sumber lain.</w:t>
      </w:r>
    </w:p>
    <w:p>
      <w:pPr>
        <w:pStyle w:val="ListBullet"/>
        <w:spacing w:after="20"/>
      </w:pPr>
      <w:r>
        <w:rPr>
          <w:b/>
        </w:rPr>
        <w:t>Pegangan cepat:</w:t>
      </w:r>
      <w:r>
        <w:rPr/>
        <w:t xml:space="preserve"> NAB dan IPB = Permenaker 5/2018; daftar PAK dan hak JKK sampai 3 tahun setelah hubungan kerja berakhir = Perpres 7/2019; pelayanan PAK = Permenkes 11/2022; kesehatan kerja = PP 28/2024 (Pasal 232 sampai 244); ARKL = Pedoman Ditjen PP&amp;PL Kemenkes 2012.</w:t>
      </w:r>
    </w:p>
    <w:p>
      <w:r>
        <w:br w:type="page"/>
      </w:r>
    </w:p>
    <w:p>
      <w:pPr>
        <w:pStyle w:val="Heading1"/>
      </w:pPr>
      <w:bookmarkStart w:id="119" w:name="toc_019"/>
      <w:r>
        <w:t>3. BAGIAN TENGAH: TEMPLATE PER ZAT (3A. LOGAM BERAT)</w:t>
      </w:r>
      <w:bookmarkEnd w:id="119"/>
    </w:p>
    <w:p>
      <w:pPr>
        <w:spacing w:after="80"/>
      </w:pPr>
      <w:r>
        <w:rPr>
          <w:sz w:val="20"/>
        </w:rPr>
        <w:t xml:space="preserve">Setiap zat disajikan sebagai satu tabel berisi 13 poin template, lalu </w:t>
      </w:r>
      <w:r>
        <w:rPr>
          <w:b/>
          <w:sz w:val="20"/>
        </w:rPr>
        <w:t>pearl dan jebakan ujian</w:t>
      </w:r>
      <w:r>
        <w:rPr>
          <w:sz w:val="20"/>
        </w:rPr>
        <w:t xml:space="preserve"> (poin 14), dan </w:t>
      </w:r>
      <w:r>
        <w:rPr>
          <w:b/>
          <w:sz w:val="20"/>
        </w:rPr>
        <w:t>infografik satu halaman</w:t>
      </w:r>
      <w:r>
        <w:rPr>
          <w:sz w:val="20"/>
        </w:rPr>
        <w:t xml:space="preserve"> (kunci hafalan: sumber, karakteristik, efek akut dan kronik, biomarker, terapi, clinical pearl). Poin 15 (tabel singkat lintas zat) ada di bagian 5.</w:t>
      </w:r>
    </w:p>
    <w:tbl>
      <w:tblPr>
        <w:tblStyle w:val="TableGrid"/>
        <w:tblW w:type="auto" w:w="0"/>
        <w:tblLook w:firstColumn="1" w:firstRow="1" w:lastColumn="0" w:lastRow="0" w:noHBand="0" w:noVBand="1" w:val="04A0"/>
      </w:tblPr>
      <w:tblGrid>
        <w:gridCol w:w="4876"/>
        <w:gridCol w:w="4876"/>
      </w:tblGrid>
      <w:tr>
        <w:tc>
          <w:tcPr>
            <w:tcW w:type="dxa" w:w="680"/>
            <w:shd w:val="clear" w:color="auto" w:fill="DCE6F1"/>
          </w:tcPr>
          <w:p>
            <w:pPr>
              <w:spacing w:after="0"/>
            </w:pPr>
            <w:r/>
            <w:r>
              <w:rPr>
                <w:b/>
                <w:sz w:val="18"/>
              </w:rPr>
              <w:t>No</w:t>
            </w:r>
          </w:p>
        </w:tc>
        <w:tc>
          <w:tcPr>
            <w:tcW w:type="dxa" w:w="8844"/>
            <w:shd w:val="clear" w:color="auto" w:fill="DCE6F1"/>
          </w:tcPr>
          <w:p>
            <w:pPr>
              <w:spacing w:after="0"/>
            </w:pPr>
            <w:r/>
            <w:r>
              <w:rPr>
                <w:b/>
                <w:sz w:val="18"/>
              </w:rPr>
              <w:t>Poin template</w:t>
            </w:r>
          </w:p>
        </w:tc>
      </w:tr>
      <w:tr>
        <w:tc>
          <w:tcPr>
            <w:tcW w:type="dxa" w:w="680"/>
          </w:tcPr>
          <w:p>
            <w:pPr>
              <w:spacing w:after="0"/>
            </w:pPr>
            <w:r/>
            <w:r>
              <w:rPr>
                <w:sz w:val="18"/>
              </w:rPr>
              <w:t>1</w:t>
            </w:r>
          </w:p>
        </w:tc>
        <w:tc>
          <w:tcPr>
            <w:tcW w:type="dxa" w:w="8844"/>
          </w:tcPr>
          <w:p>
            <w:pPr>
              <w:spacing w:after="0"/>
            </w:pPr>
            <w:r/>
            <w:r>
              <w:rPr>
                <w:sz w:val="18"/>
              </w:rPr>
              <w:t>Sifat fisik dan kimia / klasifikasi</w:t>
            </w:r>
          </w:p>
        </w:tc>
      </w:tr>
      <w:tr>
        <w:tc>
          <w:tcPr>
            <w:tcW w:type="dxa" w:w="680"/>
          </w:tcPr>
          <w:p>
            <w:pPr>
              <w:spacing w:after="0"/>
            </w:pPr>
            <w:r/>
            <w:r>
              <w:rPr>
                <w:sz w:val="18"/>
              </w:rPr>
              <w:t>2</w:t>
            </w:r>
          </w:p>
        </w:tc>
        <w:tc>
          <w:tcPr>
            <w:tcW w:type="dxa" w:w="8844"/>
          </w:tcPr>
          <w:p>
            <w:pPr>
              <w:spacing w:after="0"/>
            </w:pPr>
            <w:r/>
            <w:r>
              <w:rPr>
                <w:sz w:val="18"/>
              </w:rPr>
              <w:t>Sumber (penggunaan industri)</w:t>
            </w:r>
          </w:p>
        </w:tc>
      </w:tr>
      <w:tr>
        <w:tc>
          <w:tcPr>
            <w:tcW w:type="dxa" w:w="680"/>
          </w:tcPr>
          <w:p>
            <w:pPr>
              <w:spacing w:after="0"/>
            </w:pPr>
            <w:r/>
            <w:r>
              <w:rPr>
                <w:sz w:val="18"/>
              </w:rPr>
              <w:t>3</w:t>
            </w:r>
          </w:p>
        </w:tc>
        <w:tc>
          <w:tcPr>
            <w:tcW w:type="dxa" w:w="8844"/>
          </w:tcPr>
          <w:p>
            <w:pPr>
              <w:spacing w:after="0"/>
            </w:pPr>
            <w:r/>
            <w:r>
              <w:rPr>
                <w:sz w:val="18"/>
              </w:rPr>
              <w:t>Toksikokinetik</w:t>
            </w:r>
          </w:p>
        </w:tc>
      </w:tr>
      <w:tr>
        <w:tc>
          <w:tcPr>
            <w:tcW w:type="dxa" w:w="680"/>
          </w:tcPr>
          <w:p>
            <w:pPr>
              <w:spacing w:after="0"/>
            </w:pPr>
            <w:r/>
            <w:r>
              <w:rPr>
                <w:sz w:val="18"/>
              </w:rPr>
              <w:t>4</w:t>
            </w:r>
          </w:p>
        </w:tc>
        <w:tc>
          <w:tcPr>
            <w:tcW w:type="dxa" w:w="8844"/>
          </w:tcPr>
          <w:p>
            <w:pPr>
              <w:spacing w:after="0"/>
            </w:pPr>
            <w:r/>
            <w:r>
              <w:rPr>
                <w:sz w:val="18"/>
              </w:rPr>
              <w:t>Toksikodinamik</w:t>
            </w:r>
          </w:p>
        </w:tc>
      </w:tr>
      <w:tr>
        <w:tc>
          <w:tcPr>
            <w:tcW w:type="dxa" w:w="680"/>
          </w:tcPr>
          <w:p>
            <w:pPr>
              <w:spacing w:after="0"/>
            </w:pPr>
            <w:r/>
            <w:r>
              <w:rPr>
                <w:sz w:val="18"/>
              </w:rPr>
              <w:t>5</w:t>
            </w:r>
          </w:p>
        </w:tc>
        <w:tc>
          <w:tcPr>
            <w:tcW w:type="dxa" w:w="8844"/>
          </w:tcPr>
          <w:p>
            <w:pPr>
              <w:spacing w:after="0"/>
            </w:pPr>
            <w:r/>
            <w:r>
              <w:rPr>
                <w:sz w:val="18"/>
              </w:rPr>
              <w:t>Biomonitoring: biomarker dan waktu sampling</w:t>
            </w:r>
          </w:p>
        </w:tc>
      </w:tr>
      <w:tr>
        <w:tc>
          <w:tcPr>
            <w:tcW w:type="dxa" w:w="680"/>
          </w:tcPr>
          <w:p>
            <w:pPr>
              <w:spacing w:after="0"/>
            </w:pPr>
            <w:r/>
            <w:r>
              <w:rPr>
                <w:sz w:val="18"/>
              </w:rPr>
              <w:t>6</w:t>
            </w:r>
          </w:p>
        </w:tc>
        <w:tc>
          <w:tcPr>
            <w:tcW w:type="dxa" w:w="8844"/>
          </w:tcPr>
          <w:p>
            <w:pPr>
              <w:spacing w:after="0"/>
            </w:pPr>
            <w:r/>
            <w:r>
              <w:rPr>
                <w:sz w:val="18"/>
              </w:rPr>
              <w:t>Waktu paruh (T1/2)</w:t>
            </w:r>
          </w:p>
        </w:tc>
      </w:tr>
      <w:tr>
        <w:tc>
          <w:tcPr>
            <w:tcW w:type="dxa" w:w="680"/>
          </w:tcPr>
          <w:p>
            <w:pPr>
              <w:spacing w:after="0"/>
            </w:pPr>
            <w:r/>
            <w:r>
              <w:rPr>
                <w:sz w:val="18"/>
              </w:rPr>
              <w:t>7</w:t>
            </w:r>
          </w:p>
        </w:tc>
        <w:tc>
          <w:tcPr>
            <w:tcW w:type="dxa" w:w="8844"/>
          </w:tcPr>
          <w:p>
            <w:pPr>
              <w:spacing w:after="0"/>
            </w:pPr>
            <w:r/>
            <w:r>
              <w:rPr>
                <w:sz w:val="18"/>
              </w:rPr>
              <w:t>Efek biologis akut</w:t>
            </w:r>
          </w:p>
        </w:tc>
      </w:tr>
      <w:tr>
        <w:tc>
          <w:tcPr>
            <w:tcW w:type="dxa" w:w="680"/>
          </w:tcPr>
          <w:p>
            <w:pPr>
              <w:spacing w:after="0"/>
            </w:pPr>
            <w:r/>
            <w:r>
              <w:rPr>
                <w:sz w:val="18"/>
              </w:rPr>
              <w:t>8</w:t>
            </w:r>
          </w:p>
        </w:tc>
        <w:tc>
          <w:tcPr>
            <w:tcW w:type="dxa" w:w="8844"/>
          </w:tcPr>
          <w:p>
            <w:pPr>
              <w:spacing w:after="0"/>
            </w:pPr>
            <w:r/>
            <w:r>
              <w:rPr>
                <w:sz w:val="18"/>
              </w:rPr>
              <w:t>Efek biologis kronis</w:t>
            </w:r>
          </w:p>
        </w:tc>
      </w:tr>
      <w:tr>
        <w:tc>
          <w:tcPr>
            <w:tcW w:type="dxa" w:w="680"/>
          </w:tcPr>
          <w:p>
            <w:pPr>
              <w:spacing w:after="0"/>
            </w:pPr>
            <w:r/>
            <w:r>
              <w:rPr>
                <w:sz w:val="18"/>
              </w:rPr>
              <w:t>9</w:t>
            </w:r>
          </w:p>
        </w:tc>
        <w:tc>
          <w:tcPr>
            <w:tcW w:type="dxa" w:w="8844"/>
          </w:tcPr>
          <w:p>
            <w:pPr>
              <w:spacing w:after="0"/>
            </w:pPr>
            <w:r/>
            <w:r>
              <w:rPr>
                <w:sz w:val="18"/>
              </w:rPr>
              <w:t>Standar exposure limit (TLV, NAB)</w:t>
            </w:r>
          </w:p>
        </w:tc>
      </w:tr>
      <w:tr>
        <w:tc>
          <w:tcPr>
            <w:tcW w:type="dxa" w:w="680"/>
          </w:tcPr>
          <w:p>
            <w:pPr>
              <w:spacing w:after="0"/>
            </w:pPr>
            <w:r/>
            <w:r>
              <w:rPr>
                <w:sz w:val="18"/>
              </w:rPr>
              <w:t>10</w:t>
            </w:r>
          </w:p>
        </w:tc>
        <w:tc>
          <w:tcPr>
            <w:tcW w:type="dxa" w:w="8844"/>
          </w:tcPr>
          <w:p>
            <w:pPr>
              <w:spacing w:after="0"/>
            </w:pPr>
            <w:r/>
            <w:r>
              <w:rPr>
                <w:sz w:val="18"/>
              </w:rPr>
              <w:t>Standar BEI / IPB</w:t>
            </w:r>
          </w:p>
        </w:tc>
      </w:tr>
      <w:tr>
        <w:tc>
          <w:tcPr>
            <w:tcW w:type="dxa" w:w="680"/>
          </w:tcPr>
          <w:p>
            <w:pPr>
              <w:spacing w:after="0"/>
            </w:pPr>
            <w:r/>
            <w:r>
              <w:rPr>
                <w:sz w:val="18"/>
              </w:rPr>
              <w:t>11</w:t>
            </w:r>
          </w:p>
        </w:tc>
        <w:tc>
          <w:tcPr>
            <w:tcW w:type="dxa" w:w="8844"/>
          </w:tcPr>
          <w:p>
            <w:pPr>
              <w:spacing w:after="0"/>
            </w:pPr>
            <w:r/>
            <w:r>
              <w:rPr>
                <w:sz w:val="18"/>
              </w:rPr>
              <w:t>Tatalaksana akut / antidotum</w:t>
            </w:r>
          </w:p>
        </w:tc>
      </w:tr>
      <w:tr>
        <w:tc>
          <w:tcPr>
            <w:tcW w:type="dxa" w:w="680"/>
          </w:tcPr>
          <w:p>
            <w:pPr>
              <w:spacing w:after="0"/>
            </w:pPr>
            <w:r/>
            <w:r>
              <w:rPr>
                <w:sz w:val="18"/>
              </w:rPr>
              <w:t>12</w:t>
            </w:r>
          </w:p>
        </w:tc>
        <w:tc>
          <w:tcPr>
            <w:tcW w:type="dxa" w:w="8844"/>
          </w:tcPr>
          <w:p>
            <w:pPr>
              <w:spacing w:after="0"/>
            </w:pPr>
            <w:r/>
            <w:r>
              <w:rPr>
                <w:sz w:val="18"/>
              </w:rPr>
              <w:t>Kelaikan kerja dan manajemen (individu dan komunitas)</w:t>
            </w:r>
          </w:p>
        </w:tc>
      </w:tr>
      <w:tr>
        <w:tc>
          <w:tcPr>
            <w:tcW w:type="dxa" w:w="680"/>
          </w:tcPr>
          <w:p>
            <w:pPr>
              <w:spacing w:after="0"/>
            </w:pPr>
            <w:r/>
            <w:r>
              <w:rPr>
                <w:sz w:val="18"/>
              </w:rPr>
              <w:t>13</w:t>
            </w:r>
          </w:p>
        </w:tc>
        <w:tc>
          <w:tcPr>
            <w:tcW w:type="dxa" w:w="8844"/>
          </w:tcPr>
          <w:p>
            <w:pPr>
              <w:spacing w:after="0"/>
            </w:pPr>
            <w:r/>
            <w:r>
              <w:rPr>
                <w:sz w:val="18"/>
              </w:rPr>
              <w:t>Keterangan lain (karsinogenitas, dst.)</w:t>
            </w:r>
          </w:p>
        </w:tc>
      </w:tr>
      <w:tr>
        <w:tc>
          <w:tcPr>
            <w:tcW w:type="dxa" w:w="680"/>
          </w:tcPr>
          <w:p>
            <w:pPr>
              <w:spacing w:after="0"/>
            </w:pPr>
            <w:r/>
            <w:r>
              <w:rPr>
                <w:sz w:val="18"/>
              </w:rPr>
              <w:t>14</w:t>
            </w:r>
          </w:p>
        </w:tc>
        <w:tc>
          <w:tcPr>
            <w:tcW w:type="dxa" w:w="8844"/>
          </w:tcPr>
          <w:p>
            <w:pPr>
              <w:spacing w:after="0"/>
            </w:pPr>
            <w:r/>
            <w:r>
              <w:rPr>
                <w:sz w:val="18"/>
              </w:rPr>
              <w:t>Pearl dan jebakan ujian (di bawah tabel)</w:t>
            </w:r>
          </w:p>
        </w:tc>
      </w:tr>
      <w:tr>
        <w:tc>
          <w:tcPr>
            <w:tcW w:type="dxa" w:w="680"/>
          </w:tcPr>
          <w:p>
            <w:pPr>
              <w:spacing w:after="0"/>
            </w:pPr>
            <w:r/>
            <w:r>
              <w:rPr>
                <w:sz w:val="18"/>
              </w:rPr>
              <w:t>15</w:t>
            </w:r>
          </w:p>
        </w:tc>
        <w:tc>
          <w:tcPr>
            <w:tcW w:type="dxa" w:w="8844"/>
          </w:tcPr>
          <w:p>
            <w:pPr>
              <w:spacing w:after="0"/>
            </w:pPr>
            <w:r/>
            <w:r>
              <w:rPr>
                <w:sz w:val="18"/>
              </w:rPr>
              <w:t>Tabel singkat lintas zat (bagian 5A dan 5B)</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9D9"/>
          </w:tcPr>
          <w:p>
            <w:r/>
            <w:r>
              <w:rPr>
                <w:b/>
                <w:sz w:val="19"/>
              </w:rPr>
              <w:t>Jebakan lintas zat.</w:t>
            </w:r>
            <w:r>
              <w:rPr>
                <w:sz w:val="19"/>
              </w:rPr>
              <w:t xml:space="preserve"> Angka NAB dan IPB Permenaker 5/2018 sering lebih tua daripada TLV/BEI ACGIH 2026 (contoh: Cr VI larut air, NAB 0,05 mg/m3 vs TLV 0,0002 mg/m3). Sebutkan keduanya dan nyatakan acuan yuridis di Indonesia. Diagnosis PAK tidak dirinci sebagai urutan langkah; kausalitas dinilai secara utuh (klinis, pajanan, dosis, faktor pejamu dan luar kerja).</w:t>
            </w:r>
          </w:p>
        </w:tc>
      </w:tr>
    </w:tbl>
    <w:p>
      <w:pPr>
        <w:spacing w:after="40"/>
      </w:pPr>
    </w:p>
    <w:p>
      <w:r>
        <w:br w:type="page"/>
      </w:r>
    </w:p>
    <w:p>
      <w:pPr>
        <w:pStyle w:val="Heading2"/>
      </w:pPr>
      <w:bookmarkStart w:id="120" w:name="toc_020"/>
      <w:r>
        <w:t>3A.1 Kromium (Cr VI vs Cr III)</w:t>
      </w:r>
      <w:bookmarkEnd w:id="12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Kromium (Cr VI vs Cr III)</w:t>
            </w:r>
          </w:p>
        </w:tc>
      </w:tr>
      <w:tr>
        <w:tc>
          <w:tcPr>
            <w:tcW w:type="dxa" w:w="1701"/>
          </w:tcPr>
          <w:p>
            <w:pPr>
              <w:spacing w:after="0"/>
            </w:pPr>
            <w:r/>
            <w:r>
              <w:rPr>
                <w:b/>
                <w:sz w:val="18"/>
              </w:rPr>
              <w:t>1. Sifat dan klasifikasi</w:t>
            </w:r>
          </w:p>
        </w:tc>
        <w:tc>
          <w:tcPr>
            <w:tcW w:type="dxa" w:w="8050"/>
          </w:tcPr>
          <w:p>
            <w:pPr>
              <w:spacing w:after="0"/>
            </w:pPr>
            <w:r/>
            <w:r>
              <w:rPr>
                <w:sz w:val="18"/>
              </w:rPr>
              <w:t xml:space="preserve">Tiga bentuk: </w:t>
            </w:r>
            <w:r>
              <w:rPr>
                <w:b/>
                <w:sz w:val="18"/>
              </w:rPr>
              <w:t>Cr(0)</w:t>
            </w:r>
            <w:r>
              <w:rPr>
                <w:sz w:val="18"/>
              </w:rPr>
              <w:t xml:space="preserve"> logam inert; </w:t>
            </w:r>
            <w:r>
              <w:rPr>
                <w:b/>
                <w:sz w:val="18"/>
              </w:rPr>
              <w:t>Cr(III)</w:t>
            </w:r>
            <w:r>
              <w:rPr>
                <w:sz w:val="18"/>
              </w:rPr>
              <w:t xml:space="preserve"> paling stabil, nutrien jejak (glukosa/lipid), kation terhidrasi besar sehingga </w:t>
            </w:r>
            <w:r>
              <w:rPr>
                <w:b/>
                <w:sz w:val="18"/>
              </w:rPr>
              <w:t>tidak menembus membran</w:t>
            </w:r>
            <w:r>
              <w:rPr>
                <w:sz w:val="18"/>
              </w:rPr>
              <w:t xml:space="preserve">; </w:t>
            </w:r>
            <w:r>
              <w:rPr>
                <w:b/>
                <w:sz w:val="18"/>
              </w:rPr>
              <w:t>Cr(VI)</w:t>
            </w:r>
            <w:r>
              <w:rPr>
                <w:sz w:val="18"/>
              </w:rPr>
              <w:t xml:space="preserve"> produk industri, oksidator kuat, anion kromat (CrO4 2−) dan bikromat (HCrO4−), </w:t>
            </w:r>
            <w:r>
              <w:rPr>
                <w:b/>
                <w:sz w:val="18"/>
              </w:rPr>
              <w:t>menembus sel</w:t>
            </w:r>
            <w:r>
              <w:rPr>
                <w:sz w:val="18"/>
              </w:rPr>
              <w:t>. Kelarutan Cr(VI): sangat larut (≥ 500 g/L: Na2CrO4, K2CrO4, CrO3, amonium dikromat), sedang (CaCrO4, SrCrO4, seng kromat; karsinogen paru kuat), tidak larut (&lt; 0,01 g/L: PbCrO4, BaCrO4; menetap di paru). Kromil klorida = cairan terhidrolisis menjadi kromat dan HCl</w:t>
            </w:r>
          </w:p>
        </w:tc>
      </w:tr>
      <w:tr>
        <w:tc>
          <w:tcPr>
            <w:tcW w:type="dxa" w:w="1701"/>
          </w:tcPr>
          <w:p>
            <w:pPr>
              <w:spacing w:after="0"/>
            </w:pPr>
            <w:r/>
            <w:r>
              <w:rPr>
                <w:b/>
                <w:sz w:val="18"/>
              </w:rPr>
              <w:t>2. Sumber</w:t>
            </w:r>
          </w:p>
        </w:tc>
        <w:tc>
          <w:tcPr>
            <w:tcW w:type="dxa" w:w="8050"/>
          </w:tcPr>
          <w:p>
            <w:pPr>
              <w:spacing w:after="0"/>
            </w:pPr>
            <w:r/>
            <w:r>
              <w:rPr>
                <w:b/>
                <w:sz w:val="18"/>
              </w:rPr>
              <w:t>Electroplating</w:t>
            </w:r>
            <w:r>
              <w:rPr>
                <w:sz w:val="18"/>
              </w:rPr>
              <w:t xml:space="preserve"> (bak asam kromat CrO3, kabut aerosol); </w:t>
            </w:r>
            <w:r>
              <w:rPr>
                <w:b/>
                <w:sz w:val="18"/>
              </w:rPr>
              <w:t>pengelasan/pemotongan stainless steel</w:t>
            </w:r>
            <w:r>
              <w:rPr>
                <w:sz w:val="18"/>
              </w:rPr>
              <w:t xml:space="preserve"> (Cr(VI) produk sampingan; emisi FCAW &gt; GMAW &gt; SMAW &gt; TIG; ruang terbatas); </w:t>
            </w:r>
            <w:r>
              <w:rPr>
                <w:b/>
                <w:sz w:val="18"/>
              </w:rPr>
              <w:t>penyamakan kulit</w:t>
            </w:r>
            <w:r>
              <w:rPr>
                <w:sz w:val="18"/>
              </w:rPr>
              <w:t xml:space="preserve"> (Cr(III) dapat teroksidasi menjadi Cr(VI)); </w:t>
            </w:r>
            <w:r>
              <w:rPr>
                <w:b/>
                <w:sz w:val="18"/>
              </w:rPr>
              <w:t>semen Portland</w:t>
            </w:r>
            <w:r>
              <w:rPr>
                <w:sz w:val="18"/>
              </w:rPr>
              <w:t xml:space="preserve"> (Cr(VI) larut air sebagai pengotor; cement dermatitis); </w:t>
            </w:r>
            <w:r>
              <w:rPr>
                <w:b/>
                <w:sz w:val="18"/>
              </w:rPr>
              <w:t>pigmen dan cat</w:t>
            </w:r>
            <w:r>
              <w:rPr>
                <w:sz w:val="18"/>
              </w:rPr>
              <w:t xml:space="preserve"> (timbal kromat, seng kromat, stronsium kromat; primer pesawat, kapal)</w:t>
            </w:r>
          </w:p>
        </w:tc>
      </w:tr>
      <w:tr>
        <w:tc>
          <w:tcPr>
            <w:tcW w:type="dxa" w:w="1701"/>
          </w:tcPr>
          <w:p>
            <w:pPr>
              <w:spacing w:after="0"/>
            </w:pPr>
            <w:r/>
            <w:r>
              <w:rPr>
                <w:b/>
                <w:sz w:val="18"/>
              </w:rPr>
              <w:t>3. Toksikokinetik</w:t>
            </w:r>
          </w:p>
        </w:tc>
        <w:tc>
          <w:tcPr>
            <w:tcW w:type="dxa" w:w="8050"/>
          </w:tcPr>
          <w:p>
            <w:pPr>
              <w:spacing w:after="0"/>
            </w:pPr>
            <w:r/>
            <w:r>
              <w:rPr>
                <w:b/>
                <w:sz w:val="18"/>
              </w:rPr>
              <w:t>Model uptake-reduksi Wetterhahn.</w:t>
            </w:r>
            <w:r>
              <w:rPr>
                <w:sz w:val="18"/>
              </w:rPr>
              <w:t xml:space="preserve"> Absorpsi: inhalasi partikel &lt; 5 µm Cr(VI) 53 sampai 85% (Cr(III) 5 sampai 30%); kulit Kp 1,0 sampai 2,7 × 10⁻³ cm/jam (naik pada kulit maserasi/abrasi); oral Cr(VI) ± 6,9% vs Cr(III) 0,13% (HCl lambung mereduksi Cr(VI)). Masuk sel lewat </w:t>
            </w:r>
            <w:r>
              <w:rPr>
                <w:b/>
                <w:sz w:val="18"/>
              </w:rPr>
              <w:t>anion mimicry</w:t>
            </w:r>
            <w:r>
              <w:rPr>
                <w:sz w:val="18"/>
              </w:rPr>
              <w:t xml:space="preserve"> (mirip sulfat/fosfat; kanal anion Band 3). Distribusi: eritrosit (terikat globin beta, Cr-RBC &gt;&gt; plasma), korteks ginjal, hati, tulang, paru. </w:t>
            </w:r>
            <w:r>
              <w:rPr>
                <w:b/>
                <w:sz w:val="18"/>
              </w:rPr>
              <w:t>Reduksi ekstraseluler = detoksifikasi; reduksi intraseluler = bioaktivasi</w:t>
            </w:r>
            <w:r>
              <w:rPr>
                <w:sz w:val="18"/>
              </w:rPr>
              <w:t xml:space="preserve"> (askorbat ± 90% → Cr(IV); GSH/sistein → Cr(V); akhirnya Cr(III) mengikat DNA). Ekskresi: urin (filtrasi glomerulus)</w:t>
            </w:r>
          </w:p>
        </w:tc>
      </w:tr>
      <w:tr>
        <w:tc>
          <w:tcPr>
            <w:tcW w:type="dxa" w:w="1701"/>
          </w:tcPr>
          <w:p>
            <w:pPr>
              <w:spacing w:after="0"/>
            </w:pPr>
            <w:r/>
            <w:r>
              <w:rPr>
                <w:b/>
                <w:sz w:val="18"/>
              </w:rPr>
              <w:t>4. Toksikodinamik</w:t>
            </w:r>
          </w:p>
        </w:tc>
        <w:tc>
          <w:tcPr>
            <w:tcW w:type="dxa" w:w="8050"/>
          </w:tcPr>
          <w:p>
            <w:pPr>
              <w:spacing w:after="0"/>
            </w:pPr>
            <w:r/>
            <w:r>
              <w:rPr>
                <w:sz w:val="18"/>
              </w:rPr>
              <w:t xml:space="preserve">Cr(VI) tidak reaktif terhadap DNA telanjang. Intermediat Cr(V)/Cr(IV) + H2O2 (reaksi mirip Fenton) → •OH → peroksidasi lipid (MDA), deplesi GSH, </w:t>
            </w:r>
            <w:r>
              <w:rPr>
                <w:b/>
                <w:sz w:val="18"/>
              </w:rPr>
              <w:t>8-OHdG</w:t>
            </w:r>
            <w:r>
              <w:rPr>
                <w:sz w:val="18"/>
              </w:rPr>
              <w:t xml:space="preserve">. Cr(III) membentuk </w:t>
            </w:r>
            <w:r>
              <w:rPr>
                <w:b/>
                <w:sz w:val="18"/>
              </w:rPr>
              <w:t>aduk biner dan ternari</w:t>
            </w:r>
            <w:r>
              <w:rPr>
                <w:sz w:val="18"/>
              </w:rPr>
              <w:t xml:space="preserve"> (askorbat/GSH/sistein-Cr-DNA; 75 sampai 95%), </w:t>
            </w:r>
            <w:r>
              <w:rPr>
                <w:b/>
                <w:sz w:val="18"/>
              </w:rPr>
              <w:t>DNA-protein crosslink</w:t>
            </w:r>
            <w:r>
              <w:rPr>
                <w:sz w:val="18"/>
              </w:rPr>
              <w:t>, kegagalan mismatch repair (hilang hMLH1, DSB), aberasi kromosom dan mikronukleus; hipermetilasi p16 dan TP53</w:t>
            </w:r>
          </w:p>
        </w:tc>
      </w:tr>
      <w:tr>
        <w:tc>
          <w:tcPr>
            <w:tcW w:type="dxa" w:w="1701"/>
          </w:tcPr>
          <w:p>
            <w:pPr>
              <w:spacing w:after="0"/>
            </w:pPr>
            <w:r/>
            <w:r>
              <w:rPr>
                <w:b/>
                <w:sz w:val="18"/>
              </w:rPr>
              <w:t>5. Biomonitoring</w:t>
            </w:r>
          </w:p>
        </w:tc>
        <w:tc>
          <w:tcPr>
            <w:tcW w:type="dxa" w:w="8050"/>
          </w:tcPr>
          <w:p>
            <w:pPr>
              <w:spacing w:after="0"/>
            </w:pPr>
            <w:r/>
            <w:r>
              <w:rPr>
                <w:b/>
                <w:sz w:val="18"/>
              </w:rPr>
              <w:t>Cr total urin</w:t>
            </w:r>
            <w:r>
              <w:rPr>
                <w:sz w:val="18"/>
              </w:rPr>
              <w:t xml:space="preserve"> (tidak membedakan Cr(VI) dari Cr(III)); </w:t>
            </w:r>
            <w:r>
              <w:rPr>
                <w:b/>
                <w:sz w:val="18"/>
              </w:rPr>
              <w:t>Cr eritrosit</w:t>
            </w:r>
            <w:r>
              <w:rPr>
                <w:sz w:val="18"/>
              </w:rPr>
              <w:t xml:space="preserve"> = spesifik pajanan Cr(VI), dosis kumulatif 120 hari, sampling bebas/not critical; Cr plasma (pajanan sangat baru); Cr kondensat napas (dosis paru). Biomarker efek: mikronukleus, comet assay, 8-OHdG, MDA, β2M/NAG/KIM-1. </w:t>
            </w:r>
            <w:r>
              <w:rPr>
                <w:b/>
                <w:sz w:val="18"/>
              </w:rPr>
              <w:t>Sampling urin:</w:t>
            </w:r>
            <w:r>
              <w:rPr>
                <w:sz w:val="18"/>
              </w:rPr>
              <w:t xml:space="preserve"> akhir shift akhir minggu kerja, atau peningkatan selama shift (sampel berpasangan)</w:t>
            </w:r>
          </w:p>
        </w:tc>
      </w:tr>
      <w:tr>
        <w:tc>
          <w:tcPr>
            <w:tcW w:type="dxa" w:w="1701"/>
          </w:tcPr>
          <w:p>
            <w:pPr>
              <w:spacing w:after="0"/>
            </w:pPr>
            <w:r/>
            <w:r>
              <w:rPr>
                <w:b/>
                <w:sz w:val="18"/>
              </w:rPr>
              <w:t>6. Waktu paruh</w:t>
            </w:r>
          </w:p>
        </w:tc>
        <w:tc>
          <w:tcPr>
            <w:tcW w:type="dxa" w:w="8050"/>
          </w:tcPr>
          <w:p>
            <w:pPr>
              <w:spacing w:after="0"/>
            </w:pPr>
            <w:r/>
            <w:r>
              <w:rPr>
                <w:sz w:val="18"/>
              </w:rPr>
              <w:t xml:space="preserve">Multifasik: ± </w:t>
            </w:r>
            <w:r>
              <w:rPr>
                <w:b/>
                <w:sz w:val="18"/>
              </w:rPr>
              <w:t>7 sampai 8 jam</w:t>
            </w:r>
            <w:r>
              <w:rPr>
                <w:sz w:val="18"/>
              </w:rPr>
              <w:t xml:space="preserve"> (dasar sampling end of shift); </w:t>
            </w:r>
            <w:r>
              <w:rPr>
                <w:b/>
                <w:sz w:val="18"/>
              </w:rPr>
              <w:t>15 sampai 30 hari</w:t>
            </w:r>
            <w:r>
              <w:rPr>
                <w:sz w:val="18"/>
              </w:rPr>
              <w:t xml:space="preserve"> (jaringan lunak, akumulasi mingguan); </w:t>
            </w:r>
            <w:r>
              <w:rPr>
                <w:b/>
                <w:sz w:val="18"/>
              </w:rPr>
              <w:t>3 sampai 5 tahun</w:t>
            </w:r>
            <w:r>
              <w:rPr>
                <w:sz w:val="18"/>
              </w:rPr>
              <w:t xml:space="preserve"> (tulang, paru). Cr-RBC mengikuti umur eritrosit (± 120 hari)</w:t>
            </w:r>
          </w:p>
        </w:tc>
      </w:tr>
      <w:tr>
        <w:tc>
          <w:tcPr>
            <w:tcW w:type="dxa" w:w="1701"/>
          </w:tcPr>
          <w:p>
            <w:pPr>
              <w:spacing w:after="0"/>
            </w:pPr>
            <w:r/>
            <w:r>
              <w:rPr>
                <w:b/>
                <w:sz w:val="18"/>
              </w:rPr>
              <w:t>7. Efek akut</w:t>
            </w:r>
          </w:p>
        </w:tc>
        <w:tc>
          <w:tcPr>
            <w:tcW w:type="dxa" w:w="8050"/>
          </w:tcPr>
          <w:p>
            <w:pPr>
              <w:spacing w:after="0"/>
            </w:pPr>
            <w:r/>
            <w:r>
              <w:rPr>
                <w:sz w:val="18"/>
              </w:rPr>
              <w:t xml:space="preserve">Iritasi saluran napas (bersin, faringitis, batuk darah, laringospasme) sampai </w:t>
            </w:r>
            <w:r>
              <w:rPr>
                <w:b/>
                <w:sz w:val="18"/>
              </w:rPr>
              <w:t>edema paru kimia</w:t>
            </w:r>
            <w:r>
              <w:rPr>
                <w:sz w:val="18"/>
              </w:rPr>
              <w:t xml:space="preserve"> tertunda; luka bakar kimia kulit dan mata (kebutaan); </w:t>
            </w:r>
            <w:r>
              <w:rPr>
                <w:b/>
                <w:sz w:val="18"/>
              </w:rPr>
              <w:t>ingesti</w:t>
            </w:r>
            <w:r>
              <w:rPr>
                <w:sz w:val="18"/>
              </w:rPr>
              <w:t xml:space="preserve">: gastroenteritis korosif, perforasi, </w:t>
            </w:r>
            <w:r>
              <w:rPr>
                <w:b/>
                <w:sz w:val="18"/>
              </w:rPr>
              <w:t>ATN</w:t>
            </w:r>
            <w:r>
              <w:rPr>
                <w:sz w:val="18"/>
              </w:rPr>
              <w:t>, nekrosis hati sentrilobular, syok</w:t>
            </w:r>
          </w:p>
        </w:tc>
      </w:tr>
      <w:tr>
        <w:tc>
          <w:tcPr>
            <w:tcW w:type="dxa" w:w="1701"/>
          </w:tcPr>
          <w:p>
            <w:pPr>
              <w:spacing w:after="0"/>
            </w:pPr>
            <w:r/>
            <w:r>
              <w:rPr>
                <w:b/>
                <w:sz w:val="18"/>
              </w:rPr>
              <w:t>8. Efek kronis</w:t>
            </w:r>
          </w:p>
        </w:tc>
        <w:tc>
          <w:tcPr>
            <w:tcW w:type="dxa" w:w="8050"/>
          </w:tcPr>
          <w:p>
            <w:pPr>
              <w:spacing w:after="0"/>
            </w:pPr>
            <w:r/>
            <w:r>
              <w:rPr>
                <w:b/>
                <w:sz w:val="18"/>
              </w:rPr>
              <w:t>Chrome ulcer/chrome holes</w:t>
            </w:r>
            <w:r>
              <w:rPr>
                <w:sz w:val="18"/>
              </w:rPr>
              <w:t xml:space="preserve"> (ulkus punched-out di punggung tangan); </w:t>
            </w:r>
            <w:r>
              <w:rPr>
                <w:b/>
                <w:sz w:val="18"/>
              </w:rPr>
              <w:t>ulkus dan perforasi septum nasi</w:t>
            </w:r>
            <w:r>
              <w:rPr>
                <w:sz w:val="18"/>
              </w:rPr>
              <w:t xml:space="preserve"> (tanpa nyeri hebat karena saraf nekrosis); </w:t>
            </w:r>
            <w:r>
              <w:rPr>
                <w:b/>
                <w:sz w:val="18"/>
              </w:rPr>
              <w:t>dermatitis kontak</w:t>
            </w:r>
            <w:r>
              <w:rPr>
                <w:sz w:val="18"/>
              </w:rPr>
              <w:t xml:space="preserve"> iritan dan alergi tipe IV (cement dermatitis); </w:t>
            </w:r>
            <w:r>
              <w:rPr>
                <w:b/>
                <w:sz w:val="18"/>
              </w:rPr>
              <w:t>asma kerja</w:t>
            </w:r>
            <w:r>
              <w:rPr>
                <w:sz w:val="18"/>
              </w:rPr>
              <w:t xml:space="preserve"> (RSEN); </w:t>
            </w:r>
            <w:r>
              <w:rPr>
                <w:b/>
                <w:sz w:val="18"/>
              </w:rPr>
              <w:t>kanker paru</w:t>
            </w:r>
            <w:r>
              <w:rPr>
                <w:sz w:val="18"/>
              </w:rPr>
              <w:t xml:space="preserve"> (RR &gt; 20× di pabrik kromat) dan </w:t>
            </w:r>
            <w:r>
              <w:rPr>
                <w:b/>
                <w:sz w:val="18"/>
              </w:rPr>
              <w:t>sinonasal</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Cr(VI) TWA </w:t>
            </w:r>
            <w:r>
              <w:rPr>
                <w:b/>
                <w:sz w:val="18"/>
              </w:rPr>
              <w:t>0,0002 mg/m3</w:t>
            </w:r>
            <w:r>
              <w:rPr>
                <w:sz w:val="18"/>
              </w:rPr>
              <w:t xml:space="preserve">, STEL 0,0005 (inhalabel), A1, DSEN, RSEN, Skin (larut air), BEI; Cr(III) 0,003 (A4); Cr(0) 0,5. </w:t>
            </w:r>
            <w:r>
              <w:rPr>
                <w:b/>
                <w:sz w:val="18"/>
              </w:rPr>
              <w:t>Permenaker 5/2018:</w:t>
            </w:r>
            <w:r>
              <w:rPr>
                <w:sz w:val="18"/>
              </w:rPr>
              <w:t xml:space="preserve"> Cr(VI) larut air </w:t>
            </w:r>
            <w:r>
              <w:rPr>
                <w:b/>
                <w:sz w:val="18"/>
              </w:rPr>
              <w:t>0,05 mg/m3</w:t>
            </w:r>
            <w:r>
              <w:rPr>
                <w:sz w:val="18"/>
              </w:rPr>
              <w:t xml:space="preserve"> (A1, BEI), </w:t>
            </w:r>
            <w:r>
              <w:rPr>
                <w:b/>
                <w:sz w:val="18"/>
              </w:rPr>
              <w:t>tak larut 0,01</w:t>
            </w:r>
            <w:r>
              <w:rPr>
                <w:sz w:val="18"/>
              </w:rPr>
              <w:t xml:space="preserve"> (A1), Cr(III) dan logam 0,5 (A4), kromil klorida 0,025 bds. OSHA PEL 0,005 mg/m3 (action level 0,0025); NIOSH REL 0,001</w:t>
            </w:r>
          </w:p>
        </w:tc>
      </w:tr>
      <w:tr>
        <w:tc>
          <w:tcPr>
            <w:tcW w:type="dxa" w:w="1701"/>
          </w:tcPr>
          <w:p>
            <w:pPr>
              <w:spacing w:after="0"/>
            </w:pPr>
            <w:r/>
            <w:r>
              <w:rPr>
                <w:b/>
                <w:sz w:val="18"/>
              </w:rPr>
              <w:t>10. BEI / IPB</w:t>
            </w:r>
          </w:p>
        </w:tc>
        <w:tc>
          <w:tcPr>
            <w:tcW w:type="dxa" w:w="8050"/>
          </w:tcPr>
          <w:p>
            <w:pPr>
              <w:spacing w:after="0"/>
            </w:pPr>
            <w:r/>
            <w:r>
              <w:rPr>
                <w:b/>
                <w:sz w:val="18"/>
              </w:rPr>
              <w:t>Tradisional (diadopsi IPB Permenaker):</w:t>
            </w:r>
            <w:r>
              <w:rPr>
                <w:sz w:val="18"/>
              </w:rPr>
              <w:t xml:space="preserve"> Cr total urin </w:t>
            </w:r>
            <w:r>
              <w:rPr>
                <w:b/>
                <w:sz w:val="18"/>
              </w:rPr>
              <w:t>25 µg/L</w:t>
            </w:r>
            <w:r>
              <w:rPr>
                <w:sz w:val="18"/>
              </w:rPr>
              <w:t xml:space="preserve"> akhir shift akhir minggu kerja, atau peningkatan selama shift </w:t>
            </w:r>
            <w:r>
              <w:rPr>
                <w:b/>
                <w:sz w:val="18"/>
              </w:rPr>
              <w:t>10 µg/L</w:t>
            </w:r>
            <w:r>
              <w:rPr>
                <w:sz w:val="18"/>
              </w:rPr>
              <w:t xml:space="preserve">. </w:t>
            </w:r>
            <w:r>
              <w:rPr>
                <w:b/>
                <w:sz w:val="18"/>
              </w:rPr>
              <w:t>ACGIH 2026:</w:t>
            </w:r>
            <w:r>
              <w:rPr>
                <w:sz w:val="18"/>
              </w:rPr>
              <w:t xml:space="preserve"> </w:t>
            </w:r>
            <w:r>
              <w:rPr>
                <w:b/>
                <w:sz w:val="18"/>
              </w:rPr>
              <w:t>0,7 µg/L</w:t>
            </w:r>
            <w:r>
              <w:rPr>
                <w:sz w:val="18"/>
              </w:rPr>
              <w:t xml:space="preserve"> (notasi </w:t>
            </w:r>
            <w:r>
              <w:rPr>
                <w:b/>
                <w:sz w:val="18"/>
              </w:rPr>
              <w:t>Pop</w:t>
            </w:r>
            <w:r>
              <w:rPr>
                <w:sz w:val="18"/>
              </w:rPr>
              <w:t>) akhir shift akhir minggu kerja. Pembanding: Prancis 2,5 µg/L; Inggris 10 µmol/mol kreatinin; Jerman BAR 0,6 µg/L (non-terpajan)</w:t>
            </w:r>
          </w:p>
        </w:tc>
      </w:tr>
      <w:tr>
        <w:tc>
          <w:tcPr>
            <w:tcW w:type="dxa" w:w="1701"/>
          </w:tcPr>
          <w:p>
            <w:pPr>
              <w:spacing w:after="0"/>
            </w:pPr>
            <w:r/>
            <w:r>
              <w:rPr>
                <w:b/>
                <w:sz w:val="18"/>
              </w:rPr>
              <w:t>11. Tatalaksana akut</w:t>
            </w:r>
          </w:p>
        </w:tc>
        <w:tc>
          <w:tcPr>
            <w:tcW w:type="dxa" w:w="8050"/>
          </w:tcPr>
          <w:p>
            <w:pPr>
              <w:spacing w:after="0"/>
            </w:pPr>
            <w:r/>
            <w:r>
              <w:rPr>
                <w:b/>
                <w:sz w:val="18"/>
              </w:rPr>
              <w:t>Ingesti:</w:t>
            </w:r>
            <w:r>
              <w:rPr>
                <w:sz w:val="18"/>
              </w:rPr>
              <w:t xml:space="preserve"> DILARANG emesis; arang aktif tidak efektif; </w:t>
            </w:r>
            <w:r>
              <w:rPr>
                <w:b/>
                <w:sz w:val="18"/>
              </w:rPr>
              <w:t>asam askorbat oral 2 sampai 10 g</w:t>
            </w:r>
            <w:r>
              <w:rPr>
                <w:sz w:val="18"/>
              </w:rPr>
              <w:t xml:space="preserve"> (mereduksi Cr(VI) menjadi Cr(III) yang tidak diserap); hidrasi IV agresif (urin &gt; 100 sampai 200 mL/jam); hemodialisis bila anuria, uremia, hiperkalemia. Kelasi: BAL terbatas dan toksik; DMSA atau CaNa2EDTA dipertimbangkan dini dengan pemantauan ginjal. </w:t>
            </w:r>
            <w:r>
              <w:rPr>
                <w:b/>
                <w:sz w:val="18"/>
              </w:rPr>
              <w:t>Kulit:</w:t>
            </w:r>
            <w:r>
              <w:rPr>
                <w:sz w:val="18"/>
              </w:rPr>
              <w:t xml:space="preserve"> buang pakaian, air mengalir 15 sampai 20 menit, </w:t>
            </w:r>
            <w:r>
              <w:rPr>
                <w:b/>
                <w:sz w:val="18"/>
              </w:rPr>
              <w:t>asam askorbat topikal 10%</w:t>
            </w:r>
            <w:r>
              <w:rPr>
                <w:sz w:val="18"/>
              </w:rPr>
              <w:t xml:space="preserve">. </w:t>
            </w:r>
            <w:r>
              <w:rPr>
                <w:b/>
                <w:sz w:val="18"/>
              </w:rPr>
              <w:t>Mata:</w:t>
            </w:r>
            <w:r>
              <w:rPr>
                <w:sz w:val="18"/>
              </w:rPr>
              <w:t xml:space="preserve"> irigasi salin 15 sampai 30 menit. </w:t>
            </w:r>
            <w:r>
              <w:rPr>
                <w:b/>
                <w:sz w:val="18"/>
              </w:rPr>
              <w:t>Inhalasi:</w:t>
            </w:r>
            <w:r>
              <w:rPr>
                <w:sz w:val="18"/>
              </w:rPr>
              <w:t xml:space="preserve"> O2 lembap, bronkodilator, </w:t>
            </w:r>
            <w:r>
              <w:rPr>
                <w:b/>
                <w:sz w:val="18"/>
              </w:rPr>
              <w:t>observasi ICU 24 sampai 48 jam</w:t>
            </w:r>
            <w:r>
              <w:rPr>
                <w:sz w:val="18"/>
              </w:rPr>
              <w:t xml:space="preserve"> (edema paru tertunda)</w:t>
            </w:r>
          </w:p>
        </w:tc>
      </w:tr>
      <w:tr>
        <w:tc>
          <w:tcPr>
            <w:tcW w:type="dxa" w:w="1701"/>
          </w:tcPr>
          <w:p>
            <w:pPr>
              <w:spacing w:after="0"/>
            </w:pPr>
            <w:r/>
            <w:r>
              <w:rPr>
                <w:b/>
                <w:sz w:val="18"/>
              </w:rPr>
              <w:t>12. Kelaikan kerja dan manajemen</w:t>
            </w:r>
          </w:p>
        </w:tc>
        <w:tc>
          <w:tcPr>
            <w:tcW w:type="dxa" w:w="8050"/>
          </w:tcPr>
          <w:p>
            <w:pPr>
              <w:spacing w:after="0"/>
            </w:pPr>
            <w:r/>
            <w:r>
              <w:rPr>
                <w:b/>
                <w:sz w:val="18"/>
              </w:rPr>
              <w:t>Kanker paru:</w:t>
            </w:r>
            <w:r>
              <w:rPr>
                <w:sz w:val="18"/>
              </w:rPr>
              <w:t xml:space="preserve"> tidak laik permanen, rujuk onkologi, klaim JKK. </w:t>
            </w:r>
            <w:r>
              <w:rPr>
                <w:b/>
                <w:sz w:val="18"/>
              </w:rPr>
              <w:t>Perforasi septum stabil:</w:t>
            </w:r>
            <w:r>
              <w:rPr>
                <w:sz w:val="18"/>
              </w:rPr>
              <w:t xml:space="preserve"> fit with restriction (bebas kabut kromat dan iritan). </w:t>
            </w:r>
            <w:r>
              <w:rPr>
                <w:b/>
                <w:sz w:val="18"/>
              </w:rPr>
              <w:t>Ulkus septum aktif / chrome hole:</w:t>
            </w:r>
            <w:r>
              <w:rPr>
                <w:sz w:val="18"/>
              </w:rPr>
              <w:t xml:space="preserve"> temporary unfit 2 sampai 4 minggu. </w:t>
            </w:r>
            <w:r>
              <w:rPr>
                <w:b/>
                <w:sz w:val="18"/>
              </w:rPr>
              <w:t>Dermatitis kontak alergi Cr(VI):</w:t>
            </w:r>
            <w:r>
              <w:rPr>
                <w:sz w:val="18"/>
              </w:rPr>
              <w:t xml:space="preserve"> pindah permanen dari unit terpajan (sensitisasi seumur hidup). </w:t>
            </w:r>
            <w:r>
              <w:rPr>
                <w:b/>
                <w:sz w:val="18"/>
              </w:rPr>
              <w:t>Pengendalian:</w:t>
            </w:r>
            <w:r>
              <w:rPr>
                <w:sz w:val="18"/>
              </w:rPr>
              <w:t xml:space="preserve"> substitusi ke krom trivalen; </w:t>
            </w:r>
            <w:r>
              <w:rPr>
                <w:b/>
                <w:sz w:val="18"/>
              </w:rPr>
              <w:t>FeSO4</w:t>
            </w:r>
            <w:r>
              <w:rPr>
                <w:sz w:val="18"/>
              </w:rPr>
              <w:t xml:space="preserve"> pada semen (reduksi Cr(VI)); ventilasi pembuangan lokal (slot, push-pull ≥ 0,5 m/detik), penekan kabut, bola polipropilen; rotasi, vakum HEPA, double-locker (cegah take-home exposure); respirator P100/PAPR, sarung butil/nitril. </w:t>
            </w:r>
            <w:r>
              <w:rPr>
                <w:b/>
                <w:sz w:val="18"/>
              </w:rPr>
              <w:t>Surveilans:</w:t>
            </w:r>
            <w:r>
              <w:rPr>
                <w:sz w:val="18"/>
              </w:rPr>
              <w:t xml:space="preserve"> pra-kerja (spirometri, rontgen toraks), </w:t>
            </w:r>
            <w:r>
              <w:rPr>
                <w:b/>
                <w:sz w:val="18"/>
              </w:rPr>
              <w:t>rhinoskopi anterior tiap 6 bulan</w:t>
            </w:r>
            <w:r>
              <w:rPr>
                <w:sz w:val="18"/>
              </w:rPr>
              <w:t xml:space="preserve">, kulit, </w:t>
            </w:r>
            <w:r>
              <w:rPr>
                <w:b/>
                <w:sz w:val="18"/>
              </w:rPr>
              <w:t>spirometri tiap tahun</w:t>
            </w:r>
            <w:r>
              <w:rPr>
                <w:sz w:val="18"/>
              </w:rPr>
              <w:t>, Cr urin berkala</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Cr(VI) Grup 1; Cr(III) dan Cr(0) Grup 3. GHS 1A (H350). ACGIH A1. Perpres 7/2019: Lampiran I.a butir 4 dan Lampiran III butir 4 (Cr VI)</w:t>
            </w:r>
          </w:p>
        </w:tc>
      </w:tr>
    </w:tbl>
    <w:p>
      <w:pPr>
        <w:spacing w:after="40"/>
      </w:pPr>
    </w:p>
    <w:p>
      <w:pPr>
        <w:spacing w:after="80"/>
      </w:pPr>
      <w:r>
        <w:rPr>
          <w:b/>
        </w:rPr>
        <w:t>Pearl dan jebakan ujian</w:t>
      </w:r>
    </w:p>
    <w:p>
      <w:pPr>
        <w:pStyle w:val="ListBullet"/>
        <w:spacing w:after="20"/>
      </w:pPr>
      <w:r>
        <w:rPr/>
        <w:t xml:space="preserve">"Kromium karsinogenik?" Jawab dengan valensi: </w:t>
      </w:r>
      <w:r>
        <w:rPr>
          <w:b/>
        </w:rPr>
        <w:t>hanya Cr(VI)</w:t>
      </w:r>
      <w:r>
        <w:rPr/>
        <w:t xml:space="preserve"> (IARC 1, A1); Cr(III) dan Cr(0) tidak.</w:t>
      </w:r>
    </w:p>
    <w:p>
      <w:pPr>
        <w:pStyle w:val="ListBullet"/>
        <w:spacing w:after="20"/>
      </w:pPr>
      <w:r>
        <w:rPr>
          <w:b/>
        </w:rPr>
        <w:t>Cr urin tidak membedakan Cr(VI) dari Cr(III)</w:t>
      </w:r>
      <w:r>
        <w:rPr/>
        <w:t xml:space="preserve">; untuk Cr(VI) spesifik pakai </w:t>
      </w:r>
      <w:r>
        <w:rPr>
          <w:b/>
        </w:rPr>
        <w:t>Cr eritrosit</w:t>
      </w:r>
      <w:r>
        <w:rPr/>
        <w:t>.</w:t>
      </w:r>
    </w:p>
    <w:p>
      <w:pPr>
        <w:pStyle w:val="ListBullet"/>
        <w:spacing w:after="20"/>
      </w:pPr>
      <w:r>
        <w:rPr/>
        <w:t xml:space="preserve">Vitamin C protektif </w:t>
      </w:r>
      <w:r>
        <w:rPr>
          <w:b/>
        </w:rPr>
        <w:t>oral dan topikal</w:t>
      </w:r>
      <w:r>
        <w:rPr/>
        <w:t xml:space="preserve"> (mereduksi Cr(VI) di luar sel). Menurut NotebookLM, askorbat IV dosis tinggi justru dapat mempercepat reduksi intraseluler menjadi Cr(V)/Cr(IV) (bioaktivasi); perlakukan sebagai poin untuk diverifikasi.</w:t>
      </w:r>
    </w:p>
    <w:p>
      <w:pPr>
        <w:pStyle w:val="ListBullet"/>
        <w:spacing w:after="20"/>
      </w:pPr>
      <w:r>
        <w:rPr/>
        <w:t xml:space="preserve">Perforasi septum kromium sering tanpa nyeri. Pekerja dengan perforasi </w:t>
      </w:r>
      <w:r>
        <w:rPr>
          <w:b/>
        </w:rPr>
        <w:t>tidak boleh dimutasi</w:t>
      </w:r>
      <w:r>
        <w:rPr/>
        <w:t xml:space="preserve"> ke area uap nikel atau asam.</w:t>
      </w:r>
    </w:p>
    <w:p>
      <w:pPr>
        <w:pStyle w:val="ListBullet"/>
        <w:spacing w:after="20"/>
      </w:pPr>
      <w:r>
        <w:rPr>
          <w:b/>
        </w:rPr>
        <w:t>NAB Permenaker (0,05) jauh di atas TLV ACGIH 2026 (0,0002)</w:t>
      </w:r>
      <w:r>
        <w:rPr/>
        <w:t>; sebutkan keduanya.</w:t>
      </w:r>
    </w:p>
    <w:p>
      <w:pPr>
        <w:pStyle w:val="ListBullet"/>
        <w:spacing w:after="20"/>
      </w:pPr>
      <w:r>
        <w:rPr/>
        <w:t>Pada kasus kanker paru Cr(VI) dengan riwayat merokok: merokok bersinergi dan tidak menggugurkan kontribusi pajanan kerja.</w:t>
      </w:r>
    </w:p>
    <w:p>
      <w:pPr>
        <w:keepNext/>
      </w:pPr>
      <w:r>
        <w:rPr>
          <w:b/>
          <w:sz w:val="19"/>
        </w:rPr>
        <w:t>Infografik: Kromium (Cr VI vs Cr III)</w:t>
      </w:r>
    </w:p>
    <w:p>
      <w:pPr>
        <w:jc w:val="center"/>
      </w:pPr>
      <w:r>
        <w:drawing>
          <wp:inline xmlns:a="http://schemas.openxmlformats.org/drawingml/2006/main" xmlns:pic="http://schemas.openxmlformats.org/drawingml/2006/picture">
            <wp:extent cx="6192000" cy="3455136"/>
            <wp:docPr id="1" name="Picture 1"/>
            <wp:cNvGraphicFramePr>
              <a:graphicFrameLocks noChangeAspect="1"/>
            </wp:cNvGraphicFramePr>
            <a:graphic>
              <a:graphicData uri="http://schemas.openxmlformats.org/drawingml/2006/picture">
                <pic:pic>
                  <pic:nvPicPr>
                    <pic:cNvPr id="0" name="Cr.jpg"/>
                    <pic:cNvPicPr/>
                  </pic:nvPicPr>
                  <pic:blipFill>
                    <a:blip r:embed="rId10"/>
                    <a:stretch>
                      <a:fillRect/>
                    </a:stretch>
                  </pic:blipFill>
                  <pic:spPr>
                    <a:xfrm>
                      <a:off x="0" y="0"/>
                      <a:ext cx="6192000" cy="3455136"/>
                    </a:xfrm>
                    <a:prstGeom prst="rect"/>
                  </pic:spPr>
                </pic:pic>
              </a:graphicData>
            </a:graphic>
          </wp:inline>
        </w:drawing>
      </w:r>
    </w:p>
    <w:p>
      <w:r>
        <w:br w:type="page"/>
      </w:r>
    </w:p>
    <w:p>
      <w:pPr>
        <w:pStyle w:val="Heading2"/>
      </w:pPr>
      <w:bookmarkStart w:id="121" w:name="toc_021"/>
      <w:r>
        <w:t>3A.2 Merkuri (Hg)</w:t>
      </w:r>
      <w:bookmarkEnd w:id="121"/>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Merkuri / Raksa (Hg⁰, Hg²⁺ anorganik, MeHg organik)</w:t>
            </w:r>
          </w:p>
        </w:tc>
      </w:tr>
      <w:tr>
        <w:tc>
          <w:tcPr>
            <w:tcW w:type="dxa" w:w="1701"/>
          </w:tcPr>
          <w:p>
            <w:pPr>
              <w:spacing w:after="0"/>
            </w:pPr>
            <w:r/>
            <w:r>
              <w:rPr>
                <w:b/>
                <w:sz w:val="18"/>
              </w:rPr>
              <w:t>1. Sifat dan klasifikasi</w:t>
            </w:r>
          </w:p>
        </w:tc>
        <w:tc>
          <w:tcPr>
            <w:tcW w:type="dxa" w:w="8050"/>
          </w:tcPr>
          <w:p>
            <w:pPr>
              <w:spacing w:after="0"/>
            </w:pPr>
            <w:r/>
            <w:r>
              <w:rPr>
                <w:b/>
                <w:sz w:val="18"/>
              </w:rPr>
              <w:t>Hg⁰</w:t>
            </w:r>
            <w:r>
              <w:rPr>
                <w:sz w:val="18"/>
              </w:rPr>
              <w:t xml:space="preserve"> cair, volatil, lipofilik, uap tidak berwarna/berbau; </w:t>
            </w:r>
            <w:r>
              <w:rPr>
                <w:b/>
                <w:sz w:val="18"/>
              </w:rPr>
              <w:t>garam anorganik (Hg²⁺)</w:t>
            </w:r>
            <w:r>
              <w:rPr>
                <w:sz w:val="18"/>
              </w:rPr>
              <w:t xml:space="preserve">, korosif, tidak menembus BBB; </w:t>
            </w:r>
            <w:r>
              <w:rPr>
                <w:b/>
                <w:sz w:val="18"/>
              </w:rPr>
              <w:t>organik (metilmerkuri, MeHg)</w:t>
            </w:r>
            <w:r>
              <w:rPr>
                <w:sz w:val="18"/>
              </w:rPr>
              <w:t xml:space="preserve"> sangat lipofilik, bioakumulasi dalam rantai makanan laut</w:t>
            </w:r>
          </w:p>
        </w:tc>
      </w:tr>
      <w:tr>
        <w:tc>
          <w:tcPr>
            <w:tcW w:type="dxa" w:w="1701"/>
          </w:tcPr>
          <w:p>
            <w:pPr>
              <w:spacing w:after="0"/>
            </w:pPr>
            <w:r/>
            <w:r>
              <w:rPr>
                <w:b/>
                <w:sz w:val="18"/>
              </w:rPr>
              <w:t>2. Sumber</w:t>
            </w:r>
          </w:p>
        </w:tc>
        <w:tc>
          <w:tcPr>
            <w:tcW w:type="dxa" w:w="8050"/>
          </w:tcPr>
          <w:p>
            <w:pPr>
              <w:spacing w:after="0"/>
            </w:pPr>
            <w:r/>
            <w:r>
              <w:rPr>
                <w:b/>
                <w:sz w:val="18"/>
              </w:rPr>
              <w:t>Penambangan emas skala kecil (amalgamasi)</w:t>
            </w:r>
            <w:r>
              <w:rPr>
                <w:sz w:val="18"/>
              </w:rPr>
              <w:t xml:space="preserve">, pabrik klor-alkali (sel merkuri), lampu fluoresen/baterai/sakelar, termometer dan tensimeter air raksa, amalgam gigi, pembakaran batubara; </w:t>
            </w:r>
            <w:r>
              <w:rPr>
                <w:b/>
                <w:sz w:val="18"/>
              </w:rPr>
              <w:t>MeHg:</w:t>
            </w:r>
            <w:r>
              <w:rPr>
                <w:sz w:val="18"/>
              </w:rPr>
              <w:t xml:space="preserve"> ikan predator laut (tuna, hiu), kasus Minamata</w:t>
            </w:r>
          </w:p>
        </w:tc>
      </w:tr>
      <w:tr>
        <w:tc>
          <w:tcPr>
            <w:tcW w:type="dxa" w:w="1701"/>
          </w:tcPr>
          <w:p>
            <w:pPr>
              <w:spacing w:after="0"/>
            </w:pPr>
            <w:r/>
            <w:r>
              <w:rPr>
                <w:b/>
                <w:sz w:val="18"/>
              </w:rPr>
              <w:t>3. Toksikokinetik</w:t>
            </w:r>
          </w:p>
        </w:tc>
        <w:tc>
          <w:tcPr>
            <w:tcW w:type="dxa" w:w="8050"/>
          </w:tcPr>
          <w:p>
            <w:pPr>
              <w:spacing w:after="0"/>
            </w:pPr>
            <w:r/>
            <w:r>
              <w:rPr>
                <w:sz w:val="18"/>
              </w:rPr>
              <w:t xml:space="preserve">Absorpsi: </w:t>
            </w:r>
            <w:r>
              <w:rPr>
                <w:b/>
                <w:sz w:val="18"/>
              </w:rPr>
              <w:t>Hg⁰ inhalasi 75 sampai 85%</w:t>
            </w:r>
            <w:r>
              <w:rPr>
                <w:sz w:val="18"/>
              </w:rPr>
              <w:t xml:space="preserve">; Hg⁰ cair tertelan &lt; 0,01%; </w:t>
            </w:r>
            <w:r>
              <w:rPr>
                <w:b/>
                <w:sz w:val="18"/>
              </w:rPr>
              <w:t>garam anorganik GI 7 sampai 15%</w:t>
            </w:r>
            <w:r>
              <w:rPr>
                <w:sz w:val="18"/>
              </w:rPr>
              <w:t xml:space="preserve">; </w:t>
            </w:r>
            <w:r>
              <w:rPr>
                <w:b/>
                <w:sz w:val="18"/>
              </w:rPr>
              <w:t>MeHg GI 95 sampai 100%</w:t>
            </w:r>
            <w:r>
              <w:rPr>
                <w:sz w:val="18"/>
              </w:rPr>
              <w:t xml:space="preserve">. Hg⁰ menembus BBB dan plasenta, lalu </w:t>
            </w:r>
            <w:r>
              <w:rPr>
                <w:b/>
                <w:sz w:val="18"/>
              </w:rPr>
              <w:t>dioksidasi katalase menjadi Hg²⁺ yang terperangkap di otak</w:t>
            </w:r>
            <w:r>
              <w:rPr>
                <w:sz w:val="18"/>
              </w:rPr>
              <w:t xml:space="preserve">. Hg²⁺ menumpuk di </w:t>
            </w:r>
            <w:r>
              <w:rPr>
                <w:b/>
                <w:sz w:val="18"/>
              </w:rPr>
              <w:t>korteks ginjal</w:t>
            </w:r>
            <w:r>
              <w:rPr>
                <w:sz w:val="18"/>
              </w:rPr>
              <w:t xml:space="preserve">. MeHg meniru metionin (transporter LAT1), terkonsentrasi di eritrosit, mengalami sirkulasi enterohepatik. Ekskresi: Hg⁰/anorganik urin dan feses; </w:t>
            </w:r>
            <w:r>
              <w:rPr>
                <w:b/>
                <w:sz w:val="18"/>
              </w:rPr>
              <w:t>MeHg feses (empedu)</w:t>
            </w:r>
            <w:r>
              <w:rPr>
                <w:sz w:val="18"/>
              </w:rPr>
              <w:t>, bukan urin</w:t>
            </w:r>
          </w:p>
        </w:tc>
      </w:tr>
      <w:tr>
        <w:tc>
          <w:tcPr>
            <w:tcW w:type="dxa" w:w="1701"/>
          </w:tcPr>
          <w:p>
            <w:pPr>
              <w:spacing w:after="0"/>
            </w:pPr>
            <w:r/>
            <w:r>
              <w:rPr>
                <w:b/>
                <w:sz w:val="18"/>
              </w:rPr>
              <w:t>4. Toksikodinamik</w:t>
            </w:r>
          </w:p>
        </w:tc>
        <w:tc>
          <w:tcPr>
            <w:tcW w:type="dxa" w:w="8050"/>
          </w:tcPr>
          <w:p>
            <w:pPr>
              <w:spacing w:after="0"/>
            </w:pPr>
            <w:r/>
            <w:r>
              <w:rPr>
                <w:sz w:val="18"/>
              </w:rPr>
              <w:t xml:space="preserve">Afinitas tinggi terhadap </w:t>
            </w:r>
            <w:r>
              <w:rPr>
                <w:b/>
                <w:sz w:val="18"/>
              </w:rPr>
              <w:t>gugus tiol (-SH)</w:t>
            </w:r>
            <w:r>
              <w:rPr>
                <w:sz w:val="18"/>
              </w:rPr>
              <w:t>: inaktivasi enzim, deplesi GSH, stres oksidatif, gangguan mikrotubulus dan homeostasis kalsium neuron; di ginjal merusak tubulus proksimal dan memicu respons imun (autoimun, GN membranosa)</w:t>
            </w:r>
          </w:p>
        </w:tc>
      </w:tr>
      <w:tr>
        <w:tc>
          <w:tcPr>
            <w:tcW w:type="dxa" w:w="1701"/>
          </w:tcPr>
          <w:p>
            <w:pPr>
              <w:spacing w:after="0"/>
            </w:pPr>
            <w:r/>
            <w:r>
              <w:rPr>
                <w:b/>
                <w:sz w:val="18"/>
              </w:rPr>
              <w:t>5. Biomonitoring</w:t>
            </w:r>
          </w:p>
        </w:tc>
        <w:tc>
          <w:tcPr>
            <w:tcW w:type="dxa" w:w="8050"/>
          </w:tcPr>
          <w:p>
            <w:pPr>
              <w:spacing w:after="0"/>
            </w:pPr>
            <w:r/>
            <w:r>
              <w:rPr>
                <w:b/>
                <w:sz w:val="18"/>
              </w:rPr>
              <w:t>Hg⁰ dan anorganik: urin (U-Hg)</w:t>
            </w:r>
            <w:r>
              <w:rPr>
                <w:sz w:val="18"/>
              </w:rPr>
              <w:t xml:space="preserve">, sampling </w:t>
            </w:r>
            <w:r>
              <w:rPr>
                <w:b/>
                <w:sz w:val="18"/>
              </w:rPr>
              <w:t>sebelum shift</w:t>
            </w:r>
            <w:r>
              <w:rPr>
                <w:sz w:val="18"/>
              </w:rPr>
              <w:t xml:space="preserve">. </w:t>
            </w:r>
            <w:r>
              <w:rPr>
                <w:b/>
                <w:sz w:val="18"/>
              </w:rPr>
              <w:t>MeHg: darah utuh atau rambut kepala</w:t>
            </w:r>
            <w:r>
              <w:rPr>
                <w:sz w:val="18"/>
              </w:rPr>
              <w:t xml:space="preserve"> (rasio rambut:darah ± 250:1; tumbuh ± 1 cm/bulan, segmen rambut = riwayat pajanan). Urin tidak dipakai untuk MeHg</w:t>
            </w:r>
          </w:p>
        </w:tc>
      </w:tr>
      <w:tr>
        <w:tc>
          <w:tcPr>
            <w:tcW w:type="dxa" w:w="1701"/>
          </w:tcPr>
          <w:p>
            <w:pPr>
              <w:spacing w:after="0"/>
            </w:pPr>
            <w:r/>
            <w:r>
              <w:rPr>
                <w:b/>
                <w:sz w:val="18"/>
              </w:rPr>
              <w:t>6. Waktu paruh</w:t>
            </w:r>
          </w:p>
        </w:tc>
        <w:tc>
          <w:tcPr>
            <w:tcW w:type="dxa" w:w="8050"/>
          </w:tcPr>
          <w:p>
            <w:pPr>
              <w:spacing w:after="0"/>
            </w:pPr>
            <w:r/>
            <w:r>
              <w:rPr>
                <w:sz w:val="18"/>
              </w:rPr>
              <w:t xml:space="preserve">Hg⁰ di darah </w:t>
            </w:r>
            <w:r>
              <w:rPr>
                <w:b/>
                <w:sz w:val="18"/>
              </w:rPr>
              <w:t>2 sampai 4 hari</w:t>
            </w:r>
            <w:r>
              <w:rPr>
                <w:sz w:val="18"/>
              </w:rPr>
              <w:t xml:space="preserve">, tetapi di otak </w:t>
            </w:r>
            <w:r>
              <w:rPr>
                <w:b/>
                <w:sz w:val="18"/>
              </w:rPr>
              <w:t>tahunan sampai puluhan tahun</w:t>
            </w:r>
            <w:r>
              <w:rPr>
                <w:sz w:val="18"/>
              </w:rPr>
              <w:t xml:space="preserve">; anorganik </w:t>
            </w:r>
            <w:r>
              <w:rPr>
                <w:b/>
                <w:sz w:val="18"/>
              </w:rPr>
              <w:t>30 sampai 60 hari</w:t>
            </w:r>
            <w:r>
              <w:rPr>
                <w:sz w:val="18"/>
              </w:rPr>
              <w:t xml:space="preserve">; MeHg </w:t>
            </w:r>
            <w:r>
              <w:rPr>
                <w:b/>
                <w:sz w:val="18"/>
              </w:rPr>
              <w:t>50 sampai 70 hari</w:t>
            </w:r>
          </w:p>
        </w:tc>
      </w:tr>
      <w:tr>
        <w:tc>
          <w:tcPr>
            <w:tcW w:type="dxa" w:w="1701"/>
          </w:tcPr>
          <w:p>
            <w:pPr>
              <w:spacing w:after="0"/>
            </w:pPr>
            <w:r/>
            <w:r>
              <w:rPr>
                <w:b/>
                <w:sz w:val="18"/>
              </w:rPr>
              <w:t>7. Efek akut</w:t>
            </w:r>
          </w:p>
        </w:tc>
        <w:tc>
          <w:tcPr>
            <w:tcW w:type="dxa" w:w="8050"/>
          </w:tcPr>
          <w:p>
            <w:pPr>
              <w:spacing w:after="0"/>
            </w:pPr>
            <w:r/>
            <w:r>
              <w:rPr>
                <w:b/>
                <w:sz w:val="18"/>
              </w:rPr>
              <w:t>Hg⁰ inhalasi:</w:t>
            </w:r>
            <w:r>
              <w:rPr>
                <w:sz w:val="18"/>
              </w:rPr>
              <w:t xml:space="preserve"> pneumonitis kimia, </w:t>
            </w:r>
            <w:r>
              <w:rPr>
                <w:b/>
                <w:sz w:val="18"/>
              </w:rPr>
              <w:t>ARDS</w:t>
            </w:r>
            <w:r>
              <w:rPr>
                <w:sz w:val="18"/>
              </w:rPr>
              <w:t xml:space="preserve">, demam fume, gejala GI dan neurologis. </w:t>
            </w:r>
            <w:r>
              <w:rPr>
                <w:b/>
                <w:sz w:val="18"/>
              </w:rPr>
              <w:t>Garam anorganik tertelan:</w:t>
            </w:r>
            <w:r>
              <w:rPr>
                <w:sz w:val="18"/>
              </w:rPr>
              <w:t xml:space="preserve"> gastroenteritis korosif (rasa logam, nyeri, diare berdarah), </w:t>
            </w:r>
            <w:r>
              <w:rPr>
                <w:b/>
                <w:sz w:val="18"/>
              </w:rPr>
              <w:t>ATN</w:t>
            </w:r>
            <w:r>
              <w:rPr>
                <w:sz w:val="18"/>
              </w:rPr>
              <w:t>, syok</w:t>
            </w:r>
          </w:p>
        </w:tc>
      </w:tr>
      <w:tr>
        <w:tc>
          <w:tcPr>
            <w:tcW w:type="dxa" w:w="1701"/>
          </w:tcPr>
          <w:p>
            <w:pPr>
              <w:spacing w:after="0"/>
            </w:pPr>
            <w:r/>
            <w:r>
              <w:rPr>
                <w:b/>
                <w:sz w:val="18"/>
              </w:rPr>
              <w:t>8. Efek kronis</w:t>
            </w:r>
          </w:p>
        </w:tc>
        <w:tc>
          <w:tcPr>
            <w:tcW w:type="dxa" w:w="8050"/>
          </w:tcPr>
          <w:p>
            <w:pPr>
              <w:spacing w:after="0"/>
            </w:pPr>
            <w:r/>
            <w:r>
              <w:rPr>
                <w:b/>
                <w:sz w:val="18"/>
              </w:rPr>
              <w:t>Trias merkurial:</w:t>
            </w:r>
            <w:r>
              <w:rPr>
                <w:sz w:val="18"/>
              </w:rPr>
              <w:t xml:space="preserve"> </w:t>
            </w:r>
            <w:r>
              <w:rPr>
                <w:b/>
                <w:sz w:val="18"/>
              </w:rPr>
              <w:t>tremor intensi</w:t>
            </w:r>
            <w:r>
              <w:rPr>
                <w:sz w:val="18"/>
              </w:rPr>
              <w:t xml:space="preserve">, </w:t>
            </w:r>
            <w:r>
              <w:rPr>
                <w:b/>
                <w:sz w:val="18"/>
              </w:rPr>
              <w:t>eretisme</w:t>
            </w:r>
            <w:r>
              <w:rPr>
                <w:sz w:val="18"/>
              </w:rPr>
              <w:t xml:space="preserve"> (iritabilitas, malu, depresi, insomnia), </w:t>
            </w:r>
            <w:r>
              <w:rPr>
                <w:b/>
                <w:sz w:val="18"/>
              </w:rPr>
              <w:t>gingivostomatitis/ptialisme</w:t>
            </w:r>
            <w:r>
              <w:rPr>
                <w:sz w:val="18"/>
              </w:rPr>
              <w:t xml:space="preserve">; serebelar dan ekstrapiramidal; </w:t>
            </w:r>
            <w:r>
              <w:rPr>
                <w:b/>
                <w:sz w:val="18"/>
              </w:rPr>
              <w:t>nefropati</w:t>
            </w:r>
            <w:r>
              <w:rPr>
                <w:sz w:val="18"/>
              </w:rPr>
              <w:t xml:space="preserve"> (proteinuria berat molekul rendah, GN membranosa); </w:t>
            </w:r>
            <w:r>
              <w:rPr>
                <w:b/>
                <w:sz w:val="18"/>
              </w:rPr>
              <w:t>akrodinia</w:t>
            </w:r>
            <w:r>
              <w:rPr>
                <w:sz w:val="18"/>
              </w:rPr>
              <w:t xml:space="preserve"> (pink disease, anak); </w:t>
            </w:r>
            <w:r>
              <w:rPr>
                <w:b/>
                <w:sz w:val="18"/>
              </w:rPr>
              <w:t>Minamata</w:t>
            </w:r>
            <w:r>
              <w:rPr>
                <w:sz w:val="18"/>
              </w:rPr>
              <w:t xml:space="preserve"> dan </w:t>
            </w:r>
            <w:r>
              <w:rPr>
                <w:b/>
                <w:sz w:val="18"/>
              </w:rPr>
              <w:t>Hunter-Russell</w:t>
            </w:r>
            <w:r>
              <w:rPr>
                <w:sz w:val="18"/>
              </w:rPr>
              <w:t xml:space="preserve"> (MeHg: parestesia, ataksia, penyempitan lapang pandang, tuli; janin: kelainan neurologis)</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Hg elemental dan anorganik TWA </w:t>
            </w:r>
            <w:r>
              <w:rPr>
                <w:b/>
                <w:sz w:val="18"/>
              </w:rPr>
              <w:t>0,025 mg/m3</w:t>
            </w:r>
            <w:r>
              <w:rPr>
                <w:sz w:val="18"/>
              </w:rPr>
              <w:t xml:space="preserve"> (Skin, A4, BEI); alkil TWA 0,01, STEL 0,03 (Skin); aril 0,1 (Skin). </w:t>
            </w:r>
            <w:r>
              <w:rPr>
                <w:b/>
                <w:sz w:val="18"/>
              </w:rPr>
              <w:t>Permenaker 5/2018:</w:t>
            </w:r>
            <w:r>
              <w:rPr>
                <w:sz w:val="18"/>
              </w:rPr>
              <w:t xml:space="preserve"> sama (0,025 mg/m3; 0,003 bds); alkil 0,01 (PSD 0,03)</w:t>
            </w:r>
          </w:p>
        </w:tc>
      </w:tr>
      <w:tr>
        <w:tc>
          <w:tcPr>
            <w:tcW w:type="dxa" w:w="1701"/>
          </w:tcPr>
          <w:p>
            <w:pPr>
              <w:spacing w:after="0"/>
            </w:pPr>
            <w:r/>
            <w:r>
              <w:rPr>
                <w:b/>
                <w:sz w:val="18"/>
              </w:rPr>
              <w:t>10. BEI / IPB</w:t>
            </w:r>
          </w:p>
        </w:tc>
        <w:tc>
          <w:tcPr>
            <w:tcW w:type="dxa" w:w="8050"/>
          </w:tcPr>
          <w:p>
            <w:pPr>
              <w:spacing w:after="0"/>
            </w:pPr>
            <w:r/>
            <w:r>
              <w:rPr>
                <w:b/>
                <w:sz w:val="18"/>
              </w:rPr>
              <w:t>U-Hg 20 µg/g kreatinin</w:t>
            </w:r>
            <w:r>
              <w:rPr>
                <w:sz w:val="18"/>
              </w:rPr>
              <w:t xml:space="preserve">, sebelum shift (Permenaker/IPB sama). </w:t>
            </w:r>
            <w:r>
              <w:rPr>
                <w:b/>
                <w:sz w:val="18"/>
              </w:rPr>
              <w:t>Aksi:</w:t>
            </w:r>
            <w:r>
              <w:rPr>
                <w:sz w:val="18"/>
              </w:rPr>
              <w:t xml:space="preserve"> U-Hg &gt; 50 µg/L pertimbangkan pindah dari pajanan; </w:t>
            </w:r>
            <w:r>
              <w:rPr>
                <w:b/>
                <w:sz w:val="18"/>
              </w:rPr>
              <w:t>&gt; 100 µg/L</w:t>
            </w:r>
            <w:r>
              <w:rPr>
                <w:sz w:val="18"/>
              </w:rPr>
              <w:t xml:space="preserve"> evaluasi kelasi dan keluarkan dari pajanan</w:t>
            </w:r>
          </w:p>
        </w:tc>
      </w:tr>
      <w:tr>
        <w:tc>
          <w:tcPr>
            <w:tcW w:type="dxa" w:w="1701"/>
          </w:tcPr>
          <w:p>
            <w:pPr>
              <w:spacing w:after="0"/>
            </w:pPr>
            <w:r/>
            <w:r>
              <w:rPr>
                <w:b/>
                <w:sz w:val="18"/>
              </w:rPr>
              <w:t>11. Tatalaksana akut</w:t>
            </w:r>
          </w:p>
        </w:tc>
        <w:tc>
          <w:tcPr>
            <w:tcW w:type="dxa" w:w="8050"/>
          </w:tcPr>
          <w:p>
            <w:pPr>
              <w:spacing w:after="0"/>
            </w:pPr>
            <w:r/>
            <w:r>
              <w:rPr>
                <w:b/>
                <w:sz w:val="18"/>
              </w:rPr>
              <w:t>Hentikan pajanan</w:t>
            </w:r>
            <w:r>
              <w:rPr>
                <w:sz w:val="18"/>
              </w:rPr>
              <w:t xml:space="preserve">, keluarkan dari ruang tercemar. </w:t>
            </w:r>
            <w:r>
              <w:rPr>
                <w:b/>
                <w:sz w:val="18"/>
              </w:rPr>
              <w:t>Kelator lini pertama: DMPS</w:t>
            </w:r>
            <w:r>
              <w:rPr>
                <w:sz w:val="18"/>
              </w:rPr>
              <w:t xml:space="preserve"> (parenteral/oral) atau </w:t>
            </w:r>
            <w:r>
              <w:rPr>
                <w:b/>
                <w:sz w:val="18"/>
              </w:rPr>
              <w:t>DMSA</w:t>
            </w:r>
            <w:r>
              <w:rPr>
                <w:sz w:val="18"/>
              </w:rPr>
              <w:t xml:space="preserve"> (oral). </w:t>
            </w:r>
            <w:r>
              <w:rPr>
                <w:b/>
                <w:sz w:val="18"/>
              </w:rPr>
              <w:t>BAL (dimerkaprol) dikontraindikasikan</w:t>
            </w:r>
            <w:r>
              <w:rPr>
                <w:sz w:val="18"/>
              </w:rPr>
              <w:t xml:space="preserve"> pada Hg⁰ dan MeHg. Ingesti: </w:t>
            </w:r>
            <w:r>
              <w:rPr>
                <w:b/>
                <w:sz w:val="18"/>
              </w:rPr>
              <w:t>DILARANG emesis</w:t>
            </w:r>
            <w:r>
              <w:rPr>
                <w:sz w:val="18"/>
              </w:rPr>
              <w:t xml:space="preserve">, rehidrasi, </w:t>
            </w:r>
            <w:r>
              <w:rPr>
                <w:b/>
                <w:sz w:val="18"/>
              </w:rPr>
              <w:t>hemodialisis</w:t>
            </w:r>
            <w:r>
              <w:rPr>
                <w:sz w:val="18"/>
              </w:rPr>
              <w:t xml:space="preserve"> bila anuria. Inhalasi: O2, perawatan suportif/ARDS</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bila U-Hg &lt; IPB; </w:t>
            </w:r>
            <w:r>
              <w:rPr>
                <w:b/>
                <w:sz w:val="18"/>
              </w:rPr>
              <w:t>fit with restriction</w:t>
            </w:r>
            <w:r>
              <w:rPr>
                <w:sz w:val="18"/>
              </w:rPr>
              <w:t xml:space="preserve"> bila tremor ringan stabil / U-Hg di atas IPB tanpa gejala (pantau); </w:t>
            </w:r>
            <w:r>
              <w:rPr>
                <w:b/>
                <w:sz w:val="18"/>
              </w:rPr>
              <w:t>temporary unfit</w:t>
            </w:r>
            <w:r>
              <w:rPr>
                <w:sz w:val="18"/>
              </w:rPr>
              <w:t xml:space="preserve"> bila U-Hg &gt; 50 sampai 100 µg/L atau gejala aktif; </w:t>
            </w:r>
            <w:r>
              <w:rPr>
                <w:b/>
                <w:sz w:val="18"/>
              </w:rPr>
              <w:t>unfit</w:t>
            </w:r>
            <w:r>
              <w:rPr>
                <w:sz w:val="18"/>
              </w:rPr>
              <w:t xml:space="preserve"> pada gangguan neurologis/ginjal menetap. </w:t>
            </w:r>
            <w:r>
              <w:rPr>
                <w:b/>
                <w:sz w:val="18"/>
              </w:rPr>
              <w:t>Pengendalian:</w:t>
            </w:r>
            <w:r>
              <w:rPr>
                <w:sz w:val="18"/>
              </w:rPr>
              <w:t xml:space="preserve"> eliminasi/substitusi (sel membran, resin komposit, termometer digital), proses tertutup, </w:t>
            </w:r>
            <w:r>
              <w:rPr>
                <w:b/>
                <w:sz w:val="18"/>
              </w:rPr>
              <w:t>LEV dengan karbon aktif impregnasi iodin/sulfur</w:t>
            </w:r>
            <w:r>
              <w:rPr>
                <w:sz w:val="18"/>
              </w:rPr>
              <w:t xml:space="preserve">, kartrid uap merkuri, deteksi langsung uap Hg. </w:t>
            </w:r>
            <w:r>
              <w:rPr>
                <w:b/>
                <w:sz w:val="18"/>
              </w:rPr>
              <w:t>Surveilans:</w:t>
            </w:r>
            <w:r>
              <w:rPr>
                <w:sz w:val="18"/>
              </w:rPr>
              <w:t xml:space="preserve"> tulisan tangan/spiral Archimedes, U-Hg prashift, fungsi ginjal. </w:t>
            </w:r>
            <w:r>
              <w:rPr>
                <w:b/>
                <w:sz w:val="18"/>
              </w:rPr>
              <w:t>Komunitas:</w:t>
            </w:r>
            <w:r>
              <w:rPr>
                <w:sz w:val="18"/>
              </w:rPr>
              <w:t xml:space="preserve"> dekontaminasi tumpahan, skrining keluarga (take-home)</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Hg elemental/anorganik Grup 3; </w:t>
            </w:r>
            <w:r>
              <w:rPr>
                <w:b/>
                <w:sz w:val="18"/>
              </w:rPr>
              <w:t>MeHg Grup 2B</w:t>
            </w:r>
            <w:r>
              <w:rPr>
                <w:sz w:val="18"/>
              </w:rPr>
              <w:t xml:space="preserve">. </w:t>
            </w:r>
            <w:r>
              <w:rPr>
                <w:b/>
                <w:sz w:val="18"/>
              </w:rPr>
              <w:t>Minamata Convention</w:t>
            </w:r>
            <w:r>
              <w:rPr>
                <w:sz w:val="18"/>
              </w:rPr>
              <w:t xml:space="preserve"> diratifikasi </w:t>
            </w:r>
            <w:r>
              <w:rPr>
                <w:b/>
                <w:sz w:val="18"/>
              </w:rPr>
              <w:t>UU 11/2017</w:t>
            </w:r>
            <w:r>
              <w:rPr>
                <w:sz w:val="18"/>
              </w:rPr>
              <w:t xml:space="preserve">; </w:t>
            </w:r>
            <w:r>
              <w:rPr>
                <w:b/>
                <w:sz w:val="18"/>
              </w:rPr>
              <w:t>RAN-PPM Perpres 21/2019</w:t>
            </w:r>
            <w:r>
              <w:rPr>
                <w:sz w:val="18"/>
              </w:rPr>
              <w:t xml:space="preserve"> (target 100% penghapusan merkuri pada PESK dan alat kesehatan bermerkuri; Permenkes 57/2016 dan 41/2019 terkait amalgam). Perpres 7/2019: Lampiran I.a butir 7</w:t>
            </w:r>
          </w:p>
        </w:tc>
      </w:tr>
    </w:tbl>
    <w:p>
      <w:pPr>
        <w:spacing w:after="40"/>
      </w:pPr>
    </w:p>
    <w:p>
      <w:pPr>
        <w:spacing w:after="80"/>
      </w:pPr>
      <w:r>
        <w:rPr>
          <w:b/>
        </w:rPr>
        <w:t>Pearl dan jebakan ujian</w:t>
      </w:r>
    </w:p>
    <w:p>
      <w:pPr>
        <w:pStyle w:val="ListBullet"/>
        <w:spacing w:after="20"/>
      </w:pPr>
      <w:r>
        <w:rPr>
          <w:b/>
        </w:rPr>
        <w:t>"Darah untuk organik, urin untuk anorganik/elemental."</w:t>
      </w:r>
    </w:p>
    <w:p>
      <w:pPr>
        <w:pStyle w:val="ListBullet"/>
        <w:spacing w:after="20"/>
      </w:pPr>
      <w:r>
        <w:rPr>
          <w:b/>
        </w:rPr>
        <w:t>BAL = jawaban salah</w:t>
      </w:r>
      <w:r>
        <w:rPr/>
        <w:t xml:space="preserve"> untuk Hg⁰/MeHg: kelat lipofilik menembus BBB dan meredistribusi racun ke otak. Jawab </w:t>
      </w:r>
      <w:r>
        <w:rPr>
          <w:b/>
        </w:rPr>
        <w:t>DMPS atau DMSA</w:t>
      </w:r>
      <w:r>
        <w:rPr/>
        <w:t>.</w:t>
      </w:r>
    </w:p>
    <w:p>
      <w:pPr>
        <w:pStyle w:val="ListBullet"/>
        <w:spacing w:after="20"/>
      </w:pPr>
      <w:r>
        <w:rPr>
          <w:b/>
        </w:rPr>
        <w:t>Termometer air raksa tertelan utuh tidak berbahaya</w:t>
      </w:r>
      <w:r>
        <w:rPr/>
        <w:t xml:space="preserve"> (absorpsi GI &lt; 0,01%); yang berbahaya adalah </w:t>
      </w:r>
      <w:r>
        <w:rPr>
          <w:b/>
        </w:rPr>
        <w:t>tumpahan yang menguap</w:t>
      </w:r>
      <w:r>
        <w:rPr/>
        <w:t xml:space="preserve"> dan terhirup.</w:t>
      </w:r>
    </w:p>
    <w:p>
      <w:pPr>
        <w:pStyle w:val="ListBullet"/>
        <w:spacing w:after="20"/>
      </w:pPr>
      <w:r>
        <w:rPr/>
        <w:t xml:space="preserve">Uap Hg⁰ </w:t>
      </w:r>
      <w:r>
        <w:rPr>
          <w:b/>
        </w:rPr>
        <w:t>tidak berbau</w:t>
      </w:r>
      <w:r>
        <w:rPr/>
        <w:t>: tidak bisa dideteksi indra; perlu detektor uap dan biomonitoring.</w:t>
      </w:r>
    </w:p>
    <w:p>
      <w:pPr>
        <w:pStyle w:val="ListBullet"/>
        <w:spacing w:after="20"/>
      </w:pPr>
      <w:r>
        <w:rPr>
          <w:b/>
        </w:rPr>
        <w:t>Perangkap katalase otak:</w:t>
      </w:r>
      <w:r>
        <w:rPr/>
        <w:t xml:space="preserve"> gejala neurologis dapat menetap bertahun-tahun setelah pajanan berhenti.</w:t>
      </w:r>
    </w:p>
    <w:p>
      <w:pPr>
        <w:keepNext/>
      </w:pPr>
      <w:r>
        <w:rPr>
          <w:b/>
          <w:sz w:val="19"/>
        </w:rPr>
        <w:t>Infografik: Merkuri (Hg)</w:t>
      </w:r>
    </w:p>
    <w:p>
      <w:pPr>
        <w:jc w:val="center"/>
      </w:pPr>
      <w:r>
        <w:drawing>
          <wp:inline xmlns:a="http://schemas.openxmlformats.org/drawingml/2006/main" xmlns:pic="http://schemas.openxmlformats.org/drawingml/2006/picture">
            <wp:extent cx="6192000" cy="3455136"/>
            <wp:docPr id="2" name="Picture 2"/>
            <wp:cNvGraphicFramePr>
              <a:graphicFrameLocks noChangeAspect="1"/>
            </wp:cNvGraphicFramePr>
            <a:graphic>
              <a:graphicData uri="http://schemas.openxmlformats.org/drawingml/2006/picture">
                <pic:pic>
                  <pic:nvPicPr>
                    <pic:cNvPr id="0" name="Hg.jpg"/>
                    <pic:cNvPicPr/>
                  </pic:nvPicPr>
                  <pic:blipFill>
                    <a:blip r:embed="rId11"/>
                    <a:stretch>
                      <a:fillRect/>
                    </a:stretch>
                  </pic:blipFill>
                  <pic:spPr>
                    <a:xfrm>
                      <a:off x="0" y="0"/>
                      <a:ext cx="6192000" cy="3455136"/>
                    </a:xfrm>
                    <a:prstGeom prst="rect"/>
                  </pic:spPr>
                </pic:pic>
              </a:graphicData>
            </a:graphic>
          </wp:inline>
        </w:drawing>
      </w:r>
    </w:p>
    <w:p>
      <w:r>
        <w:br w:type="page"/>
      </w:r>
    </w:p>
    <w:p>
      <w:pPr>
        <w:pStyle w:val="Heading2"/>
      </w:pPr>
      <w:bookmarkStart w:id="122" w:name="toc_022"/>
      <w:r>
        <w:t>3A.3 Arsen (As)</w:t>
      </w:r>
      <w:bookmarkEnd w:id="12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Arsen (As)</w:t>
            </w:r>
          </w:p>
        </w:tc>
      </w:tr>
      <w:tr>
        <w:tc>
          <w:tcPr>
            <w:tcW w:type="dxa" w:w="1701"/>
          </w:tcPr>
          <w:p>
            <w:pPr>
              <w:spacing w:after="0"/>
            </w:pPr>
            <w:r/>
            <w:r>
              <w:rPr>
                <w:b/>
                <w:sz w:val="18"/>
              </w:rPr>
              <w:t>1. Sifat dan klasifikasi</w:t>
            </w:r>
          </w:p>
        </w:tc>
        <w:tc>
          <w:tcPr>
            <w:tcW w:type="dxa" w:w="8050"/>
          </w:tcPr>
          <w:p>
            <w:pPr>
              <w:spacing w:after="0"/>
            </w:pPr>
            <w:r/>
            <w:r>
              <w:rPr>
                <w:b/>
                <w:sz w:val="18"/>
              </w:rPr>
              <w:t>Metaloid</w:t>
            </w:r>
            <w:r>
              <w:rPr>
                <w:sz w:val="18"/>
              </w:rPr>
              <w:t xml:space="preserve">, bilangan oksidasi −3, 0, +3, +5. </w:t>
            </w:r>
            <w:r>
              <w:rPr>
                <w:b/>
                <w:sz w:val="18"/>
              </w:rPr>
              <w:t>Anorganik (iAs):</w:t>
            </w:r>
            <w:r>
              <w:rPr>
                <w:sz w:val="18"/>
              </w:rPr>
              <w:t xml:space="preserve"> As(III) arsenit (As2O3, NaAsO2; lipofilik, afinitas tiol) dan As(V) arsenat (mirip fosfat). </w:t>
            </w:r>
            <w:r>
              <w:rPr>
                <w:b/>
                <w:sz w:val="18"/>
              </w:rPr>
              <w:t>Organik:</w:t>
            </w:r>
            <w:r>
              <w:rPr>
                <w:sz w:val="18"/>
              </w:rPr>
              <w:t xml:space="preserve"> MMA dan DMA (metabolit mamalia) dan </w:t>
            </w:r>
            <w:r>
              <w:rPr>
                <w:b/>
                <w:sz w:val="18"/>
              </w:rPr>
              <w:t>arsenobetain/arsenokolin</w:t>
            </w:r>
            <w:r>
              <w:rPr>
                <w:sz w:val="18"/>
              </w:rPr>
              <w:t xml:space="preserve"> (makanan laut, non-toksik). </w:t>
            </w:r>
            <w:r>
              <w:rPr>
                <w:b/>
                <w:sz w:val="18"/>
              </w:rPr>
              <w:t>Gas arsin (AsH3):</w:t>
            </w:r>
            <w:r>
              <w:rPr>
                <w:sz w:val="18"/>
              </w:rPr>
              <w:t xml:space="preserve"> tidak berwarna, bau bawang putih, tidak iritatif, paling mematikan, </w:t>
            </w:r>
            <w:r>
              <w:rPr>
                <w:b/>
                <w:sz w:val="18"/>
              </w:rPr>
              <w:t>hemolisis</w:t>
            </w:r>
          </w:p>
        </w:tc>
      </w:tr>
      <w:tr>
        <w:tc>
          <w:tcPr>
            <w:tcW w:type="dxa" w:w="1701"/>
          </w:tcPr>
          <w:p>
            <w:pPr>
              <w:spacing w:after="0"/>
            </w:pPr>
            <w:r/>
            <w:r>
              <w:rPr>
                <w:b/>
                <w:sz w:val="18"/>
              </w:rPr>
              <w:t>2. Sumber</w:t>
            </w:r>
          </w:p>
        </w:tc>
        <w:tc>
          <w:tcPr>
            <w:tcW w:type="dxa" w:w="8050"/>
          </w:tcPr>
          <w:p>
            <w:pPr>
              <w:spacing w:after="0"/>
            </w:pPr>
            <w:r/>
            <w:r>
              <w:rPr>
                <w:b/>
                <w:sz w:val="18"/>
              </w:rPr>
              <w:t>Smelter</w:t>
            </w:r>
            <w:r>
              <w:rPr>
                <w:sz w:val="18"/>
              </w:rPr>
              <w:t xml:space="preserve"> Cu/Pb/Zn (debu cerobong As2O3); </w:t>
            </w:r>
            <w:r>
              <w:rPr>
                <w:b/>
                <w:sz w:val="18"/>
              </w:rPr>
              <w:t>semikonduktor</w:t>
            </w:r>
            <w:r>
              <w:rPr>
                <w:sz w:val="18"/>
              </w:rPr>
              <w:t xml:space="preserve"> (GaAs, gas arsin dopan); </w:t>
            </w:r>
            <w:r>
              <w:rPr>
                <w:b/>
                <w:sz w:val="18"/>
              </w:rPr>
              <w:t>pengawet kayu CCA</w:t>
            </w:r>
            <w:r>
              <w:rPr>
                <w:sz w:val="18"/>
              </w:rPr>
              <w:t xml:space="preserve">; pestisida (timbal arsenat, MSMA); </w:t>
            </w:r>
            <w:r>
              <w:rPr>
                <w:b/>
                <w:sz w:val="18"/>
              </w:rPr>
              <w:t>air tanah geogenik</w:t>
            </w:r>
            <w:r>
              <w:rPr>
                <w:sz w:val="18"/>
              </w:rPr>
              <w:t xml:space="preserve"> (Bangladesh, Taiwan, Chili, Benggala Barat)</w:t>
            </w:r>
          </w:p>
        </w:tc>
      </w:tr>
      <w:tr>
        <w:tc>
          <w:tcPr>
            <w:tcW w:type="dxa" w:w="1701"/>
          </w:tcPr>
          <w:p>
            <w:pPr>
              <w:spacing w:after="0"/>
            </w:pPr>
            <w:r/>
            <w:r>
              <w:rPr>
                <w:b/>
                <w:sz w:val="18"/>
              </w:rPr>
              <w:t>3. Toksikokinetik</w:t>
            </w:r>
          </w:p>
        </w:tc>
        <w:tc>
          <w:tcPr>
            <w:tcW w:type="dxa" w:w="8050"/>
          </w:tcPr>
          <w:p>
            <w:pPr>
              <w:spacing w:after="0"/>
            </w:pPr>
            <w:r/>
            <w:r>
              <w:rPr>
                <w:sz w:val="18"/>
              </w:rPr>
              <w:t xml:space="preserve">Absorpsi: oral iAs larut </w:t>
            </w:r>
            <w:r>
              <w:rPr>
                <w:b/>
                <w:sz w:val="18"/>
              </w:rPr>
              <w:t>80 sampai 95%</w:t>
            </w:r>
            <w:r>
              <w:rPr>
                <w:sz w:val="18"/>
              </w:rPr>
              <w:t xml:space="preserve">; inhalasi partikel 60 sampai 85%; </w:t>
            </w:r>
            <w:r>
              <w:rPr>
                <w:b/>
                <w:sz w:val="18"/>
              </w:rPr>
              <w:t>arsin ± 100%</w:t>
            </w:r>
            <w:r>
              <w:rPr>
                <w:sz w:val="18"/>
              </w:rPr>
              <w:t xml:space="preserve">; kulit &lt; 1%. Arsenat masuk via </w:t>
            </w:r>
            <w:r>
              <w:rPr>
                <w:b/>
                <w:sz w:val="18"/>
              </w:rPr>
              <w:t>transporter fosfat (NaPi-IIb)</w:t>
            </w:r>
            <w:r>
              <w:rPr>
                <w:sz w:val="18"/>
              </w:rPr>
              <w:t xml:space="preserve">; arsenit via </w:t>
            </w:r>
            <w:r>
              <w:rPr>
                <w:b/>
                <w:sz w:val="18"/>
              </w:rPr>
              <w:t>AQP7/AQP9 dan GLUT1</w:t>
            </w:r>
            <w:r>
              <w:rPr>
                <w:sz w:val="18"/>
              </w:rPr>
              <w:t xml:space="preserve">. Distribusi: hati, ginjal, paru; </w:t>
            </w:r>
            <w:r>
              <w:rPr>
                <w:b/>
                <w:sz w:val="18"/>
              </w:rPr>
              <w:t>kulit, rambut, kuku</w:t>
            </w:r>
            <w:r>
              <w:rPr>
                <w:sz w:val="18"/>
              </w:rPr>
              <w:t xml:space="preserve"> (keratin tiol); tulang (menggantikan fosfat); menembus plasenta. </w:t>
            </w:r>
            <w:r>
              <w:rPr>
                <w:b/>
                <w:sz w:val="18"/>
              </w:rPr>
              <w:t>Biotransformasi:</w:t>
            </w:r>
            <w:r>
              <w:rPr>
                <w:sz w:val="18"/>
              </w:rPr>
              <w:t xml:space="preserve"> reduksi As(V)→As(III), lalu </w:t>
            </w:r>
            <w:r>
              <w:rPr>
                <w:b/>
                <w:sz w:val="18"/>
              </w:rPr>
              <w:t>metilasi oleh AS3MT</w:t>
            </w:r>
            <w:r>
              <w:rPr>
                <w:sz w:val="18"/>
              </w:rPr>
              <w:t xml:space="preserve"> (donor SAM): MMA(V)→MMA(III)→DMA(V)→DMA(III). </w:t>
            </w:r>
            <w:r>
              <w:rPr>
                <w:b/>
                <w:sz w:val="18"/>
              </w:rPr>
              <w:t>MMA(III) dan DMA(III) lebih toksik dan genotoksik daripada As(III)</w:t>
            </w:r>
            <w:r>
              <w:rPr>
                <w:sz w:val="18"/>
              </w:rPr>
              <w:t xml:space="preserve"> (metilasi bukan detoksifikasi murni). Ekskresi urin: </w:t>
            </w:r>
            <w:r>
              <w:rPr>
                <w:b/>
                <w:sz w:val="18"/>
              </w:rPr>
              <w:t>60 sampai 70% DMA, 10 sampai 20% MMA, 10 sampai 30% iAs</w:t>
            </w:r>
            <w:r>
              <w:rPr>
                <w:sz w:val="18"/>
              </w:rPr>
              <w:t>; juga empedu (MRP2), rambut, kuku</w:t>
            </w:r>
          </w:p>
        </w:tc>
      </w:tr>
      <w:tr>
        <w:tc>
          <w:tcPr>
            <w:tcW w:type="dxa" w:w="1701"/>
          </w:tcPr>
          <w:p>
            <w:pPr>
              <w:spacing w:after="0"/>
            </w:pPr>
            <w:r/>
            <w:r>
              <w:rPr>
                <w:b/>
                <w:sz w:val="18"/>
              </w:rPr>
              <w:t>4. Toksikodinamik</w:t>
            </w:r>
          </w:p>
        </w:tc>
        <w:tc>
          <w:tcPr>
            <w:tcW w:type="dxa" w:w="8050"/>
          </w:tcPr>
          <w:p>
            <w:pPr>
              <w:spacing w:after="0"/>
            </w:pPr>
            <w:r/>
            <w:r>
              <w:rPr>
                <w:b/>
                <w:sz w:val="18"/>
              </w:rPr>
              <w:t>Arsenit:</w:t>
            </w:r>
            <w:r>
              <w:rPr>
                <w:sz w:val="18"/>
              </w:rPr>
              <w:t xml:space="preserve"> mengikat dua tiol vicinal (asam lipoat) → </w:t>
            </w:r>
            <w:r>
              <w:rPr>
                <w:b/>
                <w:sz w:val="18"/>
              </w:rPr>
              <w:t>inhibisi PDH</w:t>
            </w:r>
            <w:r>
              <w:rPr>
                <w:sz w:val="18"/>
              </w:rPr>
              <w:t xml:space="preserve"> dan α-KGDH, siklus Krebs terhenti; menghambat </w:t>
            </w:r>
            <w:r>
              <w:rPr>
                <w:b/>
                <w:sz w:val="18"/>
              </w:rPr>
              <w:t>PARP-1</w:t>
            </w:r>
            <w:r>
              <w:rPr>
                <w:sz w:val="18"/>
              </w:rPr>
              <w:t xml:space="preserve"> dan XPA (jari seng) → gagal perbaikan DNA (NER/BER). </w:t>
            </w:r>
            <w:r>
              <w:rPr>
                <w:b/>
                <w:sz w:val="18"/>
              </w:rPr>
              <w:t>Arsenat:</w:t>
            </w:r>
            <w:r>
              <w:rPr>
                <w:sz w:val="18"/>
              </w:rPr>
              <w:t xml:space="preserve"> </w:t>
            </w:r>
            <w:r>
              <w:rPr>
                <w:b/>
                <w:sz w:val="18"/>
              </w:rPr>
              <w:t>arsenolisis</w:t>
            </w:r>
            <w:r>
              <w:rPr>
                <w:sz w:val="18"/>
              </w:rPr>
              <w:t xml:space="preserve">, menggantikan fosfat (1-arseno-3-fosfogliserat labil) → uncoupling, ATP habis. </w:t>
            </w:r>
            <w:r>
              <w:rPr>
                <w:b/>
                <w:sz w:val="18"/>
              </w:rPr>
              <w:t>Arsin:</w:t>
            </w:r>
            <w:r>
              <w:rPr>
                <w:sz w:val="18"/>
              </w:rPr>
              <w:t xml:space="preserve"> masuk eritrosit, </w:t>
            </w:r>
            <w:r>
              <w:rPr>
                <w:b/>
                <w:sz w:val="18"/>
              </w:rPr>
              <w:t>inhibisi katalase</w:t>
            </w:r>
            <w:r>
              <w:rPr>
                <w:sz w:val="18"/>
              </w:rPr>
              <w:t xml:space="preserve">, H2O2 menumpuk, peroksidasi lipid, </w:t>
            </w:r>
            <w:r>
              <w:rPr>
                <w:b/>
                <w:sz w:val="18"/>
              </w:rPr>
              <w:t>hemolisis intravaskular</w:t>
            </w:r>
            <w:r>
              <w:rPr>
                <w:sz w:val="18"/>
              </w:rPr>
              <w:t xml:space="preserve">; Hb bebas mengendap sebagai silinder pigmen → </w:t>
            </w:r>
            <w:r>
              <w:rPr>
                <w:b/>
                <w:sz w:val="18"/>
              </w:rPr>
              <w:t>ATN</w:t>
            </w:r>
          </w:p>
        </w:tc>
      </w:tr>
      <w:tr>
        <w:tc>
          <w:tcPr>
            <w:tcW w:type="dxa" w:w="1701"/>
          </w:tcPr>
          <w:p>
            <w:pPr>
              <w:spacing w:after="0"/>
            </w:pPr>
            <w:r/>
            <w:r>
              <w:rPr>
                <w:b/>
                <w:sz w:val="18"/>
              </w:rPr>
              <w:t>5. Biomonitoring</w:t>
            </w:r>
          </w:p>
        </w:tc>
        <w:tc>
          <w:tcPr>
            <w:tcW w:type="dxa" w:w="8050"/>
          </w:tcPr>
          <w:p>
            <w:pPr>
              <w:spacing w:after="0"/>
            </w:pPr>
            <w:r/>
            <w:r>
              <w:rPr>
                <w:b/>
                <w:sz w:val="18"/>
              </w:rPr>
              <w:t>Urin: iAs + MMA + DMA</w:t>
            </w:r>
            <w:r>
              <w:rPr>
                <w:sz w:val="18"/>
              </w:rPr>
              <w:t xml:space="preserve"> (spesiasi; tidak termasuk arsenobetain, GaAs, arsin). Sampling </w:t>
            </w:r>
            <w:r>
              <w:rPr>
                <w:b/>
                <w:sz w:val="18"/>
              </w:rPr>
              <w:t>akhir shift akhir minggu kerja</w:t>
            </w:r>
            <w:r>
              <w:rPr>
                <w:sz w:val="18"/>
              </w:rPr>
              <w:t xml:space="preserve">. </w:t>
            </w:r>
            <w:r>
              <w:rPr>
                <w:b/>
                <w:sz w:val="18"/>
              </w:rPr>
              <w:t>Jebakan seafood:</w:t>
            </w:r>
            <w:r>
              <w:rPr>
                <w:sz w:val="18"/>
              </w:rPr>
              <w:t xml:space="preserve"> puasa makanan laut </w:t>
            </w:r>
            <w:r>
              <w:rPr>
                <w:b/>
                <w:sz w:val="18"/>
              </w:rPr>
              <w:t>48 sampai 72 jam</w:t>
            </w:r>
            <w:r>
              <w:rPr>
                <w:sz w:val="18"/>
              </w:rPr>
              <w:t xml:space="preserve"> atau uji spesiasi (HPLC-ICP-MS / HG-AAS). </w:t>
            </w:r>
            <w:r>
              <w:rPr>
                <w:b/>
                <w:sz w:val="18"/>
              </w:rPr>
              <w:t>Rambut dan kuku:</w:t>
            </w:r>
            <w:r>
              <w:rPr>
                <w:sz w:val="18"/>
              </w:rPr>
              <w:t xml:space="preserve"> pajanan kronis (risiko kontaminasi eksogen debu pada pekerja smelter)</w:t>
            </w:r>
          </w:p>
        </w:tc>
      </w:tr>
      <w:tr>
        <w:tc>
          <w:tcPr>
            <w:tcW w:type="dxa" w:w="1701"/>
          </w:tcPr>
          <w:p>
            <w:pPr>
              <w:spacing w:after="0"/>
            </w:pPr>
            <w:r/>
            <w:r>
              <w:rPr>
                <w:b/>
                <w:sz w:val="18"/>
              </w:rPr>
              <w:t>6. Waktu paruh</w:t>
            </w:r>
          </w:p>
        </w:tc>
        <w:tc>
          <w:tcPr>
            <w:tcW w:type="dxa" w:w="8050"/>
          </w:tcPr>
          <w:p>
            <w:pPr>
              <w:spacing w:after="0"/>
            </w:pPr>
            <w:r/>
            <w:r>
              <w:rPr>
                <w:sz w:val="18"/>
              </w:rPr>
              <w:t xml:space="preserve">Darah </w:t>
            </w:r>
            <w:r>
              <w:rPr>
                <w:b/>
                <w:sz w:val="18"/>
              </w:rPr>
              <w:t>1 sampai 2 jam</w:t>
            </w:r>
            <w:r>
              <w:rPr>
                <w:sz w:val="18"/>
              </w:rPr>
              <w:t xml:space="preserve"> (cepat) dan 24 sampai 48 jam; urin iAs ± 10 sampai 24 jam; MMA/DMA </w:t>
            </w:r>
            <w:r>
              <w:rPr>
                <w:b/>
                <w:sz w:val="18"/>
              </w:rPr>
              <w:t>20 sampai 40 jam</w:t>
            </w:r>
            <w:r>
              <w:rPr>
                <w:sz w:val="18"/>
              </w:rPr>
              <w:t xml:space="preserve"> (seluruh metabolit bersih 3 sampai 5 hari); rambut/kuku menetap; tulang tahunan</w:t>
            </w:r>
          </w:p>
        </w:tc>
      </w:tr>
      <w:tr>
        <w:tc>
          <w:tcPr>
            <w:tcW w:type="dxa" w:w="1701"/>
          </w:tcPr>
          <w:p>
            <w:pPr>
              <w:spacing w:after="0"/>
            </w:pPr>
            <w:r/>
            <w:r>
              <w:rPr>
                <w:b/>
                <w:sz w:val="18"/>
              </w:rPr>
              <w:t>7. Efek akut</w:t>
            </w:r>
          </w:p>
        </w:tc>
        <w:tc>
          <w:tcPr>
            <w:tcW w:type="dxa" w:w="8050"/>
          </w:tcPr>
          <w:p>
            <w:pPr>
              <w:spacing w:after="0"/>
            </w:pPr>
            <w:r/>
            <w:r>
              <w:rPr>
                <w:b/>
                <w:sz w:val="18"/>
              </w:rPr>
              <w:t>Ingesti iAs (30 menit sampai 2 jam):</w:t>
            </w:r>
            <w:r>
              <w:rPr>
                <w:sz w:val="18"/>
              </w:rPr>
              <w:t xml:space="preserve"> gastroenteritis fulminan, </w:t>
            </w:r>
            <w:r>
              <w:rPr>
                <w:b/>
                <w:sz w:val="18"/>
              </w:rPr>
              <w:t>diare "cucian beras"</w:t>
            </w:r>
            <w:r>
              <w:rPr>
                <w:sz w:val="18"/>
              </w:rPr>
              <w:t xml:space="preserve">, syok, </w:t>
            </w:r>
            <w:r>
              <w:rPr>
                <w:b/>
                <w:sz w:val="18"/>
              </w:rPr>
              <w:t>pemanjangan QT → torsades</w:t>
            </w:r>
            <w:r>
              <w:rPr>
                <w:sz w:val="18"/>
              </w:rPr>
              <w:t xml:space="preserve">, ensefalopati; </w:t>
            </w:r>
            <w:r>
              <w:rPr>
                <w:b/>
                <w:sz w:val="18"/>
              </w:rPr>
              <w:t>garis Mees</w:t>
            </w:r>
            <w:r>
              <w:rPr>
                <w:sz w:val="18"/>
              </w:rPr>
              <w:t xml:space="preserve"> muncul </w:t>
            </w:r>
            <w:r>
              <w:rPr>
                <w:b/>
                <w:sz w:val="18"/>
              </w:rPr>
              <w:t>2 sampai 6 minggu</w:t>
            </w:r>
            <w:r>
              <w:rPr>
                <w:sz w:val="18"/>
              </w:rPr>
              <w:t xml:space="preserve"> pasca-akut. </w:t>
            </w:r>
            <w:r>
              <w:rPr>
                <w:b/>
                <w:sz w:val="18"/>
              </w:rPr>
              <w:t>Arsin (laten 2 sampai 24 jam):</w:t>
            </w:r>
            <w:r>
              <w:rPr>
                <w:sz w:val="18"/>
              </w:rPr>
              <w:t xml:space="preserve"> </w:t>
            </w:r>
            <w:r>
              <w:rPr>
                <w:b/>
                <w:sz w:val="18"/>
              </w:rPr>
              <w:t>hemolisis intravaskular, hemoglobinuria (urin kola), ATN anurik</w:t>
            </w:r>
            <w:r>
              <w:rPr>
                <w:sz w:val="18"/>
              </w:rPr>
              <w:t xml:space="preserve">, kulit </w:t>
            </w:r>
            <w:r>
              <w:rPr>
                <w:b/>
                <w:sz w:val="18"/>
              </w:rPr>
              <w:t>bronze</w:t>
            </w:r>
          </w:p>
        </w:tc>
      </w:tr>
      <w:tr>
        <w:tc>
          <w:tcPr>
            <w:tcW w:type="dxa" w:w="1701"/>
          </w:tcPr>
          <w:p>
            <w:pPr>
              <w:spacing w:after="0"/>
            </w:pPr>
            <w:r/>
            <w:r>
              <w:rPr>
                <w:b/>
                <w:sz w:val="18"/>
              </w:rPr>
              <w:t>8. Efek kronis</w:t>
            </w:r>
          </w:p>
        </w:tc>
        <w:tc>
          <w:tcPr>
            <w:tcW w:type="dxa" w:w="8050"/>
          </w:tcPr>
          <w:p>
            <w:pPr>
              <w:spacing w:after="0"/>
            </w:pPr>
            <w:r/>
            <w:r>
              <w:rPr>
                <w:b/>
                <w:sz w:val="18"/>
              </w:rPr>
              <w:t>Kulit (paling dini dan khas):</w:t>
            </w:r>
            <w:r>
              <w:rPr>
                <w:sz w:val="18"/>
              </w:rPr>
              <w:t xml:space="preserve"> </w:t>
            </w:r>
            <w:r>
              <w:rPr>
                <w:b/>
                <w:sz w:val="18"/>
              </w:rPr>
              <w:t>hiperpigmentasi tetesan hujan (raindrop)</w:t>
            </w:r>
            <w:r>
              <w:rPr>
                <w:sz w:val="18"/>
              </w:rPr>
              <w:t xml:space="preserve">, </w:t>
            </w:r>
            <w:r>
              <w:rPr>
                <w:b/>
                <w:sz w:val="18"/>
              </w:rPr>
              <w:t>hiperkeratosis palmo-plantar</w:t>
            </w:r>
            <w:r>
              <w:rPr>
                <w:sz w:val="18"/>
              </w:rPr>
              <w:t xml:space="preserve">, penyakit Bowen; </w:t>
            </w:r>
            <w:r>
              <w:rPr>
                <w:b/>
                <w:sz w:val="18"/>
              </w:rPr>
              <w:t>neuropati perifer</w:t>
            </w:r>
            <w:r>
              <w:rPr>
                <w:sz w:val="18"/>
              </w:rPr>
              <w:t xml:space="preserve"> simetris glove-stocking (dying-back axonopati, foot drop); </w:t>
            </w:r>
            <w:r>
              <w:rPr>
                <w:b/>
                <w:sz w:val="18"/>
              </w:rPr>
              <w:t>Blackfoot disease</w:t>
            </w:r>
            <w:r>
              <w:rPr>
                <w:sz w:val="18"/>
              </w:rPr>
              <w:t xml:space="preserve"> (vaskulopati obliteratif, gangren; disfungsi eNOS); </w:t>
            </w:r>
            <w:r>
              <w:rPr>
                <w:b/>
                <w:sz w:val="18"/>
              </w:rPr>
              <w:t>kanker:</w:t>
            </w:r>
            <w:r>
              <w:rPr>
                <w:sz w:val="18"/>
              </w:rPr>
              <w:t xml:space="preserve"> kulit (SCC, BCC), </w:t>
            </w:r>
            <w:r>
              <w:rPr>
                <w:b/>
                <w:sz w:val="18"/>
              </w:rPr>
              <w:t>paru</w:t>
            </w:r>
            <w:r>
              <w:rPr>
                <w:sz w:val="18"/>
              </w:rPr>
              <w:t xml:space="preserve">, </w:t>
            </w:r>
            <w:r>
              <w:rPr>
                <w:b/>
                <w:sz w:val="18"/>
              </w:rPr>
              <w:t>kandung kemih (urotelial)</w:t>
            </w:r>
            <w:r>
              <w:rPr>
                <w:sz w:val="18"/>
              </w:rPr>
              <w:t>; juga ginjal, hati, prostat</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As anorganik TWA </w:t>
            </w:r>
            <w:r>
              <w:rPr>
                <w:b/>
                <w:sz w:val="18"/>
              </w:rPr>
              <w:t>0,01 mg/m3</w:t>
            </w:r>
            <w:r>
              <w:rPr>
                <w:sz w:val="18"/>
              </w:rPr>
              <w:t xml:space="preserve"> (A1, BEI; basis kanker paru). Arsin TWA </w:t>
            </w:r>
            <w:r>
              <w:rPr>
                <w:b/>
                <w:sz w:val="18"/>
              </w:rPr>
              <w:t>0,005 ppm</w:t>
            </w:r>
            <w:r>
              <w:rPr>
                <w:sz w:val="18"/>
              </w:rPr>
              <w:t xml:space="preserve"> (± 0,016 mg/m3). </w:t>
            </w:r>
            <w:r>
              <w:rPr>
                <w:b/>
                <w:sz w:val="18"/>
              </w:rPr>
              <w:t>Permenaker 5/2018:</w:t>
            </w:r>
            <w:r>
              <w:rPr>
                <w:sz w:val="18"/>
              </w:rPr>
              <w:t xml:space="preserve"> sama (As 0,01 mg/m3, A1, BEI; arsin 0,005 bds). OSHA arsin 0,05 ppm; NIOSH IDLH arsin 3 ppm</w:t>
            </w:r>
          </w:p>
        </w:tc>
      </w:tr>
      <w:tr>
        <w:tc>
          <w:tcPr>
            <w:tcW w:type="dxa" w:w="1701"/>
          </w:tcPr>
          <w:p>
            <w:pPr>
              <w:spacing w:after="0"/>
            </w:pPr>
            <w:r/>
            <w:r>
              <w:rPr>
                <w:b/>
                <w:sz w:val="18"/>
              </w:rPr>
              <w:t>10. BEI / IPB</w:t>
            </w:r>
          </w:p>
        </w:tc>
        <w:tc>
          <w:tcPr>
            <w:tcW w:type="dxa" w:w="8050"/>
          </w:tcPr>
          <w:p>
            <w:pPr>
              <w:spacing w:after="0"/>
            </w:pPr>
            <w:r/>
            <w:r>
              <w:rPr>
                <w:b/>
                <w:sz w:val="18"/>
              </w:rPr>
              <w:t>ACGIH 2023/2026:</w:t>
            </w:r>
            <w:r>
              <w:rPr>
                <w:sz w:val="18"/>
              </w:rPr>
              <w:t xml:space="preserve"> </w:t>
            </w:r>
            <w:r>
              <w:rPr>
                <w:b/>
                <w:sz w:val="18"/>
              </w:rPr>
              <w:t>15 µg/g kreatinin</w:t>
            </w:r>
            <w:r>
              <w:rPr>
                <w:sz w:val="18"/>
              </w:rPr>
              <w:t xml:space="preserve"> (</w:t>
            </w:r>
            <w:r>
              <w:rPr>
                <w:b/>
                <w:sz w:val="18"/>
              </w:rPr>
              <w:t>Pop</w:t>
            </w:r>
            <w:r>
              <w:rPr>
                <w:sz w:val="18"/>
              </w:rPr>
              <w:t xml:space="preserve">), iAs + metabolit termetilasi, akhir shift akhir minggu kerja. </w:t>
            </w:r>
            <w:r>
              <w:rPr>
                <w:b/>
                <w:sz w:val="18"/>
              </w:rPr>
              <w:t>Permenaker 5/2018 (IPB): 35 µg/L</w:t>
            </w:r>
            <w:r>
              <w:rPr>
                <w:sz w:val="18"/>
              </w:rPr>
              <w:t xml:space="preserve"> (nilai lama). Latar populasi &lt; 10 µg/g</w:t>
            </w:r>
          </w:p>
        </w:tc>
      </w:tr>
      <w:tr>
        <w:tc>
          <w:tcPr>
            <w:tcW w:type="dxa" w:w="1701"/>
          </w:tcPr>
          <w:p>
            <w:pPr>
              <w:spacing w:after="0"/>
            </w:pPr>
            <w:r/>
            <w:r>
              <w:rPr>
                <w:b/>
                <w:sz w:val="18"/>
              </w:rPr>
              <w:t>11. Tatalaksana akut</w:t>
            </w:r>
          </w:p>
        </w:tc>
        <w:tc>
          <w:tcPr>
            <w:tcW w:type="dxa" w:w="8050"/>
          </w:tcPr>
          <w:p>
            <w:pPr>
              <w:spacing w:after="0"/>
            </w:pPr>
            <w:r/>
            <w:r>
              <w:rPr>
                <w:b/>
                <w:sz w:val="18"/>
              </w:rPr>
              <w:t>Garam iAs:</w:t>
            </w:r>
            <w:r>
              <w:rPr>
                <w:sz w:val="18"/>
              </w:rPr>
              <w:t xml:space="preserve"> resusitasi cairan agresif, </w:t>
            </w:r>
            <w:r>
              <w:rPr>
                <w:b/>
                <w:sz w:val="18"/>
              </w:rPr>
              <w:t>EKG kontinu</w:t>
            </w:r>
            <w:r>
              <w:rPr>
                <w:sz w:val="18"/>
              </w:rPr>
              <w:t xml:space="preserve">, koreksi K dan Mg (cegah torsades); </w:t>
            </w:r>
            <w:r>
              <w:rPr>
                <w:b/>
                <w:sz w:val="18"/>
              </w:rPr>
              <w:t>kelasi dini: BAL IM</w:t>
            </w:r>
            <w:r>
              <w:rPr>
                <w:sz w:val="18"/>
              </w:rPr>
              <w:t xml:space="preserve"> 3 sampai 5 mg/kg q4j (tidak stabil/tidak bisa oral), </w:t>
            </w:r>
            <w:r>
              <w:rPr>
                <w:b/>
                <w:sz w:val="18"/>
              </w:rPr>
              <w:t>DMSA oral</w:t>
            </w:r>
            <w:r>
              <w:rPr>
                <w:sz w:val="18"/>
              </w:rPr>
              <w:t xml:space="preserve"> 10 mg/kg q8j × 5 hari lalu q12j × 14 hari (stabil), alternatif </w:t>
            </w:r>
            <w:r>
              <w:rPr>
                <w:b/>
                <w:sz w:val="18"/>
              </w:rPr>
              <w:t>DMPS</w:t>
            </w:r>
            <w:r>
              <w:rPr>
                <w:sz w:val="18"/>
              </w:rPr>
              <w:t xml:space="preserve">. </w:t>
            </w:r>
            <w:r>
              <w:rPr>
                <w:b/>
                <w:sz w:val="18"/>
              </w:rPr>
              <w:t>Arsin: kelasi TIDAK efektif / bukan terapi.</w:t>
            </w:r>
            <w:r>
              <w:rPr>
                <w:sz w:val="18"/>
              </w:rPr>
              <w:t xml:space="preserve"> Hentikan pajanan, O2, </w:t>
            </w:r>
            <w:r>
              <w:rPr>
                <w:b/>
                <w:sz w:val="18"/>
              </w:rPr>
              <w:t>hidrasi dan alkalinisasi urin (pH &gt; 7,5; diuresis 2 sampai 3 mL/kg/jam)</w:t>
            </w:r>
            <w:r>
              <w:rPr>
                <w:sz w:val="18"/>
              </w:rPr>
              <w:t xml:space="preserve">, </w:t>
            </w:r>
            <w:r>
              <w:rPr>
                <w:b/>
                <w:sz w:val="18"/>
              </w:rPr>
              <w:t>transfusi tukar</w:t>
            </w:r>
            <w:r>
              <w:rPr>
                <w:sz w:val="18"/>
              </w:rPr>
              <w:t xml:space="preserve"> bila Hb bebas plasma &gt; 1,5 g/dL atau hemolisis masif, </w:t>
            </w:r>
            <w:r>
              <w:rPr>
                <w:b/>
                <w:sz w:val="18"/>
              </w:rPr>
              <w:t>hemodialisis</w:t>
            </w:r>
            <w:r>
              <w:rPr>
                <w:sz w:val="18"/>
              </w:rPr>
              <w:t xml:space="preserve"> bila ATN anurik/hiperkalemia</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tanpa gejala, urin &lt; 15 µg/g. </w:t>
            </w:r>
            <w:r>
              <w:rPr>
                <w:b/>
                <w:sz w:val="18"/>
              </w:rPr>
              <w:t>Fit with restriction:</w:t>
            </w:r>
            <w:r>
              <w:rPr>
                <w:sz w:val="18"/>
              </w:rPr>
              <w:t xml:space="preserve"> urin 10 sampai 15 µg/g tanpa defisit; hindari area roasting/debu konsentrat. </w:t>
            </w:r>
            <w:r>
              <w:rPr>
                <w:b/>
                <w:sz w:val="18"/>
              </w:rPr>
              <w:t>Temporary unfit:</w:t>
            </w:r>
            <w:r>
              <w:rPr>
                <w:sz w:val="18"/>
              </w:rPr>
              <w:t xml:space="preserve"> urin &gt; BEI, lesi hiperkeratosis aktif, neuropati, sedang kelasi; </w:t>
            </w:r>
            <w:r>
              <w:rPr>
                <w:b/>
                <w:sz w:val="18"/>
              </w:rPr>
              <w:t>medical removal</w:t>
            </w:r>
            <w:r>
              <w:rPr>
                <w:sz w:val="18"/>
              </w:rPr>
              <w:t xml:space="preserve">. </w:t>
            </w:r>
            <w:r>
              <w:rPr>
                <w:b/>
                <w:sz w:val="18"/>
              </w:rPr>
              <w:t>Unfit:</w:t>
            </w:r>
            <w:r>
              <w:rPr>
                <w:sz w:val="18"/>
              </w:rPr>
              <w:t xml:space="preserve"> kanker (paru, kandung kemih, kulit invasif), gangren, foot drop ireversibel; JKK. </w:t>
            </w:r>
            <w:r>
              <w:rPr>
                <w:b/>
                <w:sz w:val="18"/>
              </w:rPr>
              <w:t>Pengendalian:</w:t>
            </w:r>
            <w:r>
              <w:rPr>
                <w:sz w:val="18"/>
              </w:rPr>
              <w:t xml:space="preserve"> eliminasi CCA, substitusi gas dopan, tungku tertutup, </w:t>
            </w:r>
            <w:r>
              <w:rPr>
                <w:b/>
                <w:sz w:val="18"/>
              </w:rPr>
              <w:t>LEV + elektrostatik/HEPA</w:t>
            </w:r>
            <w:r>
              <w:rPr>
                <w:sz w:val="18"/>
              </w:rPr>
              <w:t xml:space="preserve">, sensor arsin multi-titik, vakum industri (dilarang menyapu kering), PAPR/SAR + P100, Tyvek. </w:t>
            </w:r>
            <w:r>
              <w:rPr>
                <w:b/>
                <w:sz w:val="18"/>
              </w:rPr>
              <w:t>Surveilans:</w:t>
            </w:r>
            <w:r>
              <w:rPr>
                <w:sz w:val="18"/>
              </w:rPr>
              <w:t xml:space="preserve"> kulit telapak, refleks achilles dan vibrasi, kuku Mees, spirometri, urin spesiasi akhir minggu. </w:t>
            </w:r>
            <w:r>
              <w:rPr>
                <w:b/>
                <w:sz w:val="18"/>
              </w:rPr>
              <w:t>Komunitas:</w:t>
            </w:r>
            <w:r>
              <w:rPr>
                <w:sz w:val="18"/>
              </w:rPr>
              <w:t xml:space="preserve"> air minum </w:t>
            </w:r>
            <w:r>
              <w:rPr>
                <w:b/>
                <w:sz w:val="18"/>
              </w:rPr>
              <w:t>0,01 mg/L</w:t>
            </w:r>
            <w:r>
              <w:rPr>
                <w:sz w:val="18"/>
              </w:rPr>
              <w:t xml:space="preserve"> (WHO; Permenkes 2/2023)</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iAs dan </w:t>
            </w:r>
            <w:r>
              <w:rPr>
                <w:b/>
                <w:sz w:val="18"/>
              </w:rPr>
              <w:t>air minum Grup 1</w:t>
            </w:r>
            <w:r>
              <w:rPr>
                <w:sz w:val="18"/>
              </w:rPr>
              <w:t xml:space="preserve">; MMA/DMA Grup 2B; arsenobetain Grup 3. GHS 1A (H350), ACGIH A1. Perpres 7/2019: Lampiran I.a butir 6; Lampiran III butir 15. </w:t>
            </w:r>
            <w:r>
              <w:rPr>
                <w:b/>
                <w:sz w:val="18"/>
              </w:rPr>
              <w:t>Tanpa ambang aman karsinogenik</w:t>
            </w:r>
            <w:r>
              <w:rPr>
                <w:sz w:val="18"/>
              </w:rPr>
              <w:t xml:space="preserve"> (ALARA)</w:t>
            </w:r>
          </w:p>
        </w:tc>
      </w:tr>
    </w:tbl>
    <w:p>
      <w:pPr>
        <w:spacing w:after="40"/>
      </w:pPr>
    </w:p>
    <w:p>
      <w:pPr>
        <w:spacing w:after="80"/>
      </w:pPr>
      <w:r>
        <w:rPr>
          <w:b/>
        </w:rPr>
        <w:t>Pearl dan jebakan ujian</w:t>
      </w:r>
    </w:p>
    <w:p>
      <w:pPr>
        <w:pStyle w:val="ListBullet"/>
        <w:spacing w:after="20"/>
      </w:pPr>
      <w:r>
        <w:rPr>
          <w:b/>
        </w:rPr>
        <w:t>Total As urin tanpa spesiasi = jebakan seafood</w:t>
      </w:r>
      <w:r>
        <w:rPr/>
        <w:t xml:space="preserve"> (bisa ribuan µg/L karena arsenobetain). Puasa seafood 48 sampai 72 jam dan minta spesiasi; jangan langsung memberi kelasi atau melapor PAK.</w:t>
      </w:r>
    </w:p>
    <w:p>
      <w:pPr>
        <w:pStyle w:val="ListBullet"/>
        <w:spacing w:after="20"/>
      </w:pPr>
      <w:r>
        <w:rPr>
          <w:b/>
        </w:rPr>
        <w:t>Arsin: tidak ada kelasi.</w:t>
      </w:r>
      <w:r>
        <w:rPr/>
        <w:t xml:space="preserve"> Jawab hidrasi, alkalinisasi urin, </w:t>
      </w:r>
      <w:r>
        <w:rPr>
          <w:b/>
        </w:rPr>
        <w:t>transfusi tukar</w:t>
      </w:r>
      <w:r>
        <w:rPr/>
        <w:t>, hemodialisis. Trias: hemolisis, hemoglobinuria, ATN.</w:t>
      </w:r>
    </w:p>
    <w:p>
      <w:pPr>
        <w:pStyle w:val="ListBullet"/>
        <w:spacing w:after="20"/>
      </w:pPr>
      <w:r>
        <w:rPr>
          <w:b/>
        </w:rPr>
        <w:t>Garis Mees tidak ada di IGD</w:t>
      </w:r>
      <w:r>
        <w:rPr/>
        <w:t>: baru tampak 2 sampai 6 minggu setelah keracunan akut.</w:t>
      </w:r>
    </w:p>
    <w:p>
      <w:pPr>
        <w:pStyle w:val="ListBullet"/>
        <w:spacing w:after="20"/>
      </w:pPr>
      <w:r>
        <w:rPr>
          <w:b/>
        </w:rPr>
        <w:t>Metabolit trivalen termetilasi (MMA(III), DMA(III)) lebih toksik</w:t>
      </w:r>
      <w:r>
        <w:rPr/>
        <w:t>; rasio MMA/DMA tinggi (polimorfisme AS3MT) = risiko kanker lebih besar.</w:t>
      </w:r>
    </w:p>
    <w:p>
      <w:pPr>
        <w:pStyle w:val="ListBullet"/>
        <w:spacing w:after="20"/>
      </w:pPr>
      <w:r>
        <w:rPr/>
        <w:t>Kulit adalah tanda kronis paling dini; sering kanker pada area tubuh yang tidak terpapar matahari.</w:t>
      </w:r>
    </w:p>
    <w:p>
      <w:pPr>
        <w:keepNext/>
      </w:pPr>
      <w:r>
        <w:rPr>
          <w:b/>
          <w:sz w:val="19"/>
        </w:rPr>
        <w:t>Infografik: Arsen (As)</w:t>
      </w:r>
    </w:p>
    <w:p>
      <w:pPr>
        <w:jc w:val="center"/>
      </w:pPr>
      <w:r>
        <w:drawing>
          <wp:inline xmlns:a="http://schemas.openxmlformats.org/drawingml/2006/main" xmlns:pic="http://schemas.openxmlformats.org/drawingml/2006/picture">
            <wp:extent cx="6192000" cy="3455136"/>
            <wp:docPr id="3" name="Picture 3"/>
            <wp:cNvGraphicFramePr>
              <a:graphicFrameLocks noChangeAspect="1"/>
            </wp:cNvGraphicFramePr>
            <a:graphic>
              <a:graphicData uri="http://schemas.openxmlformats.org/drawingml/2006/picture">
                <pic:pic>
                  <pic:nvPicPr>
                    <pic:cNvPr id="0" name="As.jpg"/>
                    <pic:cNvPicPr/>
                  </pic:nvPicPr>
                  <pic:blipFill>
                    <a:blip r:embed="rId12"/>
                    <a:stretch>
                      <a:fillRect/>
                    </a:stretch>
                  </pic:blipFill>
                  <pic:spPr>
                    <a:xfrm>
                      <a:off x="0" y="0"/>
                      <a:ext cx="6192000" cy="3455136"/>
                    </a:xfrm>
                    <a:prstGeom prst="rect"/>
                  </pic:spPr>
                </pic:pic>
              </a:graphicData>
            </a:graphic>
          </wp:inline>
        </w:drawing>
      </w:r>
    </w:p>
    <w:p>
      <w:r>
        <w:br w:type="page"/>
      </w:r>
    </w:p>
    <w:p>
      <w:pPr>
        <w:pStyle w:val="Heading2"/>
      </w:pPr>
      <w:bookmarkStart w:id="123" w:name="toc_023"/>
      <w:r>
        <w:t>3A.4 Timbal (Pb)</w:t>
      </w:r>
      <w:bookmarkEnd w:id="12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Timbal / Timbel (Pb)</w:t>
            </w:r>
          </w:p>
        </w:tc>
      </w:tr>
      <w:tr>
        <w:tc>
          <w:tcPr>
            <w:tcW w:type="dxa" w:w="1701"/>
          </w:tcPr>
          <w:p>
            <w:pPr>
              <w:spacing w:after="0"/>
            </w:pPr>
            <w:r/>
            <w:r>
              <w:rPr>
                <w:b/>
                <w:sz w:val="18"/>
              </w:rPr>
              <w:t>1. Sifat dan klasifikasi</w:t>
            </w:r>
          </w:p>
        </w:tc>
        <w:tc>
          <w:tcPr>
            <w:tcW w:type="dxa" w:w="8050"/>
          </w:tcPr>
          <w:p>
            <w:pPr>
              <w:spacing w:after="0"/>
            </w:pPr>
            <w:r/>
            <w:r>
              <w:rPr>
                <w:b/>
                <w:sz w:val="18"/>
              </w:rPr>
              <w:t>Anorganik</w:t>
            </w:r>
            <w:r>
              <w:rPr>
                <w:sz w:val="18"/>
              </w:rPr>
              <w:t xml:space="preserve"> (Pb(0), PbO, Pb3O4, PbS, PbCO3, PbCrO4): Pb²⁺ meniru Ca²⁺, kulit utuh hampir tidak menyerap. </w:t>
            </w:r>
            <w:r>
              <w:rPr>
                <w:b/>
                <w:sz w:val="18"/>
              </w:rPr>
              <w:t>Organik</w:t>
            </w:r>
            <w:r>
              <w:rPr>
                <w:sz w:val="18"/>
              </w:rPr>
              <w:t xml:space="preserve"> (tetraetil timbal TEL, tetrametil timbal TML; aditif bensin): sangat lipofilik, </w:t>
            </w:r>
            <w:r>
              <w:rPr>
                <w:b/>
                <w:sz w:val="18"/>
              </w:rPr>
              <w:t>diserap lewat kulit utuh</w:t>
            </w:r>
            <w:r>
              <w:rPr>
                <w:sz w:val="18"/>
              </w:rPr>
              <w:t xml:space="preserve">, menembus BBB, dealkilasi hati menjadi trietil timbal; </w:t>
            </w:r>
            <w:r>
              <w:rPr>
                <w:b/>
                <w:sz w:val="18"/>
              </w:rPr>
              <w:t>neurotoksik akut</w:t>
            </w:r>
            <w:r>
              <w:rPr>
                <w:sz w:val="18"/>
              </w:rPr>
              <w:t xml:space="preserve"> (ensefalopati fulminan)</w:t>
            </w:r>
          </w:p>
        </w:tc>
      </w:tr>
      <w:tr>
        <w:tc>
          <w:tcPr>
            <w:tcW w:type="dxa" w:w="1701"/>
          </w:tcPr>
          <w:p>
            <w:pPr>
              <w:spacing w:after="0"/>
            </w:pPr>
            <w:r/>
            <w:r>
              <w:rPr>
                <w:b/>
                <w:sz w:val="18"/>
              </w:rPr>
              <w:t>2. Sumber</w:t>
            </w:r>
          </w:p>
        </w:tc>
        <w:tc>
          <w:tcPr>
            <w:tcW w:type="dxa" w:w="8050"/>
          </w:tcPr>
          <w:p>
            <w:pPr>
              <w:spacing w:after="0"/>
            </w:pPr>
            <w:r/>
            <w:r>
              <w:rPr>
                <w:b/>
                <w:sz w:val="18"/>
              </w:rPr>
              <w:t>Baterai asam-timbal</w:t>
            </w:r>
            <w:r>
              <w:rPr>
                <w:sz w:val="18"/>
              </w:rPr>
              <w:t xml:space="preserve"> (manufaktur dan daur ulang aki; konsumsi terbesar), </w:t>
            </w:r>
            <w:r>
              <w:rPr>
                <w:b/>
                <w:sz w:val="18"/>
              </w:rPr>
              <w:t>smelter</w:t>
            </w:r>
            <w:r>
              <w:rPr>
                <w:sz w:val="18"/>
              </w:rPr>
              <w:t xml:space="preserve"> primer dan sekunder, </w:t>
            </w:r>
            <w:r>
              <w:rPr>
                <w:b/>
                <w:sz w:val="18"/>
              </w:rPr>
              <w:t>pemotongan baja bercat timbal</w:t>
            </w:r>
            <w:r>
              <w:rPr>
                <w:sz w:val="18"/>
              </w:rPr>
              <w:t xml:space="preserve"> (torch cutting, pembongkaran kapal), solder Pb-Sn, cat dan pigmen (timbal kromat, white lead), keramik, kaca kristal, amunisi/lapangan tembak, stabilisator PVC</w:t>
            </w:r>
          </w:p>
        </w:tc>
      </w:tr>
      <w:tr>
        <w:tc>
          <w:tcPr>
            <w:tcW w:type="dxa" w:w="1701"/>
          </w:tcPr>
          <w:p>
            <w:pPr>
              <w:spacing w:after="0"/>
            </w:pPr>
            <w:r/>
            <w:r>
              <w:rPr>
                <w:b/>
                <w:sz w:val="18"/>
              </w:rPr>
              <w:t>3. Toksikokinetik</w:t>
            </w:r>
          </w:p>
        </w:tc>
        <w:tc>
          <w:tcPr>
            <w:tcW w:type="dxa" w:w="8050"/>
          </w:tcPr>
          <w:p>
            <w:pPr>
              <w:spacing w:after="0"/>
            </w:pPr>
            <w:r/>
            <w:r>
              <w:rPr>
                <w:sz w:val="18"/>
              </w:rPr>
              <w:t xml:space="preserve">Absorpsi: </w:t>
            </w:r>
            <w:r>
              <w:rPr>
                <w:b/>
                <w:sz w:val="18"/>
              </w:rPr>
              <w:t>inhalasi 40 sampai 50%</w:t>
            </w:r>
            <w:r>
              <w:rPr>
                <w:sz w:val="18"/>
              </w:rPr>
              <w:t xml:space="preserve"> (partikel &lt; 1 µm); GI dewasa 10 sampai 20% (puasa 60 sampai 80%), </w:t>
            </w:r>
            <w:r>
              <w:rPr>
                <w:b/>
                <w:sz w:val="18"/>
              </w:rPr>
              <w:t>anak ± 50% (puasa mendekati 100%)</w:t>
            </w:r>
            <w:r>
              <w:rPr>
                <w:sz w:val="18"/>
              </w:rPr>
              <w:t xml:space="preserve">; defisiensi Fe, Ca, Zn meningkatkan absorpsi (DMT-1). </w:t>
            </w:r>
            <w:r>
              <w:rPr>
                <w:b/>
                <w:sz w:val="18"/>
              </w:rPr>
              <w:t>Model 3 kompartemen:</w:t>
            </w:r>
            <w:r>
              <w:rPr>
                <w:sz w:val="18"/>
              </w:rPr>
              <w:t xml:space="preserve"> darah (&gt; 98% di eritrosit, terikat ALAD dan Hb; plasma &lt; 1% = fraksi aktif), jaringan lunak, </w:t>
            </w:r>
            <w:r>
              <w:rPr>
                <w:b/>
                <w:sz w:val="18"/>
              </w:rPr>
              <w:t>tulang dan gigi (90 sampai 95% beban tubuh dewasa, anak ± 73%)</w:t>
            </w:r>
            <w:r>
              <w:rPr>
                <w:sz w:val="18"/>
              </w:rPr>
              <w:t xml:space="preserve">. Pb²⁺ menggantikan Ca²⁺ di hidroksiapatit; </w:t>
            </w:r>
            <w:r>
              <w:rPr>
                <w:b/>
                <w:sz w:val="18"/>
              </w:rPr>
              <w:t>mobilisasi endogen</w:t>
            </w:r>
            <w:r>
              <w:rPr>
                <w:sz w:val="18"/>
              </w:rPr>
              <w:t xml:space="preserve"> saat hamil, laktasi, menopause, osteoporosis, imobilisasi, hipertiroid. Tidak dimetabolisme (anorganik). Ekskresi: </w:t>
            </w:r>
            <w:r>
              <w:rPr>
                <w:b/>
                <w:sz w:val="18"/>
              </w:rPr>
              <w:t>urin 70 sampai 80%</w:t>
            </w:r>
            <w:r>
              <w:rPr>
                <w:sz w:val="18"/>
              </w:rPr>
              <w:t>, empedu 15 sampai 20%</w:t>
            </w:r>
          </w:p>
        </w:tc>
      </w:tr>
      <w:tr>
        <w:tc>
          <w:tcPr>
            <w:tcW w:type="dxa" w:w="1701"/>
          </w:tcPr>
          <w:p>
            <w:pPr>
              <w:spacing w:after="0"/>
            </w:pPr>
            <w:r/>
            <w:r>
              <w:rPr>
                <w:b/>
                <w:sz w:val="18"/>
              </w:rPr>
              <w:t>4. Toksikodinamik</w:t>
            </w:r>
          </w:p>
        </w:tc>
        <w:tc>
          <w:tcPr>
            <w:tcW w:type="dxa" w:w="8050"/>
          </w:tcPr>
          <w:p>
            <w:pPr>
              <w:spacing w:after="0"/>
            </w:pPr>
            <w:r/>
            <w:r>
              <w:rPr>
                <w:sz w:val="18"/>
              </w:rPr>
              <w:t xml:space="preserve">Afinitas tiol dan </w:t>
            </w:r>
            <w:r>
              <w:rPr>
                <w:b/>
                <w:sz w:val="18"/>
              </w:rPr>
              <w:t>menggeser Zn²⁺/Fe²⁺</w:t>
            </w:r>
            <w:r>
              <w:rPr>
                <w:sz w:val="18"/>
              </w:rPr>
              <w:t xml:space="preserve">. Tiga enzim heme: </w:t>
            </w:r>
            <w:r>
              <w:rPr>
                <w:b/>
                <w:sz w:val="18"/>
              </w:rPr>
              <w:t>ALAD</w:t>
            </w:r>
            <w:r>
              <w:rPr>
                <w:sz w:val="18"/>
              </w:rPr>
              <w:t xml:space="preserve"> (paling sensitif; BLL 5 sampai 10 µg/dL; ALA naik di plasma dan urin), </w:t>
            </w:r>
            <w:r>
              <w:rPr>
                <w:b/>
                <w:sz w:val="18"/>
              </w:rPr>
              <w:t>koproporfirinogen oksidase</w:t>
            </w:r>
            <w:r>
              <w:rPr>
                <w:sz w:val="18"/>
              </w:rPr>
              <w:t xml:space="preserve"> (koproporfirin urin naik), </w:t>
            </w:r>
            <w:r>
              <w:rPr>
                <w:b/>
                <w:sz w:val="18"/>
              </w:rPr>
              <w:t>ferrochelatase</w:t>
            </w:r>
            <w:r>
              <w:rPr>
                <w:sz w:val="18"/>
              </w:rPr>
              <w:t xml:space="preserve"> → </w:t>
            </w:r>
            <w:r>
              <w:rPr>
                <w:b/>
                <w:sz w:val="18"/>
              </w:rPr>
              <w:t>zinc protoporphyrin (ZPP)</w:t>
            </w:r>
            <w:r>
              <w:rPr>
                <w:sz w:val="18"/>
              </w:rPr>
              <w:t xml:space="preserve">. </w:t>
            </w:r>
            <w:r>
              <w:rPr>
                <w:b/>
                <w:sz w:val="18"/>
              </w:rPr>
              <w:t>Anemia:</w:t>
            </w:r>
            <w:r>
              <w:rPr>
                <w:sz w:val="18"/>
              </w:rPr>
              <w:t xml:space="preserve"> mikrositik hipokrom + penghambatan Na⁺/K⁺-ATPase (hemolisis) + </w:t>
            </w:r>
            <w:r>
              <w:rPr>
                <w:b/>
                <w:sz w:val="18"/>
              </w:rPr>
              <w:t>sideroblastik</w:t>
            </w:r>
            <w:r>
              <w:rPr>
                <w:sz w:val="18"/>
              </w:rPr>
              <w:t xml:space="preserve">. </w:t>
            </w:r>
            <w:r>
              <w:rPr>
                <w:b/>
                <w:sz w:val="18"/>
              </w:rPr>
              <w:t>Basophilic stippling:</w:t>
            </w:r>
            <w:r>
              <w:rPr>
                <w:sz w:val="18"/>
              </w:rPr>
              <w:t xml:space="preserve"> inhibisi </w:t>
            </w:r>
            <w:r>
              <w:rPr>
                <w:b/>
                <w:sz w:val="18"/>
              </w:rPr>
              <w:t>pirimidin 5'-nukleotidase</w:t>
            </w:r>
            <w:r>
              <w:rPr>
                <w:sz w:val="18"/>
              </w:rPr>
              <w:t xml:space="preserve"> (RNA tidak terdegradasi). Hipertensi: inaktivasi NO, aktivasi RAAS</w:t>
            </w:r>
          </w:p>
        </w:tc>
      </w:tr>
      <w:tr>
        <w:tc>
          <w:tcPr>
            <w:tcW w:type="dxa" w:w="1701"/>
          </w:tcPr>
          <w:p>
            <w:pPr>
              <w:spacing w:after="0"/>
            </w:pPr>
            <w:r/>
            <w:r>
              <w:rPr>
                <w:b/>
                <w:sz w:val="18"/>
              </w:rPr>
              <w:t>5. Biomonitoring</w:t>
            </w:r>
          </w:p>
        </w:tc>
        <w:tc>
          <w:tcPr>
            <w:tcW w:type="dxa" w:w="8050"/>
          </w:tcPr>
          <w:p>
            <w:pPr>
              <w:spacing w:after="0"/>
            </w:pPr>
            <w:r/>
            <w:r>
              <w:rPr>
                <w:b/>
                <w:sz w:val="18"/>
              </w:rPr>
              <w:t>BLL (Pb darah utuh): baku emas pajanan terkini; sampling bebas (not critical)</w:t>
            </w:r>
            <w:r>
              <w:rPr>
                <w:sz w:val="18"/>
              </w:rPr>
              <w:t xml:space="preserve">. </w:t>
            </w:r>
            <w:r>
              <w:rPr>
                <w:b/>
                <w:sz w:val="18"/>
              </w:rPr>
              <w:t>ZPP/FEP:</w:t>
            </w:r>
            <w:r>
              <w:rPr>
                <w:sz w:val="18"/>
              </w:rPr>
              <w:t xml:space="preserve"> efek kronis, </w:t>
            </w:r>
            <w:r>
              <w:rPr>
                <w:b/>
                <w:sz w:val="18"/>
              </w:rPr>
              <w:t>time lag 8 sampai 12 minggu</w:t>
            </w:r>
            <w:r>
              <w:rPr>
                <w:sz w:val="18"/>
              </w:rPr>
              <w:t xml:space="preserve"> di belakang BLL, positif palsu pada defisiensi besi. ALA urin (BLL &gt; 30 sampai 40), koproporfirin urin, </w:t>
            </w:r>
            <w:r>
              <w:rPr>
                <w:b/>
                <w:sz w:val="18"/>
              </w:rPr>
              <w:t>ALAD eritrosit</w:t>
            </w:r>
            <w:r>
              <w:rPr>
                <w:sz w:val="18"/>
              </w:rPr>
              <w:t xml:space="preserve"> (paling sensitif dini, plateau &gt; 40 µg/dL), </w:t>
            </w:r>
            <w:r>
              <w:rPr>
                <w:b/>
                <w:sz w:val="18"/>
              </w:rPr>
              <w:t>K-XRF tulang</w:t>
            </w:r>
            <w:r>
              <w:rPr>
                <w:sz w:val="18"/>
              </w:rPr>
              <w:t xml:space="preserve"> (beban kumulatif; riset). Tes provokasi CaNa2EDTA </w:t>
            </w:r>
            <w:r>
              <w:rPr>
                <w:b/>
                <w:sz w:val="18"/>
              </w:rPr>
              <w:t>tidak dianjurkan</w:t>
            </w:r>
          </w:p>
        </w:tc>
      </w:tr>
      <w:tr>
        <w:tc>
          <w:tcPr>
            <w:tcW w:type="dxa" w:w="1701"/>
          </w:tcPr>
          <w:p>
            <w:pPr>
              <w:spacing w:after="0"/>
            </w:pPr>
            <w:r/>
            <w:r>
              <w:rPr>
                <w:b/>
                <w:sz w:val="18"/>
              </w:rPr>
              <w:t>6. Waktu paruh</w:t>
            </w:r>
          </w:p>
        </w:tc>
        <w:tc>
          <w:tcPr>
            <w:tcW w:type="dxa" w:w="8050"/>
          </w:tcPr>
          <w:p>
            <w:pPr>
              <w:spacing w:after="0"/>
            </w:pPr>
            <w:r/>
            <w:r>
              <w:rPr>
                <w:sz w:val="18"/>
              </w:rPr>
              <w:t xml:space="preserve">Darah </w:t>
            </w:r>
            <w:r>
              <w:rPr>
                <w:b/>
                <w:sz w:val="18"/>
              </w:rPr>
              <w:t>28 sampai 36 hari</w:t>
            </w:r>
            <w:r>
              <w:rPr>
                <w:sz w:val="18"/>
              </w:rPr>
              <w:t xml:space="preserve">; jaringan lunak 30 sampai 40 hari; tulang trabekular </w:t>
            </w:r>
            <w:r>
              <w:rPr>
                <w:b/>
                <w:sz w:val="18"/>
              </w:rPr>
              <w:t>1 sampai 2 tahun</w:t>
            </w:r>
            <w:r>
              <w:rPr>
                <w:sz w:val="18"/>
              </w:rPr>
              <w:t xml:space="preserve">; tulang kortikal </w:t>
            </w:r>
            <w:r>
              <w:rPr>
                <w:b/>
                <w:sz w:val="18"/>
              </w:rPr>
              <w:t>10 sampai 30 tahun</w:t>
            </w:r>
          </w:p>
        </w:tc>
      </w:tr>
      <w:tr>
        <w:tc>
          <w:tcPr>
            <w:tcW w:type="dxa" w:w="1701"/>
          </w:tcPr>
          <w:p>
            <w:pPr>
              <w:spacing w:after="0"/>
            </w:pPr>
            <w:r/>
            <w:r>
              <w:rPr>
                <w:b/>
                <w:sz w:val="18"/>
              </w:rPr>
              <w:t>7. Efek akut</w:t>
            </w:r>
          </w:p>
        </w:tc>
        <w:tc>
          <w:tcPr>
            <w:tcW w:type="dxa" w:w="8050"/>
          </w:tcPr>
          <w:p>
            <w:pPr>
              <w:spacing w:after="0"/>
            </w:pPr>
            <w:r/>
            <w:r>
              <w:rPr>
                <w:b/>
                <w:sz w:val="18"/>
              </w:rPr>
              <w:t>Ensefalopati timbal</w:t>
            </w:r>
            <w:r>
              <w:rPr>
                <w:sz w:val="18"/>
              </w:rPr>
              <w:t xml:space="preserve"> (BLL &gt; 80 sampai 100; anak &gt; 70): edema serebral, kejang, koma, mortalitas ± 25%. </w:t>
            </w:r>
            <w:r>
              <w:rPr>
                <w:b/>
                <w:sz w:val="18"/>
              </w:rPr>
              <w:t>Kolik timbal</w:t>
            </w:r>
            <w:r>
              <w:rPr>
                <w:sz w:val="18"/>
              </w:rPr>
              <w:t xml:space="preserve"> (BLL &gt; 80): kram perut paroksismal, </w:t>
            </w:r>
            <w:r>
              <w:rPr>
                <w:b/>
                <w:sz w:val="18"/>
              </w:rPr>
              <w:t>perut tegang tanpa rebound, nyeri membaik dengan penekanan</w:t>
            </w:r>
            <w:r>
              <w:rPr>
                <w:sz w:val="18"/>
              </w:rPr>
              <w:t>, konstipasi obstinat. Nefropati tubulus akut, anemia hemolitik</w:t>
            </w:r>
          </w:p>
        </w:tc>
      </w:tr>
      <w:tr>
        <w:tc>
          <w:tcPr>
            <w:tcW w:type="dxa" w:w="1701"/>
          </w:tcPr>
          <w:p>
            <w:pPr>
              <w:spacing w:after="0"/>
            </w:pPr>
            <w:r/>
            <w:r>
              <w:rPr>
                <w:b/>
                <w:sz w:val="18"/>
              </w:rPr>
              <w:t>8. Efek kronis</w:t>
            </w:r>
          </w:p>
        </w:tc>
        <w:tc>
          <w:tcPr>
            <w:tcW w:type="dxa" w:w="8050"/>
          </w:tcPr>
          <w:p>
            <w:pPr>
              <w:spacing w:after="0"/>
            </w:pPr>
            <w:r/>
            <w:r>
              <w:rPr>
                <w:b/>
                <w:sz w:val="18"/>
              </w:rPr>
              <w:t>Neuropati motorik murni</w:t>
            </w:r>
            <w:r>
              <w:rPr>
                <w:sz w:val="18"/>
              </w:rPr>
              <w:t xml:space="preserve"> (wrist drop = N. radialis; foot drop = N. peroneus; otot yang paling aktif bekerja); </w:t>
            </w:r>
            <w:r>
              <w:rPr>
                <w:b/>
                <w:sz w:val="18"/>
              </w:rPr>
              <w:t>nefropati</w:t>
            </w:r>
            <w:r>
              <w:rPr>
                <w:sz w:val="18"/>
              </w:rPr>
              <w:t xml:space="preserve"> (dini: tubulopati mirip Fanconi, badan inklusi intranuklear; lanjut: fibrosis interstisial, CKD) + </w:t>
            </w:r>
            <w:r>
              <w:rPr>
                <w:b/>
                <w:sz w:val="18"/>
              </w:rPr>
              <w:t>gout saturnina</w:t>
            </w:r>
            <w:r>
              <w:rPr>
                <w:sz w:val="18"/>
              </w:rPr>
              <w:t xml:space="preserve"> (&gt; 50%); </w:t>
            </w:r>
            <w:r>
              <w:rPr>
                <w:b/>
                <w:sz w:val="18"/>
              </w:rPr>
              <w:t>hipertensi</w:t>
            </w:r>
            <w:r>
              <w:rPr>
                <w:sz w:val="18"/>
              </w:rPr>
              <w:t xml:space="preserve">; reproduksi: oligo/asteno/teratospermia, abortus, lahir mati, BBLR; </w:t>
            </w:r>
            <w:r>
              <w:rPr>
                <w:b/>
                <w:sz w:val="18"/>
              </w:rPr>
              <w:t>garis Burton</w:t>
            </w:r>
            <w:r>
              <w:rPr>
                <w:sz w:val="18"/>
              </w:rPr>
              <w:t xml:space="preserve"> (PbS gingiva; hanya pada gigi asli dengan higiene buruk); anemia; kognitif (anak)</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Pb dan senyawa anorganik TWA </w:t>
            </w:r>
            <w:r>
              <w:rPr>
                <w:b/>
                <w:sz w:val="18"/>
              </w:rPr>
              <w:t>0,05 mg/m3</w:t>
            </w:r>
            <w:r>
              <w:rPr>
                <w:sz w:val="18"/>
              </w:rPr>
              <w:t xml:space="preserve"> (A3, BEI; basis SSP, saraf tepi, hematologi). </w:t>
            </w:r>
            <w:r>
              <w:rPr>
                <w:b/>
                <w:sz w:val="18"/>
              </w:rPr>
              <w:t>Permenaker 5/2018:</w:t>
            </w:r>
            <w:r>
              <w:rPr>
                <w:sz w:val="18"/>
              </w:rPr>
              <w:t xml:space="preserve"> 0,05 mg/m3 (A3, BEI); TEL 0,1 mg/m3 (Kulit, A4). OSHA: PEL 50 µg/m3, </w:t>
            </w:r>
            <w:r>
              <w:rPr>
                <w:b/>
                <w:sz w:val="18"/>
              </w:rPr>
              <w:t>action level 30 µg/m3</w:t>
            </w:r>
          </w:p>
        </w:tc>
      </w:tr>
      <w:tr>
        <w:tc>
          <w:tcPr>
            <w:tcW w:type="dxa" w:w="1701"/>
          </w:tcPr>
          <w:p>
            <w:pPr>
              <w:spacing w:after="0"/>
            </w:pPr>
            <w:r/>
            <w:r>
              <w:rPr>
                <w:b/>
                <w:sz w:val="18"/>
              </w:rPr>
              <w:t>10. BEI / IPB</w:t>
            </w:r>
          </w:p>
        </w:tc>
        <w:tc>
          <w:tcPr>
            <w:tcW w:type="dxa" w:w="8050"/>
          </w:tcPr>
          <w:p>
            <w:pPr>
              <w:spacing w:after="0"/>
            </w:pPr>
            <w:r/>
            <w:r>
              <w:rPr>
                <w:b/>
                <w:sz w:val="18"/>
              </w:rPr>
              <w:t>BLL 200 µg/L (20 µg/dL)</w:t>
            </w:r>
            <w:r>
              <w:rPr>
                <w:sz w:val="18"/>
              </w:rPr>
              <w:t xml:space="preserve">, sampling not critical (ACGIH; IPB sama); catatan konseling pekerja wanita usia subur. </w:t>
            </w:r>
            <w:r>
              <w:rPr>
                <w:b/>
                <w:sz w:val="18"/>
              </w:rPr>
              <w:t>OSHA:</w:t>
            </w:r>
            <w:r>
              <w:rPr>
                <w:sz w:val="18"/>
              </w:rPr>
              <w:t xml:space="preserve"> medical removal </w:t>
            </w:r>
            <w:r>
              <w:rPr>
                <w:b/>
                <w:sz w:val="18"/>
              </w:rPr>
              <w:t>BLL ≥ 60 µg/dL (tunggal) atau rata-rata ≥ 50 (3 tes)</w:t>
            </w:r>
            <w:r>
              <w:rPr>
                <w:sz w:val="18"/>
              </w:rPr>
              <w:t xml:space="preserve">, konstruksi ≥ 50; </w:t>
            </w:r>
            <w:r>
              <w:rPr>
                <w:b/>
                <w:sz w:val="18"/>
              </w:rPr>
              <w:t>kembali bekerja bila &lt; 40</w:t>
            </w:r>
            <w:r>
              <w:rPr>
                <w:sz w:val="18"/>
              </w:rPr>
              <w:t xml:space="preserve">. Notifikasi tertulis bila &gt; 40. NIOSH/CDC lebih protektif (&lt; 10 sampai 20 µg/dL). </w:t>
            </w:r>
            <w:r>
              <w:rPr>
                <w:b/>
                <w:sz w:val="18"/>
              </w:rPr>
              <w:t>Anak:</w:t>
            </w:r>
            <w:r>
              <w:rPr>
                <w:sz w:val="18"/>
              </w:rPr>
              <w:t xml:space="preserve"> BLRV CDC </w:t>
            </w:r>
            <w:r>
              <w:rPr>
                <w:b/>
                <w:sz w:val="18"/>
              </w:rPr>
              <w:t>3,5 µg/dL</w:t>
            </w:r>
            <w:r>
              <w:rPr>
                <w:sz w:val="18"/>
              </w:rPr>
              <w:t xml:space="preserve"> (sebelumnya 5)</w:t>
            </w:r>
          </w:p>
        </w:tc>
      </w:tr>
      <w:tr>
        <w:tc>
          <w:tcPr>
            <w:tcW w:type="dxa" w:w="1701"/>
          </w:tcPr>
          <w:p>
            <w:pPr>
              <w:spacing w:after="0"/>
            </w:pPr>
            <w:r/>
            <w:r>
              <w:rPr>
                <w:b/>
                <w:sz w:val="18"/>
              </w:rPr>
              <w:t>11. Tatalaksana akut</w:t>
            </w:r>
          </w:p>
        </w:tc>
        <w:tc>
          <w:tcPr>
            <w:tcW w:type="dxa" w:w="8050"/>
          </w:tcPr>
          <w:p>
            <w:pPr>
              <w:spacing w:after="0"/>
            </w:pPr>
            <w:r/>
            <w:r>
              <w:rPr>
                <w:sz w:val="18"/>
              </w:rPr>
              <w:t xml:space="preserve">Hentikan pajanan; BLL &lt; 50: tanpa kelasi (source control). </w:t>
            </w:r>
            <w:r>
              <w:rPr>
                <w:b/>
                <w:sz w:val="18"/>
              </w:rPr>
              <w:t>BLL 50 sampai 79 simtomatik:</w:t>
            </w:r>
            <w:r>
              <w:rPr>
                <w:sz w:val="18"/>
              </w:rPr>
              <w:t xml:space="preserve"> </w:t>
            </w:r>
            <w:r>
              <w:rPr>
                <w:b/>
                <w:sz w:val="18"/>
              </w:rPr>
              <w:t>DMSA oral 10 mg/kg q8j × 5 hari, lalu q12j × 14 hari</w:t>
            </w:r>
            <w:r>
              <w:rPr>
                <w:sz w:val="18"/>
              </w:rPr>
              <w:t xml:space="preserve"> (lini pertama oral); lini kedua D-penisilamin. </w:t>
            </w:r>
            <w:r>
              <w:rPr>
                <w:b/>
                <w:sz w:val="18"/>
              </w:rPr>
              <w:t>Ensefalopati/BLL ≥ 80 sampai 100: ICU, antikonvulsan, BAL IM dahulu, 4 jam kemudian CaNa2EDTA IV</w:t>
            </w:r>
            <w:r>
              <w:rPr>
                <w:sz w:val="18"/>
              </w:rPr>
              <w:t xml:space="preserve"> (cegah redistribusi Pb ke otak). </w:t>
            </w:r>
            <w:r>
              <w:rPr>
                <w:b/>
                <w:sz w:val="18"/>
              </w:rPr>
              <w:t>Harus CaNa2EDTA, bukan Na2EDTA</w:t>
            </w:r>
            <w:r>
              <w:rPr>
                <w:sz w:val="18"/>
              </w:rPr>
              <w:t xml:space="preserve"> (hipokalsemia fatal). Kelasi anak: BLL ≥ 45 µg/dL</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BLL &lt; 20 µg/dL tanpa gejala. </w:t>
            </w:r>
            <w:r>
              <w:rPr>
                <w:b/>
                <w:sz w:val="18"/>
              </w:rPr>
              <w:t>Fit with restriction:</w:t>
            </w:r>
            <w:r>
              <w:rPr>
                <w:sz w:val="18"/>
              </w:rPr>
              <w:t xml:space="preserve"> BLL 20 sampai 40; hindari furnace/torch cutting; BLL tiap bulan. </w:t>
            </w:r>
            <w:r>
              <w:rPr>
                <w:b/>
                <w:sz w:val="18"/>
              </w:rPr>
              <w:t>Temporary unfit (medical removal):</w:t>
            </w:r>
            <w:r>
              <w:rPr>
                <w:sz w:val="18"/>
              </w:rPr>
              <w:t xml:space="preserve"> BLL ≥ 50 sampai 60 atau gejala aktif atau sedang kelasi; kembali bila &lt; 40. </w:t>
            </w:r>
            <w:r>
              <w:rPr>
                <w:b/>
                <w:sz w:val="18"/>
              </w:rPr>
              <w:t>Unfit:</w:t>
            </w:r>
            <w:r>
              <w:rPr>
                <w:sz w:val="18"/>
              </w:rPr>
              <w:t xml:space="preserve"> ESRD, ensefalopati kronis, paresis berat. </w:t>
            </w:r>
            <w:r>
              <w:rPr>
                <w:b/>
                <w:sz w:val="18"/>
              </w:rPr>
              <w:t>Pekerja hamil/menyusui: BLL ≥ 10 µg/dL (hati-hati ≥ 5) segera dipindah</w:t>
            </w:r>
            <w:r>
              <w:rPr>
                <w:sz w:val="18"/>
              </w:rPr>
              <w:t xml:space="preserve">; tidak ada kadar aman bagi janin dan anak. </w:t>
            </w:r>
            <w:r>
              <w:rPr>
                <w:b/>
                <w:sz w:val="18"/>
              </w:rPr>
              <w:t>Pengendalian:</w:t>
            </w:r>
            <w:r>
              <w:rPr>
                <w:sz w:val="18"/>
              </w:rPr>
              <w:t xml:space="preserve"> solder bebas timbal, cat non-Pb, LEV bertudung, vakum HEPA (dilarang menyapu kering), </w:t>
            </w:r>
            <w:r>
              <w:rPr>
                <w:b/>
                <w:sz w:val="18"/>
              </w:rPr>
              <w:t>double locker dan mandi sebelum pulang (cegah take-home lead)</w:t>
            </w:r>
            <w:r>
              <w:rPr>
                <w:sz w:val="18"/>
              </w:rPr>
              <w:t xml:space="preserve">, PAPR/P100, Tyvek. </w:t>
            </w:r>
            <w:r>
              <w:rPr>
                <w:b/>
                <w:sz w:val="18"/>
              </w:rPr>
              <w:t>Surveilans:</w:t>
            </w:r>
            <w:r>
              <w:rPr>
                <w:sz w:val="18"/>
              </w:rPr>
              <w:t xml:space="preserve"> BLL berkala, ZPP, Hb, tekanan darah, fungsi ginjal, asam urat</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timbal anorganik </w:t>
            </w:r>
            <w:r>
              <w:rPr>
                <w:b/>
                <w:sz w:val="18"/>
              </w:rPr>
              <w:t>Grup 2A</w:t>
            </w:r>
            <w:r>
              <w:rPr>
                <w:sz w:val="18"/>
              </w:rPr>
              <w:t>; organik Grup 3. ACGIH A3. Anak: tiap +10 µg/dL → IQ turun 2 sampai 4 poin (ireversibel, tidak pulih dengan kelasi). Perpres 7/2019: Lampiran I.a butir 8 (menurut tabel Perpres di catatan ini; butir 5 pada keluaran NotebookLM, cek ulang)</w:t>
            </w:r>
          </w:p>
        </w:tc>
      </w:tr>
    </w:tbl>
    <w:p>
      <w:pPr>
        <w:spacing w:after="40"/>
      </w:pPr>
    </w:p>
    <w:p>
      <w:pPr>
        <w:spacing w:after="80"/>
      </w:pPr>
      <w:r>
        <w:rPr>
          <w:b/>
        </w:rPr>
        <w:t>Pearl dan jebakan ujian</w:t>
      </w:r>
    </w:p>
    <w:p>
      <w:pPr>
        <w:pStyle w:val="ListBullet"/>
        <w:spacing w:after="20"/>
      </w:pPr>
      <w:r>
        <w:rPr>
          <w:b/>
        </w:rPr>
        <w:t>BAL dahulu, CaNa2EDTA 4 jam kemudian</w:t>
      </w:r>
      <w:r>
        <w:rPr/>
        <w:t xml:space="preserve"> pada ensefalopati; EDTA mendahului BAL memobilisasi Pb ke otak. Tulis selalu </w:t>
      </w:r>
      <w:r>
        <w:rPr>
          <w:b/>
        </w:rPr>
        <w:t>CaNa2EDTA</w:t>
      </w:r>
      <w:r>
        <w:rPr/>
        <w:t>.</w:t>
      </w:r>
    </w:p>
    <w:p>
      <w:pPr>
        <w:pStyle w:val="ListBullet"/>
        <w:spacing w:after="20"/>
      </w:pPr>
      <w:r>
        <w:rPr>
          <w:b/>
        </w:rPr>
        <w:t>Kolik timbal vs akut abdomen bedah:</w:t>
      </w:r>
      <w:r>
        <w:rPr/>
        <w:t xml:space="preserve"> perut tegang, tanpa rebound, nyeri mereda dengan tekanan; cari basophilic stippling, hindari laparotomi.</w:t>
      </w:r>
    </w:p>
    <w:p>
      <w:pPr>
        <w:pStyle w:val="ListBullet"/>
        <w:spacing w:after="20"/>
      </w:pPr>
      <w:r>
        <w:rPr>
          <w:b/>
        </w:rPr>
        <w:t>Time lag ZPP:</w:t>
      </w:r>
      <w:r>
        <w:rPr/>
        <w:t xml:space="preserve"> BLL tinggi + ZPP normal = pajanan akut baru; BLL tinggi + ZPP tinggi = kronis; BLL rendah + ZPP tinggi = pajanan lama, kelasi diam-diam, atau defisiensi besi. ZPP bukan indikator efikasi kelasi.</w:t>
      </w:r>
    </w:p>
    <w:p>
      <w:pPr>
        <w:pStyle w:val="ListBullet"/>
        <w:spacing w:after="20"/>
      </w:pPr>
      <w:r>
        <w:rPr>
          <w:b/>
        </w:rPr>
        <w:t>Garis Burton tidak ada pada pasien ompong</w:t>
      </w:r>
      <w:r>
        <w:rPr/>
        <w:t xml:space="preserve"> (butuh gigi asli, bakteri penghasil H2S).</w:t>
      </w:r>
    </w:p>
    <w:p>
      <w:pPr>
        <w:pStyle w:val="ListBullet"/>
        <w:spacing w:after="20"/>
      </w:pPr>
      <w:r>
        <w:rPr>
          <w:b/>
        </w:rPr>
        <w:t>Neuropati timbal motorik murni</w:t>
      </w:r>
      <w:r>
        <w:rPr/>
        <w:t xml:space="preserve"> (bandingkan arsen: sensorimotor glove-stocking).</w:t>
      </w:r>
    </w:p>
    <w:p>
      <w:pPr>
        <w:pStyle w:val="ListBullet"/>
        <w:spacing w:after="20"/>
      </w:pPr>
      <w:r>
        <w:rPr/>
        <w:t>Mimik anemia defisiensi besi: mikrositik hipokrom, tetapi pada timbal ada stippling dan ringed sideroblast; defisiensi Fe/Ca/Zn meningkatkan absorpsi Pb.</w:t>
      </w:r>
    </w:p>
    <w:p>
      <w:pPr>
        <w:keepNext/>
      </w:pPr>
      <w:r>
        <w:rPr>
          <w:b/>
          <w:sz w:val="19"/>
        </w:rPr>
        <w:t>Infografik: Timbal (Pb)</w:t>
      </w:r>
    </w:p>
    <w:p>
      <w:pPr>
        <w:jc w:val="center"/>
      </w:pPr>
      <w:r>
        <w:drawing>
          <wp:inline xmlns:a="http://schemas.openxmlformats.org/drawingml/2006/main" xmlns:pic="http://schemas.openxmlformats.org/drawingml/2006/picture">
            <wp:extent cx="6192000" cy="3455136"/>
            <wp:docPr id="4" name="Picture 4"/>
            <wp:cNvGraphicFramePr>
              <a:graphicFrameLocks noChangeAspect="1"/>
            </wp:cNvGraphicFramePr>
            <a:graphic>
              <a:graphicData uri="http://schemas.openxmlformats.org/drawingml/2006/picture">
                <pic:pic>
                  <pic:nvPicPr>
                    <pic:cNvPr id="0" name="Pb.jpg"/>
                    <pic:cNvPicPr/>
                  </pic:nvPicPr>
                  <pic:blipFill>
                    <a:blip r:embed="rId13"/>
                    <a:stretch>
                      <a:fillRect/>
                    </a:stretch>
                  </pic:blipFill>
                  <pic:spPr>
                    <a:xfrm>
                      <a:off x="0" y="0"/>
                      <a:ext cx="6192000" cy="3455136"/>
                    </a:xfrm>
                    <a:prstGeom prst="rect"/>
                  </pic:spPr>
                </pic:pic>
              </a:graphicData>
            </a:graphic>
          </wp:inline>
        </w:drawing>
      </w:r>
    </w:p>
    <w:p>
      <w:r>
        <w:br w:type="page"/>
      </w:r>
    </w:p>
    <w:p>
      <w:pPr>
        <w:pStyle w:val="Heading2"/>
      </w:pPr>
      <w:bookmarkStart w:id="124" w:name="toc_024"/>
      <w:r>
        <w:t>3A.5 Kadmium (Cd)</w:t>
      </w:r>
      <w:bookmarkEnd w:id="12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Kadmium (Cd)</w:t>
            </w:r>
          </w:p>
        </w:tc>
      </w:tr>
      <w:tr>
        <w:tc>
          <w:tcPr>
            <w:tcW w:type="dxa" w:w="1701"/>
          </w:tcPr>
          <w:p>
            <w:pPr>
              <w:spacing w:after="0"/>
            </w:pPr>
            <w:r/>
            <w:r>
              <w:rPr>
                <w:b/>
                <w:sz w:val="18"/>
              </w:rPr>
              <w:t>1. Sifat dan klasifikasi</w:t>
            </w:r>
          </w:p>
        </w:tc>
        <w:tc>
          <w:tcPr>
            <w:tcW w:type="dxa" w:w="8050"/>
          </w:tcPr>
          <w:p>
            <w:pPr>
              <w:spacing w:after="0"/>
            </w:pPr>
            <w:r/>
            <w:r>
              <w:rPr>
                <w:sz w:val="18"/>
              </w:rPr>
              <w:t xml:space="preserve">Golongan IIB (sama dengan Zn, Hg); hanya </w:t>
            </w:r>
            <w:r>
              <w:rPr>
                <w:b/>
                <w:sz w:val="18"/>
              </w:rPr>
              <w:t>Cd²⁺</w:t>
            </w:r>
            <w:r>
              <w:rPr>
                <w:sz w:val="18"/>
              </w:rPr>
              <w:t xml:space="preserve">; logam lunak titik didih rendah (765 °C) → pemanasan membentuk </w:t>
            </w:r>
            <w:r>
              <w:rPr>
                <w:b/>
                <w:sz w:val="18"/>
              </w:rPr>
              <w:t>fume CdO</w:t>
            </w:r>
            <w:r>
              <w:rPr>
                <w:sz w:val="18"/>
              </w:rPr>
              <w:t xml:space="preserve">. Senyawa: CdO, CdCl2 (larut), CdS (pigmen), CdSO4, Cd-stearat. </w:t>
            </w:r>
            <w:r>
              <w:rPr>
                <w:b/>
                <w:sz w:val="18"/>
              </w:rPr>
              <w:t>Mimikri Zn²⁺ dan Ca²⁺</w:t>
            </w:r>
            <w:r>
              <w:rPr>
                <w:sz w:val="18"/>
              </w:rPr>
              <w:t>; non-Fenton (stres oksidatif tidak langsung: deplesi GSH, inhibisi SOD/katalase)</w:t>
            </w:r>
          </w:p>
        </w:tc>
      </w:tr>
      <w:tr>
        <w:tc>
          <w:tcPr>
            <w:tcW w:type="dxa" w:w="1701"/>
          </w:tcPr>
          <w:p>
            <w:pPr>
              <w:spacing w:after="0"/>
            </w:pPr>
            <w:r/>
            <w:r>
              <w:rPr>
                <w:b/>
                <w:sz w:val="18"/>
              </w:rPr>
              <w:t>2. Sumber</w:t>
            </w:r>
          </w:p>
        </w:tc>
        <w:tc>
          <w:tcPr>
            <w:tcW w:type="dxa" w:w="8050"/>
          </w:tcPr>
          <w:p>
            <w:pPr>
              <w:spacing w:after="0"/>
            </w:pPr>
            <w:r/>
            <w:r>
              <w:rPr>
                <w:b/>
                <w:sz w:val="18"/>
              </w:rPr>
              <w:t>Baterai Ni-Cd</w:t>
            </w:r>
            <w:r>
              <w:rPr>
                <w:sz w:val="18"/>
              </w:rPr>
              <w:t xml:space="preserve"> (&gt; 80% konsumsi), </w:t>
            </w:r>
            <w:r>
              <w:rPr>
                <w:b/>
                <w:sz w:val="18"/>
              </w:rPr>
              <w:t>elektroplating</w:t>
            </w:r>
            <w:r>
              <w:rPr>
                <w:sz w:val="18"/>
              </w:rPr>
              <w:t xml:space="preserve"> (aerospace, maritim), pigmen (CdS), </w:t>
            </w:r>
            <w:r>
              <w:rPr>
                <w:b/>
                <w:sz w:val="18"/>
              </w:rPr>
              <w:t>brazing perak-kadmium</w:t>
            </w:r>
            <w:r>
              <w:rPr>
                <w:sz w:val="18"/>
              </w:rPr>
              <w:t xml:space="preserve">, stabilisator PVC, </w:t>
            </w:r>
            <w:r>
              <w:rPr>
                <w:b/>
                <w:sz w:val="18"/>
              </w:rPr>
              <w:t>smelter</w:t>
            </w:r>
            <w:r>
              <w:rPr>
                <w:sz w:val="18"/>
              </w:rPr>
              <w:t xml:space="preserve"> Zn/Pb/Cu (produk sampingan), </w:t>
            </w:r>
            <w:r>
              <w:rPr>
                <w:b/>
                <w:sz w:val="18"/>
              </w:rPr>
              <w:t>rokok</w:t>
            </w:r>
            <w:r>
              <w:rPr>
                <w:sz w:val="18"/>
              </w:rPr>
              <w:t xml:space="preserve"> (1,7 µg Cd/batang; ± 10% terhirup; kadar darah/urin perokok 2 sampai 5×), beras dan kerang</w:t>
            </w:r>
          </w:p>
        </w:tc>
      </w:tr>
      <w:tr>
        <w:tc>
          <w:tcPr>
            <w:tcW w:type="dxa" w:w="1701"/>
          </w:tcPr>
          <w:p>
            <w:pPr>
              <w:spacing w:after="0"/>
            </w:pPr>
            <w:r/>
            <w:r>
              <w:rPr>
                <w:b/>
                <w:sz w:val="18"/>
              </w:rPr>
              <w:t>3. Toksikokinetik</w:t>
            </w:r>
          </w:p>
        </w:tc>
        <w:tc>
          <w:tcPr>
            <w:tcW w:type="dxa" w:w="8050"/>
          </w:tcPr>
          <w:p>
            <w:pPr>
              <w:spacing w:after="0"/>
            </w:pPr>
            <w:r/>
            <w:r>
              <w:rPr>
                <w:sz w:val="18"/>
              </w:rPr>
              <w:t xml:space="preserve">Absorpsi: </w:t>
            </w:r>
            <w:r>
              <w:rPr>
                <w:b/>
                <w:sz w:val="18"/>
              </w:rPr>
              <w:t>inhalasi 20 sampai 50%</w:t>
            </w:r>
            <w:r>
              <w:rPr>
                <w:sz w:val="18"/>
              </w:rPr>
              <w:t>; GI 3 sampai 6% (</w:t>
            </w:r>
            <w:r>
              <w:rPr>
                <w:b/>
                <w:sz w:val="18"/>
              </w:rPr>
              <w:t>naik 15 sampai 20% pada defisiensi Fe, Ca, Zn</w:t>
            </w:r>
            <w:r>
              <w:rPr>
                <w:sz w:val="18"/>
              </w:rPr>
              <w:t xml:space="preserve">, via DMT-1); kulit &lt; 0,1%. Darah &gt; 70% di eritrosit. </w:t>
            </w:r>
            <w:r>
              <w:rPr>
                <w:b/>
                <w:sz w:val="18"/>
              </w:rPr>
              <w:t>Poros hepar-ginjal:</w:t>
            </w:r>
            <w:r>
              <w:rPr>
                <w:sz w:val="18"/>
              </w:rPr>
              <w:t xml:space="preserve"> hepatosit membentuk </w:t>
            </w:r>
            <w:r>
              <w:rPr>
                <w:b/>
                <w:sz w:val="18"/>
              </w:rPr>
              <w:t>Cd-metalotionein (Cd-MT, ± 7 kDa; ± 30% sistein)</w:t>
            </w:r>
            <w:r>
              <w:rPr>
                <w:sz w:val="18"/>
              </w:rPr>
              <w:t xml:space="preserve"> → dilepas ke plasma → </w:t>
            </w:r>
            <w:r>
              <w:rPr>
                <w:b/>
                <w:sz w:val="18"/>
              </w:rPr>
              <w:t>difiltrasi glomerulus</w:t>
            </w:r>
            <w:r>
              <w:rPr>
                <w:sz w:val="18"/>
              </w:rPr>
              <w:t xml:space="preserve"> → </w:t>
            </w:r>
            <w:r>
              <w:rPr>
                <w:b/>
                <w:sz w:val="18"/>
              </w:rPr>
              <w:t>direabsorpsi tubulus proksimal (S1/S2) via megalin-kubilin</w:t>
            </w:r>
            <w:r>
              <w:rPr>
                <w:sz w:val="18"/>
              </w:rPr>
              <w:t xml:space="preserve"> → lisosom mendegradasi MT → </w:t>
            </w:r>
            <w:r>
              <w:rPr>
                <w:b/>
                <w:sz w:val="18"/>
              </w:rPr>
              <w:t>Cd²⁺ bebas</w:t>
            </w:r>
            <w:r>
              <w:rPr>
                <w:sz w:val="18"/>
              </w:rPr>
              <w:t xml:space="preserve"> menginduksi MT lokal; bila terlampaui (</w:t>
            </w:r>
            <w:r>
              <w:rPr>
                <w:b/>
                <w:sz w:val="18"/>
              </w:rPr>
              <w:t>korteks ginjal ± 200 µg/g</w:t>
            </w:r>
            <w:r>
              <w:rPr>
                <w:sz w:val="18"/>
              </w:rPr>
              <w:t xml:space="preserve">) → nekrosis dan apoptosis. Depot: ± </w:t>
            </w:r>
            <w:r>
              <w:rPr>
                <w:b/>
                <w:sz w:val="18"/>
              </w:rPr>
              <w:t>50% ginjal</w:t>
            </w:r>
            <w:r>
              <w:rPr>
                <w:sz w:val="18"/>
              </w:rPr>
              <w:t>, 15 sampai 20% hati. Tidak dimetabolisme; ekskresi &lt; 0,01 sampai 0,02% per hari</w:t>
            </w:r>
          </w:p>
        </w:tc>
      </w:tr>
      <w:tr>
        <w:tc>
          <w:tcPr>
            <w:tcW w:type="dxa" w:w="1701"/>
          </w:tcPr>
          <w:p>
            <w:pPr>
              <w:spacing w:after="0"/>
            </w:pPr>
            <w:r/>
            <w:r>
              <w:rPr>
                <w:b/>
                <w:sz w:val="18"/>
              </w:rPr>
              <w:t>4. Toksikodinamik</w:t>
            </w:r>
          </w:p>
        </w:tc>
        <w:tc>
          <w:tcPr>
            <w:tcW w:type="dxa" w:w="8050"/>
          </w:tcPr>
          <w:p>
            <w:pPr>
              <w:spacing w:after="0"/>
            </w:pPr>
            <w:r/>
            <w:r>
              <w:rPr>
                <w:b/>
                <w:sz w:val="18"/>
              </w:rPr>
              <w:t>Tubulus proksimal:</w:t>
            </w:r>
            <w:r>
              <w:rPr>
                <w:sz w:val="18"/>
              </w:rPr>
              <w:t xml:space="preserve"> inhibisi Na⁺/K⁺-ATPase dan kotransporter (SGLT, NaPi-IIa), kerusakan megalin-kubilin, disfungsi mitokondria (sitokrom C, kaspase 9/3). </w:t>
            </w:r>
            <w:r>
              <w:rPr>
                <w:b/>
                <w:sz w:val="18"/>
              </w:rPr>
              <w:t>Kalsium-tulang:</w:t>
            </w:r>
            <w:r>
              <w:rPr>
                <w:sz w:val="18"/>
              </w:rPr>
              <w:t xml:space="preserve"> hambat </w:t>
            </w:r>
            <w:r>
              <w:rPr>
                <w:b/>
                <w:sz w:val="18"/>
              </w:rPr>
              <w:t>1α-hidroksilase</w:t>
            </w:r>
            <w:r>
              <w:rPr>
                <w:sz w:val="18"/>
              </w:rPr>
              <w:t xml:space="preserve"> (kalsitriol turun), hiperkalsiuria dan fosfaturia, osteoklas naik, osteoblas turun. </w:t>
            </w:r>
            <w:r>
              <w:rPr>
                <w:b/>
                <w:sz w:val="18"/>
              </w:rPr>
              <w:t>Jari seng:</w:t>
            </w:r>
            <w:r>
              <w:rPr>
                <w:sz w:val="18"/>
              </w:rPr>
              <w:t xml:space="preserve"> menggeser Zn dari XPA, hOGG1, p53 → gagal NER/BER; hipermetilasi (RASAL1, KLOTHO, RASSF1A). </w:t>
            </w:r>
            <w:r>
              <w:rPr>
                <w:b/>
                <w:sz w:val="18"/>
              </w:rPr>
              <w:t>Paru:</w:t>
            </w:r>
            <w:r>
              <w:rPr>
                <w:sz w:val="18"/>
              </w:rPr>
              <w:t xml:space="preserve"> inaktivasi α1-antitripsin, elastase → emfisema</w:t>
            </w:r>
          </w:p>
        </w:tc>
      </w:tr>
      <w:tr>
        <w:tc>
          <w:tcPr>
            <w:tcW w:type="dxa" w:w="1701"/>
          </w:tcPr>
          <w:p>
            <w:pPr>
              <w:spacing w:after="0"/>
            </w:pPr>
            <w:r/>
            <w:r>
              <w:rPr>
                <w:b/>
                <w:sz w:val="18"/>
              </w:rPr>
              <w:t>5. Biomonitoring</w:t>
            </w:r>
          </w:p>
        </w:tc>
        <w:tc>
          <w:tcPr>
            <w:tcW w:type="dxa" w:w="8050"/>
          </w:tcPr>
          <w:p>
            <w:pPr>
              <w:spacing w:after="0"/>
            </w:pPr>
            <w:r/>
            <w:r>
              <w:rPr>
                <w:b/>
                <w:sz w:val="18"/>
              </w:rPr>
              <w:t>U-Cd = beban tubuh kumulatif</w:t>
            </w:r>
            <w:r>
              <w:rPr>
                <w:sz w:val="18"/>
              </w:rPr>
              <w:t xml:space="preserve"> (per g kreatinin). </w:t>
            </w:r>
            <w:r>
              <w:rPr>
                <w:b/>
                <w:sz w:val="18"/>
              </w:rPr>
              <w:t>B-Cd = pajanan terkini</w:t>
            </w:r>
            <w:r>
              <w:rPr>
                <w:sz w:val="18"/>
              </w:rPr>
              <w:t xml:space="preserve"> (minggu sampai bulan). </w:t>
            </w:r>
            <w:r>
              <w:rPr>
                <w:b/>
                <w:sz w:val="18"/>
              </w:rPr>
              <w:t>Sampling bebas (not critical)</w:t>
            </w:r>
            <w:r>
              <w:rPr>
                <w:sz w:val="18"/>
              </w:rPr>
              <w:t xml:space="preserve"> karena T1/2 tahunan. </w:t>
            </w:r>
            <w:r>
              <w:rPr>
                <w:b/>
                <w:sz w:val="18"/>
              </w:rPr>
              <w:t>Efek tubulus:</w:t>
            </w:r>
            <w:r>
              <w:rPr>
                <w:sz w:val="18"/>
              </w:rPr>
              <w:t xml:space="preserve"> </w:t>
            </w:r>
            <w:r>
              <w:rPr>
                <w:b/>
                <w:sz w:val="18"/>
              </w:rPr>
              <w:t>β2-mikroglobulin urin</w:t>
            </w:r>
            <w:r>
              <w:rPr>
                <w:sz w:val="18"/>
              </w:rPr>
              <w:t xml:space="preserve"> (12 kDa; </w:t>
            </w:r>
            <w:r>
              <w:rPr>
                <w:b/>
                <w:sz w:val="18"/>
              </w:rPr>
              <w:t>labil pH &lt; 6</w:t>
            </w:r>
            <w:r>
              <w:rPr>
                <w:sz w:val="18"/>
              </w:rPr>
              <w:t xml:space="preserve">), </w:t>
            </w:r>
            <w:r>
              <w:rPr>
                <w:b/>
                <w:sz w:val="18"/>
              </w:rPr>
              <w:t>RBP urin</w:t>
            </w:r>
            <w:r>
              <w:rPr>
                <w:sz w:val="18"/>
              </w:rPr>
              <w:t xml:space="preserve"> (21 kDa; stabil), </w:t>
            </w:r>
            <w:r>
              <w:rPr>
                <w:b/>
                <w:sz w:val="18"/>
              </w:rPr>
              <w:t>NAG</w:t>
            </w:r>
            <w:r>
              <w:rPr>
                <w:sz w:val="18"/>
              </w:rPr>
              <w:t xml:space="preserve"> (&gt; 130 kDa, kerusakan sel aktif). </w:t>
            </w:r>
            <w:r>
              <w:rPr>
                <w:b/>
                <w:sz w:val="18"/>
              </w:rPr>
              <w:t>Bernard:</w:t>
            </w:r>
            <w:r>
              <w:rPr>
                <w:sz w:val="18"/>
              </w:rPr>
              <w:t xml:space="preserve"> β2-MG &lt; 300 normal; </w:t>
            </w:r>
            <w:r>
              <w:rPr>
                <w:b/>
                <w:sz w:val="18"/>
              </w:rPr>
              <w:t>300 sampai 1.000 insipien REVERSIBEL</w:t>
            </w:r>
            <w:r>
              <w:rPr>
                <w:sz w:val="18"/>
              </w:rPr>
              <w:t>; 1.000 sampai 10.000 ireversibel; &gt; 10.000 nefropati nyata (µg/g kreatinin)</w:t>
            </w:r>
          </w:p>
        </w:tc>
      </w:tr>
      <w:tr>
        <w:tc>
          <w:tcPr>
            <w:tcW w:type="dxa" w:w="1701"/>
          </w:tcPr>
          <w:p>
            <w:pPr>
              <w:spacing w:after="0"/>
            </w:pPr>
            <w:r/>
            <w:r>
              <w:rPr>
                <w:b/>
                <w:sz w:val="18"/>
              </w:rPr>
              <w:t>6. Waktu paruh</w:t>
            </w:r>
          </w:p>
        </w:tc>
        <w:tc>
          <w:tcPr>
            <w:tcW w:type="dxa" w:w="8050"/>
          </w:tcPr>
          <w:p>
            <w:pPr>
              <w:spacing w:after="0"/>
            </w:pPr>
            <w:r/>
            <w:r>
              <w:rPr>
                <w:sz w:val="18"/>
              </w:rPr>
              <w:t xml:space="preserve">Darah fase cepat </w:t>
            </w:r>
            <w:r>
              <w:rPr>
                <w:b/>
                <w:sz w:val="18"/>
              </w:rPr>
              <w:t>2 sampai 3 bulan</w:t>
            </w:r>
            <w:r>
              <w:rPr>
                <w:sz w:val="18"/>
              </w:rPr>
              <w:t xml:space="preserve">, fase lambat tahunan; </w:t>
            </w:r>
            <w:r>
              <w:rPr>
                <w:b/>
                <w:sz w:val="18"/>
              </w:rPr>
              <w:t>ginjal/tubuh 10 sampai 30 tahun</w:t>
            </w:r>
            <w:r>
              <w:rPr>
                <w:sz w:val="18"/>
              </w:rPr>
              <w:t xml:space="preserve"> (rerata 20 sampai 30)</w:t>
            </w:r>
          </w:p>
        </w:tc>
      </w:tr>
      <w:tr>
        <w:tc>
          <w:tcPr>
            <w:tcW w:type="dxa" w:w="1701"/>
          </w:tcPr>
          <w:p>
            <w:pPr>
              <w:spacing w:after="0"/>
            </w:pPr>
            <w:r/>
            <w:r>
              <w:rPr>
                <w:b/>
                <w:sz w:val="18"/>
              </w:rPr>
              <w:t>7. Efek akut</w:t>
            </w:r>
          </w:p>
        </w:tc>
        <w:tc>
          <w:tcPr>
            <w:tcW w:type="dxa" w:w="8050"/>
          </w:tcPr>
          <w:p>
            <w:pPr>
              <w:spacing w:after="0"/>
            </w:pPr>
            <w:r/>
            <w:r>
              <w:rPr>
                <w:b/>
                <w:sz w:val="18"/>
              </w:rPr>
              <w:t>Inhalasi fume CdO:</w:t>
            </w:r>
            <w:r>
              <w:rPr>
                <w:sz w:val="18"/>
              </w:rPr>
              <w:t xml:space="preserve"> laten </w:t>
            </w:r>
            <w:r>
              <w:rPr>
                <w:b/>
                <w:sz w:val="18"/>
              </w:rPr>
              <w:t>4 sampai 12 jam</w:t>
            </w:r>
            <w:r>
              <w:rPr>
                <w:sz w:val="18"/>
              </w:rPr>
              <w:t xml:space="preserve">, menyerupai metal fume fever, lalu </w:t>
            </w:r>
            <w:r>
              <w:rPr>
                <w:b/>
                <w:sz w:val="18"/>
              </w:rPr>
              <w:t>pneumonitis kimia → edema paru non-kardiogenik/ARDS</w:t>
            </w:r>
            <w:r>
              <w:rPr>
                <w:sz w:val="18"/>
              </w:rPr>
              <w:t xml:space="preserve"> (mortalitas 15 sampai 20%). </w:t>
            </w:r>
            <w:r>
              <w:rPr>
                <w:b/>
                <w:sz w:val="18"/>
              </w:rPr>
              <w:t>Ingesti garam:</w:t>
            </w:r>
            <w:r>
              <w:rPr>
                <w:sz w:val="18"/>
              </w:rPr>
              <w:t xml:space="preserve"> muntah, hematemesis, diare berdarah, syok, ATN</w:t>
            </w:r>
          </w:p>
        </w:tc>
      </w:tr>
      <w:tr>
        <w:tc>
          <w:tcPr>
            <w:tcW w:type="dxa" w:w="1701"/>
          </w:tcPr>
          <w:p>
            <w:pPr>
              <w:spacing w:after="0"/>
            </w:pPr>
            <w:r/>
            <w:r>
              <w:rPr>
                <w:b/>
                <w:sz w:val="18"/>
              </w:rPr>
              <w:t>8. Efek kronis</w:t>
            </w:r>
          </w:p>
        </w:tc>
        <w:tc>
          <w:tcPr>
            <w:tcW w:type="dxa" w:w="8050"/>
          </w:tcPr>
          <w:p>
            <w:pPr>
              <w:spacing w:after="0"/>
            </w:pPr>
            <w:r/>
            <w:r>
              <w:rPr>
                <w:b/>
                <w:sz w:val="18"/>
              </w:rPr>
              <w:t>Nefropati tubulus proksimal</w:t>
            </w:r>
            <w:r>
              <w:rPr>
                <w:sz w:val="18"/>
              </w:rPr>
              <w:t xml:space="preserve"> (proteinuria berat molekul rendah β2-MG/RBP, sindrom mirip Fanconi, hiperkalsiuria; lanjut: eGFR turun, ESRD); </w:t>
            </w:r>
            <w:r>
              <w:rPr>
                <w:b/>
                <w:sz w:val="18"/>
              </w:rPr>
              <w:t>osteomalasia dan osteoporosis, penyakit Itai-itai</w:t>
            </w:r>
            <w:r>
              <w:rPr>
                <w:sz w:val="18"/>
              </w:rPr>
              <w:t xml:space="preserve"> (Looser zones, fraktur patologis; wanita pascamenopause multipara, Sungai Jinzu); </w:t>
            </w:r>
            <w:r>
              <w:rPr>
                <w:b/>
                <w:sz w:val="18"/>
              </w:rPr>
              <w:t>emfisema</w:t>
            </w:r>
            <w:r>
              <w:rPr>
                <w:sz w:val="18"/>
              </w:rPr>
              <w:t xml:space="preserve"> panasinar dan PPOK; </w:t>
            </w:r>
            <w:r>
              <w:rPr>
                <w:b/>
                <w:sz w:val="18"/>
              </w:rPr>
              <w:t>kanker paru</w:t>
            </w:r>
            <w:r>
              <w:rPr>
                <w:sz w:val="18"/>
              </w:rPr>
              <w:t>; juga ginjal dan prostat</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Cd dan senyawa anorganik TWA </w:t>
            </w:r>
            <w:r>
              <w:rPr>
                <w:b/>
                <w:sz w:val="18"/>
              </w:rPr>
              <w:t>0,01 mg/m3 (inhalabel)</w:t>
            </w:r>
            <w:r>
              <w:rPr>
                <w:sz w:val="18"/>
              </w:rPr>
              <w:t xml:space="preserve"> dan </w:t>
            </w:r>
            <w:r>
              <w:rPr>
                <w:b/>
                <w:sz w:val="18"/>
              </w:rPr>
              <w:t>0,002 mg/m3 (respirabel)</w:t>
            </w:r>
            <w:r>
              <w:rPr>
                <w:sz w:val="18"/>
              </w:rPr>
              <w:t xml:space="preserve">, A2, BEI; basis ginjal. </w:t>
            </w:r>
            <w:r>
              <w:rPr>
                <w:b/>
                <w:sz w:val="18"/>
              </w:rPr>
              <w:t>Permenaker 5/2018:</w:t>
            </w:r>
            <w:r>
              <w:rPr>
                <w:sz w:val="18"/>
              </w:rPr>
              <w:t xml:space="preserve"> sama (0,01 total; 0,002 respirabel; A2). OSHA PEL 0,005 mg/m3, action level 0,0025</w:t>
            </w:r>
          </w:p>
        </w:tc>
      </w:tr>
      <w:tr>
        <w:tc>
          <w:tcPr>
            <w:tcW w:type="dxa" w:w="1701"/>
          </w:tcPr>
          <w:p>
            <w:pPr>
              <w:spacing w:after="0"/>
            </w:pPr>
            <w:r/>
            <w:r>
              <w:rPr>
                <w:b/>
                <w:sz w:val="18"/>
              </w:rPr>
              <w:t>10. BEI / IPB</w:t>
            </w:r>
          </w:p>
        </w:tc>
        <w:tc>
          <w:tcPr>
            <w:tcW w:type="dxa" w:w="8050"/>
          </w:tcPr>
          <w:p>
            <w:pPr>
              <w:spacing w:after="0"/>
            </w:pPr>
            <w:r/>
            <w:r>
              <w:rPr>
                <w:b/>
                <w:sz w:val="18"/>
              </w:rPr>
              <w:t>ACGIH 2026:</w:t>
            </w:r>
            <w:r>
              <w:rPr>
                <w:sz w:val="18"/>
              </w:rPr>
              <w:t xml:space="preserve"> </w:t>
            </w:r>
            <w:r>
              <w:rPr>
                <w:b/>
                <w:sz w:val="18"/>
              </w:rPr>
              <w:t>U-Cd 5 µg/g kreatinin</w:t>
            </w:r>
            <w:r>
              <w:rPr>
                <w:sz w:val="18"/>
              </w:rPr>
              <w:t xml:space="preserve">; </w:t>
            </w:r>
            <w:r>
              <w:rPr>
                <w:b/>
                <w:sz w:val="18"/>
              </w:rPr>
              <w:t>B-Cd 5 µg/L</w:t>
            </w:r>
            <w:r>
              <w:rPr>
                <w:sz w:val="18"/>
              </w:rPr>
              <w:t xml:space="preserve"> (notasi B); sampling not critical. </w:t>
            </w:r>
            <w:r>
              <w:rPr>
                <w:b/>
                <w:sz w:val="18"/>
              </w:rPr>
              <w:t>HBM-GV pekerja (HBM4EU 2021):</w:t>
            </w:r>
            <w:r>
              <w:rPr>
                <w:sz w:val="18"/>
              </w:rPr>
              <w:t xml:space="preserve"> U-Cd </w:t>
            </w:r>
            <w:r>
              <w:rPr>
                <w:b/>
                <w:sz w:val="18"/>
              </w:rPr>
              <w:t>2 µg/g kreatinin</w:t>
            </w:r>
            <w:r>
              <w:rPr>
                <w:sz w:val="18"/>
              </w:rPr>
              <w:t>, B-Cd 5 µg/L. Populasi umum U-Cd &lt; 1 µg/g</w:t>
            </w:r>
          </w:p>
        </w:tc>
      </w:tr>
      <w:tr>
        <w:tc>
          <w:tcPr>
            <w:tcW w:type="dxa" w:w="1701"/>
          </w:tcPr>
          <w:p>
            <w:pPr>
              <w:spacing w:after="0"/>
            </w:pPr>
            <w:r/>
            <w:r>
              <w:rPr>
                <w:b/>
                <w:sz w:val="18"/>
              </w:rPr>
              <w:t>11. Tatalaksana akut</w:t>
            </w:r>
          </w:p>
        </w:tc>
        <w:tc>
          <w:tcPr>
            <w:tcW w:type="dxa" w:w="8050"/>
          </w:tcPr>
          <w:p>
            <w:pPr>
              <w:spacing w:after="0"/>
            </w:pPr>
            <w:r/>
            <w:r>
              <w:rPr>
                <w:b/>
                <w:sz w:val="18"/>
              </w:rPr>
              <w:t>Inhalasi:</w:t>
            </w:r>
            <w:r>
              <w:rPr>
                <w:sz w:val="18"/>
              </w:rPr>
              <w:t xml:space="preserve"> evakuasi, </w:t>
            </w:r>
            <w:r>
              <w:rPr>
                <w:b/>
                <w:sz w:val="18"/>
              </w:rPr>
              <w:t>rawat observasi 24 sampai 72 jam</w:t>
            </w:r>
            <w:r>
              <w:rPr>
                <w:sz w:val="18"/>
              </w:rPr>
              <w:t xml:space="preserve"> (laten), O2 lembap, ventilasi protektif (6 mL/kg, PEEP), steroid dipertimbangkan (empiris). </w:t>
            </w:r>
            <w:r>
              <w:rPr>
                <w:b/>
                <w:sz w:val="18"/>
              </w:rPr>
              <w:t>Ingesti:</w:t>
            </w:r>
            <w:r>
              <w:rPr>
                <w:sz w:val="18"/>
              </w:rPr>
              <w:t xml:space="preserve"> DILARANG emesis, bilas lambung hanya &lt; 1 jam, cairan IV agresif. </w:t>
            </w:r>
            <w:r>
              <w:rPr>
                <w:b/>
                <w:sz w:val="18"/>
              </w:rPr>
              <w:t>KELASI (BAL, CaNa2EDTA) DIKONTRAINDIKASIKAN</w:t>
            </w:r>
            <w:r>
              <w:rPr>
                <w:sz w:val="18"/>
              </w:rPr>
              <w:t xml:space="preserve"> pada nefropati/beban kronis: memobilisasi Cd dan membanjiri tubulus (ATN fatal). Tatalaksana kronis: </w:t>
            </w:r>
            <w:r>
              <w:rPr>
                <w:b/>
                <w:sz w:val="18"/>
              </w:rPr>
              <w:t>suportif murni</w:t>
            </w:r>
            <w:r>
              <w:rPr>
                <w:sz w:val="18"/>
              </w:rPr>
              <w:t>, hentikan pajanan, proteksi ginjal, Ca dan kalsitriol</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U-Cd &lt; 2 sampai 5, β2-MG &lt; 300, spirometri normal. </w:t>
            </w:r>
            <w:r>
              <w:rPr>
                <w:b/>
                <w:sz w:val="18"/>
              </w:rPr>
              <w:t>Fit with restriction:</w:t>
            </w:r>
            <w:r>
              <w:rPr>
                <w:sz w:val="18"/>
              </w:rPr>
              <w:t xml:space="preserve"> U-Cd 2 sampai 5 dengan β2-MG normal; hindari brazing/furnace; ginjal tiap 6 bulan. </w:t>
            </w:r>
            <w:r>
              <w:rPr>
                <w:b/>
                <w:sz w:val="18"/>
              </w:rPr>
              <w:t>Temporary unfit:</w:t>
            </w:r>
            <w:r>
              <w:rPr>
                <w:sz w:val="18"/>
              </w:rPr>
              <w:t xml:space="preserve"> U-Cd &gt; 5 atau </w:t>
            </w:r>
            <w:r>
              <w:rPr>
                <w:b/>
                <w:sz w:val="18"/>
              </w:rPr>
              <w:t>β2-MG 300 sampai 1.000 (reversibel)</w:t>
            </w:r>
            <w:r>
              <w:rPr>
                <w:sz w:val="18"/>
              </w:rPr>
              <w:t xml:space="preserve">, atau pasca-pneumonitis. </w:t>
            </w:r>
            <w:r>
              <w:rPr>
                <w:b/>
                <w:sz w:val="18"/>
              </w:rPr>
              <w:t>Unfit:</w:t>
            </w:r>
            <w:r>
              <w:rPr>
                <w:sz w:val="18"/>
              </w:rPr>
              <w:t xml:space="preserve"> </w:t>
            </w:r>
            <w:r>
              <w:rPr>
                <w:b/>
                <w:sz w:val="18"/>
              </w:rPr>
              <w:t>β2-MG &gt; 1.000</w:t>
            </w:r>
            <w:r>
              <w:rPr>
                <w:sz w:val="18"/>
              </w:rPr>
              <w:t xml:space="preserve">, eGFR turun progresif, emfisema berat (FEV1 &lt; 50%), kanker paru. </w:t>
            </w:r>
            <w:r>
              <w:rPr>
                <w:b/>
                <w:sz w:val="18"/>
              </w:rPr>
              <w:t>Pengendalian:</w:t>
            </w:r>
            <w:r>
              <w:rPr>
                <w:sz w:val="18"/>
              </w:rPr>
              <w:t xml:space="preserve"> substitusi Li-ion/NiMH, paduan patri bebas Cd, tungku tertutup, LEV + HEPA, pembersihan basah, </w:t>
            </w:r>
            <w:r>
              <w:rPr>
                <w:b/>
                <w:sz w:val="18"/>
              </w:rPr>
              <w:t>larangan merokok total di pabrik</w:t>
            </w:r>
            <w:r>
              <w:rPr>
                <w:sz w:val="18"/>
              </w:rPr>
              <w:t xml:space="preserve"> (hand-to-mouth + 1,7 µg/batang), PAPR/P100, double locker dan mandi. </w:t>
            </w:r>
            <w:r>
              <w:rPr>
                <w:b/>
                <w:sz w:val="18"/>
              </w:rPr>
              <w:t>Komunitas:</w:t>
            </w:r>
            <w:r>
              <w:rPr>
                <w:sz w:val="18"/>
              </w:rPr>
              <w:t xml:space="preserve"> limbah ke sawah (Itai-itai), air minum </w:t>
            </w:r>
            <w:r>
              <w:rPr>
                <w:b/>
                <w:sz w:val="18"/>
              </w:rPr>
              <w:t>0,003 mg/L</w:t>
            </w:r>
            <w:r>
              <w:rPr>
                <w:sz w:val="18"/>
              </w:rPr>
              <w:t xml:space="preserve"> (WHO; Permenkes 2/2023). </w:t>
            </w:r>
            <w:r>
              <w:rPr>
                <w:b/>
                <w:sz w:val="18"/>
              </w:rPr>
              <w:t>Faktor luar:</w:t>
            </w:r>
            <w:r>
              <w:rPr>
                <w:sz w:val="18"/>
              </w:rPr>
              <w:t xml:space="preserve"> rokok (indeks Brinkman), beras tercemar</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(paru; juga ginjal, prostat); ACGIH A2. Tanpa ambang aman karsinogenik (ALARA). Perpres 7/2019: Lampiran I.a butir 2; Lampiran III butir 17 (keluaran NotebookLM menyebut butir 8 untuk I.a; cek ulang)</w:t>
            </w:r>
          </w:p>
        </w:tc>
      </w:tr>
    </w:tbl>
    <w:p>
      <w:pPr>
        <w:spacing w:after="40"/>
      </w:pPr>
    </w:p>
    <w:p>
      <w:pPr>
        <w:spacing w:after="80"/>
      </w:pPr>
      <w:r>
        <w:rPr>
          <w:b/>
        </w:rPr>
        <w:t>Pearl dan jebakan ujian</w:t>
      </w:r>
    </w:p>
    <w:p>
      <w:pPr>
        <w:pStyle w:val="ListBullet"/>
        <w:spacing w:after="20"/>
      </w:pPr>
      <w:r>
        <w:rPr>
          <w:b/>
        </w:rPr>
        <w:t>Kadmium = pengecualian kelasi: jangan beri BAL atau EDTA</w:t>
      </w:r>
      <w:r>
        <w:rPr/>
        <w:t>; terapi suportif dan hentikan pajanan.</w:t>
      </w:r>
    </w:p>
    <w:p>
      <w:pPr>
        <w:pStyle w:val="ListBullet"/>
        <w:spacing w:after="20"/>
      </w:pPr>
      <w:r>
        <w:rPr>
          <w:b/>
        </w:rPr>
        <w:t>β2-MG negatif palsu pada urin asam (pH &lt; 6)</w:t>
      </w:r>
      <w:r>
        <w:rPr/>
        <w:t xml:space="preserve">: periksa pH atau gunakan </w:t>
      </w:r>
      <w:r>
        <w:rPr>
          <w:b/>
        </w:rPr>
        <w:t>RBP</w:t>
      </w:r>
      <w:r>
        <w:rPr/>
        <w:t>. β2-MG 300 sampai 1.000 = masih reversibel, segera tarik dari pajanan.</w:t>
      </w:r>
    </w:p>
    <w:p>
      <w:pPr>
        <w:pStyle w:val="ListBullet"/>
        <w:spacing w:after="20"/>
      </w:pPr>
      <w:r>
        <w:rPr>
          <w:b/>
        </w:rPr>
        <w:t>Fume CdO ≠ zinc fume fever</w:t>
      </w:r>
      <w:r>
        <w:rPr/>
        <w:t>: laten 4 sampai 12 jam, bisa menjadi ARDS; patri perak berpaduan Cd. Observasi 24 sampai 72 jam.</w:t>
      </w:r>
    </w:p>
    <w:p>
      <w:pPr>
        <w:pStyle w:val="ListBullet"/>
        <w:spacing w:after="20"/>
      </w:pPr>
      <w:r>
        <w:rPr>
          <w:b/>
        </w:rPr>
        <w:t>U-Cd bisa turun paradoksal pada nefropati stadium akhir</w:t>
      </w:r>
      <w:r>
        <w:rPr/>
        <w:t xml:space="preserve"> (kehilangan massa tubulus): bukan perbaikan.</w:t>
      </w:r>
    </w:p>
    <w:p>
      <w:pPr>
        <w:pStyle w:val="ListBullet"/>
        <w:spacing w:after="20"/>
      </w:pPr>
      <w:r>
        <w:rPr/>
        <w:t>U-Cd = beban kumulatif; B-Cd = terkini. Defisiensi besi meningkatkan absorpsi (wanita, pascamenopause).</w:t>
      </w:r>
    </w:p>
    <w:p>
      <w:pPr>
        <w:keepNext/>
      </w:pPr>
      <w:r>
        <w:rPr>
          <w:b/>
          <w:sz w:val="19"/>
        </w:rPr>
        <w:t>Infografik: Kadmium (Cd)</w:t>
      </w:r>
    </w:p>
    <w:p>
      <w:pPr>
        <w:jc w:val="center"/>
      </w:pPr>
      <w:r>
        <w:drawing>
          <wp:inline xmlns:a="http://schemas.openxmlformats.org/drawingml/2006/main" xmlns:pic="http://schemas.openxmlformats.org/drawingml/2006/picture">
            <wp:extent cx="6192000" cy="3455136"/>
            <wp:docPr id="5" name="Picture 5"/>
            <wp:cNvGraphicFramePr>
              <a:graphicFrameLocks noChangeAspect="1"/>
            </wp:cNvGraphicFramePr>
            <a:graphic>
              <a:graphicData uri="http://schemas.openxmlformats.org/drawingml/2006/picture">
                <pic:pic>
                  <pic:nvPicPr>
                    <pic:cNvPr id="0" name="Cd.jpg"/>
                    <pic:cNvPicPr/>
                  </pic:nvPicPr>
                  <pic:blipFill>
                    <a:blip r:embed="rId14"/>
                    <a:stretch>
                      <a:fillRect/>
                    </a:stretch>
                  </pic:blipFill>
                  <pic:spPr>
                    <a:xfrm>
                      <a:off x="0" y="0"/>
                      <a:ext cx="6192000" cy="3455136"/>
                    </a:xfrm>
                    <a:prstGeom prst="rect"/>
                  </pic:spPr>
                </pic:pic>
              </a:graphicData>
            </a:graphic>
          </wp:inline>
        </w:drawing>
      </w:r>
    </w:p>
    <w:p>
      <w:r>
        <w:br w:type="page"/>
      </w:r>
    </w:p>
    <w:p>
      <w:pPr>
        <w:pStyle w:val="Heading2"/>
      </w:pPr>
      <w:bookmarkStart w:id="125" w:name="toc_025"/>
      <w:r>
        <w:t>3A.6 Mangan (Mn)</w:t>
      </w:r>
      <w:bookmarkEnd w:id="12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Mangan (Mn)</w:t>
            </w:r>
          </w:p>
        </w:tc>
      </w:tr>
      <w:tr>
        <w:tc>
          <w:tcPr>
            <w:tcW w:type="dxa" w:w="1701"/>
          </w:tcPr>
          <w:p>
            <w:pPr>
              <w:spacing w:after="0"/>
            </w:pPr>
            <w:r/>
            <w:r>
              <w:rPr>
                <w:b/>
                <w:sz w:val="18"/>
              </w:rPr>
              <w:t>1. Sifat dan klasifikasi</w:t>
            </w:r>
          </w:p>
        </w:tc>
        <w:tc>
          <w:tcPr>
            <w:tcW w:type="dxa" w:w="8050"/>
          </w:tcPr>
          <w:p>
            <w:pPr>
              <w:spacing w:after="0"/>
            </w:pPr>
            <w:r/>
            <w:r>
              <w:rPr>
                <w:sz w:val="18"/>
              </w:rPr>
              <w:t xml:space="preserve">Logam transisi </w:t>
            </w:r>
            <w:r>
              <w:rPr>
                <w:b/>
                <w:sz w:val="18"/>
              </w:rPr>
              <w:t>esensial</w:t>
            </w:r>
            <w:r>
              <w:rPr>
                <w:sz w:val="18"/>
              </w:rPr>
              <w:t xml:space="preserve"> (kurva dosis-respons U); valensi +2, +3, +4, +7. </w:t>
            </w:r>
            <w:r>
              <w:rPr>
                <w:b/>
                <w:sz w:val="18"/>
              </w:rPr>
              <w:t>MnO2</w:t>
            </w:r>
            <w:r>
              <w:rPr>
                <w:sz w:val="18"/>
              </w:rPr>
              <w:t xml:space="preserve"> (pirolusit, tidak larut), </w:t>
            </w:r>
            <w:r>
              <w:rPr>
                <w:b/>
                <w:sz w:val="18"/>
              </w:rPr>
              <w:t>MnSO4/MnCl2</w:t>
            </w:r>
            <w:r>
              <w:rPr>
                <w:sz w:val="18"/>
              </w:rPr>
              <w:t xml:space="preserve"> (larut, bioavailabel), fume </w:t>
            </w:r>
            <w:r>
              <w:rPr>
                <w:b/>
                <w:sz w:val="18"/>
              </w:rPr>
              <w:t>Mn3O4/MnO</w:t>
            </w:r>
            <w:r>
              <w:rPr>
                <w:sz w:val="18"/>
              </w:rPr>
              <w:t xml:space="preserve"> (las; nanopartikel). </w:t>
            </w:r>
            <w:r>
              <w:rPr>
                <w:b/>
                <w:sz w:val="18"/>
              </w:rPr>
              <w:t>Organik:</w:t>
            </w:r>
            <w:r>
              <w:rPr>
                <w:sz w:val="18"/>
              </w:rPr>
              <w:t xml:space="preserve"> </w:t>
            </w:r>
            <w:r>
              <w:rPr>
                <w:b/>
                <w:sz w:val="18"/>
              </w:rPr>
              <w:t>MMT</w:t>
            </w:r>
            <w:r>
              <w:rPr>
                <w:sz w:val="18"/>
              </w:rPr>
              <w:t xml:space="preserve"> (aditif bensin; lipofilik, </w:t>
            </w:r>
            <w:r>
              <w:rPr>
                <w:b/>
                <w:sz w:val="18"/>
              </w:rPr>
              <w:t>diserap kulit</w:t>
            </w:r>
            <w:r>
              <w:rPr>
                <w:sz w:val="18"/>
              </w:rPr>
              <w:t>), maneb dan mancozeb (fungisida)</w:t>
            </w:r>
          </w:p>
        </w:tc>
      </w:tr>
      <w:tr>
        <w:tc>
          <w:tcPr>
            <w:tcW w:type="dxa" w:w="1701"/>
          </w:tcPr>
          <w:p>
            <w:pPr>
              <w:spacing w:after="0"/>
            </w:pPr>
            <w:r/>
            <w:r>
              <w:rPr>
                <w:b/>
                <w:sz w:val="18"/>
              </w:rPr>
              <w:t>2. Sumber</w:t>
            </w:r>
          </w:p>
        </w:tc>
        <w:tc>
          <w:tcPr>
            <w:tcW w:type="dxa" w:w="8050"/>
          </w:tcPr>
          <w:p>
            <w:pPr>
              <w:spacing w:after="0"/>
            </w:pPr>
            <w:r/>
            <w:r>
              <w:rPr>
                <w:b/>
                <w:sz w:val="18"/>
              </w:rPr>
              <w:t>Pengelasan</w:t>
            </w:r>
            <w:r>
              <w:rPr>
                <w:sz w:val="18"/>
              </w:rPr>
              <w:t xml:space="preserve"> (sumber tersering; elektroda dan fluks), </w:t>
            </w:r>
            <w:r>
              <w:rPr>
                <w:b/>
                <w:sz w:val="18"/>
              </w:rPr>
              <w:t>peleburan feromangan/baja</w:t>
            </w:r>
            <w:r>
              <w:rPr>
                <w:sz w:val="18"/>
              </w:rPr>
              <w:t xml:space="preserve">, penambangan dan penghancuran pirolusit, </w:t>
            </w:r>
            <w:r>
              <w:rPr>
                <w:b/>
                <w:sz w:val="18"/>
              </w:rPr>
              <w:t>baterai kering</w:t>
            </w:r>
            <w:r>
              <w:rPr>
                <w:sz w:val="18"/>
              </w:rPr>
              <w:t>, fungisida maneb/mancozeb, MMT</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alveolar 40 sampai 60%; </w:t>
            </w:r>
            <w:r>
              <w:rPr>
                <w:b/>
                <w:sz w:val="18"/>
              </w:rPr>
              <w:t>GI hanya 3 sampai 5%, naik 3 sampai 5× (15 sampai 20%) pada defisiensi besi</w:t>
            </w:r>
            <w:r>
              <w:rPr>
                <w:sz w:val="18"/>
              </w:rPr>
              <w:t xml:space="preserve"> (DMT-1 meningkat). </w:t>
            </w:r>
            <w:r>
              <w:rPr>
                <w:b/>
                <w:sz w:val="18"/>
              </w:rPr>
              <w:t>Jalur olfaktorius:</w:t>
            </w:r>
            <w:r>
              <w:rPr>
                <w:sz w:val="18"/>
              </w:rPr>
              <w:t xml:space="preserve"> partikel halus masuk melalui saraf penciuman dan lamina kribrosa langsung ke otak, </w:t>
            </w:r>
            <w:r>
              <w:rPr>
                <w:b/>
                <w:sz w:val="18"/>
              </w:rPr>
              <w:t>tanpa melewati BBB</w:t>
            </w:r>
            <w:r>
              <w:rPr>
                <w:sz w:val="18"/>
              </w:rPr>
              <w:t xml:space="preserve"> (kadar darah tidak harus tinggi). Transpor BBB: transferin (Mn³⁺), DMT-1, ZIP8. Akumulasi: </w:t>
            </w:r>
            <w:r>
              <w:rPr>
                <w:b/>
                <w:sz w:val="18"/>
              </w:rPr>
              <w:t>globus pallidus</w:t>
            </w:r>
            <w:r>
              <w:rPr>
                <w:sz w:val="18"/>
              </w:rPr>
              <w:t xml:space="preserve">, SNpr, putamen, kaudatus; </w:t>
            </w:r>
            <w:r>
              <w:rPr>
                <w:b/>
                <w:sz w:val="18"/>
              </w:rPr>
              <w:t>astrosit &gt; 50× neuron</w:t>
            </w:r>
            <w:r>
              <w:rPr>
                <w:sz w:val="18"/>
              </w:rPr>
              <w:t xml:space="preserve">; SNpc relatif terhindar. Tidak dimetabolisme. </w:t>
            </w:r>
            <w:r>
              <w:rPr>
                <w:b/>
                <w:sz w:val="18"/>
              </w:rPr>
              <w:t>Ekskresi: empedu ke feses &gt; 95%</w:t>
            </w:r>
            <w:r>
              <w:rPr>
                <w:sz w:val="18"/>
              </w:rPr>
              <w:t>, urin &lt; 1 sampai 2%. Gagal hati/kolestasis → Mn menumpuk</w:t>
            </w:r>
          </w:p>
        </w:tc>
      </w:tr>
      <w:tr>
        <w:tc>
          <w:tcPr>
            <w:tcW w:type="dxa" w:w="1701"/>
          </w:tcPr>
          <w:p>
            <w:pPr>
              <w:spacing w:after="0"/>
            </w:pPr>
            <w:r/>
            <w:r>
              <w:rPr>
                <w:b/>
                <w:sz w:val="18"/>
              </w:rPr>
              <w:t>4. Toksikodinamik</w:t>
            </w:r>
          </w:p>
        </w:tc>
        <w:tc>
          <w:tcPr>
            <w:tcW w:type="dxa" w:w="8050"/>
          </w:tcPr>
          <w:p>
            <w:pPr>
              <w:spacing w:after="0"/>
            </w:pPr>
            <w:r/>
            <w:r>
              <w:rPr>
                <w:sz w:val="18"/>
              </w:rPr>
              <w:t xml:space="preserve">Masuk mitokondria via MCU → </w:t>
            </w:r>
            <w:r>
              <w:rPr>
                <w:b/>
                <w:sz w:val="18"/>
              </w:rPr>
              <w:t>calcium overload</w:t>
            </w:r>
            <w:r>
              <w:rPr>
                <w:sz w:val="18"/>
              </w:rPr>
              <w:t xml:space="preserve">, hambat </w:t>
            </w:r>
            <w:r>
              <w:rPr>
                <w:b/>
                <w:sz w:val="18"/>
              </w:rPr>
              <w:t>kompleks I dan II</w:t>
            </w:r>
            <w:r>
              <w:rPr>
                <w:sz w:val="18"/>
              </w:rPr>
              <w:t xml:space="preserve">, ATP turun, sitokrom C, kaspase-9/3, belah PKC-δ → apoptosis. Siklus Mn²⁺/Mn³⁺ (radikal, auto-oksidasi dopamin → kuinon). </w:t>
            </w:r>
            <w:r>
              <w:rPr>
                <w:b/>
                <w:sz w:val="18"/>
              </w:rPr>
              <w:t>Astrosit:</w:t>
            </w:r>
            <w:r>
              <w:rPr>
                <w:sz w:val="18"/>
              </w:rPr>
              <w:t xml:space="preserve"> YY1 menekan EAAT2/GLAST → eksitotoksisitas glutamat. </w:t>
            </w:r>
            <w:r>
              <w:rPr>
                <w:b/>
                <w:sz w:val="18"/>
              </w:rPr>
              <w:t>Mikroglia:</w:t>
            </w:r>
            <w:r>
              <w:rPr>
                <w:sz w:val="18"/>
              </w:rPr>
              <w:t xml:space="preserve"> NF-κB, TNF-α, IL-6, IL-1β, iNOS. </w:t>
            </w:r>
            <w:r>
              <w:rPr>
                <w:b/>
                <w:sz w:val="18"/>
              </w:rPr>
              <w:t>GABA</w:t>
            </w:r>
            <w:r>
              <w:rPr>
                <w:sz w:val="18"/>
              </w:rPr>
              <w:t xml:space="preserve"> striatum/pallidum turun. Lesi dominan </w:t>
            </w:r>
            <w:r>
              <w:rPr>
                <w:b/>
                <w:sz w:val="18"/>
              </w:rPr>
              <w:t>pascasinaps</w:t>
            </w:r>
            <w:r>
              <w:rPr>
                <w:sz w:val="18"/>
              </w:rPr>
              <w:t xml:space="preserve"> (pallido-striatal)</w:t>
            </w:r>
          </w:p>
        </w:tc>
      </w:tr>
      <w:tr>
        <w:tc>
          <w:tcPr>
            <w:tcW w:type="dxa" w:w="1701"/>
          </w:tcPr>
          <w:p>
            <w:pPr>
              <w:spacing w:after="0"/>
            </w:pPr>
            <w:r/>
            <w:r>
              <w:rPr>
                <w:b/>
                <w:sz w:val="18"/>
              </w:rPr>
              <w:t>5. Biomonitoring</w:t>
            </w:r>
          </w:p>
        </w:tc>
        <w:tc>
          <w:tcPr>
            <w:tcW w:type="dxa" w:w="8050"/>
          </w:tcPr>
          <w:p>
            <w:pPr>
              <w:spacing w:after="0"/>
            </w:pPr>
            <w:r/>
            <w:r>
              <w:rPr>
                <w:b/>
                <w:sz w:val="18"/>
              </w:rPr>
              <w:t>Tidak ada BEI ACGIH</w:t>
            </w:r>
            <w:r>
              <w:rPr>
                <w:sz w:val="18"/>
              </w:rPr>
              <w:t xml:space="preserve"> (feasibility assessment negatif, Okt 2017) dan </w:t>
            </w:r>
            <w:r>
              <w:rPr>
                <w:b/>
                <w:sz w:val="18"/>
              </w:rPr>
              <w:t>tidak ada IPB Permenaker 5/2018</w:t>
            </w:r>
            <w:r>
              <w:rPr>
                <w:sz w:val="18"/>
              </w:rPr>
              <w:t xml:space="preserve">. </w:t>
            </w:r>
            <w:r>
              <w:rPr>
                <w:b/>
                <w:sz w:val="18"/>
              </w:rPr>
              <w:t>Mn darah utuh</w:t>
            </w:r>
            <w:r>
              <w:rPr>
                <w:sz w:val="18"/>
              </w:rPr>
              <w:t xml:space="preserve"> (4 sampai 15 µg/L): pajanan kelompok terkini, tidak berkorelasi dengan keparahan individu. </w:t>
            </w:r>
            <w:r>
              <w:rPr>
                <w:b/>
                <w:sz w:val="18"/>
              </w:rPr>
              <w:t>Mn urin</w:t>
            </w:r>
            <w:r>
              <w:rPr>
                <w:sz w:val="18"/>
              </w:rPr>
              <w:t xml:space="preserve"> (&lt; 1 sampai 2 µg/L): tidak direkomendasikan. </w:t>
            </w:r>
            <w:r>
              <w:rPr>
                <w:b/>
                <w:sz w:val="18"/>
              </w:rPr>
              <w:t>MRI T1: hiperintensitas bilateral globus pallidus, Pallidal Index = (sinyal T1 pallidum / white matter frontal) × 100</w:t>
            </w:r>
            <w:r>
              <w:rPr>
                <w:sz w:val="18"/>
              </w:rPr>
              <w:t xml:space="preserve"> (normal &lt; 100 sampai 105; terpajan &gt; 110 sampai 120); </w:t>
            </w:r>
            <w:r>
              <w:rPr>
                <w:b/>
                <w:sz w:val="18"/>
              </w:rPr>
              <w:t>memudar 6 sampai 12 bulan</w:t>
            </w:r>
            <w:r>
              <w:rPr>
                <w:sz w:val="18"/>
              </w:rPr>
              <w:t xml:space="preserve"> setelah pajanan berhenti</w:t>
            </w:r>
          </w:p>
        </w:tc>
      </w:tr>
      <w:tr>
        <w:tc>
          <w:tcPr>
            <w:tcW w:type="dxa" w:w="1701"/>
          </w:tcPr>
          <w:p>
            <w:pPr>
              <w:spacing w:after="0"/>
            </w:pPr>
            <w:r/>
            <w:r>
              <w:rPr>
                <w:b/>
                <w:sz w:val="18"/>
              </w:rPr>
              <w:t>6. Waktu paruh</w:t>
            </w:r>
          </w:p>
        </w:tc>
        <w:tc>
          <w:tcPr>
            <w:tcW w:type="dxa" w:w="8050"/>
          </w:tcPr>
          <w:p>
            <w:pPr>
              <w:spacing w:after="0"/>
            </w:pPr>
            <w:r/>
            <w:r>
              <w:rPr>
                <w:sz w:val="18"/>
              </w:rPr>
              <w:t xml:space="preserve">Darah 10 sampai 30 hari; tubuh total 30 sampai 40 hari; </w:t>
            </w:r>
            <w:r>
              <w:rPr>
                <w:b/>
                <w:sz w:val="18"/>
              </w:rPr>
              <w:t>otak (globus pallidus) 50 sampai 220 hari</w:t>
            </w:r>
            <w:r>
              <w:rPr>
                <w:sz w:val="18"/>
              </w:rPr>
              <w:t xml:space="preserve"> atau lebih</w:t>
            </w:r>
          </w:p>
        </w:tc>
      </w:tr>
      <w:tr>
        <w:tc>
          <w:tcPr>
            <w:tcW w:type="dxa" w:w="1701"/>
          </w:tcPr>
          <w:p>
            <w:pPr>
              <w:spacing w:after="0"/>
            </w:pPr>
            <w:r/>
            <w:r>
              <w:rPr>
                <w:b/>
                <w:sz w:val="18"/>
              </w:rPr>
              <w:t>7. Efek akut</w:t>
            </w:r>
          </w:p>
        </w:tc>
        <w:tc>
          <w:tcPr>
            <w:tcW w:type="dxa" w:w="8050"/>
          </w:tcPr>
          <w:p>
            <w:pPr>
              <w:spacing w:after="0"/>
            </w:pPr>
            <w:r/>
            <w:r>
              <w:rPr>
                <w:b/>
                <w:sz w:val="18"/>
              </w:rPr>
              <w:t>Metal fume fever</w:t>
            </w:r>
            <w:r>
              <w:rPr>
                <w:sz w:val="18"/>
              </w:rPr>
              <w:t xml:space="preserve"> (laten 4 sampai 12 jam; sembuh 24 sampai 48 jam). </w:t>
            </w:r>
            <w:r>
              <w:rPr>
                <w:b/>
                <w:sz w:val="18"/>
              </w:rPr>
              <w:t>Pneumonitis kimia</w:t>
            </w:r>
            <w:r>
              <w:rPr>
                <w:sz w:val="18"/>
              </w:rPr>
              <w:t xml:space="preserve">; </w:t>
            </w:r>
            <w:r>
              <w:rPr>
                <w:b/>
                <w:sz w:val="18"/>
              </w:rPr>
              <w:t>"pneumonia mangan"</w:t>
            </w:r>
            <w:r>
              <w:rPr>
                <w:sz w:val="18"/>
              </w:rPr>
              <w:t xml:space="preserve"> (makrofag alveolar lumpuh → pneumonia pneumokokus sekunder)</w:t>
            </w:r>
          </w:p>
        </w:tc>
      </w:tr>
      <w:tr>
        <w:tc>
          <w:tcPr>
            <w:tcW w:type="dxa" w:w="1701"/>
          </w:tcPr>
          <w:p>
            <w:pPr>
              <w:spacing w:after="0"/>
            </w:pPr>
            <w:r/>
            <w:r>
              <w:rPr>
                <w:b/>
                <w:sz w:val="18"/>
              </w:rPr>
              <w:t>8. Efek kronis</w:t>
            </w:r>
          </w:p>
        </w:tc>
        <w:tc>
          <w:tcPr>
            <w:tcW w:type="dxa" w:w="8050"/>
          </w:tcPr>
          <w:p>
            <w:pPr>
              <w:spacing w:after="0"/>
            </w:pPr>
            <w:r/>
            <w:r>
              <w:rPr>
                <w:b/>
                <w:sz w:val="18"/>
              </w:rPr>
              <w:t>Manganisme (2 fase).</w:t>
            </w:r>
            <w:r>
              <w:rPr>
                <w:sz w:val="18"/>
              </w:rPr>
              <w:t xml:space="preserve"> </w:t>
            </w:r>
            <w:r>
              <w:rPr>
                <w:b/>
                <w:sz w:val="18"/>
              </w:rPr>
              <w:t>Fase awal psikiatrik "locura mangánica"</w:t>
            </w:r>
            <w:r>
              <w:rPr>
                <w:sz w:val="18"/>
              </w:rPr>
              <w:t xml:space="preserve"> (labil emosi, tertawa/menangis patologis, agresif, halusinasi, insomnia, astenia): </w:t>
            </w:r>
            <w:r>
              <w:rPr>
                <w:b/>
                <w:sz w:val="18"/>
              </w:rPr>
              <w:t>reversibel</w:t>
            </w:r>
            <w:r>
              <w:rPr>
                <w:sz w:val="18"/>
              </w:rPr>
              <w:t xml:space="preserve"> bila pajanan dihentikan. </w:t>
            </w:r>
            <w:r>
              <w:rPr>
                <w:b/>
                <w:sz w:val="18"/>
              </w:rPr>
              <w:t>Fase lanjut ekstrapiramidal:</w:t>
            </w:r>
            <w:r>
              <w:rPr>
                <w:sz w:val="18"/>
              </w:rPr>
              <w:t xml:space="preserve"> wajah topeng, disartria, rigiditas, bradikinesia, distonia, mikrografia, </w:t>
            </w:r>
            <w:r>
              <w:rPr>
                <w:b/>
                <w:sz w:val="18"/>
              </w:rPr>
              <w:t>gaya jalan cock-walk</w:t>
            </w:r>
            <w:r>
              <w:rPr>
                <w:sz w:val="18"/>
              </w:rPr>
              <w:t xml:space="preserve">, </w:t>
            </w:r>
            <w:r>
              <w:rPr>
                <w:b/>
                <w:sz w:val="18"/>
              </w:rPr>
              <w:t>retropulsi</w:t>
            </w:r>
            <w:r>
              <w:rPr>
                <w:sz w:val="18"/>
              </w:rPr>
              <w:t xml:space="preserve">: </w:t>
            </w:r>
            <w:r>
              <w:rPr>
                <w:b/>
                <w:sz w:val="18"/>
              </w:rPr>
              <w:t>ireversibel dan progresif</w:t>
            </w:r>
            <w:r>
              <w:rPr>
                <w:sz w:val="18"/>
              </w:rPr>
              <w:t xml:space="preserve">. </w:t>
            </w:r>
            <w:r>
              <w:rPr>
                <w:b/>
                <w:sz w:val="18"/>
              </w:rPr>
              <w:t>Pembeda vs Parkinson idiopatik:</w:t>
            </w:r>
            <w:r>
              <w:rPr>
                <w:sz w:val="18"/>
              </w:rPr>
              <w:t xml:space="preserve"> respons levodopa buruk (vs dramatis); tremor intensi/postural (vs istirahat pill-rolling); cock-walk (vs shuffling/festinasi); jatuh ke belakang dini (vs ke depan, lanjut); lesi globus pallidus dan SNpr (vs SNpc); </w:t>
            </w:r>
            <w:r>
              <w:rPr>
                <w:b/>
                <w:sz w:val="18"/>
              </w:rPr>
              <w:t>tanpa badan Lewy</w:t>
            </w:r>
            <w:r>
              <w:rPr>
                <w:sz w:val="18"/>
              </w:rPr>
              <w:t xml:space="preserve">; </w:t>
            </w:r>
            <w:r>
              <w:rPr>
                <w:b/>
                <w:sz w:val="18"/>
              </w:rPr>
              <w:t>FDOPA PET normal</w:t>
            </w:r>
            <w:r>
              <w:rPr>
                <w:sz w:val="18"/>
              </w:rPr>
              <w:t xml:space="preserve"> (vs turun); MRI T1 hiperintens pallidum (vs normal)</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Mn elemental dan anorganik TWA </w:t>
            </w:r>
            <w:r>
              <w:rPr>
                <w:b/>
                <w:sz w:val="18"/>
              </w:rPr>
              <w:t>0,02 mg/m3 (respirabel)</w:t>
            </w:r>
            <w:r>
              <w:rPr>
                <w:sz w:val="18"/>
              </w:rPr>
              <w:t xml:space="preserve"> dan </w:t>
            </w:r>
            <w:r>
              <w:rPr>
                <w:b/>
                <w:sz w:val="18"/>
              </w:rPr>
              <w:t>0,1 mg/m3 (inhalabel)</w:t>
            </w:r>
            <w:r>
              <w:rPr>
                <w:sz w:val="18"/>
              </w:rPr>
              <w:t xml:space="preserve">, A4; basis SSP. MMT TWA 0,2 (Skin); MCT 0,1 (Skin). </w:t>
            </w:r>
            <w:r>
              <w:rPr>
                <w:b/>
                <w:sz w:val="18"/>
              </w:rPr>
              <w:t>Permenaker 5/2018:</w:t>
            </w:r>
            <w:r>
              <w:rPr>
                <w:sz w:val="18"/>
              </w:rPr>
              <w:t xml:space="preserve"> 0,2 inhalabel dan 0,02 respirabel (tabel pada catatan ini); keluaran NotebookLM Bagian B menyebut 0,1 inhalabel, </w:t>
            </w:r>
            <w:r>
              <w:rPr>
                <w:b/>
                <w:sz w:val="18"/>
              </w:rPr>
              <w:t>cek ulang</w:t>
            </w:r>
            <w:r>
              <w:rPr>
                <w:sz w:val="18"/>
              </w:rPr>
              <w:t>. OSHA ceiling 5 mg/m3; NIOSH REL 1 mg/m3</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Alasan: elemen esensial dengan asupan bervariasi, ekskresi bilier, T1/2 darah pendek tetapi otak panjang, tidak ada korelasi cairan tubuh dengan manganisme individu. Mn darah dipakai untuk </w:t>
            </w:r>
            <w:r>
              <w:rPr>
                <w:b/>
                <w:sz w:val="18"/>
              </w:rPr>
              <w:t>kelompok (SEG)</w:t>
            </w:r>
            <w:r>
              <w:rPr>
                <w:sz w:val="18"/>
              </w:rPr>
              <w:t>, sampling akhir shift akhir minggu</w:t>
            </w:r>
          </w:p>
        </w:tc>
      </w:tr>
      <w:tr>
        <w:tc>
          <w:tcPr>
            <w:tcW w:type="dxa" w:w="1701"/>
          </w:tcPr>
          <w:p>
            <w:pPr>
              <w:spacing w:after="0"/>
            </w:pPr>
            <w:r/>
            <w:r>
              <w:rPr>
                <w:b/>
                <w:sz w:val="18"/>
              </w:rPr>
              <w:t>11. Tatalaksana akut</w:t>
            </w:r>
          </w:p>
        </w:tc>
        <w:tc>
          <w:tcPr>
            <w:tcW w:type="dxa" w:w="8050"/>
          </w:tcPr>
          <w:p>
            <w:pPr>
              <w:spacing w:after="0"/>
            </w:pPr>
            <w:r/>
            <w:r>
              <w:rPr>
                <w:b/>
                <w:sz w:val="18"/>
              </w:rPr>
              <w:t>Metal fume fever:</w:t>
            </w:r>
            <w:r>
              <w:rPr>
                <w:sz w:val="18"/>
              </w:rPr>
              <w:t xml:space="preserve"> suportif (istirahat, hidrasi, antipiretik). </w:t>
            </w:r>
            <w:r>
              <w:rPr>
                <w:b/>
                <w:sz w:val="18"/>
              </w:rPr>
              <w:t>Pneumonitis:</w:t>
            </w:r>
            <w:r>
              <w:rPr>
                <w:sz w:val="18"/>
              </w:rPr>
              <w:t xml:space="preserve"> evakuasi, O2 lembap, ventilasi dengan PEEP bila perlu, </w:t>
            </w:r>
            <w:r>
              <w:rPr>
                <w:b/>
                <w:sz w:val="18"/>
              </w:rPr>
              <w:t>antibiotik segera bila curiga pneumonia pneumokokus</w:t>
            </w:r>
            <w:r>
              <w:rPr>
                <w:sz w:val="18"/>
              </w:rPr>
              <w:t xml:space="preserve">. </w:t>
            </w:r>
            <w:r>
              <w:rPr>
                <w:b/>
                <w:sz w:val="18"/>
              </w:rPr>
              <w:t>Kronis:</w:t>
            </w:r>
            <w:r>
              <w:rPr>
                <w:sz w:val="18"/>
              </w:rPr>
              <w:t xml:space="preserve"> </w:t>
            </w:r>
            <w:r>
              <w:rPr>
                <w:b/>
                <w:sz w:val="18"/>
              </w:rPr>
              <w:t>hentikan pajanan permanen (kunci)</w:t>
            </w:r>
            <w:r>
              <w:rPr>
                <w:sz w:val="18"/>
              </w:rPr>
              <w:t xml:space="preserve">; </w:t>
            </w:r>
            <w:r>
              <w:rPr>
                <w:b/>
                <w:sz w:val="18"/>
              </w:rPr>
              <w:t>CaNa2EDTA IV</w:t>
            </w:r>
            <w:r>
              <w:rPr>
                <w:sz w:val="18"/>
              </w:rPr>
              <w:t xml:space="preserve"> (1 g 2×/hari 3 sampai 5 hari; menaikkan ekskresi, efek saraf terbatas karena sulit menembus BBB); </w:t>
            </w:r>
            <w:r>
              <w:rPr>
                <w:b/>
                <w:sz w:val="18"/>
              </w:rPr>
              <w:t>natrium PAS</w:t>
            </w:r>
            <w:r>
              <w:rPr>
                <w:sz w:val="18"/>
              </w:rPr>
              <w:t xml:space="preserve"> (6 g/hari; dilaporkan lebih baik daripada EDTA pada manganisme berat); </w:t>
            </w:r>
            <w:r>
              <w:rPr>
                <w:b/>
                <w:sz w:val="18"/>
              </w:rPr>
              <w:t>BAL DIKONTRAINDIKASIKAN</w:t>
            </w:r>
            <w:r>
              <w:rPr>
                <w:sz w:val="18"/>
              </w:rPr>
              <w:t xml:space="preserve"> (redistribusi ke otak). </w:t>
            </w:r>
            <w:r>
              <w:rPr>
                <w:b/>
                <w:sz w:val="18"/>
              </w:rPr>
              <w:t>Levodopa</w:t>
            </w:r>
            <w:r>
              <w:rPr>
                <w:sz w:val="18"/>
              </w:rPr>
              <w:t xml:space="preserve"> respons buruk/sementara; agonis dopamin, antikolinergik (distonia), fisioterapi, terapi wicara</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tanpa gejala, motorik normal. </w:t>
            </w:r>
            <w:r>
              <w:rPr>
                <w:b/>
                <w:sz w:val="18"/>
              </w:rPr>
              <w:t>Fit with restriction:</w:t>
            </w:r>
            <w:r>
              <w:rPr>
                <w:sz w:val="18"/>
              </w:rPr>
              <w:t xml:space="preserve"> Mn darah tinggi (&gt; 20 µg/L) tanpa gejala atau </w:t>
            </w:r>
            <w:r>
              <w:rPr>
                <w:b/>
                <w:sz w:val="18"/>
              </w:rPr>
              <w:t>anemia defisiensi besi belum terkoreksi</w:t>
            </w:r>
            <w:r>
              <w:rPr>
                <w:sz w:val="18"/>
              </w:rPr>
              <w:t xml:space="preserve">; larang confined space dan pengelasan intens. </w:t>
            </w:r>
            <w:r>
              <w:rPr>
                <w:b/>
                <w:sz w:val="18"/>
              </w:rPr>
              <w:t>Temporary unfit:</w:t>
            </w:r>
            <w:r>
              <w:rPr>
                <w:sz w:val="18"/>
              </w:rPr>
              <w:t xml:space="preserve"> gejala awal neuropsikiatrik (</w:t>
            </w:r>
            <w:r>
              <w:rPr>
                <w:b/>
                <w:sz w:val="18"/>
              </w:rPr>
              <w:t>reversibel</w:t>
            </w:r>
            <w:r>
              <w:rPr>
                <w:sz w:val="18"/>
              </w:rPr>
              <w:t xml:space="preserve">) atau PI &gt; 110. </w:t>
            </w:r>
            <w:r>
              <w:rPr>
                <w:b/>
                <w:sz w:val="18"/>
              </w:rPr>
              <w:t>Unfit:</w:t>
            </w:r>
            <w:r>
              <w:rPr>
                <w:sz w:val="18"/>
              </w:rPr>
              <w:t xml:space="preserve"> gejala ekstrapiramidal menetap. </w:t>
            </w:r>
            <w:r>
              <w:rPr>
                <w:b/>
                <w:sz w:val="18"/>
              </w:rPr>
              <w:t>Pengendalian:</w:t>
            </w:r>
            <w:r>
              <w:rPr>
                <w:sz w:val="18"/>
              </w:rPr>
              <w:t xml:space="preserve"> kawat las rendah Mn, </w:t>
            </w:r>
            <w:r>
              <w:rPr>
                <w:b/>
                <w:sz w:val="18"/>
              </w:rPr>
              <w:t>LEV tudung ≤ 1 sampai 2 diameter dari busur</w:t>
            </w:r>
            <w:r>
              <w:rPr>
                <w:sz w:val="18"/>
              </w:rPr>
              <w:t xml:space="preserve">, las otomatis/robotik, larang las di ruang terbatas tanpa ventilasi, helm las dengan PAPR P100. </w:t>
            </w:r>
            <w:r>
              <w:rPr>
                <w:b/>
                <w:sz w:val="18"/>
              </w:rPr>
              <w:t>Surveilans:</w:t>
            </w:r>
            <w:r>
              <w:rPr>
                <w:sz w:val="18"/>
              </w:rPr>
              <w:t xml:space="preserve"> tes motorik halus (tulisan, finger tapping), gait/pull test, kuesioner neuropsikiatrik, </w:t>
            </w:r>
            <w:r>
              <w:rPr>
                <w:b/>
                <w:sz w:val="18"/>
              </w:rPr>
              <w:t>Hb dan ferritin berkala</w:t>
            </w:r>
            <w:r>
              <w:rPr>
                <w:sz w:val="18"/>
              </w:rPr>
              <w:t xml:space="preserve"> (suplementasi Fe bila defisiensi)</w:t>
            </w:r>
          </w:p>
        </w:tc>
      </w:tr>
      <w:tr>
        <w:tc>
          <w:tcPr>
            <w:tcW w:type="dxa" w:w="1701"/>
          </w:tcPr>
          <w:p>
            <w:pPr>
              <w:spacing w:after="0"/>
            </w:pPr>
            <w:r/>
            <w:r>
              <w:rPr>
                <w:b/>
                <w:sz w:val="18"/>
              </w:rPr>
              <w:t>13. Lain-lain</w:t>
            </w:r>
          </w:p>
        </w:tc>
        <w:tc>
          <w:tcPr>
            <w:tcW w:type="dxa" w:w="8050"/>
          </w:tcPr>
          <w:p>
            <w:pPr>
              <w:spacing w:after="0"/>
            </w:pPr>
            <w:r/>
            <w:r>
              <w:rPr>
                <w:b/>
                <w:sz w:val="18"/>
              </w:rPr>
              <w:t>IARC Grup 3 / ACGIH A4</w:t>
            </w:r>
            <w:r>
              <w:rPr>
                <w:sz w:val="18"/>
              </w:rPr>
              <w:t xml:space="preserve"> (neurotoksik, bukan karsinogen). </w:t>
            </w:r>
            <w:r>
              <w:rPr>
                <w:b/>
                <w:sz w:val="18"/>
              </w:rPr>
              <w:t>MMT: notasi Skin</w:t>
            </w:r>
            <w:r>
              <w:rPr>
                <w:sz w:val="18"/>
              </w:rPr>
              <w:t>, depresi SSP akut, kerusakan ginjal dan hati. Perpres 7/2019: Lampiran I.a butir 5 (butir 7 pada keluaran NotebookLM; cek ulang)</w:t>
            </w:r>
          </w:p>
        </w:tc>
      </w:tr>
    </w:tbl>
    <w:p>
      <w:pPr>
        <w:spacing w:after="40"/>
      </w:pPr>
    </w:p>
    <w:p>
      <w:pPr>
        <w:spacing w:after="80"/>
      </w:pPr>
      <w:r>
        <w:rPr>
          <w:b/>
        </w:rPr>
        <w:t>Pearl dan jebakan ujian</w:t>
      </w:r>
    </w:p>
    <w:p>
      <w:pPr>
        <w:pStyle w:val="ListBullet"/>
        <w:spacing w:after="20"/>
      </w:pPr>
      <w:r>
        <w:rPr>
          <w:b/>
        </w:rPr>
        <w:t>Tidak ada BEI atau IPB mangan</w:t>
      </w:r>
      <w:r>
        <w:rPr/>
        <w:t>: jangan mengarang angka.</w:t>
      </w:r>
    </w:p>
    <w:p>
      <w:pPr>
        <w:pStyle w:val="ListBullet"/>
        <w:spacing w:after="20"/>
      </w:pPr>
      <w:r>
        <w:rPr>
          <w:b/>
        </w:rPr>
        <w:t>MRI T1 normal tidak menyingkirkan manganisme kronis</w:t>
      </w:r>
      <w:r>
        <w:rPr/>
        <w:t xml:space="preserve"> (hiperintensitas memudar 6 sampai 12 bulan, cacat saraf menetap).</w:t>
      </w:r>
    </w:p>
    <w:p>
      <w:pPr>
        <w:pStyle w:val="ListBullet"/>
        <w:spacing w:after="20"/>
      </w:pPr>
      <w:r>
        <w:rPr>
          <w:b/>
        </w:rPr>
        <w:t>BAL dilarang</w:t>
      </w:r>
      <w:r>
        <w:rPr/>
        <w:t xml:space="preserve">; EDTA dan PAS boleh dipertimbangkan; </w:t>
      </w:r>
      <w:r>
        <w:rPr>
          <w:b/>
        </w:rPr>
        <w:t>levodopa gagal</w:t>
      </w:r>
      <w:r>
        <w:rPr/>
        <w:t xml:space="preserve"> karena lesi pascasinaps.</w:t>
      </w:r>
    </w:p>
    <w:p>
      <w:pPr>
        <w:pStyle w:val="ListBullet"/>
        <w:spacing w:after="20"/>
      </w:pPr>
      <w:r>
        <w:rPr>
          <w:b/>
        </w:rPr>
        <w:t>Defisiensi besi</w:t>
      </w:r>
      <w:r>
        <w:rPr/>
        <w:t xml:space="preserve"> (DMT-1 naik) menaikkan absorpsi Mn 3 sampai 5×: periksa ferritin.</w:t>
      </w:r>
    </w:p>
    <w:p>
      <w:pPr>
        <w:pStyle w:val="ListBullet"/>
        <w:spacing w:after="20"/>
      </w:pPr>
      <w:r>
        <w:rPr/>
        <w:t xml:space="preserve">Trias pembeda dari Parkinson: tremor intensi/postural, </w:t>
      </w:r>
      <w:r>
        <w:rPr>
          <w:b/>
        </w:rPr>
        <w:t>cock-walk</w:t>
      </w:r>
      <w:r>
        <w:rPr/>
        <w:t xml:space="preserve">, </w:t>
      </w:r>
      <w:r>
        <w:rPr>
          <w:b/>
        </w:rPr>
        <w:t>retropulsi dini</w:t>
      </w:r>
      <w:r>
        <w:rPr/>
        <w:t>, ditambah respons levodopa buruk.</w:t>
      </w:r>
    </w:p>
    <w:p>
      <w:pPr>
        <w:pStyle w:val="ListBullet"/>
        <w:spacing w:after="20"/>
      </w:pPr>
      <w:r>
        <w:rPr/>
        <w:t>Jalur olfaktorius melewati BBB: kadar darah normal tidak menjamin aman.</w:t>
      </w:r>
    </w:p>
    <w:p>
      <w:pPr>
        <w:keepNext/>
      </w:pPr>
      <w:r>
        <w:rPr>
          <w:b/>
          <w:sz w:val="19"/>
        </w:rPr>
        <w:t>Infografik: Mangan (Mn)</w:t>
      </w:r>
    </w:p>
    <w:p>
      <w:pPr>
        <w:jc w:val="center"/>
      </w:pPr>
      <w:r>
        <w:drawing>
          <wp:inline xmlns:a="http://schemas.openxmlformats.org/drawingml/2006/main" xmlns:pic="http://schemas.openxmlformats.org/drawingml/2006/picture">
            <wp:extent cx="6192000" cy="3455136"/>
            <wp:docPr id="6" name="Picture 6"/>
            <wp:cNvGraphicFramePr>
              <a:graphicFrameLocks noChangeAspect="1"/>
            </wp:cNvGraphicFramePr>
            <a:graphic>
              <a:graphicData uri="http://schemas.openxmlformats.org/drawingml/2006/picture">
                <pic:pic>
                  <pic:nvPicPr>
                    <pic:cNvPr id="0" name="Mn.jpg"/>
                    <pic:cNvPicPr/>
                  </pic:nvPicPr>
                  <pic:blipFill>
                    <a:blip r:embed="rId15"/>
                    <a:stretch>
                      <a:fillRect/>
                    </a:stretch>
                  </pic:blipFill>
                  <pic:spPr>
                    <a:xfrm>
                      <a:off x="0" y="0"/>
                      <a:ext cx="6192000" cy="3455136"/>
                    </a:xfrm>
                    <a:prstGeom prst="rect"/>
                  </pic:spPr>
                </pic:pic>
              </a:graphicData>
            </a:graphic>
          </wp:inline>
        </w:drawing>
      </w:r>
    </w:p>
    <w:p>
      <w:r>
        <w:br w:type="page"/>
      </w:r>
    </w:p>
    <w:p>
      <w:pPr>
        <w:pStyle w:val="Heading2"/>
      </w:pPr>
      <w:bookmarkStart w:id="126" w:name="toc_026"/>
      <w:r>
        <w:t>3A.7 Nikel (Ni)</w:t>
      </w:r>
      <w:bookmarkEnd w:id="12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Nikel (Ni)</w:t>
            </w:r>
          </w:p>
        </w:tc>
      </w:tr>
      <w:tr>
        <w:tc>
          <w:tcPr>
            <w:tcW w:type="dxa" w:w="1701"/>
          </w:tcPr>
          <w:p>
            <w:pPr>
              <w:spacing w:after="0"/>
            </w:pPr>
            <w:r/>
            <w:r>
              <w:rPr>
                <w:b/>
                <w:sz w:val="18"/>
              </w:rPr>
              <w:t>1. Sifat dan klasifikasi</w:t>
            </w:r>
          </w:p>
        </w:tc>
        <w:tc>
          <w:tcPr>
            <w:tcW w:type="dxa" w:w="8050"/>
          </w:tcPr>
          <w:p>
            <w:pPr>
              <w:spacing w:after="0"/>
            </w:pPr>
            <w:r/>
            <w:r>
              <w:rPr>
                <w:sz w:val="18"/>
              </w:rPr>
              <w:t xml:space="preserve">Empat fraksi: </w:t>
            </w:r>
            <w:r>
              <w:rPr>
                <w:b/>
                <w:sz w:val="18"/>
              </w:rPr>
              <w:t>logam/elemental</w:t>
            </w:r>
            <w:r>
              <w:rPr>
                <w:sz w:val="18"/>
              </w:rPr>
              <w:t xml:space="preserve"> (Ni⁰; larut perlahan oleh keringat), </w:t>
            </w:r>
            <w:r>
              <w:rPr>
                <w:b/>
                <w:sz w:val="18"/>
              </w:rPr>
              <w:t>senyawa larut air</w:t>
            </w:r>
            <w:r>
              <w:rPr>
                <w:sz w:val="18"/>
              </w:rPr>
              <w:t xml:space="preserve"> (NiSO4, NiCl2, Ni(NO3)2; diserap cepat), </w:t>
            </w:r>
            <w:r>
              <w:rPr>
                <w:b/>
                <w:sz w:val="18"/>
              </w:rPr>
              <w:t>tak larut</w:t>
            </w:r>
            <w:r>
              <w:rPr>
                <w:sz w:val="18"/>
              </w:rPr>
              <w:t xml:space="preserve"> (Ni3S2 subsulfida, NiS, </w:t>
            </w:r>
            <w:r>
              <w:rPr>
                <w:b/>
                <w:sz w:val="18"/>
              </w:rPr>
              <w:t>NiO</w:t>
            </w:r>
            <w:r>
              <w:rPr>
                <w:sz w:val="18"/>
              </w:rPr>
              <w:t xml:space="preserve">; biopersisten di paru, difagositosis), </w:t>
            </w:r>
            <w:r>
              <w:rPr>
                <w:b/>
                <w:sz w:val="18"/>
              </w:rPr>
              <w:t>nikel karbonil Ni(CO)4</w:t>
            </w:r>
            <w:r>
              <w:rPr>
                <w:sz w:val="18"/>
              </w:rPr>
              <w:t xml:space="preserve"> (cairan sangat volatil, titik didih 43 °C, lipofilik, paling toksik akut)</w:t>
            </w:r>
          </w:p>
        </w:tc>
      </w:tr>
      <w:tr>
        <w:tc>
          <w:tcPr>
            <w:tcW w:type="dxa" w:w="1701"/>
          </w:tcPr>
          <w:p>
            <w:pPr>
              <w:spacing w:after="0"/>
            </w:pPr>
            <w:r/>
            <w:r>
              <w:rPr>
                <w:b/>
                <w:sz w:val="18"/>
              </w:rPr>
              <w:t>2. Sumber</w:t>
            </w:r>
          </w:p>
        </w:tc>
        <w:tc>
          <w:tcPr>
            <w:tcW w:type="dxa" w:w="8050"/>
          </w:tcPr>
          <w:p>
            <w:pPr>
              <w:spacing w:after="0"/>
            </w:pPr>
            <w:r/>
            <w:r>
              <w:rPr>
                <w:sz w:val="18"/>
              </w:rPr>
              <w:t>Smelter dan kilang (</w:t>
            </w:r>
            <w:r>
              <w:rPr>
                <w:b/>
                <w:sz w:val="18"/>
              </w:rPr>
              <w:t>proses Mond</w:t>
            </w:r>
            <w:r>
              <w:rPr>
                <w:sz w:val="18"/>
              </w:rPr>
              <w:t xml:space="preserve"> membentuk Ni(CO)4; kalsinasi menghasilkan Ni3S2/NiO), </w:t>
            </w:r>
            <w:r>
              <w:rPr>
                <w:b/>
                <w:sz w:val="18"/>
              </w:rPr>
              <w:t>elektroplating</w:t>
            </w:r>
            <w:r>
              <w:rPr>
                <w:sz w:val="18"/>
              </w:rPr>
              <w:t xml:space="preserve"> (NiSO4/NiCl2, kabut), </w:t>
            </w:r>
            <w:r>
              <w:rPr>
                <w:b/>
                <w:sz w:val="18"/>
              </w:rPr>
              <w:t>stainless steel</w:t>
            </w:r>
            <w:r>
              <w:rPr>
                <w:sz w:val="18"/>
              </w:rPr>
              <w:t xml:space="preserve"> (8 sampai 12% Ni) dan </w:t>
            </w:r>
            <w:r>
              <w:rPr>
                <w:b/>
                <w:sz w:val="18"/>
              </w:rPr>
              <w:t>pengelasan</w:t>
            </w:r>
            <w:r>
              <w:rPr>
                <w:sz w:val="18"/>
              </w:rPr>
              <w:t xml:space="preserve">, superaloi, </w:t>
            </w:r>
            <w:r>
              <w:rPr>
                <w:b/>
                <w:sz w:val="18"/>
              </w:rPr>
              <w:t>baterai</w:t>
            </w:r>
            <w:r>
              <w:rPr>
                <w:sz w:val="18"/>
              </w:rPr>
              <w:t xml:space="preserve"> (Ni-Cd, NiMH, Li-ion NMC/NCA), katalis Raney nickel, produk konsumen (perhiasan, tindik, kancing, koin)</w:t>
            </w:r>
          </w:p>
        </w:tc>
      </w:tr>
      <w:tr>
        <w:tc>
          <w:tcPr>
            <w:tcW w:type="dxa" w:w="1701"/>
          </w:tcPr>
          <w:p>
            <w:pPr>
              <w:spacing w:after="0"/>
            </w:pPr>
            <w:r/>
            <w:r>
              <w:rPr>
                <w:b/>
                <w:sz w:val="18"/>
              </w:rPr>
              <w:t>3. Toksikokinetik</w:t>
            </w:r>
          </w:p>
        </w:tc>
        <w:tc>
          <w:tcPr>
            <w:tcW w:type="dxa" w:w="8050"/>
          </w:tcPr>
          <w:p>
            <w:pPr>
              <w:spacing w:after="0"/>
            </w:pPr>
            <w:r/>
            <w:r>
              <w:rPr>
                <w:sz w:val="18"/>
              </w:rPr>
              <w:t>Larut: absorpsi cepat; GI hanya 1 sampai 5% (</w:t>
            </w:r>
            <w:r>
              <w:rPr>
                <w:b/>
                <w:sz w:val="18"/>
              </w:rPr>
              <w:t>20 sampai 40% bila puasa</w:t>
            </w:r>
            <w:r>
              <w:rPr>
                <w:sz w:val="18"/>
              </w:rPr>
              <w:t xml:space="preserve">). Tak larut: tertahan (T1/2 paru Ni3S2 4,6 hari; </w:t>
            </w:r>
            <w:r>
              <w:rPr>
                <w:b/>
                <w:sz w:val="18"/>
              </w:rPr>
              <w:t>green NiO 120 sampai 130 hari</w:t>
            </w:r>
            <w:r>
              <w:rPr>
                <w:sz w:val="18"/>
              </w:rPr>
              <w:t xml:space="preserve">; black NiO ± 62 hari), diinternalisasi sel epitel dan makrofag, </w:t>
            </w:r>
            <w:r>
              <w:rPr>
                <w:b/>
                <w:sz w:val="18"/>
              </w:rPr>
              <w:t>disolusi intraseluler melepaskan Ni²⁺ ke nukleus</w:t>
            </w:r>
            <w:r>
              <w:rPr>
                <w:sz w:val="18"/>
              </w:rPr>
              <w:t xml:space="preserve">. </w:t>
            </w:r>
            <w:r>
              <w:rPr>
                <w:b/>
                <w:sz w:val="18"/>
              </w:rPr>
              <w:t>Ni(CO)4:</w:t>
            </w:r>
            <w:r>
              <w:rPr>
                <w:sz w:val="18"/>
              </w:rPr>
              <w:t xml:space="preserve"> hampir 100% menembus alveolus, melewati BBB dan plasenta, terurai di sel menjadi </w:t>
            </w:r>
            <w:r>
              <w:rPr>
                <w:b/>
                <w:sz w:val="18"/>
              </w:rPr>
              <w:t>Ni²⁺ + 4 CO</w:t>
            </w:r>
            <w:r>
              <w:rPr>
                <w:sz w:val="18"/>
              </w:rPr>
              <w:t xml:space="preserve">. Kulit: Ni²⁺ dari NiCl2 menembus ± 50× lebih cepat daripada NiSO4 (dibantu keringat dan maserasi). Plasma: ± 75% terikat albumin (histidin), α2-makroglobulin, nikeloplasmin. </w:t>
            </w:r>
            <w:r>
              <w:rPr>
                <w:b/>
                <w:sz w:val="18"/>
              </w:rPr>
              <w:t>Ekskresi urin &gt; 90%</w:t>
            </w:r>
          </w:p>
        </w:tc>
      </w:tr>
      <w:tr>
        <w:tc>
          <w:tcPr>
            <w:tcW w:type="dxa" w:w="1701"/>
          </w:tcPr>
          <w:p>
            <w:pPr>
              <w:spacing w:after="0"/>
            </w:pPr>
            <w:r/>
            <w:r>
              <w:rPr>
                <w:b/>
                <w:sz w:val="18"/>
              </w:rPr>
              <w:t>4. Toksikodinamik</w:t>
            </w:r>
          </w:p>
        </w:tc>
        <w:tc>
          <w:tcPr>
            <w:tcW w:type="dxa" w:w="8050"/>
          </w:tcPr>
          <w:p>
            <w:pPr>
              <w:spacing w:after="0"/>
            </w:pPr>
            <w:r/>
            <w:r>
              <w:rPr>
                <w:b/>
                <w:sz w:val="18"/>
              </w:rPr>
              <w:t>Alergi tipe IV:</w:t>
            </w:r>
            <w:r>
              <w:rPr>
                <w:sz w:val="18"/>
              </w:rPr>
              <w:t xml:space="preserve"> Ni²⁺ sebagai hapten + albumin/MHC, sel Langerhans, T CD4⁺/CD8⁺, IFN-γ dan TNF-α (fase sensitisasi lalu elisitasi); aktivasi langsung </w:t>
            </w:r>
            <w:r>
              <w:rPr>
                <w:b/>
                <w:sz w:val="18"/>
              </w:rPr>
              <w:t>TLR4</w:t>
            </w:r>
            <w:r>
              <w:rPr>
                <w:sz w:val="18"/>
              </w:rPr>
              <w:t xml:space="preserve"> (His456/His458). </w:t>
            </w:r>
            <w:r>
              <w:rPr>
                <w:b/>
                <w:sz w:val="18"/>
              </w:rPr>
              <w:t>Asma:</w:t>
            </w:r>
            <w:r>
              <w:rPr>
                <w:sz w:val="18"/>
              </w:rPr>
              <w:t xml:space="preserve"> IgE spesifik Ni-albumin (tipe I). </w:t>
            </w:r>
            <w:r>
              <w:rPr>
                <w:b/>
                <w:sz w:val="18"/>
              </w:rPr>
              <w:t>Karsinogenesis epigenetik</w:t>
            </w:r>
            <w:r>
              <w:rPr>
                <w:sz w:val="18"/>
              </w:rPr>
              <w:t xml:space="preserve"> (tanpa aduk DNA kovalen): hipermetilasi promotor (p16, p53, RASSF1A), inhibisi demetilase histon </w:t>
            </w:r>
            <w:r>
              <w:rPr>
                <w:b/>
                <w:sz w:val="18"/>
              </w:rPr>
              <w:t>Jumonji</w:t>
            </w:r>
            <w:r>
              <w:rPr>
                <w:sz w:val="18"/>
              </w:rPr>
              <w:t xml:space="preserve"> (menggeser Fe²⁺), </w:t>
            </w:r>
            <w:r>
              <w:rPr>
                <w:b/>
                <w:sz w:val="18"/>
              </w:rPr>
              <w:t>geser Zn dari XPA</w:t>
            </w:r>
            <w:r>
              <w:rPr>
                <w:sz w:val="18"/>
              </w:rPr>
              <w:t xml:space="preserve"> (NER terblokir), </w:t>
            </w:r>
            <w:r>
              <w:rPr>
                <w:b/>
                <w:sz w:val="18"/>
              </w:rPr>
              <w:t>pseudohipoksia (PHD dihambat, HIF-1α stabil)</w:t>
            </w:r>
            <w:r>
              <w:rPr>
                <w:sz w:val="18"/>
              </w:rPr>
              <w:t xml:space="preserve">, stres oksidatif (8-OHdG, DPC). </w:t>
            </w:r>
            <w:r>
              <w:rPr>
                <w:b/>
                <w:sz w:val="18"/>
              </w:rPr>
              <w:t>Ni(CO)4:</w:t>
            </w:r>
            <w:r>
              <w:rPr>
                <w:sz w:val="18"/>
              </w:rPr>
              <w:t xml:space="preserve"> hambat RNA polimerase dan rantai respirasi → nekrosis pneumosit I → ARDS</w:t>
            </w:r>
          </w:p>
        </w:tc>
      </w:tr>
      <w:tr>
        <w:tc>
          <w:tcPr>
            <w:tcW w:type="dxa" w:w="1701"/>
          </w:tcPr>
          <w:p>
            <w:pPr>
              <w:spacing w:after="0"/>
            </w:pPr>
            <w:r/>
            <w:r>
              <w:rPr>
                <w:b/>
                <w:sz w:val="18"/>
              </w:rPr>
              <w:t>5. Biomonitoring</w:t>
            </w:r>
          </w:p>
        </w:tc>
        <w:tc>
          <w:tcPr>
            <w:tcW w:type="dxa" w:w="8050"/>
          </w:tcPr>
          <w:p>
            <w:pPr>
              <w:spacing w:after="0"/>
            </w:pPr>
            <w:r/>
            <w:r>
              <w:rPr>
                <w:b/>
                <w:sz w:val="18"/>
              </w:rPr>
              <w:t>Ni urin</w:t>
            </w:r>
            <w:r>
              <w:rPr>
                <w:sz w:val="18"/>
              </w:rPr>
              <w:t xml:space="preserve"> (baku emas); sampling </w:t>
            </w:r>
            <w:r>
              <w:rPr>
                <w:b/>
                <w:sz w:val="18"/>
              </w:rPr>
              <w:t>akhir shift akhir minggu kerja</w:t>
            </w:r>
            <w:r>
              <w:rPr>
                <w:sz w:val="18"/>
              </w:rPr>
              <w:t xml:space="preserve"> (akumulasi mingguan). Latar populasi 1 sampai 3 µg/L. </w:t>
            </w:r>
            <w:r>
              <w:rPr>
                <w:b/>
                <w:sz w:val="18"/>
              </w:rPr>
              <w:t>Serum/plasma:</w:t>
            </w:r>
            <w:r>
              <w:rPr>
                <w:sz w:val="18"/>
              </w:rPr>
              <w:t xml:space="preserve"> pajanan sangat baru (24 sampai 48 jam); </w:t>
            </w:r>
            <w:r>
              <w:rPr>
                <w:b/>
                <w:sz w:val="18"/>
              </w:rPr>
              <w:t>jarum stainless steel mencemari sampel (positif palsu), pakai kanula plastik</w:t>
            </w:r>
            <w:r>
              <w:rPr>
                <w:sz w:val="18"/>
              </w:rPr>
              <w:t xml:space="preserve">. </w:t>
            </w:r>
            <w:r>
              <w:rPr>
                <w:b/>
                <w:sz w:val="18"/>
              </w:rPr>
              <w:t>Nikel karbonil (klasifikasi Sunderman, Ni urin 8 jam pertama):</w:t>
            </w:r>
            <w:r>
              <w:rPr>
                <w:sz w:val="18"/>
              </w:rPr>
              <w:t xml:space="preserve"> &lt; 100 µg/L ringan; 100 sampai 500 sedang; &gt; 500 berat</w:t>
            </w:r>
          </w:p>
        </w:tc>
      </w:tr>
      <w:tr>
        <w:tc>
          <w:tcPr>
            <w:tcW w:type="dxa" w:w="1701"/>
          </w:tcPr>
          <w:p>
            <w:pPr>
              <w:spacing w:after="0"/>
            </w:pPr>
            <w:r/>
            <w:r>
              <w:rPr>
                <w:b/>
                <w:sz w:val="18"/>
              </w:rPr>
              <w:t>6. Waktu paruh</w:t>
            </w:r>
          </w:p>
        </w:tc>
        <w:tc>
          <w:tcPr>
            <w:tcW w:type="dxa" w:w="8050"/>
          </w:tcPr>
          <w:p>
            <w:pPr>
              <w:spacing w:after="0"/>
            </w:pPr>
            <w:r/>
            <w:r>
              <w:rPr>
                <w:sz w:val="18"/>
              </w:rPr>
              <w:t xml:space="preserve">Larut: darah dan urin </w:t>
            </w:r>
            <w:r>
              <w:rPr>
                <w:b/>
                <w:sz w:val="18"/>
              </w:rPr>
              <w:t>20 sampai 34 jam</w:t>
            </w:r>
            <w:r>
              <w:rPr>
                <w:sz w:val="18"/>
              </w:rPr>
              <w:t xml:space="preserve"> (kembali ke baseline setelah libur akhir pekan); tak larut: paru berbulan sampai bertahun</w:t>
            </w:r>
          </w:p>
        </w:tc>
      </w:tr>
      <w:tr>
        <w:tc>
          <w:tcPr>
            <w:tcW w:type="dxa" w:w="1701"/>
          </w:tcPr>
          <w:p>
            <w:pPr>
              <w:spacing w:after="0"/>
            </w:pPr>
            <w:r/>
            <w:r>
              <w:rPr>
                <w:b/>
                <w:sz w:val="18"/>
              </w:rPr>
              <w:t>7. Efek akut</w:t>
            </w:r>
          </w:p>
        </w:tc>
        <w:tc>
          <w:tcPr>
            <w:tcW w:type="dxa" w:w="8050"/>
          </w:tcPr>
          <w:p>
            <w:pPr>
              <w:spacing w:after="0"/>
            </w:pPr>
            <w:r/>
            <w:r>
              <w:rPr>
                <w:b/>
                <w:sz w:val="18"/>
              </w:rPr>
              <w:t>Nikel karbonil (bifasik):</w:t>
            </w:r>
            <w:r>
              <w:rPr>
                <w:sz w:val="18"/>
              </w:rPr>
              <w:t xml:space="preserve"> 0 sampai 4 jam sakit kepala frontal, vertigo, mual, sesak, </w:t>
            </w:r>
            <w:r>
              <w:rPr>
                <w:b/>
                <w:sz w:val="18"/>
              </w:rPr>
              <w:t>mereda di udara segar (menipu)</w:t>
            </w:r>
            <w:r>
              <w:rPr>
                <w:sz w:val="18"/>
              </w:rPr>
              <w:t xml:space="preserve"> → </w:t>
            </w:r>
            <w:r>
              <w:rPr>
                <w:b/>
                <w:sz w:val="18"/>
              </w:rPr>
              <w:t>laten 12 sampai 36 jam</w:t>
            </w:r>
            <w:r>
              <w:rPr>
                <w:sz w:val="18"/>
              </w:rPr>
              <w:t xml:space="preserve"> → hari 2 sampai 5 </w:t>
            </w:r>
            <w:r>
              <w:rPr>
                <w:b/>
                <w:sz w:val="18"/>
              </w:rPr>
              <w:t>pneumonitis, hemoptisis, ARDS, ensefalopati (kejang, koma)</w:t>
            </w:r>
            <w:r>
              <w:rPr>
                <w:sz w:val="18"/>
              </w:rPr>
              <w:t>. Nickel fume fever (jinak). Dermatitis kontak alergi ("nickel itch")</w:t>
            </w:r>
          </w:p>
        </w:tc>
      </w:tr>
      <w:tr>
        <w:tc>
          <w:tcPr>
            <w:tcW w:type="dxa" w:w="1701"/>
          </w:tcPr>
          <w:p>
            <w:pPr>
              <w:spacing w:after="0"/>
            </w:pPr>
            <w:r/>
            <w:r>
              <w:rPr>
                <w:b/>
                <w:sz w:val="18"/>
              </w:rPr>
              <w:t>8. Efek kronis</w:t>
            </w:r>
          </w:p>
        </w:tc>
        <w:tc>
          <w:tcPr>
            <w:tcW w:type="dxa" w:w="8050"/>
          </w:tcPr>
          <w:p>
            <w:pPr>
              <w:spacing w:after="0"/>
            </w:pPr>
            <w:r/>
            <w:r>
              <w:rPr>
                <w:b/>
                <w:sz w:val="18"/>
              </w:rPr>
              <w:t>Dermatitis kontak alergi</w:t>
            </w:r>
            <w:r>
              <w:rPr>
                <w:sz w:val="18"/>
              </w:rPr>
              <w:t xml:space="preserve"> (alergen kontak tersering; 15 sampai 20% wanita, 1 sampai 2% pria); </w:t>
            </w:r>
            <w:r>
              <w:rPr>
                <w:b/>
                <w:sz w:val="18"/>
              </w:rPr>
              <w:t>asma kerja dan rinitis</w:t>
            </w:r>
            <w:r>
              <w:rPr>
                <w:sz w:val="18"/>
              </w:rPr>
              <w:t xml:space="preserve"> (IgE); </w:t>
            </w:r>
            <w:r>
              <w:rPr>
                <w:b/>
                <w:sz w:val="18"/>
              </w:rPr>
              <w:t>ulserasi dan perforasi septum nasi</w:t>
            </w:r>
            <w:r>
              <w:rPr>
                <w:sz w:val="18"/>
              </w:rPr>
              <w:t xml:space="preserve">; </w:t>
            </w:r>
            <w:r>
              <w:rPr>
                <w:b/>
                <w:sz w:val="18"/>
              </w:rPr>
              <w:t>kanker paru dan kanker sinonasal</w:t>
            </w:r>
            <w:r>
              <w:rPr>
                <w:sz w:val="18"/>
              </w:rPr>
              <w:t xml:space="preserve"> (RR paru 3 sampai 5; sinonasal SMR sangat tinggi; paling poten Ni3S2/NiO, senyawa larut berkontribusi pada kadar tinggi)</w:t>
            </w:r>
          </w:p>
        </w:tc>
      </w:tr>
      <w:tr>
        <w:tc>
          <w:tcPr>
            <w:tcW w:type="dxa" w:w="1701"/>
          </w:tcPr>
          <w:p>
            <w:pPr>
              <w:spacing w:after="0"/>
            </w:pPr>
            <w:r/>
            <w:r>
              <w:rPr>
                <w:b/>
                <w:sz w:val="18"/>
              </w:rPr>
              <w:t>9. Batas pajanan</w:t>
            </w:r>
          </w:p>
        </w:tc>
        <w:tc>
          <w:tcPr>
            <w:tcW w:type="dxa" w:w="8050"/>
          </w:tcPr>
          <w:p>
            <w:pPr>
              <w:spacing w:after="0"/>
            </w:pPr>
            <w:r/>
            <w:r>
              <w:rPr>
                <w:b/>
                <w:sz w:val="18"/>
              </w:rPr>
              <w:t>ACGIH 2026 (inhalabel):</w:t>
            </w:r>
            <w:r>
              <w:rPr>
                <w:sz w:val="18"/>
              </w:rPr>
              <w:t xml:space="preserve"> logam </w:t>
            </w:r>
            <w:r>
              <w:rPr>
                <w:b/>
                <w:sz w:val="18"/>
              </w:rPr>
              <w:t>1,5 mg/m3</w:t>
            </w:r>
            <w:r>
              <w:rPr>
                <w:sz w:val="18"/>
              </w:rPr>
              <w:t xml:space="preserve"> (A5); </w:t>
            </w:r>
            <w:r>
              <w:rPr>
                <w:b/>
                <w:sz w:val="18"/>
              </w:rPr>
              <w:t>larut 0,1</w:t>
            </w:r>
            <w:r>
              <w:rPr>
                <w:sz w:val="18"/>
              </w:rPr>
              <w:t xml:space="preserve"> (A4); </w:t>
            </w:r>
            <w:r>
              <w:rPr>
                <w:b/>
                <w:sz w:val="18"/>
              </w:rPr>
              <w:t>tak larut 0,2</w:t>
            </w:r>
            <w:r>
              <w:rPr>
                <w:sz w:val="18"/>
              </w:rPr>
              <w:t xml:space="preserve"> (A1); </w:t>
            </w:r>
            <w:r>
              <w:rPr>
                <w:b/>
                <w:sz w:val="18"/>
              </w:rPr>
              <w:t>subsulfida 0,1</w:t>
            </w:r>
            <w:r>
              <w:rPr>
                <w:sz w:val="18"/>
              </w:rPr>
              <w:t xml:space="preserve"> (A1); </w:t>
            </w:r>
            <w:r>
              <w:rPr>
                <w:b/>
                <w:sz w:val="18"/>
              </w:rPr>
              <w:t>karbonil ceiling 0,05 ppm</w:t>
            </w:r>
            <w:r>
              <w:rPr>
                <w:sz w:val="18"/>
              </w:rPr>
              <w:t xml:space="preserve"> (A3). </w:t>
            </w:r>
            <w:r>
              <w:rPr>
                <w:b/>
                <w:sz w:val="18"/>
              </w:rPr>
              <w:t>Permenaker 5/2018:</w:t>
            </w:r>
            <w:r>
              <w:rPr>
                <w:sz w:val="18"/>
              </w:rPr>
              <w:t xml:space="preserve"> logam 1,5 (A5), tak larut 0,2 (A1), larut 0,1 (A4)</w:t>
            </w:r>
          </w:p>
        </w:tc>
      </w:tr>
      <w:tr>
        <w:tc>
          <w:tcPr>
            <w:tcW w:type="dxa" w:w="1701"/>
          </w:tcPr>
          <w:p>
            <w:pPr>
              <w:spacing w:after="0"/>
            </w:pPr>
            <w:r/>
            <w:r>
              <w:rPr>
                <w:b/>
                <w:sz w:val="18"/>
              </w:rPr>
              <w:t>10. BEI / IPB</w:t>
            </w:r>
          </w:p>
        </w:tc>
        <w:tc>
          <w:tcPr>
            <w:tcW w:type="dxa" w:w="8050"/>
          </w:tcPr>
          <w:p>
            <w:pPr>
              <w:spacing w:after="0"/>
            </w:pPr>
            <w:r/>
            <w:r>
              <w:rPr>
                <w:b/>
                <w:sz w:val="18"/>
              </w:rPr>
              <w:t>ACGIH (menurut NotebookLM):</w:t>
            </w:r>
            <w:r>
              <w:rPr>
                <w:sz w:val="18"/>
              </w:rPr>
              <w:t xml:space="preserve"> Ni urin </w:t>
            </w:r>
            <w:r>
              <w:rPr>
                <w:b/>
                <w:sz w:val="18"/>
              </w:rPr>
              <w:t>30 µg/L</w:t>
            </w:r>
            <w:r>
              <w:rPr>
                <w:sz w:val="18"/>
              </w:rPr>
              <w:t xml:space="preserve"> (senyawa larut) dan </w:t>
            </w:r>
            <w:r>
              <w:rPr>
                <w:b/>
                <w:sz w:val="18"/>
              </w:rPr>
              <w:t>5 µg/L (notasi B)</w:t>
            </w:r>
            <w:r>
              <w:rPr>
                <w:sz w:val="18"/>
              </w:rPr>
              <w:t xml:space="preserve"> (elemental dan kurang larut), akhir shift akhir minggu kerja. </w:t>
            </w:r>
            <w:r>
              <w:rPr>
                <w:b/>
                <w:sz w:val="18"/>
              </w:rPr>
              <w:t>Nilai ini diragukan (tidak terverifikasi pada pustaka lain); cek ulang.</w:t>
            </w:r>
            <w:r>
              <w:rPr>
                <w:sz w:val="18"/>
              </w:rPr>
              <w:t xml:space="preserve"> IPB nikel tidak tercantum pada Lampiran 4 Permenaker 5/2018 menurut keluaran Bagian B</w:t>
            </w:r>
          </w:p>
        </w:tc>
      </w:tr>
      <w:tr>
        <w:tc>
          <w:tcPr>
            <w:tcW w:type="dxa" w:w="1701"/>
          </w:tcPr>
          <w:p>
            <w:pPr>
              <w:spacing w:after="0"/>
            </w:pPr>
            <w:r/>
            <w:r>
              <w:rPr>
                <w:b/>
                <w:sz w:val="18"/>
              </w:rPr>
              <w:t>11. Tatalaksana akut</w:t>
            </w:r>
          </w:p>
        </w:tc>
        <w:tc>
          <w:tcPr>
            <w:tcW w:type="dxa" w:w="8050"/>
          </w:tcPr>
          <w:p>
            <w:pPr>
              <w:spacing w:after="0"/>
            </w:pPr>
            <w:r/>
            <w:r>
              <w:rPr>
                <w:b/>
                <w:sz w:val="18"/>
              </w:rPr>
              <w:t>Ni(CO)4:</w:t>
            </w:r>
            <w:r>
              <w:rPr>
                <w:sz w:val="18"/>
              </w:rPr>
              <w:t xml:space="preserve"> evakuasi, lepas pakaian, tirah baring; </w:t>
            </w:r>
            <w:r>
              <w:rPr>
                <w:b/>
                <w:sz w:val="18"/>
              </w:rPr>
              <w:t>rawat observasi 24 sampai 48 jam wajib</w:t>
            </w:r>
            <w:r>
              <w:rPr>
                <w:sz w:val="18"/>
              </w:rPr>
              <w:t xml:space="preserve"> (meski merasa sehat); </w:t>
            </w:r>
            <w:r>
              <w:rPr>
                <w:b/>
                <w:sz w:val="18"/>
              </w:rPr>
              <w:t>antidotum: natrium dietilditiokarbamat (Na-DDC, ditiokarb)</w:t>
            </w:r>
            <w:r>
              <w:rPr>
                <w:sz w:val="18"/>
              </w:rPr>
              <w:t xml:space="preserve"> oral 1 g lalu 200 sampai 400 mg q4j (ringan sampai sedang), IV 25 mg/kg (berat); alternatif </w:t>
            </w:r>
            <w:r>
              <w:rPr>
                <w:b/>
                <w:sz w:val="18"/>
              </w:rPr>
              <w:t>disulfiram</w:t>
            </w:r>
            <w:r>
              <w:rPr>
                <w:sz w:val="18"/>
              </w:rPr>
              <w:t xml:space="preserve"> (oral 1 g lalu 500 mg q8j; direduksi menjadi DDC). </w:t>
            </w:r>
            <w:r>
              <w:rPr>
                <w:b/>
                <w:sz w:val="18"/>
              </w:rPr>
              <w:t>BAL dan CaNa2EDTA tidak efektif</w:t>
            </w:r>
            <w:r>
              <w:rPr>
                <w:sz w:val="18"/>
              </w:rPr>
              <w:t xml:space="preserve"> (BAL dapat meredistribusi). Suportif ARDS: ventilasi protektif, steroid dipertimbangkan. </w:t>
            </w:r>
            <w:r>
              <w:rPr>
                <w:b/>
                <w:sz w:val="18"/>
              </w:rPr>
              <w:t>Dermatitis:</w:t>
            </w:r>
            <w:r>
              <w:rPr>
                <w:sz w:val="18"/>
              </w:rPr>
              <w:t xml:space="preserve"> patch test </w:t>
            </w:r>
            <w:r>
              <w:rPr>
                <w:b/>
                <w:sz w:val="18"/>
              </w:rPr>
              <w:t>NiSO4 5% dalam petrolatum</w:t>
            </w:r>
            <w:r>
              <w:rPr>
                <w:sz w:val="18"/>
              </w:rPr>
              <w:t xml:space="preserve"> (baca 48 dan 72 sampai 96 jam), hindari kontak (stainless 316L, plastik, titan), steroid topikal potensi sedang sampai tinggi, krim barier pengkelat</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tanpa sensitisasi, kulit utuh. </w:t>
            </w:r>
            <w:r>
              <w:rPr>
                <w:b/>
                <w:sz w:val="18"/>
              </w:rPr>
              <w:t>Fit with restriction:</w:t>
            </w:r>
            <w:r>
              <w:rPr>
                <w:sz w:val="18"/>
              </w:rPr>
              <w:t xml:space="preserve"> patch test positif atau atopi berat; hindari kontak basah dengan garam Ni, bak plating; sarung tangan nitril/butil tebal. </w:t>
            </w:r>
            <w:r>
              <w:rPr>
                <w:b/>
                <w:sz w:val="18"/>
              </w:rPr>
              <w:t>Temporary unfit:</w:t>
            </w:r>
            <w:r>
              <w:rPr>
                <w:sz w:val="18"/>
              </w:rPr>
              <w:t xml:space="preserve"> dermatitis akut luas, asma tak stabil, pasca-kebocoran Ni(CO)4 (48 sampai 72 jam). </w:t>
            </w:r>
            <w:r>
              <w:rPr>
                <w:b/>
                <w:sz w:val="18"/>
              </w:rPr>
              <w:t>Unfit:</w:t>
            </w:r>
            <w:r>
              <w:rPr>
                <w:sz w:val="18"/>
              </w:rPr>
              <w:t xml:space="preserve"> asma refrakter, perforasi septum luas dengan infeksi, kanker paru/sinonasal. </w:t>
            </w:r>
            <w:r>
              <w:rPr>
                <w:b/>
                <w:sz w:val="18"/>
              </w:rPr>
              <w:t>Pengendalian:</w:t>
            </w:r>
            <w:r>
              <w:rPr>
                <w:sz w:val="18"/>
              </w:rPr>
              <w:t xml:space="preserve"> bak plating tertutup, LEV slot-hood, penekan kabut, </w:t>
            </w:r>
            <w:r>
              <w:rPr>
                <w:b/>
                <w:sz w:val="18"/>
              </w:rPr>
              <w:t>dilarang sarung tangan lateks tipis</w:t>
            </w:r>
            <w:r>
              <w:rPr>
                <w:sz w:val="18"/>
              </w:rPr>
              <w:t xml:space="preserve"> (butil, neoprene tebal, nitril berat EN 374), PAPR/P100, </w:t>
            </w:r>
            <w:r>
              <w:rPr>
                <w:b/>
                <w:sz w:val="18"/>
              </w:rPr>
              <w:t>SCBA untuk area Ni(CO)4</w:t>
            </w:r>
            <w:r>
              <w:rPr>
                <w:sz w:val="18"/>
              </w:rPr>
              <w:t xml:space="preserve">. </w:t>
            </w:r>
            <w:r>
              <w:rPr>
                <w:b/>
                <w:sz w:val="18"/>
              </w:rPr>
              <w:t>Pelepasan ion (EU Nickel Directive): &lt; 0,5 µg/cm²/minggu</w:t>
            </w:r>
            <w:r>
              <w:rPr>
                <w:sz w:val="18"/>
              </w:rPr>
              <w:t xml:space="preserve"> (0,2 untuk tindik). </w:t>
            </w:r>
            <w:r>
              <w:rPr>
                <w:b/>
                <w:sz w:val="18"/>
              </w:rPr>
              <w:t>Faktor luar:</w:t>
            </w:r>
            <w:r>
              <w:rPr>
                <w:sz w:val="18"/>
              </w:rPr>
              <w:t xml:space="preserve"> tindik, perhiasan imitasi, kancing; indeks Brinkman</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senyawa nikel </w:t>
            </w:r>
            <w:r>
              <w:rPr>
                <w:b/>
                <w:sz w:val="18"/>
              </w:rPr>
              <w:t>Grup 1</w:t>
            </w:r>
            <w:r>
              <w:rPr>
                <w:sz w:val="18"/>
              </w:rPr>
              <w:t xml:space="preserve">; </w:t>
            </w:r>
            <w:r>
              <w:rPr>
                <w:b/>
                <w:sz w:val="18"/>
              </w:rPr>
              <w:t>nikel logam Grup 2B</w:t>
            </w:r>
            <w:r>
              <w:rPr>
                <w:sz w:val="18"/>
              </w:rPr>
              <w:t>. Perpres 7/2019: Lampiran I.a butir 24; Lampiran III butir 13 (butir 14 pada keluaran NotebookLM; cek ulang)</w:t>
            </w:r>
          </w:p>
        </w:tc>
      </w:tr>
    </w:tbl>
    <w:p>
      <w:pPr>
        <w:spacing w:after="40"/>
      </w:pPr>
    </w:p>
    <w:p>
      <w:pPr>
        <w:spacing w:after="80"/>
      </w:pPr>
      <w:r>
        <w:rPr>
          <w:b/>
        </w:rPr>
        <w:t>Pearl dan jebakan ujian</w:t>
      </w:r>
    </w:p>
    <w:p>
      <w:pPr>
        <w:pStyle w:val="ListBullet"/>
        <w:spacing w:after="20"/>
      </w:pPr>
      <w:r>
        <w:rPr>
          <w:b/>
        </w:rPr>
        <w:t>Nikel karbonil: laten menipu 12 sampai 36 jam</w:t>
      </w:r>
      <w:r>
        <w:rPr/>
        <w:t xml:space="preserve">; jangan pulangkan pasien; antidotum </w:t>
      </w:r>
      <w:r>
        <w:rPr>
          <w:b/>
        </w:rPr>
        <w:t>Na-DDC/disulfiram</w:t>
      </w:r>
      <w:r>
        <w:rPr/>
        <w:t>, bukan BAL atau EDTA.</w:t>
      </w:r>
    </w:p>
    <w:p>
      <w:pPr>
        <w:pStyle w:val="ListBullet"/>
        <w:spacing w:after="20"/>
      </w:pPr>
      <w:r>
        <w:rPr>
          <w:b/>
        </w:rPr>
        <w:t>Jarum stainless steel</w:t>
      </w:r>
      <w:r>
        <w:rPr/>
        <w:t xml:space="preserve"> menghasilkan positif palsu Ni serum; gunakan kanula plastik.</w:t>
      </w:r>
    </w:p>
    <w:p>
      <w:pPr>
        <w:pStyle w:val="ListBullet"/>
        <w:spacing w:after="20"/>
      </w:pPr>
      <w:r>
        <w:rPr>
          <w:b/>
        </w:rPr>
        <w:t>Spektrum notasi:</w:t>
      </w:r>
      <w:r>
        <w:rPr/>
        <w:t xml:space="preserve"> subsulfida dan tak larut A1; karbonil A3; larut A4; logam A5. IARC: senyawa Grup 1, logam 2B.</w:t>
      </w:r>
    </w:p>
    <w:p>
      <w:pPr>
        <w:pStyle w:val="ListBullet"/>
        <w:spacing w:after="20"/>
      </w:pPr>
      <w:r>
        <w:rPr>
          <w:b/>
        </w:rPr>
        <w:t>Sarung tangan lateks tipis dilarang</w:t>
      </w:r>
      <w:r>
        <w:rPr/>
        <w:t>; garam Ni menembus dan keringat mempercepat pelarutan.</w:t>
      </w:r>
    </w:p>
    <w:p>
      <w:pPr>
        <w:pStyle w:val="ListBullet"/>
        <w:spacing w:after="20"/>
      </w:pPr>
      <w:r>
        <w:rPr>
          <w:b/>
        </w:rPr>
        <w:t>Asma Ni = tipe I (IgE)</w:t>
      </w:r>
      <w:r>
        <w:rPr/>
        <w:t xml:space="preserve">, </w:t>
      </w:r>
      <w:r>
        <w:rPr>
          <w:b/>
        </w:rPr>
        <w:t>dermatitis Ni = tipe IV</w:t>
      </w:r>
      <w:r>
        <w:rPr/>
        <w:t>; keduanya dapat terjadi pada pekerja yang sama.</w:t>
      </w:r>
    </w:p>
    <w:p>
      <w:pPr>
        <w:keepNext/>
      </w:pPr>
      <w:r>
        <w:rPr>
          <w:b/>
          <w:sz w:val="19"/>
        </w:rPr>
        <w:t>Infografik: Nikel (Ni)</w:t>
      </w:r>
    </w:p>
    <w:p>
      <w:pPr>
        <w:jc w:val="center"/>
      </w:pPr>
      <w:r>
        <w:drawing>
          <wp:inline xmlns:a="http://schemas.openxmlformats.org/drawingml/2006/main" xmlns:pic="http://schemas.openxmlformats.org/drawingml/2006/picture">
            <wp:extent cx="6192000" cy="3455136"/>
            <wp:docPr id="7" name="Picture 7"/>
            <wp:cNvGraphicFramePr>
              <a:graphicFrameLocks noChangeAspect="1"/>
            </wp:cNvGraphicFramePr>
            <a:graphic>
              <a:graphicData uri="http://schemas.openxmlformats.org/drawingml/2006/picture">
                <pic:pic>
                  <pic:nvPicPr>
                    <pic:cNvPr id="0" name="Ni.jpg"/>
                    <pic:cNvPicPr/>
                  </pic:nvPicPr>
                  <pic:blipFill>
                    <a:blip r:embed="rId16"/>
                    <a:stretch>
                      <a:fillRect/>
                    </a:stretch>
                  </pic:blipFill>
                  <pic:spPr>
                    <a:xfrm>
                      <a:off x="0" y="0"/>
                      <a:ext cx="6192000" cy="3455136"/>
                    </a:xfrm>
                    <a:prstGeom prst="rect"/>
                  </pic:spPr>
                </pic:pic>
              </a:graphicData>
            </a:graphic>
          </wp:inline>
        </w:drawing>
      </w:r>
    </w:p>
    <w:p>
      <w:r>
        <w:br w:type="page"/>
      </w:r>
    </w:p>
    <w:p>
      <w:pPr>
        <w:pStyle w:val="Heading2"/>
      </w:pPr>
      <w:bookmarkStart w:id="127" w:name="toc_027"/>
      <w:r>
        <w:t>3A.8 Berilium (Be)</w:t>
      </w:r>
      <w:bookmarkEnd w:id="12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Berilium (Be)</w:t>
            </w:r>
          </w:p>
        </w:tc>
      </w:tr>
      <w:tr>
        <w:tc>
          <w:tcPr>
            <w:tcW w:type="dxa" w:w="1701"/>
          </w:tcPr>
          <w:p>
            <w:pPr>
              <w:spacing w:after="0"/>
            </w:pPr>
            <w:r/>
            <w:r>
              <w:rPr>
                <w:b/>
                <w:sz w:val="18"/>
              </w:rPr>
              <w:t>1. Sifat dan klasifikasi</w:t>
            </w:r>
          </w:p>
        </w:tc>
        <w:tc>
          <w:tcPr>
            <w:tcW w:type="dxa" w:w="8050"/>
          </w:tcPr>
          <w:p>
            <w:pPr>
              <w:spacing w:after="0"/>
            </w:pPr>
            <w:r/>
            <w:r>
              <w:rPr>
                <w:sz w:val="18"/>
              </w:rPr>
              <w:t xml:space="preserve">Golongan IIA, valensi +2; logam ringan, </w:t>
            </w:r>
            <w:r>
              <w:rPr>
                <w:b/>
                <w:sz w:val="18"/>
              </w:rPr>
              <w:t>40% lebih kaku dari baja</w:t>
            </w:r>
            <w:r>
              <w:rPr>
                <w:sz w:val="18"/>
              </w:rPr>
              <w:t xml:space="preserve">, transparan terhadap sinar-X, moderator/reflektor neutron. </w:t>
            </w:r>
            <w:r>
              <w:rPr>
                <w:b/>
                <w:sz w:val="18"/>
              </w:rPr>
              <w:t>Be logam, BeO (keramik; isolator listrik dan konduktor panas; biopersisten), paduan Cu-Be (2 sampai 4% Be; ± 75% konsumsi), Ni-Cr-Be (dental), garam larut (BeSO4, BeCl2, BeF2) dan tak larut (Be(OH)2); mineral beryl dan bertrandite</w:t>
            </w:r>
          </w:p>
        </w:tc>
      </w:tr>
      <w:tr>
        <w:tc>
          <w:tcPr>
            <w:tcW w:type="dxa" w:w="1701"/>
          </w:tcPr>
          <w:p>
            <w:pPr>
              <w:spacing w:after="0"/>
            </w:pPr>
            <w:r/>
            <w:r>
              <w:rPr>
                <w:b/>
                <w:sz w:val="18"/>
              </w:rPr>
              <w:t>2. Sumber</w:t>
            </w:r>
          </w:p>
        </w:tc>
        <w:tc>
          <w:tcPr>
            <w:tcW w:type="dxa" w:w="8050"/>
          </w:tcPr>
          <w:p>
            <w:pPr>
              <w:spacing w:after="0"/>
            </w:pPr>
            <w:r/>
            <w:r>
              <w:rPr>
                <w:b/>
                <w:sz w:val="18"/>
              </w:rPr>
              <w:t>Pemesinan paduan Cu-Be (bubut, gerinda, milling; risiko CBD tertinggi)</w:t>
            </w:r>
            <w:r>
              <w:rPr>
                <w:sz w:val="18"/>
              </w:rPr>
              <w:t xml:space="preserve">, aerospace dan pertahanan, elektronik (kontak, relay, substrat BeO), nuklir, </w:t>
            </w:r>
            <w:r>
              <w:rPr>
                <w:b/>
                <w:sz w:val="18"/>
              </w:rPr>
              <w:t>laboratorium gigi (Ni-Cr-Be)</w:t>
            </w:r>
            <w:r>
              <w:rPr>
                <w:sz w:val="18"/>
              </w:rPr>
              <w:t>, perkakas anti-percik, tambang dan ekstraksi</w:t>
            </w:r>
          </w:p>
        </w:tc>
      </w:tr>
      <w:tr>
        <w:tc>
          <w:tcPr>
            <w:tcW w:type="dxa" w:w="1701"/>
          </w:tcPr>
          <w:p>
            <w:pPr>
              <w:spacing w:after="0"/>
            </w:pPr>
            <w:r/>
            <w:r>
              <w:rPr>
                <w:b/>
                <w:sz w:val="18"/>
              </w:rPr>
              <w:t>3. Toksikokinetik</w:t>
            </w:r>
          </w:p>
        </w:tc>
        <w:tc>
          <w:tcPr>
            <w:tcW w:type="dxa" w:w="8050"/>
          </w:tcPr>
          <w:p>
            <w:pPr>
              <w:spacing w:after="0"/>
            </w:pPr>
            <w:r/>
            <w:r>
              <w:rPr>
                <w:b/>
                <w:sz w:val="18"/>
              </w:rPr>
              <w:t>Inhalasi</w:t>
            </w:r>
            <w:r>
              <w:rPr>
                <w:sz w:val="18"/>
              </w:rPr>
              <w:t xml:space="preserve"> partikel &lt; 10 µm: difagositosis makrofag alveolar, disolusi lambat di fagolisosom, </w:t>
            </w:r>
            <w:r>
              <w:rPr>
                <w:b/>
                <w:sz w:val="18"/>
              </w:rPr>
              <w:t>retensi paru bertahun-tahun</w:t>
            </w:r>
            <w:r>
              <w:rPr>
                <w:sz w:val="18"/>
              </w:rPr>
              <w:t xml:space="preserve"> (partikel di granuloma rata-rata 9 tahun pasca-pajanan). </w:t>
            </w:r>
            <w:r>
              <w:rPr>
                <w:b/>
                <w:sz w:val="18"/>
              </w:rPr>
              <w:t>Kulit = rute sensitisasi primer:</w:t>
            </w:r>
            <w:r>
              <w:rPr>
                <w:sz w:val="18"/>
              </w:rPr>
              <w:t xml:space="preserve"> partikel menembus lewat mikro-abrasi dan folikel, ditangkap sel Langerhans. GI &lt; 1% (mengendap sebagai fosfat). Tidak dimetabolisme. Depot: paru, kelenjar hilus/mediastinum, </w:t>
            </w:r>
            <w:r>
              <w:rPr>
                <w:b/>
                <w:sz w:val="18"/>
              </w:rPr>
              <w:t>tulang</w:t>
            </w:r>
            <w:r>
              <w:rPr>
                <w:sz w:val="18"/>
              </w:rPr>
              <w:t xml:space="preserve"> (seumur hidup). Ekskresi urin &lt; 0,5% dan tidak mencerminkan beban paru</w:t>
            </w:r>
          </w:p>
        </w:tc>
      </w:tr>
      <w:tr>
        <w:tc>
          <w:tcPr>
            <w:tcW w:type="dxa" w:w="1701"/>
          </w:tcPr>
          <w:p>
            <w:pPr>
              <w:spacing w:after="0"/>
            </w:pPr>
            <w:r/>
            <w:r>
              <w:rPr>
                <w:b/>
                <w:sz w:val="18"/>
              </w:rPr>
              <w:t>4. Toksikodinamik</w:t>
            </w:r>
          </w:p>
        </w:tc>
        <w:tc>
          <w:tcPr>
            <w:tcW w:type="dxa" w:w="8050"/>
          </w:tcPr>
          <w:p>
            <w:pPr>
              <w:spacing w:after="0"/>
            </w:pPr>
            <w:r/>
            <w:r>
              <w:rPr>
                <w:b/>
                <w:sz w:val="18"/>
              </w:rPr>
              <w:t>Hipersensitivitas tipe IV (sel T CD4⁺, Th1), bukan toksisitas dosis-respons linear.</w:t>
            </w:r>
            <w:r>
              <w:rPr>
                <w:sz w:val="18"/>
              </w:rPr>
              <w:t xml:space="preserve"> Be²⁺ sebagai hapten dipresentasikan oleh </w:t>
            </w:r>
            <w:r>
              <w:rPr>
                <w:b/>
                <w:sz w:val="18"/>
              </w:rPr>
              <w:t>MHC-II HLA-DPB1 Glu69 (E69)</w:t>
            </w:r>
            <w:r>
              <w:rPr>
                <w:sz w:val="18"/>
              </w:rPr>
              <w:t xml:space="preserve"> (muatan negatif menangkap Be²⁺; ada pada hingga 86% CBD; juga HLA-DRB1 Glu71). PPV rendah (30 sampai 40% pembawa Glu69 tidak sakit) → </w:t>
            </w:r>
            <w:r>
              <w:rPr>
                <w:b/>
                <w:sz w:val="18"/>
              </w:rPr>
              <w:t>tidak untuk skrining pra-kerja</w:t>
            </w:r>
            <w:r>
              <w:rPr>
                <w:sz w:val="18"/>
              </w:rPr>
              <w:t xml:space="preserve">. IL-2, IFN-γ, TNF-α, CCR5, ICAM-1 → alveolitis limfositik → </w:t>
            </w:r>
            <w:r>
              <w:rPr>
                <w:b/>
                <w:sz w:val="18"/>
              </w:rPr>
              <w:t>granuloma epiteloid non-kaseosa</w:t>
            </w:r>
          </w:p>
        </w:tc>
      </w:tr>
      <w:tr>
        <w:tc>
          <w:tcPr>
            <w:tcW w:type="dxa" w:w="1701"/>
          </w:tcPr>
          <w:p>
            <w:pPr>
              <w:spacing w:after="0"/>
            </w:pPr>
            <w:r/>
            <w:r>
              <w:rPr>
                <w:b/>
                <w:sz w:val="18"/>
              </w:rPr>
              <w:t>5. Biomonitoring</w:t>
            </w:r>
          </w:p>
        </w:tc>
        <w:tc>
          <w:tcPr>
            <w:tcW w:type="dxa" w:w="8050"/>
          </w:tcPr>
          <w:p>
            <w:pPr>
              <w:spacing w:after="0"/>
            </w:pPr>
            <w:r/>
            <w:r>
              <w:rPr>
                <w:b/>
                <w:sz w:val="18"/>
              </w:rPr>
              <w:t>BeLPT (beryllium lymphocyte proliferation test)</w:t>
            </w:r>
            <w:r>
              <w:rPr>
                <w:sz w:val="18"/>
              </w:rPr>
              <w:t xml:space="preserve"> darah atau BAL (PBMC/limfosit + BeSO4 + ³H-timidin; SI = cpm distimulasi / kontrol). </w:t>
            </w:r>
            <w:r>
              <w:rPr>
                <w:b/>
                <w:sz w:val="18"/>
              </w:rPr>
              <w:t>Sensitisasi (BeS): ≥ 2 BeLPT abnormal, atau 1 abnormal + 1 borderline, atau 1 abnormal BAL BeLPT.</w:t>
            </w:r>
            <w:r>
              <w:rPr>
                <w:sz w:val="18"/>
              </w:rPr>
              <w:t xml:space="preserve"> Jadwal: baseline pra-kerja, ulang tiap 1 sampai 2 tahun (maks 2 sampai 3), dan saat berhenti kerja. </w:t>
            </w:r>
            <w:r>
              <w:rPr>
                <w:b/>
                <w:sz w:val="18"/>
              </w:rPr>
              <w:t>Be urin/darah (ICP-MS) hanya pajanan sangat baru; tidak berkorelasi dengan beban paru, BeS, maupun CBD.</w:t>
            </w:r>
            <w:r>
              <w:rPr>
                <w:sz w:val="18"/>
              </w:rPr>
              <w:t xml:space="preserve"> Tidak ada BEI</w:t>
            </w:r>
          </w:p>
        </w:tc>
      </w:tr>
      <w:tr>
        <w:tc>
          <w:tcPr>
            <w:tcW w:type="dxa" w:w="1701"/>
          </w:tcPr>
          <w:p>
            <w:pPr>
              <w:spacing w:after="0"/>
            </w:pPr>
            <w:r/>
            <w:r>
              <w:rPr>
                <w:b/>
                <w:sz w:val="18"/>
              </w:rPr>
              <w:t>6. Waktu paruh</w:t>
            </w:r>
          </w:p>
        </w:tc>
        <w:tc>
          <w:tcPr>
            <w:tcW w:type="dxa" w:w="8050"/>
          </w:tcPr>
          <w:p>
            <w:pPr>
              <w:spacing w:after="0"/>
            </w:pPr>
            <w:r/>
            <w:r>
              <w:rPr>
                <w:sz w:val="18"/>
              </w:rPr>
              <w:t xml:space="preserve">Fase cepat (klirens mukosiliar) hari sampai minggu; </w:t>
            </w:r>
            <w:r>
              <w:rPr>
                <w:b/>
                <w:sz w:val="18"/>
              </w:rPr>
              <w:t>paru fase lambat bulan sampai tahun (manusia 2 sampai &gt; 10 tahun)</w:t>
            </w:r>
          </w:p>
        </w:tc>
      </w:tr>
      <w:tr>
        <w:tc>
          <w:tcPr>
            <w:tcW w:type="dxa" w:w="1701"/>
          </w:tcPr>
          <w:p>
            <w:pPr>
              <w:spacing w:after="0"/>
            </w:pPr>
            <w:r/>
            <w:r>
              <w:rPr>
                <w:b/>
                <w:sz w:val="18"/>
              </w:rPr>
              <w:t>7. Efek akut</w:t>
            </w:r>
          </w:p>
        </w:tc>
        <w:tc>
          <w:tcPr>
            <w:tcW w:type="dxa" w:w="8050"/>
          </w:tcPr>
          <w:p>
            <w:pPr>
              <w:spacing w:after="0"/>
            </w:pPr>
            <w:r/>
            <w:r>
              <w:rPr>
                <w:b/>
                <w:sz w:val="18"/>
              </w:rPr>
              <w:t>Penyakit berilium akut (ABD):</w:t>
            </w:r>
            <w:r>
              <w:rPr>
                <w:sz w:val="18"/>
              </w:rPr>
              <w:t xml:space="preserve"> pneumonitis kimia pada 25 sampai 100 µg/m3 (konjungtivitis, trakeobronkitis, infiltrat alveolar bilateral 1 sampai 3 minggu; mortalitas ± 10%; ± 17% menetap lalu CBD); praktis hilang setelah batas 2 µg/m3 (1949). </w:t>
            </w:r>
            <w:r>
              <w:rPr>
                <w:b/>
                <w:sz w:val="18"/>
              </w:rPr>
              <w:t>Ulkus berilium:</w:t>
            </w:r>
            <w:r>
              <w:rPr>
                <w:sz w:val="18"/>
              </w:rPr>
              <w:t xml:space="preserve"> serpihan terimplantasi pada luka, indolen, </w:t>
            </w:r>
            <w:r>
              <w:rPr>
                <w:b/>
                <w:sz w:val="18"/>
              </w:rPr>
              <w:t>sembuh hanya dengan eksisi bedah</w:t>
            </w:r>
            <w:r>
              <w:rPr>
                <w:sz w:val="18"/>
              </w:rPr>
              <w:t>. Dermatitis kontak</w:t>
            </w:r>
          </w:p>
        </w:tc>
      </w:tr>
      <w:tr>
        <w:tc>
          <w:tcPr>
            <w:tcW w:type="dxa" w:w="1701"/>
          </w:tcPr>
          <w:p>
            <w:pPr>
              <w:spacing w:after="0"/>
            </w:pPr>
            <w:r/>
            <w:r>
              <w:rPr>
                <w:b/>
                <w:sz w:val="18"/>
              </w:rPr>
              <w:t>8. Efek kronis</w:t>
            </w:r>
          </w:p>
        </w:tc>
        <w:tc>
          <w:tcPr>
            <w:tcW w:type="dxa" w:w="8050"/>
          </w:tcPr>
          <w:p>
            <w:pPr>
              <w:spacing w:after="0"/>
            </w:pPr>
            <w:r/>
            <w:r>
              <w:rPr>
                <w:b/>
                <w:sz w:val="18"/>
              </w:rPr>
              <w:t>BeS</w:t>
            </w:r>
            <w:r>
              <w:rPr>
                <w:sz w:val="18"/>
              </w:rPr>
              <w:t xml:space="preserve"> (subklinis; paru, foto toraks, spirometri normal; </w:t>
            </w:r>
            <w:r>
              <w:rPr>
                <w:b/>
                <w:sz w:val="18"/>
              </w:rPr>
              <w:t>progresi ke CBD 6 sampai 8% per tahun</w:t>
            </w:r>
            <w:r>
              <w:rPr>
                <w:sz w:val="18"/>
              </w:rPr>
              <w:t xml:space="preserve">, kumulatif &gt; 31%). </w:t>
            </w:r>
            <w:r>
              <w:rPr>
                <w:b/>
                <w:sz w:val="18"/>
              </w:rPr>
              <w:t>CBD:</w:t>
            </w:r>
            <w:r>
              <w:rPr>
                <w:sz w:val="18"/>
              </w:rPr>
              <w:t xml:space="preserve"> laten 4 bulan sampai 10 sampai 40 tahun; dispnea eksersional, batuk kering, lelah, ronki, clubbing; restriktif + </w:t>
            </w:r>
            <w:r>
              <w:rPr>
                <w:b/>
                <w:sz w:val="18"/>
              </w:rPr>
              <w:t>DLCO turun</w:t>
            </w:r>
            <w:r>
              <w:rPr>
                <w:sz w:val="18"/>
              </w:rPr>
              <w:t xml:space="preserve">; HRCT nodul peribronkovaskular lobus atas, limfadenopati hilus, septa menebal, honeycombing; </w:t>
            </w:r>
            <w:r>
              <w:rPr>
                <w:b/>
                <w:sz w:val="18"/>
              </w:rPr>
              <w:t>granuloma non-kaseosa identik dengan sarkoidosis</w:t>
            </w:r>
            <w:r>
              <w:rPr>
                <w:sz w:val="18"/>
              </w:rPr>
              <w:t xml:space="preserve"> (Schaumann dan asteroid bodies), limfositosis BAL &gt; 20%. </w:t>
            </w:r>
            <w:r>
              <w:rPr>
                <w:b/>
                <w:sz w:val="18"/>
              </w:rPr>
              <w:t>Kanker paru</w:t>
            </w:r>
            <w:r>
              <w:rPr>
                <w:sz w:val="18"/>
              </w:rPr>
              <w:t xml:space="preserve"> (IARC Grup 1; SMR 1,26 sampai 1,69; case registry 2,00)</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Be dan senyawa TWA </w:t>
            </w:r>
            <w:r>
              <w:rPr>
                <w:b/>
                <w:sz w:val="18"/>
              </w:rPr>
              <w:t>0,00005 mg/m3 (0,05 µg/m3; inhalabel)</w:t>
            </w:r>
            <w:r>
              <w:rPr>
                <w:sz w:val="18"/>
              </w:rPr>
              <w:t xml:space="preserve">, </w:t>
            </w:r>
            <w:r>
              <w:rPr>
                <w:b/>
                <w:sz w:val="18"/>
              </w:rPr>
              <w:t>A1, RSEN</w:t>
            </w:r>
            <w:r>
              <w:rPr>
                <w:sz w:val="18"/>
              </w:rPr>
              <w:t xml:space="preserve">; senyawa larut: Skin, DSEN; basis BeS dan CBD. </w:t>
            </w:r>
            <w:r>
              <w:rPr>
                <w:b/>
                <w:sz w:val="18"/>
              </w:rPr>
              <w:t>Permenaker 5/2018 (tabel pada catatan ini): 0,00005 mg/m3 (PSD 0,002), A1, Kulit, DSEN, RSEN</w:t>
            </w:r>
            <w:r>
              <w:rPr>
                <w:sz w:val="18"/>
              </w:rPr>
              <w:t xml:space="preserve">; keluaran NotebookLM Bagian B menyebut NAB 0,002 dan KTD 0,01 (nilai historis 1949), </w:t>
            </w:r>
            <w:r>
              <w:rPr>
                <w:b/>
                <w:sz w:val="18"/>
              </w:rPr>
              <w:t>cek ulang</w:t>
            </w:r>
            <w:r>
              <w:rPr>
                <w:sz w:val="18"/>
              </w:rPr>
              <w:t>. OSHA PEL baru 0,2 µg/m3 (action level 0,1)</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feasibility assessment negatif, Nov 2010; tidak ada IPB). Biomonitoring bertumpu pada </w:t>
            </w:r>
            <w:r>
              <w:rPr>
                <w:b/>
                <w:sz w:val="18"/>
              </w:rPr>
              <w:t>BeLPT</w:t>
            </w:r>
          </w:p>
        </w:tc>
      </w:tr>
      <w:tr>
        <w:tc>
          <w:tcPr>
            <w:tcW w:type="dxa" w:w="1701"/>
          </w:tcPr>
          <w:p>
            <w:pPr>
              <w:spacing w:after="0"/>
            </w:pPr>
            <w:r/>
            <w:r>
              <w:rPr>
                <w:b/>
                <w:sz w:val="18"/>
              </w:rPr>
              <w:t>11. Tatalaksana akut</w:t>
            </w:r>
          </w:p>
        </w:tc>
        <w:tc>
          <w:tcPr>
            <w:tcW w:type="dxa" w:w="8050"/>
          </w:tcPr>
          <w:p>
            <w:pPr>
              <w:spacing w:after="0"/>
            </w:pPr>
            <w:r/>
            <w:r>
              <w:rPr>
                <w:b/>
                <w:sz w:val="18"/>
              </w:rPr>
              <w:t>Tidak ada antidotum atau kelasi yang efektif.</w:t>
            </w:r>
            <w:r>
              <w:rPr>
                <w:sz w:val="18"/>
              </w:rPr>
              <w:t xml:space="preserve"> </w:t>
            </w:r>
            <w:r>
              <w:rPr>
                <w:b/>
                <w:sz w:val="18"/>
              </w:rPr>
              <w:t>ABD:</w:t>
            </w:r>
            <w:r>
              <w:rPr>
                <w:sz w:val="18"/>
              </w:rPr>
              <w:t xml:space="preserve"> evakuasi, O2 lembap, ventilasi protektif, </w:t>
            </w:r>
            <w:r>
              <w:rPr>
                <w:b/>
                <w:sz w:val="18"/>
              </w:rPr>
              <w:t>metilprednisolon IV</w:t>
            </w:r>
            <w:r>
              <w:rPr>
                <w:sz w:val="18"/>
              </w:rPr>
              <w:t xml:space="preserve">. </w:t>
            </w:r>
            <w:r>
              <w:rPr>
                <w:b/>
                <w:sz w:val="18"/>
              </w:rPr>
              <w:t>CBD:</w:t>
            </w:r>
            <w:r>
              <w:rPr>
                <w:sz w:val="18"/>
              </w:rPr>
              <w:t xml:space="preserve"> </w:t>
            </w:r>
            <w:r>
              <w:rPr>
                <w:b/>
                <w:sz w:val="18"/>
              </w:rPr>
              <w:t>hentikan pajanan</w:t>
            </w:r>
            <w:r>
              <w:rPr>
                <w:sz w:val="18"/>
              </w:rPr>
              <w:t xml:space="preserve">; </w:t>
            </w:r>
            <w:r>
              <w:rPr>
                <w:b/>
                <w:sz w:val="18"/>
              </w:rPr>
              <w:t>prednison 0,5 sampai 1 mg/kg/hari (30 sampai 40 mg) 3 sampai 6 bulan</w:t>
            </w:r>
            <w:r>
              <w:rPr>
                <w:sz w:val="18"/>
              </w:rPr>
              <w:t xml:space="preserve">, lalu tapering ke dosis rumatan terendah (10 sampai 15 mg); mulai bila gejala, penurunan FVC/TLC/DLCO &gt; 10 sampai 15%, atau infiltrat progresif (bukan pada asimtomatik stabil). Steroid tidak memulihkan fibrosis. Steroid-sparing: metotreksat, azatioprin, infliximab; ICS pada komponen obstruktif; oksigen, vaksin, transplantasi paru stadium akhir. </w:t>
            </w:r>
            <w:r>
              <w:rPr>
                <w:b/>
                <w:sz w:val="18"/>
              </w:rPr>
              <w:t>Ulkus: eksisi bedah</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BeLPT normal, paru normal. </w:t>
            </w:r>
            <w:r>
              <w:rPr>
                <w:b/>
                <w:sz w:val="18"/>
              </w:rPr>
              <w:t>BeS positif tanpa CBD: fit with restriction dengan medical removal permanen dari pajanan Be</w:t>
            </w:r>
            <w:r>
              <w:rPr>
                <w:sz w:val="18"/>
              </w:rPr>
              <w:t xml:space="preserve"> (job transfer, upah setara). </w:t>
            </w:r>
            <w:r>
              <w:rPr>
                <w:b/>
                <w:sz w:val="18"/>
              </w:rPr>
              <w:t>Temporary unfit:</w:t>
            </w:r>
            <w:r>
              <w:rPr>
                <w:sz w:val="18"/>
              </w:rPr>
              <w:t xml:space="preserve"> menunggu konfirmasi BeLPT ulang atau bronkoskopi. </w:t>
            </w:r>
            <w:r>
              <w:rPr>
                <w:b/>
                <w:sz w:val="18"/>
              </w:rPr>
              <w:t>Unfit:</w:t>
            </w:r>
            <w:r>
              <w:rPr>
                <w:sz w:val="18"/>
              </w:rPr>
              <w:t xml:space="preserve"> CBD dengan gangguan faal paru, JKK. </w:t>
            </w:r>
            <w:r>
              <w:rPr>
                <w:b/>
                <w:sz w:val="18"/>
              </w:rPr>
              <w:t>Pengendalian:</w:t>
            </w:r>
            <w:r>
              <w:rPr>
                <w:sz w:val="18"/>
              </w:rPr>
              <w:t xml:space="preserve"> </w:t>
            </w:r>
            <w:r>
              <w:rPr>
                <w:b/>
                <w:sz w:val="18"/>
              </w:rPr>
              <w:t>enclosure total bertekanan negatif, LEV kecepatan tinggi + HEPA, wet machining, proteksi kulit</w:t>
            </w:r>
            <w:r>
              <w:rPr>
                <w:sz w:val="18"/>
              </w:rPr>
              <w:t xml:space="preserve"> (Tyvek, sarung nitril ganda), </w:t>
            </w:r>
            <w:r>
              <w:rPr>
                <w:b/>
                <w:sz w:val="18"/>
              </w:rPr>
              <w:t>ruang ganti dua pintu dan mandi, larang bawa pulang pakaian (CBD sekunder keluarga)</w:t>
            </w:r>
            <w:r>
              <w:rPr>
                <w:sz w:val="18"/>
              </w:rPr>
              <w:t xml:space="preserve">, </w:t>
            </w:r>
            <w:r>
              <w:rPr>
                <w:b/>
                <w:sz w:val="18"/>
              </w:rPr>
              <w:t>dilarang menyapu kering/udara bertekanan</w:t>
            </w:r>
            <w:r>
              <w:rPr>
                <w:sz w:val="18"/>
              </w:rPr>
              <w:t xml:space="preserve"> (vakum HEPA, wet wiping). Alur BeS: rujuk pulmonologi/okupasi; PFT + DLCO, HRCT, bronkoskopi + BAL + biopsi transbronkial</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ACGIH A1. Perpres 7/2019: Lampiran I.a butir 1; Lampiran III butir 16 (butir 2 dan 1 pada keluaran NotebookLM; cek ulang). </w:t>
            </w:r>
            <w:r>
              <w:rPr>
                <w:b/>
                <w:sz w:val="18"/>
              </w:rPr>
              <w:t>CBD vs sarkoidosis:</w:t>
            </w:r>
            <w:r>
              <w:rPr>
                <w:sz w:val="18"/>
              </w:rPr>
              <w:t xml:space="preserve"> BeLPT positif vs negatif; Kveim negatif vs positif 60 sampai 80%; ekstratoraks sangat jarang vs sering (mata, kardiak, eritema nodusum); remisi spontan jarang vs 50 sampai 60%; histologi identik</w:t>
            </w:r>
          </w:p>
        </w:tc>
      </w:tr>
    </w:tbl>
    <w:p>
      <w:pPr>
        <w:spacing w:after="40"/>
      </w:pPr>
    </w:p>
    <w:p>
      <w:pPr>
        <w:spacing w:after="80"/>
      </w:pPr>
      <w:r>
        <w:rPr>
          <w:b/>
        </w:rPr>
        <w:t>Pearl dan jebakan ujian</w:t>
      </w:r>
    </w:p>
    <w:p>
      <w:pPr>
        <w:pStyle w:val="ListBullet"/>
        <w:spacing w:after="20"/>
      </w:pPr>
      <w:r>
        <w:rPr>
          <w:b/>
        </w:rPr>
        <w:t>Diagnosis "sarkoidosis" pada pekerja dental/aerospace/pemesinan Cu-Be hampir pasti CBD sampai BeLPT membuktikan lain.</w:t>
      </w:r>
    </w:p>
    <w:p>
      <w:pPr>
        <w:pStyle w:val="ListBullet"/>
        <w:spacing w:after="20"/>
      </w:pPr>
      <w:r>
        <w:rPr>
          <w:b/>
        </w:rPr>
        <w:t>BeS positif tanpa CBD tidak boleh laik penuh</w:t>
      </w:r>
      <w:r>
        <w:rPr/>
        <w:t>: medical removal (progresi 6 sampai 8% per tahun).</w:t>
      </w:r>
    </w:p>
    <w:p>
      <w:pPr>
        <w:pStyle w:val="ListBullet"/>
        <w:spacing w:after="20"/>
      </w:pPr>
      <w:r>
        <w:rPr>
          <w:b/>
        </w:rPr>
        <w:t>Tidak ada kelasi</w:t>
      </w:r>
      <w:r>
        <w:rPr/>
        <w:t>; terapi kortikosteroid hanya bila indikasi (bukan asimtomatik stabil).</w:t>
      </w:r>
    </w:p>
    <w:p>
      <w:pPr>
        <w:pStyle w:val="ListBullet"/>
        <w:spacing w:after="20"/>
      </w:pPr>
      <w:r>
        <w:rPr>
          <w:b/>
        </w:rPr>
        <w:t>Kulit adalah rute sensitisasi</w:t>
      </w:r>
      <w:r>
        <w:rPr/>
        <w:t>; respirator saja tidak cukup. Tidak ada kurva dosis-respons klasik; kadar sangat rendah dan paparan take-home dapat memicu CBD pada pembawa Glu69.</w:t>
      </w:r>
    </w:p>
    <w:p>
      <w:pPr>
        <w:pStyle w:val="ListBullet"/>
        <w:spacing w:after="20"/>
      </w:pPr>
      <w:r>
        <w:rPr>
          <w:b/>
        </w:rPr>
        <w:t>Tidak ada BEI</w:t>
      </w:r>
      <w:r>
        <w:rPr/>
        <w:t>: jangan mengarang angka; pakai BeLPT. HLA-DPB1 Glu69 bukan alat skrining pra-kerja.</w:t>
      </w:r>
    </w:p>
    <w:p>
      <w:pPr>
        <w:keepNext/>
      </w:pPr>
      <w:r>
        <w:rPr>
          <w:b/>
          <w:sz w:val="19"/>
        </w:rPr>
        <w:t>Infografik: Berilium (Be)</w:t>
      </w:r>
    </w:p>
    <w:p>
      <w:pPr>
        <w:jc w:val="center"/>
      </w:pPr>
      <w:r>
        <w:drawing>
          <wp:inline xmlns:a="http://schemas.openxmlformats.org/drawingml/2006/main" xmlns:pic="http://schemas.openxmlformats.org/drawingml/2006/picture">
            <wp:extent cx="6192000" cy="3455136"/>
            <wp:docPr id="8" name="Picture 8"/>
            <wp:cNvGraphicFramePr>
              <a:graphicFrameLocks noChangeAspect="1"/>
            </wp:cNvGraphicFramePr>
            <a:graphic>
              <a:graphicData uri="http://schemas.openxmlformats.org/drawingml/2006/picture">
                <pic:pic>
                  <pic:nvPicPr>
                    <pic:cNvPr id="0" name="Be.jpg"/>
                    <pic:cNvPicPr/>
                  </pic:nvPicPr>
                  <pic:blipFill>
                    <a:blip r:embed="rId17"/>
                    <a:stretch>
                      <a:fillRect/>
                    </a:stretch>
                  </pic:blipFill>
                  <pic:spPr>
                    <a:xfrm>
                      <a:off x="0" y="0"/>
                      <a:ext cx="6192000" cy="3455136"/>
                    </a:xfrm>
                    <a:prstGeom prst="rect"/>
                  </pic:spPr>
                </pic:pic>
              </a:graphicData>
            </a:graphic>
          </wp:inline>
        </w:drawing>
      </w:r>
    </w:p>
    <w:p>
      <w:r>
        <w:br w:type="page"/>
      </w:r>
    </w:p>
    <w:p>
      <w:pPr>
        <w:pStyle w:val="Heading2"/>
      </w:pPr>
      <w:bookmarkStart w:id="128" w:name="toc_028"/>
      <w:r>
        <w:t>3A.9 Kobalt dan hard metal</w:t>
      </w:r>
      <w:bookmarkEnd w:id="12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Kobalt (Co) dan hard metal (WC-Co)</w:t>
            </w:r>
          </w:p>
        </w:tc>
      </w:tr>
      <w:tr>
        <w:tc>
          <w:tcPr>
            <w:tcW w:type="dxa" w:w="1701"/>
          </w:tcPr>
          <w:p>
            <w:pPr>
              <w:spacing w:after="0"/>
            </w:pPr>
            <w:r/>
            <w:r>
              <w:rPr>
                <w:b/>
                <w:sz w:val="18"/>
              </w:rPr>
              <w:t>1. Sifat dan klasifikasi</w:t>
            </w:r>
          </w:p>
        </w:tc>
        <w:tc>
          <w:tcPr>
            <w:tcW w:type="dxa" w:w="8050"/>
          </w:tcPr>
          <w:p>
            <w:pPr>
              <w:spacing w:after="0"/>
            </w:pPr>
            <w:r/>
            <w:r>
              <w:rPr>
                <w:sz w:val="18"/>
              </w:rPr>
              <w:t xml:space="preserve">Logam feromagnetik, Co²⁺/Co³⁺, inti </w:t>
            </w:r>
            <w:r>
              <w:rPr>
                <w:b/>
                <w:sz w:val="18"/>
              </w:rPr>
              <w:t>vitamin B12</w:t>
            </w:r>
            <w:r>
              <w:rPr>
                <w:sz w:val="18"/>
              </w:rPr>
              <w:t xml:space="preserve">. </w:t>
            </w:r>
            <w:r>
              <w:rPr>
                <w:b/>
                <w:sz w:val="18"/>
              </w:rPr>
              <w:t>Hard metal (cemented tungsten carbide):</w:t>
            </w:r>
            <w:r>
              <w:rPr>
                <w:sz w:val="18"/>
              </w:rPr>
              <w:t xml:space="preserve"> komposit metalurgi serbuk, </w:t>
            </w:r>
            <w:r>
              <w:rPr>
                <w:b/>
                <w:sz w:val="18"/>
              </w:rPr>
              <w:t>80 sampai 95% WC + 5 sampai 15% Co</w:t>
            </w:r>
            <w:r>
              <w:rPr>
                <w:sz w:val="18"/>
              </w:rPr>
              <w:t>; kekerasan mendekati intan. Senyawa larut (CoCl2, CoSO4), tak larut (CoO, Co3O4), karbonil volatil</w:t>
            </w:r>
          </w:p>
        </w:tc>
      </w:tr>
      <w:tr>
        <w:tc>
          <w:tcPr>
            <w:tcW w:type="dxa" w:w="1701"/>
          </w:tcPr>
          <w:p>
            <w:pPr>
              <w:spacing w:after="0"/>
            </w:pPr>
            <w:r/>
            <w:r>
              <w:rPr>
                <w:b/>
                <w:sz w:val="18"/>
              </w:rPr>
              <w:t>2. Sumber</w:t>
            </w:r>
          </w:p>
        </w:tc>
        <w:tc>
          <w:tcPr>
            <w:tcW w:type="dxa" w:w="8050"/>
          </w:tcPr>
          <w:p>
            <w:pPr>
              <w:spacing w:after="0"/>
            </w:pPr>
            <w:r/>
            <w:r>
              <w:rPr>
                <w:b/>
                <w:sz w:val="18"/>
              </w:rPr>
              <w:t>Pembuatan dan penggerindaan perkakas hard metal</w:t>
            </w:r>
            <w:r>
              <w:rPr>
                <w:sz w:val="18"/>
              </w:rPr>
              <w:t xml:space="preserve"> (gerinda basah: </w:t>
            </w:r>
            <w:r>
              <w:rPr>
                <w:b/>
                <w:sz w:val="18"/>
              </w:rPr>
              <w:t>kabut coolant</w:t>
            </w:r>
            <w:r>
              <w:rPr>
                <w:sz w:val="18"/>
              </w:rPr>
              <w:t xml:space="preserve"> mengandung Co terlarut), cakram pemoles </w:t>
            </w:r>
            <w:r>
              <w:rPr>
                <w:b/>
                <w:sz w:val="18"/>
              </w:rPr>
              <w:t>intan</w:t>
            </w:r>
            <w:r>
              <w:rPr>
                <w:sz w:val="18"/>
              </w:rPr>
              <w:t xml:space="preserve"> (Co hingga 90%), </w:t>
            </w:r>
            <w:r>
              <w:rPr>
                <w:b/>
                <w:sz w:val="18"/>
              </w:rPr>
              <w:t>baterai</w:t>
            </w:r>
            <w:r>
              <w:rPr>
                <w:sz w:val="18"/>
              </w:rPr>
              <w:t xml:space="preserve"> Li-ion (LCO, NMC), pigmen biru kobalt (keramik, kaca), katalis, implan </w:t>
            </w:r>
            <w:r>
              <w:rPr>
                <w:b/>
                <w:sz w:val="18"/>
              </w:rPr>
              <w:t>panggul metal-on-metal (Co-Cr-Mo)</w:t>
            </w:r>
          </w:p>
        </w:tc>
      </w:tr>
      <w:tr>
        <w:tc>
          <w:tcPr>
            <w:tcW w:type="dxa" w:w="1701"/>
          </w:tcPr>
          <w:p>
            <w:pPr>
              <w:spacing w:after="0"/>
            </w:pPr>
            <w:r/>
            <w:r>
              <w:rPr>
                <w:b/>
                <w:sz w:val="18"/>
              </w:rPr>
              <w:t>3. Toksikokinetik</w:t>
            </w:r>
          </w:p>
        </w:tc>
        <w:tc>
          <w:tcPr>
            <w:tcW w:type="dxa" w:w="8050"/>
          </w:tcPr>
          <w:p>
            <w:pPr>
              <w:spacing w:after="0"/>
            </w:pPr>
            <w:r/>
            <w:r>
              <w:rPr>
                <w:sz w:val="18"/>
              </w:rPr>
              <w:t xml:space="preserve">Inhalasi partikel respirabel; Co terlarut cepat diserap. GI 5 sampai 30% (naik pada defisiensi besi). Kulit: rendah pada kulit utuh, naik pada maserasi (rute </w:t>
            </w:r>
            <w:r>
              <w:rPr>
                <w:b/>
                <w:sz w:val="18"/>
              </w:rPr>
              <w:t>sensitisasi</w:t>
            </w:r>
            <w:r>
              <w:rPr>
                <w:sz w:val="18"/>
              </w:rPr>
              <w:t xml:space="preserve">). Plasma: albumin; hati, ginjal, tiroid, miokardium. </w:t>
            </w:r>
            <w:r>
              <w:rPr>
                <w:b/>
                <w:sz w:val="18"/>
              </w:rPr>
              <w:t>Paradoks paru:</w:t>
            </w:r>
            <w:r>
              <w:rPr>
                <w:sz w:val="18"/>
              </w:rPr>
              <w:t xml:space="preserve"> Co cepat larut dan terbilas, </w:t>
            </w:r>
            <w:r>
              <w:rPr>
                <w:b/>
                <w:sz w:val="18"/>
              </w:rPr>
              <w:t>WC menetap bertahun-tahun</w:t>
            </w:r>
            <w:r>
              <w:rPr>
                <w:sz w:val="18"/>
              </w:rPr>
              <w:t xml:space="preserve">. Ekskresi </w:t>
            </w:r>
            <w:r>
              <w:rPr>
                <w:b/>
                <w:sz w:val="18"/>
              </w:rPr>
              <w:t>urin &gt; 80%</w:t>
            </w:r>
          </w:p>
        </w:tc>
      </w:tr>
      <w:tr>
        <w:tc>
          <w:tcPr>
            <w:tcW w:type="dxa" w:w="1701"/>
          </w:tcPr>
          <w:p>
            <w:pPr>
              <w:spacing w:after="0"/>
            </w:pPr>
            <w:r/>
            <w:r>
              <w:rPr>
                <w:b/>
                <w:sz w:val="18"/>
              </w:rPr>
              <w:t>4. Toksikodinamik</w:t>
            </w:r>
          </w:p>
        </w:tc>
        <w:tc>
          <w:tcPr>
            <w:tcW w:type="dxa" w:w="8050"/>
          </w:tcPr>
          <w:p>
            <w:pPr>
              <w:spacing w:after="0"/>
            </w:pPr>
            <w:r/>
            <w:r>
              <w:rPr>
                <w:b/>
                <w:sz w:val="18"/>
              </w:rPr>
              <w:t>Sinergi WC-Co (Lison):</w:t>
            </w:r>
            <w:r>
              <w:rPr>
                <w:sz w:val="18"/>
              </w:rPr>
              <w:t xml:space="preserve"> WC menjadi akseptor elektron, mentransfer elektron dari Co⁰ ke O2 → </w:t>
            </w:r>
            <w:r>
              <w:rPr>
                <w:b/>
                <w:sz w:val="18"/>
              </w:rPr>
              <w:t>Co²⁺ + O2•⁻ → radikal •OH</w:t>
            </w:r>
            <w:r>
              <w:rPr>
                <w:sz w:val="18"/>
              </w:rPr>
              <w:t xml:space="preserve"> (Fenton-like), peroksidasi lipid, kerusakan DNA, TNF-α/TGF-β → alveolitis sel raksasa. Kobalt murni toksisitas sedang; WC murni inert. </w:t>
            </w:r>
            <w:r>
              <w:rPr>
                <w:b/>
                <w:sz w:val="18"/>
              </w:rPr>
              <w:t>Hapten:</w:t>
            </w:r>
            <w:r>
              <w:rPr>
                <w:sz w:val="18"/>
              </w:rPr>
              <w:t xml:space="preserve"> IgE (asma), tipe IV (kulit), pembawa </w:t>
            </w:r>
            <w:r>
              <w:rPr>
                <w:b/>
                <w:sz w:val="18"/>
              </w:rPr>
              <w:t>HLA-DPB1 Glu69</w:t>
            </w:r>
            <w:r>
              <w:rPr>
                <w:sz w:val="18"/>
              </w:rPr>
              <w:t xml:space="preserve"> berisiko lebih tinggi (mirip CBD)</w:t>
            </w:r>
          </w:p>
        </w:tc>
      </w:tr>
      <w:tr>
        <w:tc>
          <w:tcPr>
            <w:tcW w:type="dxa" w:w="1701"/>
          </w:tcPr>
          <w:p>
            <w:pPr>
              <w:spacing w:after="0"/>
            </w:pPr>
            <w:r/>
            <w:r>
              <w:rPr>
                <w:b/>
                <w:sz w:val="18"/>
              </w:rPr>
              <w:t>5. Biomonitoring</w:t>
            </w:r>
          </w:p>
        </w:tc>
        <w:tc>
          <w:tcPr>
            <w:tcW w:type="dxa" w:w="8050"/>
          </w:tcPr>
          <w:p>
            <w:pPr>
              <w:spacing w:after="0"/>
            </w:pPr>
            <w:r/>
            <w:r>
              <w:rPr>
                <w:b/>
                <w:sz w:val="18"/>
              </w:rPr>
              <w:t>Co urin</w:t>
            </w:r>
            <w:r>
              <w:rPr>
                <w:sz w:val="18"/>
              </w:rPr>
              <w:t xml:space="preserve"> (baku emas), sampling </w:t>
            </w:r>
            <w:r>
              <w:rPr>
                <w:b/>
                <w:sz w:val="18"/>
              </w:rPr>
              <w:t>akhir shift akhir minggu kerja</w:t>
            </w:r>
            <w:r>
              <w:rPr>
                <w:sz w:val="18"/>
              </w:rPr>
              <w:t xml:space="preserve">; latar &lt; 1 sampai 2 µg/L. Serum 0,1 sampai 0,5 µg/L (pajanan sangat baru; berguna pada keausan implan panggul). </w:t>
            </w:r>
            <w:r>
              <w:rPr>
                <w:b/>
                <w:sz w:val="18"/>
              </w:rPr>
              <w:t>ACGIH tidak mengadopsi BEI Co darah</w:t>
            </w:r>
          </w:p>
        </w:tc>
      </w:tr>
      <w:tr>
        <w:tc>
          <w:tcPr>
            <w:tcW w:type="dxa" w:w="1701"/>
          </w:tcPr>
          <w:p>
            <w:pPr>
              <w:spacing w:after="0"/>
            </w:pPr>
            <w:r/>
            <w:r>
              <w:rPr>
                <w:b/>
                <w:sz w:val="18"/>
              </w:rPr>
              <w:t>6. Waktu paruh</w:t>
            </w:r>
          </w:p>
        </w:tc>
        <w:tc>
          <w:tcPr>
            <w:tcW w:type="dxa" w:w="8050"/>
          </w:tcPr>
          <w:p>
            <w:pPr>
              <w:spacing w:after="0"/>
            </w:pPr>
            <w:r/>
            <w:r>
              <w:rPr>
                <w:sz w:val="18"/>
              </w:rPr>
              <w:t xml:space="preserve">Fase cepat urin </w:t>
            </w:r>
            <w:r>
              <w:rPr>
                <w:b/>
                <w:sz w:val="18"/>
              </w:rPr>
              <w:t>24 sampai 44 jam</w:t>
            </w:r>
            <w:r>
              <w:rPr>
                <w:sz w:val="18"/>
              </w:rPr>
              <w:t xml:space="preserve"> (turun setelah libur akhir pekan); fase lambat minggu sampai bulan (tulang tahunan); </w:t>
            </w:r>
            <w:r>
              <w:rPr>
                <w:b/>
                <w:sz w:val="18"/>
              </w:rPr>
              <w:t>Co di paru minggu sampai bulan, WC tahun sampai dekade</w:t>
            </w:r>
          </w:p>
        </w:tc>
      </w:tr>
      <w:tr>
        <w:tc>
          <w:tcPr>
            <w:tcW w:type="dxa" w:w="1701"/>
          </w:tcPr>
          <w:p>
            <w:pPr>
              <w:spacing w:after="0"/>
            </w:pPr>
            <w:r/>
            <w:r>
              <w:rPr>
                <w:b/>
                <w:sz w:val="18"/>
              </w:rPr>
              <w:t>7. Efek akut</w:t>
            </w:r>
          </w:p>
        </w:tc>
        <w:tc>
          <w:tcPr>
            <w:tcW w:type="dxa" w:w="8050"/>
          </w:tcPr>
          <w:p>
            <w:pPr>
              <w:spacing w:after="0"/>
            </w:pPr>
            <w:r/>
            <w:r>
              <w:rPr>
                <w:sz w:val="18"/>
              </w:rPr>
              <w:t xml:space="preserve">Iritasi mata dan saluran napas; </w:t>
            </w:r>
            <w:r>
              <w:rPr>
                <w:b/>
                <w:sz w:val="18"/>
              </w:rPr>
              <w:t>bronkospasme asmatiform</w:t>
            </w:r>
            <w:r>
              <w:rPr>
                <w:sz w:val="18"/>
              </w:rPr>
              <w:t>; dermatitis kontak iritan (coolant)</w:t>
            </w:r>
          </w:p>
        </w:tc>
      </w:tr>
      <w:tr>
        <w:tc>
          <w:tcPr>
            <w:tcW w:type="dxa" w:w="1701"/>
          </w:tcPr>
          <w:p>
            <w:pPr>
              <w:spacing w:after="0"/>
            </w:pPr>
            <w:r/>
            <w:r>
              <w:rPr>
                <w:b/>
                <w:sz w:val="18"/>
              </w:rPr>
              <w:t>8. Efek kronis</w:t>
            </w:r>
          </w:p>
        </w:tc>
        <w:tc>
          <w:tcPr>
            <w:tcW w:type="dxa" w:w="8050"/>
          </w:tcPr>
          <w:p>
            <w:pPr>
              <w:spacing w:after="0"/>
            </w:pPr>
            <w:r/>
            <w:r>
              <w:rPr>
                <w:b/>
                <w:sz w:val="18"/>
              </w:rPr>
              <w:t>Asma kerja</w:t>
            </w:r>
            <w:r>
              <w:rPr>
                <w:sz w:val="18"/>
              </w:rPr>
              <w:t xml:space="preserve"> (IgE spesifik Co-HSA; pola work-related); </w:t>
            </w:r>
            <w:r>
              <w:rPr>
                <w:b/>
                <w:sz w:val="18"/>
              </w:rPr>
              <w:t>Hard Metal Lung Disease (HMLD) = Giant Cell Interstitial Pneumonia (GIP):</w:t>
            </w:r>
            <w:r>
              <w:rPr>
                <w:sz w:val="18"/>
              </w:rPr>
              <w:t xml:space="preserve"> sel datia kanibalistik dengan </w:t>
            </w:r>
            <w:r>
              <w:rPr>
                <w:b/>
                <w:sz w:val="18"/>
              </w:rPr>
              <w:t>emperipolesis</w:t>
            </w:r>
            <w:r>
              <w:rPr>
                <w:sz w:val="18"/>
              </w:rPr>
              <w:t xml:space="preserve">, fibrosis bronkiolosentrik, honeycombing; HRCT GGO, mikronodul sentrilobular, konsolidasi, traksi bronkiektasis; </w:t>
            </w:r>
            <w:r>
              <w:rPr>
                <w:b/>
                <w:sz w:val="18"/>
              </w:rPr>
              <w:t>kardiomiopati</w:t>
            </w:r>
            <w:r>
              <w:rPr>
                <w:sz w:val="18"/>
              </w:rPr>
              <w:t xml:space="preserve"> ("beer drinker's", Co²⁺ menghambat PDH dan influks Ca²⁺; dengan faktor defisiensi tiamin dan alkohol); </w:t>
            </w:r>
            <w:r>
              <w:rPr>
                <w:b/>
                <w:sz w:val="18"/>
              </w:rPr>
              <w:t>goiter/hipotiroid</w:t>
            </w:r>
            <w:r>
              <w:rPr>
                <w:sz w:val="18"/>
              </w:rPr>
              <w:t xml:space="preserve"> (Co menghambat iodinasi/TPO); </w:t>
            </w:r>
            <w:r>
              <w:rPr>
                <w:b/>
                <w:sz w:val="18"/>
              </w:rPr>
              <w:t>polisitemia</w:t>
            </w:r>
            <w:r>
              <w:rPr>
                <w:sz w:val="18"/>
              </w:rPr>
              <w:t xml:space="preserve"> (HIF-1α → EPO); dermatitis kontak alergi ("cobalt itch", ko-sensitisasi nikel)</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Co dan senyawa anorganik TWA </w:t>
            </w:r>
            <w:r>
              <w:rPr>
                <w:b/>
                <w:sz w:val="18"/>
              </w:rPr>
              <w:t>0,02 mg/m3 (inhalabel)</w:t>
            </w:r>
            <w:r>
              <w:rPr>
                <w:sz w:val="18"/>
              </w:rPr>
              <w:t xml:space="preserve">, A3, DSEN, RSEN, BEI (basis perubahan faal paru). </w:t>
            </w:r>
            <w:r>
              <w:rPr>
                <w:b/>
                <w:sz w:val="18"/>
              </w:rPr>
              <w:t>Hard metal berisi Co + WC: 0,005 mg/m3 (fraksi torasik)</w:t>
            </w:r>
            <w:r>
              <w:rPr>
                <w:sz w:val="18"/>
              </w:rPr>
              <w:t xml:space="preserve">, </w:t>
            </w:r>
            <w:r>
              <w:rPr>
                <w:b/>
                <w:sz w:val="18"/>
              </w:rPr>
              <w:t>A2, RSEN</w:t>
            </w:r>
            <w:r>
              <w:rPr>
                <w:sz w:val="18"/>
              </w:rPr>
              <w:t xml:space="preserve"> (basis pneumonitis). </w:t>
            </w:r>
            <w:r>
              <w:rPr>
                <w:b/>
                <w:sz w:val="18"/>
              </w:rPr>
              <w:t>Permenaker 5/2018:</w:t>
            </w:r>
            <w:r>
              <w:rPr>
                <w:sz w:val="18"/>
              </w:rPr>
              <w:t xml:space="preserve"> Co 0,02 mg/m3 (A3); tidak memisahkan hard metal (terapkan 0,005 pada bengkel karbida); tungsten tak larut 5 mg/m3 (STEL 10)</w:t>
            </w:r>
          </w:p>
        </w:tc>
      </w:tr>
      <w:tr>
        <w:tc>
          <w:tcPr>
            <w:tcW w:type="dxa" w:w="1701"/>
          </w:tcPr>
          <w:p>
            <w:pPr>
              <w:spacing w:after="0"/>
            </w:pPr>
            <w:r/>
            <w:r>
              <w:rPr>
                <w:b/>
                <w:sz w:val="18"/>
              </w:rPr>
              <w:t>10. BEI / IPB</w:t>
            </w:r>
          </w:p>
        </w:tc>
        <w:tc>
          <w:tcPr>
            <w:tcW w:type="dxa" w:w="8050"/>
          </w:tcPr>
          <w:p>
            <w:pPr>
              <w:spacing w:after="0"/>
            </w:pPr>
            <w:r/>
            <w:r>
              <w:rPr>
                <w:b/>
                <w:sz w:val="18"/>
              </w:rPr>
              <w:t>ACGIH:</w:t>
            </w:r>
            <w:r>
              <w:rPr>
                <w:sz w:val="18"/>
              </w:rPr>
              <w:t xml:space="preserve"> Co urin </w:t>
            </w:r>
            <w:r>
              <w:rPr>
                <w:b/>
                <w:sz w:val="18"/>
              </w:rPr>
              <w:t>15 µg/L</w:t>
            </w:r>
            <w:r>
              <w:rPr>
                <w:sz w:val="18"/>
              </w:rPr>
              <w:t xml:space="preserve"> (notasi </w:t>
            </w:r>
            <w:r>
              <w:rPr>
                <w:b/>
                <w:sz w:val="18"/>
              </w:rPr>
              <w:t>Ns</w:t>
            </w:r>
            <w:r>
              <w:rPr>
                <w:sz w:val="18"/>
              </w:rPr>
              <w:t xml:space="preserve">), akhir shift akhir minggu kerja; </w:t>
            </w:r>
            <w:r>
              <w:rPr>
                <w:b/>
                <w:sz w:val="18"/>
              </w:rPr>
              <w:t>Co + WC: tanda strip, Ns, Nq</w:t>
            </w:r>
            <w:r>
              <w:rPr>
                <w:sz w:val="18"/>
              </w:rPr>
              <w:t xml:space="preserve"> (tidak ada angka). </w:t>
            </w:r>
            <w:r>
              <w:rPr>
                <w:b/>
                <w:sz w:val="18"/>
              </w:rPr>
              <w:t>IPB Permenaker 5/2018:</w:t>
            </w:r>
            <w:r>
              <w:rPr>
                <w:sz w:val="18"/>
              </w:rPr>
              <w:t xml:space="preserve"> Co urin 15 µg/L menurut keluaran NotebookLM (</w:t>
            </w:r>
            <w:r>
              <w:rPr>
                <w:b/>
                <w:sz w:val="18"/>
              </w:rPr>
              <w:t>cek ulang</w:t>
            </w:r>
            <w:r>
              <w:rPr>
                <w:sz w:val="18"/>
              </w:rPr>
              <w:t>)</w:t>
            </w:r>
          </w:p>
        </w:tc>
      </w:tr>
      <w:tr>
        <w:tc>
          <w:tcPr>
            <w:tcW w:type="dxa" w:w="1701"/>
          </w:tcPr>
          <w:p>
            <w:pPr>
              <w:spacing w:after="0"/>
            </w:pPr>
            <w:r/>
            <w:r>
              <w:rPr>
                <w:b/>
                <w:sz w:val="18"/>
              </w:rPr>
              <w:t>11. Tatalaksana akut</w:t>
            </w:r>
          </w:p>
        </w:tc>
        <w:tc>
          <w:tcPr>
            <w:tcW w:type="dxa" w:w="8050"/>
          </w:tcPr>
          <w:p>
            <w:pPr>
              <w:spacing w:after="0"/>
            </w:pPr>
            <w:r/>
            <w:r>
              <w:rPr>
                <w:sz w:val="18"/>
              </w:rPr>
              <w:t xml:space="preserve">Evakuasi, cuci kulit, O2 lembap bila hipoksemia, </w:t>
            </w:r>
            <w:r>
              <w:rPr>
                <w:b/>
                <w:sz w:val="18"/>
              </w:rPr>
              <w:t>SABA ± ipratropium</w:t>
            </w:r>
            <w:r>
              <w:rPr>
                <w:sz w:val="18"/>
              </w:rPr>
              <w:t xml:space="preserve">, steroid oral/IV jangka pendek bila berat. </w:t>
            </w:r>
            <w:r>
              <w:rPr>
                <w:b/>
                <w:sz w:val="18"/>
              </w:rPr>
              <w:t>HMLD/GIP: hentikan pajanan permanen (paling menentukan)</w:t>
            </w:r>
            <w:r>
              <w:rPr>
                <w:sz w:val="18"/>
              </w:rPr>
              <w:t xml:space="preserve">, </w:t>
            </w:r>
            <w:r>
              <w:rPr>
                <w:b/>
                <w:sz w:val="18"/>
              </w:rPr>
              <w:t>prednison 0,5 sampai 1 mg/kg/hari (30 sampai 40 mg) 2 sampai 3 bulan</w:t>
            </w:r>
            <w:r>
              <w:rPr>
                <w:sz w:val="18"/>
              </w:rPr>
              <w:t xml:space="preserve">, pantau FVC, DLCO, HRCT, tapering ke 10 sampai 15 mg selang sehari; azatioprin/siklofosfamid bila refrakter; </w:t>
            </w:r>
            <w:r>
              <w:rPr>
                <w:b/>
                <w:sz w:val="18"/>
              </w:rPr>
              <w:t>nintedanib/pirfenidon</w:t>
            </w:r>
            <w:r>
              <w:rPr>
                <w:sz w:val="18"/>
              </w:rPr>
              <w:t xml:space="preserve"> pada fibrosis progresif; transplantasi paru (GIP dapat kambuh di allograft). </w:t>
            </w:r>
            <w:r>
              <w:rPr>
                <w:b/>
                <w:sz w:val="18"/>
              </w:rPr>
              <w:t>Kelasi (EDTA, BAL, DMSA) tidak efektif dan tidak ada indikasi</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paru normal, U-Co &lt; 15 µg/L. </w:t>
            </w:r>
            <w:r>
              <w:rPr>
                <w:b/>
                <w:sz w:val="18"/>
              </w:rPr>
              <w:t>Fit with restriction:</w:t>
            </w:r>
            <w:r>
              <w:rPr>
                <w:sz w:val="18"/>
              </w:rPr>
              <w:t xml:space="preserve"> asma Co terkontrol atau dermatitis alergi; larang area aerosol Co/debu karbida/kabut coolant. </w:t>
            </w:r>
            <w:r>
              <w:rPr>
                <w:b/>
                <w:sz w:val="18"/>
              </w:rPr>
              <w:t>Temporary unfit:</w:t>
            </w:r>
            <w:r>
              <w:rPr>
                <w:sz w:val="18"/>
              </w:rPr>
              <w:t xml:space="preserve"> eksaserbasi akut. </w:t>
            </w:r>
            <w:r>
              <w:rPr>
                <w:b/>
                <w:sz w:val="18"/>
              </w:rPr>
              <w:t>Unfit:</w:t>
            </w:r>
            <w:r>
              <w:rPr>
                <w:sz w:val="18"/>
              </w:rPr>
              <w:t xml:space="preserve"> HMLD/GIP aktif, fibrosis restriktif dengan DLCO turun; medical removal permanen. </w:t>
            </w:r>
            <w:r>
              <w:rPr>
                <w:b/>
                <w:sz w:val="18"/>
              </w:rPr>
              <w:t>Pengendalian:</w:t>
            </w:r>
            <w:r>
              <w:rPr>
                <w:sz w:val="18"/>
              </w:rPr>
              <w:t xml:space="preserve"> gerinda dalam kabin tertutup, LEV + HEPA, </w:t>
            </w:r>
            <w:r>
              <w:rPr>
                <w:b/>
                <w:sz w:val="18"/>
              </w:rPr>
              <w:t>manajemen coolant (ganti dan filtrasi berkala)</w:t>
            </w:r>
            <w:r>
              <w:rPr>
                <w:sz w:val="18"/>
              </w:rPr>
              <w:t xml:space="preserve">, </w:t>
            </w:r>
            <w:r>
              <w:rPr>
                <w:b/>
                <w:sz w:val="18"/>
              </w:rPr>
              <w:t>dilarang menyapu kering dan udara bertekanan</w:t>
            </w:r>
            <w:r>
              <w:rPr>
                <w:sz w:val="18"/>
              </w:rPr>
              <w:t xml:space="preserve"> (vakum HEPA, wet wiping), P100/PAPR, sarung butil/nitril tebal. </w:t>
            </w:r>
            <w:r>
              <w:rPr>
                <w:b/>
                <w:sz w:val="18"/>
              </w:rPr>
              <w:t>Surveilans:</w:t>
            </w:r>
            <w:r>
              <w:rPr>
                <w:sz w:val="18"/>
              </w:rPr>
              <w:t xml:space="preserve"> spirometri, DLCO tahunan, kuesioner, U-Co tiap 6 sampai 12 bulan. </w:t>
            </w:r>
            <w:r>
              <w:rPr>
                <w:b/>
                <w:sz w:val="18"/>
              </w:rPr>
              <w:t>Faktor luar:</w:t>
            </w:r>
            <w:r>
              <w:rPr>
                <w:sz w:val="18"/>
              </w:rPr>
              <w:t xml:space="preserve"> implan panggul Co-Cr, suplemen B12</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w:t>
            </w:r>
            <w:r>
              <w:rPr>
                <w:b/>
                <w:sz w:val="18"/>
              </w:rPr>
              <w:t>Co logam + WC Grup 2A</w:t>
            </w:r>
            <w:r>
              <w:rPr>
                <w:sz w:val="18"/>
              </w:rPr>
              <w:t xml:space="preserve">; Co logam tanpa WC dan garam Co </w:t>
            </w:r>
            <w:r>
              <w:rPr>
                <w:b/>
                <w:sz w:val="18"/>
              </w:rPr>
              <w:t>Grup 2B</w:t>
            </w:r>
            <w:r>
              <w:rPr>
                <w:sz w:val="18"/>
              </w:rPr>
              <w:t xml:space="preserve">. Perpres 7/2019: Lampiran I.a butir 39; Lampiran II.a butir 5 (penyakit bronkopulmoner akibat debu logam keras). </w:t>
            </w:r>
            <w:r>
              <w:rPr>
                <w:b/>
                <w:sz w:val="18"/>
              </w:rPr>
              <w:t>DD:</w:t>
            </w:r>
            <w:r>
              <w:rPr>
                <w:sz w:val="18"/>
              </w:rPr>
              <w:t xml:space="preserve"> sarkoidosis, hipersensitivitas pneumonitis, IPF</w:t>
            </w:r>
          </w:p>
        </w:tc>
      </w:tr>
    </w:tbl>
    <w:p>
      <w:pPr>
        <w:spacing w:after="40"/>
      </w:pPr>
    </w:p>
    <w:p>
      <w:pPr>
        <w:spacing w:after="80"/>
      </w:pPr>
      <w:r>
        <w:rPr>
          <w:b/>
        </w:rPr>
        <w:t>Pearl dan jebakan ujian</w:t>
      </w:r>
    </w:p>
    <w:p>
      <w:pPr>
        <w:pStyle w:val="ListBullet"/>
        <w:spacing w:after="20"/>
      </w:pPr>
      <w:r>
        <w:rPr>
          <w:b/>
        </w:rPr>
        <w:t>Penyebab HMLD adalah sinergi WC-Co</w:t>
      </w:r>
      <w:r>
        <w:rPr/>
        <w:t>, bukan salah satunya saja.</w:t>
      </w:r>
    </w:p>
    <w:p>
      <w:pPr>
        <w:pStyle w:val="ListBullet"/>
        <w:spacing w:after="20"/>
      </w:pPr>
      <w:r>
        <w:rPr>
          <w:b/>
        </w:rPr>
        <w:t>Emperipolesis</w:t>
      </w:r>
      <w:r>
        <w:rPr/>
        <w:t xml:space="preserve"> pada BAL atau biopsi (sel datia menelan sel radang utuh) = penanda GIP/HMLD.</w:t>
      </w:r>
    </w:p>
    <w:p>
      <w:pPr>
        <w:pStyle w:val="ListBullet"/>
        <w:spacing w:after="20"/>
      </w:pPr>
      <w:r>
        <w:rPr>
          <w:b/>
        </w:rPr>
        <w:t>Tidak ditemukannya Co pada biopsi tidak menyingkirkan HMLD</w:t>
      </w:r>
      <w:r>
        <w:rPr/>
        <w:t xml:space="preserve"> (Co terbilas; W menetap; Co terdeteksi ± 10%).</w:t>
      </w:r>
    </w:p>
    <w:p>
      <w:pPr>
        <w:pStyle w:val="ListBullet"/>
        <w:spacing w:after="20"/>
      </w:pPr>
      <w:r>
        <w:rPr>
          <w:b/>
        </w:rPr>
        <w:t>Kelasi tidak ada tempatnya</w:t>
      </w:r>
      <w:r>
        <w:rPr/>
        <w:t>; terapi: medical removal + steroid.</w:t>
      </w:r>
    </w:p>
    <w:p>
      <w:pPr>
        <w:pStyle w:val="ListBullet"/>
        <w:spacing w:after="20"/>
      </w:pPr>
      <w:r>
        <w:rPr>
          <w:b/>
        </w:rPr>
        <w:t>IARC:</w:t>
      </w:r>
      <w:r>
        <w:rPr/>
        <w:t xml:space="preserve"> 2A hanya untuk Co </w:t>
      </w:r>
      <w:r>
        <w:rPr>
          <w:b/>
        </w:rPr>
        <w:t>bersama</w:t>
      </w:r>
      <w:r>
        <w:rPr/>
        <w:t xml:space="preserve"> WC; Co saja 2B.</w:t>
      </w:r>
    </w:p>
    <w:p>
      <w:pPr>
        <w:pStyle w:val="ListBullet"/>
        <w:spacing w:after="20"/>
      </w:pPr>
      <w:r>
        <w:rPr/>
        <w:t xml:space="preserve">Pada hasil Co urin tinggi, singkirkan </w:t>
      </w:r>
      <w:r>
        <w:rPr>
          <w:b/>
        </w:rPr>
        <w:t>implan panggul metal-on-metal</w:t>
      </w:r>
      <w:r>
        <w:rPr/>
        <w:t>.</w:t>
      </w:r>
    </w:p>
    <w:p>
      <w:pPr>
        <w:keepNext/>
      </w:pPr>
      <w:r>
        <w:rPr>
          <w:b/>
          <w:sz w:val="19"/>
        </w:rPr>
        <w:t>Infografik: Kobalt dan hard metal</w:t>
      </w:r>
    </w:p>
    <w:p>
      <w:pPr>
        <w:jc w:val="center"/>
      </w:pPr>
      <w:r>
        <w:drawing>
          <wp:inline xmlns:a="http://schemas.openxmlformats.org/drawingml/2006/main" xmlns:pic="http://schemas.openxmlformats.org/drawingml/2006/picture">
            <wp:extent cx="6192000" cy="3455136"/>
            <wp:docPr id="9" name="Picture 9"/>
            <wp:cNvGraphicFramePr>
              <a:graphicFrameLocks noChangeAspect="1"/>
            </wp:cNvGraphicFramePr>
            <a:graphic>
              <a:graphicData uri="http://schemas.openxmlformats.org/drawingml/2006/picture">
                <pic:pic>
                  <pic:nvPicPr>
                    <pic:cNvPr id="0" name="Co.jpg"/>
                    <pic:cNvPicPr/>
                  </pic:nvPicPr>
                  <pic:blipFill>
                    <a:blip r:embed="rId18"/>
                    <a:stretch>
                      <a:fillRect/>
                    </a:stretch>
                  </pic:blipFill>
                  <pic:spPr>
                    <a:xfrm>
                      <a:off x="0" y="0"/>
                      <a:ext cx="6192000" cy="3455136"/>
                    </a:xfrm>
                    <a:prstGeom prst="rect"/>
                  </pic:spPr>
                </pic:pic>
              </a:graphicData>
            </a:graphic>
          </wp:inline>
        </w:drawing>
      </w:r>
    </w:p>
    <w:p>
      <w:r>
        <w:br w:type="page"/>
      </w:r>
    </w:p>
    <w:p>
      <w:pPr>
        <w:pStyle w:val="Heading2"/>
      </w:pPr>
      <w:bookmarkStart w:id="129" w:name="toc_029"/>
      <w:r>
        <w:t>3A.10 Seng / zinc (metal fume fever)</w:t>
      </w:r>
      <w:bookmarkEnd w:id="129"/>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Seng (Zn)</w:t>
            </w:r>
          </w:p>
        </w:tc>
      </w:tr>
      <w:tr>
        <w:tc>
          <w:tcPr>
            <w:tcW w:type="dxa" w:w="1701"/>
          </w:tcPr>
          <w:p>
            <w:pPr>
              <w:spacing w:after="0"/>
            </w:pPr>
            <w:r/>
            <w:r>
              <w:rPr>
                <w:b/>
                <w:sz w:val="18"/>
              </w:rPr>
              <w:t>1. Sifat dan klasifikasi</w:t>
            </w:r>
          </w:p>
        </w:tc>
        <w:tc>
          <w:tcPr>
            <w:tcW w:type="dxa" w:w="8050"/>
          </w:tcPr>
          <w:p>
            <w:pPr>
              <w:spacing w:after="0"/>
            </w:pPr>
            <w:r/>
            <w:r>
              <w:rPr>
                <w:sz w:val="18"/>
              </w:rPr>
              <w:t xml:space="preserve">Logam </w:t>
            </w:r>
            <w:r>
              <w:rPr>
                <w:b/>
                <w:sz w:val="18"/>
              </w:rPr>
              <w:t>esensial</w:t>
            </w:r>
            <w:r>
              <w:rPr>
                <w:sz w:val="18"/>
              </w:rPr>
              <w:t xml:space="preserve"> (kofaktor 70 sampai 300 metaloenzim); titik didih 907 °C. </w:t>
            </w:r>
            <w:r>
              <w:rPr>
                <w:b/>
                <w:sz w:val="18"/>
              </w:rPr>
              <w:t>Uap ZnO segar submikron (&lt; 1 µm)</w:t>
            </w:r>
            <w:r>
              <w:rPr>
                <w:sz w:val="18"/>
              </w:rPr>
              <w:t xml:space="preserve"> terbentuk saat Zn dipanaskan dan hanya partikel ini yang memicu metal fume fever (debu ZnO kasar tidak)</w:t>
            </w:r>
          </w:p>
        </w:tc>
      </w:tr>
      <w:tr>
        <w:tc>
          <w:tcPr>
            <w:tcW w:type="dxa" w:w="1701"/>
          </w:tcPr>
          <w:p>
            <w:pPr>
              <w:spacing w:after="0"/>
            </w:pPr>
            <w:r/>
            <w:r>
              <w:rPr>
                <w:b/>
                <w:sz w:val="18"/>
              </w:rPr>
              <w:t>2. Sumber</w:t>
            </w:r>
          </w:p>
        </w:tc>
        <w:tc>
          <w:tcPr>
            <w:tcW w:type="dxa" w:w="8050"/>
          </w:tcPr>
          <w:p>
            <w:pPr>
              <w:spacing w:after="0"/>
            </w:pPr>
            <w:r/>
            <w:r>
              <w:rPr>
                <w:b/>
                <w:sz w:val="18"/>
              </w:rPr>
              <w:t>Pengelasan dan pemotongan baja galvanis</w:t>
            </w:r>
            <w:r>
              <w:rPr>
                <w:sz w:val="18"/>
              </w:rPr>
              <w:t xml:space="preserve">, pengecoran </w:t>
            </w:r>
            <w:r>
              <w:rPr>
                <w:b/>
                <w:sz w:val="18"/>
              </w:rPr>
              <w:t>kuningan (brass)</w:t>
            </w:r>
            <w:r>
              <w:rPr>
                <w:sz w:val="18"/>
              </w:rPr>
              <w:t>, galvanisasi celup panas, pigmen putih, baterai, karet; ZnCl2 pada granat asap</w:t>
            </w:r>
          </w:p>
        </w:tc>
      </w:tr>
      <w:tr>
        <w:tc>
          <w:tcPr>
            <w:tcW w:type="dxa" w:w="1701"/>
          </w:tcPr>
          <w:p>
            <w:pPr>
              <w:spacing w:after="0"/>
            </w:pPr>
            <w:r/>
            <w:r>
              <w:rPr>
                <w:b/>
                <w:sz w:val="18"/>
              </w:rPr>
              <w:t>3. Toksikokinetik</w:t>
            </w:r>
          </w:p>
        </w:tc>
        <w:tc>
          <w:tcPr>
            <w:tcW w:type="dxa" w:w="8050"/>
          </w:tcPr>
          <w:p>
            <w:pPr>
              <w:spacing w:after="0"/>
            </w:pPr>
            <w:r/>
            <w:r>
              <w:rPr>
                <w:sz w:val="18"/>
              </w:rPr>
              <w:t xml:space="preserve">Inhalasi: partikel difagositosis makrofag atau larut menjadi Zn²⁺ (T1/2 paru jam sampai hari). GI 10 sampai 15% (metalotionein mukosa). Kulit diabaikan. Plasma: albumin 60 sampai 70%, α2-makroglobulin 30%. Otot, tulang, hati, ginjal. </w:t>
            </w:r>
            <w:r>
              <w:rPr>
                <w:b/>
                <w:sz w:val="18"/>
              </w:rPr>
              <w:t>Ekskresi feses 70 sampai 80%</w:t>
            </w:r>
            <w:r>
              <w:rPr>
                <w:sz w:val="18"/>
              </w:rPr>
              <w:t>, urin &lt; 10 sampai 15%</w:t>
            </w:r>
          </w:p>
        </w:tc>
      </w:tr>
      <w:tr>
        <w:tc>
          <w:tcPr>
            <w:tcW w:type="dxa" w:w="1701"/>
          </w:tcPr>
          <w:p>
            <w:pPr>
              <w:spacing w:after="0"/>
            </w:pPr>
            <w:r/>
            <w:r>
              <w:rPr>
                <w:b/>
                <w:sz w:val="18"/>
              </w:rPr>
              <w:t>4. Toksikodinamik</w:t>
            </w:r>
          </w:p>
        </w:tc>
        <w:tc>
          <w:tcPr>
            <w:tcW w:type="dxa" w:w="8050"/>
          </w:tcPr>
          <w:p>
            <w:pPr>
              <w:spacing w:after="0"/>
            </w:pPr>
            <w:r/>
            <w:r>
              <w:rPr>
                <w:sz w:val="18"/>
              </w:rPr>
              <w:t xml:space="preserve">Makrofag alveolar melepas </w:t>
            </w:r>
            <w:r>
              <w:rPr>
                <w:b/>
                <w:sz w:val="18"/>
              </w:rPr>
              <w:t>TNF-α (puncak ± 3 jam), IL-6, IL-8</w:t>
            </w:r>
            <w:r>
              <w:rPr>
                <w:sz w:val="18"/>
              </w:rPr>
              <w:t xml:space="preserve"> → PGE2 di hipotalamus → demam; IL-8 menarik neutrofil (leukositosis, neutrofil BAL ↑). </w:t>
            </w:r>
            <w:r>
              <w:rPr>
                <w:b/>
                <w:sz w:val="18"/>
              </w:rPr>
              <w:t>Tachyphylaxis:</w:t>
            </w:r>
            <w:r>
              <w:rPr>
                <w:sz w:val="18"/>
              </w:rPr>
              <w:t xml:space="preserve"> induksi </w:t>
            </w:r>
            <w:r>
              <w:rPr>
                <w:b/>
                <w:sz w:val="18"/>
              </w:rPr>
              <w:t>metalotionein</w:t>
            </w:r>
            <w:r>
              <w:rPr>
                <w:sz w:val="18"/>
              </w:rPr>
              <w:t xml:space="preserve"> paru menekan kaskade pada pajanan berulang</w:t>
            </w:r>
          </w:p>
        </w:tc>
      </w:tr>
      <w:tr>
        <w:tc>
          <w:tcPr>
            <w:tcW w:type="dxa" w:w="1701"/>
          </w:tcPr>
          <w:p>
            <w:pPr>
              <w:spacing w:after="0"/>
            </w:pPr>
            <w:r/>
            <w:r>
              <w:rPr>
                <w:b/>
                <w:sz w:val="18"/>
              </w:rPr>
              <w:t>5. Biomonitoring</w:t>
            </w:r>
          </w:p>
        </w:tc>
        <w:tc>
          <w:tcPr>
            <w:tcW w:type="dxa" w:w="8050"/>
          </w:tcPr>
          <w:p>
            <w:pPr>
              <w:spacing w:after="0"/>
            </w:pPr>
            <w:r/>
            <w:r>
              <w:rPr>
                <w:b/>
                <w:sz w:val="18"/>
              </w:rPr>
              <w:t>Tidak ada BEI dan tidak ada IPB.</w:t>
            </w:r>
            <w:r>
              <w:rPr>
                <w:sz w:val="18"/>
              </w:rPr>
              <w:t xml:space="preserve"> Zn serum (70 sampai 120 µg/dL) dan urin berfluktuasi menurut diet; serum bahkan turun pada fase akut (IL-6) → </w:t>
            </w:r>
            <w:r>
              <w:rPr>
                <w:b/>
                <w:sz w:val="18"/>
              </w:rPr>
              <w:t>tidak berkorelasi dengan MFF</w:t>
            </w:r>
            <w:r>
              <w:rPr>
                <w:sz w:val="18"/>
              </w:rPr>
              <w:t>, tidak untuk diagnosis</w:t>
            </w:r>
          </w:p>
        </w:tc>
      </w:tr>
      <w:tr>
        <w:tc>
          <w:tcPr>
            <w:tcW w:type="dxa" w:w="1701"/>
          </w:tcPr>
          <w:p>
            <w:pPr>
              <w:spacing w:after="0"/>
            </w:pPr>
            <w:r/>
            <w:r>
              <w:rPr>
                <w:b/>
                <w:sz w:val="18"/>
              </w:rPr>
              <w:t>6. Waktu paruh</w:t>
            </w:r>
          </w:p>
        </w:tc>
        <w:tc>
          <w:tcPr>
            <w:tcW w:type="dxa" w:w="8050"/>
          </w:tcPr>
          <w:p>
            <w:pPr>
              <w:spacing w:after="0"/>
            </w:pPr>
            <w:r/>
            <w:r>
              <w:rPr>
                <w:sz w:val="18"/>
              </w:rPr>
              <w:t>Paru jam sampai hari; seluruh tubuh fase lambat 300 sampai 500 hari</w:t>
            </w:r>
          </w:p>
        </w:tc>
      </w:tr>
      <w:tr>
        <w:tc>
          <w:tcPr>
            <w:tcW w:type="dxa" w:w="1701"/>
          </w:tcPr>
          <w:p>
            <w:pPr>
              <w:spacing w:after="0"/>
            </w:pPr>
            <w:r/>
            <w:r>
              <w:rPr>
                <w:b/>
                <w:sz w:val="18"/>
              </w:rPr>
              <w:t>7. Efek akut</w:t>
            </w:r>
          </w:p>
        </w:tc>
        <w:tc>
          <w:tcPr>
            <w:tcW w:type="dxa" w:w="8050"/>
          </w:tcPr>
          <w:p>
            <w:pPr>
              <w:spacing w:after="0"/>
            </w:pPr>
            <w:r/>
            <w:r>
              <w:rPr>
                <w:b/>
                <w:sz w:val="18"/>
              </w:rPr>
              <w:t>Metal fume fever (MFF):</w:t>
            </w:r>
            <w:r>
              <w:rPr>
                <w:sz w:val="18"/>
              </w:rPr>
              <w:t xml:space="preserve"> laten </w:t>
            </w:r>
            <w:r>
              <w:rPr>
                <w:b/>
                <w:sz w:val="18"/>
              </w:rPr>
              <w:t>4 sampai 12 jam</w:t>
            </w:r>
            <w:r>
              <w:rPr>
                <w:sz w:val="18"/>
              </w:rPr>
              <w:t xml:space="preserve">, sindrom mirip flu (demam, menggigil, mialgia, sakit kepala, batuk kering), </w:t>
            </w:r>
            <w:r>
              <w:rPr>
                <w:b/>
                <w:sz w:val="18"/>
              </w:rPr>
              <w:t>rasa logam atau manis</w:t>
            </w:r>
            <w:r>
              <w:rPr>
                <w:sz w:val="18"/>
              </w:rPr>
              <w:t xml:space="preserve">, </w:t>
            </w:r>
            <w:r>
              <w:rPr>
                <w:b/>
                <w:sz w:val="18"/>
              </w:rPr>
              <w:t>leukositosis PMN 12.000 sampai 18.000</w:t>
            </w:r>
            <w:r>
              <w:rPr>
                <w:sz w:val="18"/>
              </w:rPr>
              <w:t xml:space="preserve">, CRP naik, </w:t>
            </w:r>
            <w:r>
              <w:rPr>
                <w:b/>
                <w:sz w:val="18"/>
              </w:rPr>
              <w:t>foto toraks normal</w:t>
            </w:r>
            <w:r>
              <w:rPr>
                <w:sz w:val="18"/>
              </w:rPr>
              <w:t xml:space="preserve">, puncak 12 sampai 18 jam, </w:t>
            </w:r>
            <w:r>
              <w:rPr>
                <w:b/>
                <w:sz w:val="18"/>
              </w:rPr>
              <w:t>sembuh sendiri 24 sampai 48 jam</w:t>
            </w:r>
            <w:r>
              <w:rPr>
                <w:sz w:val="18"/>
              </w:rPr>
              <w:t xml:space="preserve">. </w:t>
            </w:r>
            <w:r>
              <w:rPr>
                <w:b/>
                <w:sz w:val="18"/>
              </w:rPr>
              <w:t>Tachyphylaxis:</w:t>
            </w:r>
            <w:r>
              <w:rPr>
                <w:sz w:val="18"/>
              </w:rPr>
              <w:t xml:space="preserve"> terburuk Senin/Selasa, membaik Rabu sampai Jumat ("Monday morning fever", "brass founders' ague")</w:t>
            </w:r>
          </w:p>
        </w:tc>
      </w:tr>
      <w:tr>
        <w:tc>
          <w:tcPr>
            <w:tcW w:type="dxa" w:w="1701"/>
          </w:tcPr>
          <w:p>
            <w:pPr>
              <w:spacing w:after="0"/>
            </w:pPr>
            <w:r/>
            <w:r>
              <w:rPr>
                <w:b/>
                <w:sz w:val="18"/>
              </w:rPr>
              <w:t>8. Efek kronis</w:t>
            </w:r>
          </w:p>
        </w:tc>
        <w:tc>
          <w:tcPr>
            <w:tcW w:type="dxa" w:w="8050"/>
          </w:tcPr>
          <w:p>
            <w:pPr>
              <w:spacing w:after="0"/>
            </w:pPr>
            <w:r/>
            <w:r>
              <w:rPr>
                <w:sz w:val="18"/>
              </w:rPr>
              <w:t xml:space="preserve">Tanpa fibrosis atau pneumokoniosis. </w:t>
            </w:r>
            <w:r>
              <w:rPr>
                <w:b/>
                <w:sz w:val="18"/>
              </w:rPr>
              <w:t>Ingesti kronis &gt; 50 sampai 100 mg/hari:</w:t>
            </w:r>
            <w:r>
              <w:rPr>
                <w:sz w:val="18"/>
              </w:rPr>
              <w:t xml:space="preserve"> defisiensi tembaga sekunder (anemia, neutropenia, mielopati). </w:t>
            </w:r>
            <w:r>
              <w:rPr>
                <w:b/>
                <w:sz w:val="18"/>
              </w:rPr>
              <w:t>ZnCl2:</w:t>
            </w:r>
            <w:r>
              <w:rPr>
                <w:sz w:val="18"/>
              </w:rPr>
              <w:t xml:space="preserve"> nekrosis mukosa trakeobronkial, edema paru, fibrosis peribronkiolar</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ZnO TWA </w:t>
            </w:r>
            <w:r>
              <w:rPr>
                <w:b/>
                <w:sz w:val="18"/>
              </w:rPr>
              <w:t>2 mg/m3</w:t>
            </w:r>
            <w:r>
              <w:rPr>
                <w:sz w:val="18"/>
              </w:rPr>
              <w:t xml:space="preserve"> dan STEL 10 mg/m3 (respirabel); basis MFF. </w:t>
            </w:r>
            <w:r>
              <w:rPr>
                <w:b/>
                <w:sz w:val="18"/>
              </w:rPr>
              <w:t>Permenaker 5/2018:</w:t>
            </w:r>
            <w:r>
              <w:rPr>
                <w:sz w:val="18"/>
              </w:rPr>
              <w:t xml:space="preserve"> ZnO fume 5 mg/m3 (KTD 10); debu respirabel 2 mg/m3. NIOSH REL 5 mg/m3</w:t>
            </w:r>
          </w:p>
        </w:tc>
      </w:tr>
      <w:tr>
        <w:tc>
          <w:tcPr>
            <w:tcW w:type="dxa" w:w="1701"/>
          </w:tcPr>
          <w:p>
            <w:pPr>
              <w:spacing w:after="0"/>
            </w:pPr>
            <w:r/>
            <w:r>
              <w:rPr>
                <w:b/>
                <w:sz w:val="18"/>
              </w:rPr>
              <w:t>10. BEI / IPB</w:t>
            </w:r>
          </w:p>
        </w:tc>
        <w:tc>
          <w:tcPr>
            <w:tcW w:type="dxa" w:w="8050"/>
          </w:tcPr>
          <w:p>
            <w:pPr>
              <w:spacing w:after="0"/>
            </w:pPr>
            <w:r/>
            <w:r>
              <w:rPr>
                <w:b/>
                <w:sz w:val="18"/>
              </w:rPr>
              <w:t>Tidak ada</w:t>
            </w:r>
          </w:p>
        </w:tc>
      </w:tr>
      <w:tr>
        <w:tc>
          <w:tcPr>
            <w:tcW w:type="dxa" w:w="1701"/>
          </w:tcPr>
          <w:p>
            <w:pPr>
              <w:spacing w:after="0"/>
            </w:pPr>
            <w:r/>
            <w:r>
              <w:rPr>
                <w:b/>
                <w:sz w:val="18"/>
              </w:rPr>
              <w:t>11. Tatalaksana akut</w:t>
            </w:r>
          </w:p>
        </w:tc>
        <w:tc>
          <w:tcPr>
            <w:tcW w:type="dxa" w:w="8050"/>
          </w:tcPr>
          <w:p>
            <w:pPr>
              <w:spacing w:after="0"/>
            </w:pPr>
            <w:r/>
            <w:r>
              <w:rPr>
                <w:b/>
                <w:sz w:val="18"/>
              </w:rPr>
              <w:t>Suportif:</w:t>
            </w:r>
            <w:r>
              <w:rPr>
                <w:sz w:val="18"/>
              </w:rPr>
              <w:t xml:space="preserve"> istirahat, hidrasi, parasetamol atau NSAID, O2 lembap bila desaturasi, SABA bila bronkospasme. </w:t>
            </w:r>
            <w:r>
              <w:rPr>
                <w:b/>
                <w:sz w:val="18"/>
              </w:rPr>
              <w:t>Tidak ada indikasi kelasi</w:t>
            </w:r>
            <w:r>
              <w:rPr>
                <w:sz w:val="18"/>
              </w:rPr>
              <w:t xml:space="preserve"> dan </w:t>
            </w:r>
            <w:r>
              <w:rPr>
                <w:b/>
                <w:sz w:val="18"/>
              </w:rPr>
              <w:t>tidak ada indikasi antibiotik</w:t>
            </w:r>
          </w:p>
        </w:tc>
      </w:tr>
      <w:tr>
        <w:tc>
          <w:tcPr>
            <w:tcW w:type="dxa" w:w="1701"/>
          </w:tcPr>
          <w:p>
            <w:pPr>
              <w:spacing w:after="0"/>
            </w:pPr>
            <w:r/>
            <w:r>
              <w:rPr>
                <w:b/>
                <w:sz w:val="18"/>
              </w:rPr>
              <w:t>12. Kelaikan kerja dan manajemen</w:t>
            </w:r>
          </w:p>
        </w:tc>
        <w:tc>
          <w:tcPr>
            <w:tcW w:type="dxa" w:w="8050"/>
          </w:tcPr>
          <w:p>
            <w:pPr>
              <w:spacing w:after="0"/>
            </w:pPr>
            <w:r/>
            <w:r>
              <w:rPr>
                <w:b/>
                <w:sz w:val="18"/>
              </w:rPr>
              <w:t>Temporary unfit</w:t>
            </w:r>
            <w:r>
              <w:rPr>
                <w:sz w:val="18"/>
              </w:rPr>
              <w:t xml:space="preserve"> selama serangan (1 sampai 2 hari); </w:t>
            </w:r>
            <w:r>
              <w:rPr>
                <w:b/>
                <w:sz w:val="18"/>
              </w:rPr>
              <w:t>fit</w:t>
            </w:r>
            <w:r>
              <w:rPr>
                <w:sz w:val="18"/>
              </w:rPr>
              <w:t xml:space="preserve"> setelah 48 jam bila higiene diperbaiki. </w:t>
            </w:r>
            <w:r>
              <w:rPr>
                <w:b/>
                <w:sz w:val="18"/>
              </w:rPr>
              <w:t>Pengendalian:</w:t>
            </w:r>
            <w:r>
              <w:rPr>
                <w:sz w:val="18"/>
              </w:rPr>
              <w:t xml:space="preserve"> LEV (bibir las), respirator P100/N95; hindari galvanis tanpa ventilasi</w:t>
            </w:r>
          </w:p>
        </w:tc>
      </w:tr>
      <w:tr>
        <w:tc>
          <w:tcPr>
            <w:tcW w:type="dxa" w:w="1701"/>
          </w:tcPr>
          <w:p>
            <w:pPr>
              <w:spacing w:after="0"/>
            </w:pPr>
            <w:r/>
            <w:r>
              <w:rPr>
                <w:b/>
                <w:sz w:val="18"/>
              </w:rPr>
              <w:t>13. Lain-lain</w:t>
            </w:r>
          </w:p>
        </w:tc>
        <w:tc>
          <w:tcPr>
            <w:tcW w:type="dxa" w:w="8050"/>
          </w:tcPr>
          <w:p>
            <w:pPr>
              <w:spacing w:after="0"/>
            </w:pPr>
            <w:r/>
            <w:r>
              <w:rPr>
                <w:b/>
                <w:sz w:val="18"/>
              </w:rPr>
              <w:t>Bukan karsinogen.</w:t>
            </w:r>
            <w:r>
              <w:rPr>
                <w:sz w:val="18"/>
              </w:rPr>
              <w:t xml:space="preserve"> Perpres 7/2019 tidak mencantumkan Zn pada tabel di catatan ini (NotebookLM: I.a butir 19; cek ulang)</w:t>
            </w:r>
          </w:p>
        </w:tc>
      </w:tr>
    </w:tbl>
    <w:p>
      <w:pPr>
        <w:spacing w:after="40"/>
      </w:pPr>
    </w:p>
    <w:p>
      <w:pPr>
        <w:spacing w:after="80"/>
      </w:pPr>
      <w:r>
        <w:rPr>
          <w:b/>
        </w:rPr>
        <w:t>Pearl dan jebakan ujian</w:t>
      </w:r>
    </w:p>
    <w:p>
      <w:pPr>
        <w:pStyle w:val="ListBullet"/>
        <w:spacing w:after="20"/>
      </w:pPr>
      <w:r>
        <w:rPr>
          <w:b/>
        </w:rPr>
        <w:t>Pola Senin:</w:t>
      </w:r>
      <w:r>
        <w:rPr/>
        <w:t xml:space="preserve"> demam dan leukositosis Senin malam, pulih Rabu tanpa antibiotik = MFF dengan tachyphylaxis.</w:t>
      </w:r>
    </w:p>
    <w:p>
      <w:pPr>
        <w:pStyle w:val="ListBullet"/>
        <w:spacing w:after="20"/>
      </w:pPr>
      <w:r>
        <w:rPr>
          <w:b/>
        </w:rPr>
        <w:t>Jangan beri antibiotik</w:t>
      </w:r>
      <w:r>
        <w:rPr/>
        <w:t>: MFF adalah reaksi pirogenik non-infeksius.</w:t>
      </w:r>
    </w:p>
    <w:p>
      <w:pPr>
        <w:pStyle w:val="ListBullet"/>
        <w:spacing w:after="20"/>
      </w:pPr>
      <w:r>
        <w:rPr>
          <w:b/>
        </w:rPr>
        <w:t>Waspadai kadmium:</w:t>
      </w:r>
      <w:r>
        <w:rPr/>
        <w:t xml:space="preserve"> uap paduan berkadmium meniru MFF lalu menjadi ARDS (laten 4 sampai 12 jam, observasi).</w:t>
      </w:r>
    </w:p>
    <w:p>
      <w:pPr>
        <w:pStyle w:val="ListBullet"/>
        <w:spacing w:after="20"/>
      </w:pPr>
      <w:r>
        <w:rPr>
          <w:b/>
        </w:rPr>
        <w:t>Tidak ada BEI</w:t>
      </w:r>
      <w:r>
        <w:rPr/>
        <w:t>; kadar Zn serum/urin tidak berguna.</w:t>
      </w:r>
    </w:p>
    <w:p>
      <w:pPr>
        <w:keepNext/>
      </w:pPr>
      <w:r>
        <w:rPr>
          <w:b/>
          <w:sz w:val="19"/>
        </w:rPr>
        <w:t>Infografik: Seng / zinc (metal fume fever)</w:t>
      </w:r>
    </w:p>
    <w:p>
      <w:pPr>
        <w:jc w:val="center"/>
      </w:pPr>
      <w:r>
        <w:drawing>
          <wp:inline xmlns:a="http://schemas.openxmlformats.org/drawingml/2006/main" xmlns:pic="http://schemas.openxmlformats.org/drawingml/2006/picture">
            <wp:extent cx="6192000" cy="3455136"/>
            <wp:docPr id="10" name="Picture 10"/>
            <wp:cNvGraphicFramePr>
              <a:graphicFrameLocks noChangeAspect="1"/>
            </wp:cNvGraphicFramePr>
            <a:graphic>
              <a:graphicData uri="http://schemas.openxmlformats.org/drawingml/2006/picture">
                <pic:pic>
                  <pic:nvPicPr>
                    <pic:cNvPr id="0" name="Zn.jpg"/>
                    <pic:cNvPicPr/>
                  </pic:nvPicPr>
                  <pic:blipFill>
                    <a:blip r:embed="rId19"/>
                    <a:stretch>
                      <a:fillRect/>
                    </a:stretch>
                  </pic:blipFill>
                  <pic:spPr>
                    <a:xfrm>
                      <a:off x="0" y="0"/>
                      <a:ext cx="6192000" cy="3455136"/>
                    </a:xfrm>
                    <a:prstGeom prst="rect"/>
                  </pic:spPr>
                </pic:pic>
              </a:graphicData>
            </a:graphic>
          </wp:inline>
        </w:drawing>
      </w:r>
    </w:p>
    <w:p>
      <w:r>
        <w:br w:type="page"/>
      </w:r>
    </w:p>
    <w:p>
      <w:pPr>
        <w:pStyle w:val="Heading2"/>
      </w:pPr>
      <w:bookmarkStart w:id="130" w:name="toc_030"/>
      <w:r>
        <w:t>3A.11 Talium (Tl)</w:t>
      </w:r>
      <w:bookmarkEnd w:id="13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Talium (Tl)</w:t>
            </w:r>
          </w:p>
        </w:tc>
      </w:tr>
      <w:tr>
        <w:tc>
          <w:tcPr>
            <w:tcW w:type="dxa" w:w="1701"/>
          </w:tcPr>
          <w:p>
            <w:pPr>
              <w:spacing w:after="0"/>
            </w:pPr>
            <w:r/>
            <w:r>
              <w:rPr>
                <w:b/>
                <w:sz w:val="18"/>
              </w:rPr>
              <w:t>1. Sifat dan klasifikasi</w:t>
            </w:r>
          </w:p>
        </w:tc>
        <w:tc>
          <w:tcPr>
            <w:tcW w:type="dxa" w:w="8050"/>
          </w:tcPr>
          <w:p>
            <w:pPr>
              <w:spacing w:after="0"/>
            </w:pPr>
            <w:r/>
            <w:r>
              <w:rPr>
                <w:sz w:val="18"/>
              </w:rPr>
              <w:t xml:space="preserve">Logam berat lunak (Z = 81); </w:t>
            </w:r>
            <w:r>
              <w:rPr>
                <w:b/>
                <w:sz w:val="18"/>
              </w:rPr>
              <w:t>Tl⁺ (monovalen) paling stabil dan toksik</w:t>
            </w:r>
            <w:r>
              <w:rPr>
                <w:sz w:val="18"/>
              </w:rPr>
              <w:t>; garamnya tidak berbau, tidak berwarna, tidak berasa</w:t>
            </w:r>
          </w:p>
        </w:tc>
      </w:tr>
      <w:tr>
        <w:tc>
          <w:tcPr>
            <w:tcW w:type="dxa" w:w="1701"/>
          </w:tcPr>
          <w:p>
            <w:pPr>
              <w:spacing w:after="0"/>
            </w:pPr>
            <w:r/>
            <w:r>
              <w:rPr>
                <w:b/>
                <w:sz w:val="18"/>
              </w:rPr>
              <w:t>2. Sumber</w:t>
            </w:r>
          </w:p>
        </w:tc>
        <w:tc>
          <w:tcPr>
            <w:tcW w:type="dxa" w:w="8050"/>
          </w:tcPr>
          <w:p>
            <w:pPr>
              <w:spacing w:after="0"/>
            </w:pPr>
            <w:r/>
            <w:r>
              <w:rPr>
                <w:sz w:val="18"/>
              </w:rPr>
              <w:t xml:space="preserve">Rodentisida (Tl2SO4; dilarang di banyak negara, masih dipakai homisidal), </w:t>
            </w:r>
            <w:r>
              <w:rPr>
                <w:b/>
                <w:sz w:val="18"/>
              </w:rPr>
              <w:t>optik inframerah</w:t>
            </w:r>
            <w:r>
              <w:rPr>
                <w:sz w:val="18"/>
              </w:rPr>
              <w:t xml:space="preserve"> (KRS-5), elektronik (photocell), paduan termometer suhu rendah, </w:t>
            </w:r>
            <w:r>
              <w:rPr>
                <w:b/>
                <w:sz w:val="18"/>
              </w:rPr>
              <w:t>produk sampingan smelter</w:t>
            </w:r>
            <w:r>
              <w:rPr>
                <w:sz w:val="18"/>
              </w:rPr>
              <w:t xml:space="preserve"> Cu/Zn/Pb dan pembakaran batubara, </w:t>
            </w:r>
            <w:r>
              <w:rPr>
                <w:b/>
                <w:sz w:val="18"/>
              </w:rPr>
              <w:t>Tl-201</w:t>
            </w:r>
            <w:r>
              <w:rPr>
                <w:sz w:val="18"/>
              </w:rPr>
              <w:t xml:space="preserve"> (kedokteran nuklir)</w:t>
            </w:r>
          </w:p>
        </w:tc>
      </w:tr>
      <w:tr>
        <w:tc>
          <w:tcPr>
            <w:tcW w:type="dxa" w:w="1701"/>
          </w:tcPr>
          <w:p>
            <w:pPr>
              <w:spacing w:after="0"/>
            </w:pPr>
            <w:r/>
            <w:r>
              <w:rPr>
                <w:b/>
                <w:sz w:val="18"/>
              </w:rPr>
              <w:t>3. Toksikokinetik</w:t>
            </w:r>
          </w:p>
        </w:tc>
        <w:tc>
          <w:tcPr>
            <w:tcW w:type="dxa" w:w="8050"/>
          </w:tcPr>
          <w:p>
            <w:pPr>
              <w:spacing w:after="0"/>
            </w:pPr>
            <w:r/>
            <w:r>
              <w:rPr>
                <w:b/>
                <w:sz w:val="18"/>
              </w:rPr>
              <w:t>Absorpsi GI ± 100%</w:t>
            </w:r>
            <w:r>
              <w:rPr>
                <w:sz w:val="18"/>
              </w:rPr>
              <w:t xml:space="preserve">, inhalasi efisien, </w:t>
            </w:r>
            <w:r>
              <w:rPr>
                <w:b/>
                <w:sz w:val="18"/>
              </w:rPr>
              <w:t>kulit utuh sangat permeabel (notasi Skin)</w:t>
            </w:r>
            <w:r>
              <w:rPr>
                <w:sz w:val="18"/>
              </w:rPr>
              <w:t xml:space="preserve">. Meniru K⁺ → konsentrasi intraseluler: </w:t>
            </w:r>
            <w:r>
              <w:rPr>
                <w:b/>
                <w:sz w:val="18"/>
              </w:rPr>
              <w:t>ginjal tertinggi</w:t>
            </w:r>
            <w:r>
              <w:rPr>
                <w:sz w:val="18"/>
              </w:rPr>
              <w:t xml:space="preserve">, hati, otot, folikel rambut; menembus BBB (ganglia basalis, batang otak, serebelum) dan plasenta. Tidak dimetabolisme. </w:t>
            </w:r>
            <w:r>
              <w:rPr>
                <w:b/>
                <w:sz w:val="18"/>
              </w:rPr>
              <w:t>Sirkulasi enterohepatik masif</w:t>
            </w:r>
            <w:r>
              <w:rPr>
                <w:sz w:val="18"/>
              </w:rPr>
              <w:t xml:space="preserve"> (reabsorpsi di ileum/kolon); ekskresi urin dan feses lambat</w:t>
            </w:r>
          </w:p>
        </w:tc>
      </w:tr>
      <w:tr>
        <w:tc>
          <w:tcPr>
            <w:tcW w:type="dxa" w:w="1701"/>
          </w:tcPr>
          <w:p>
            <w:pPr>
              <w:spacing w:after="0"/>
            </w:pPr>
            <w:r/>
            <w:r>
              <w:rPr>
                <w:b/>
                <w:sz w:val="18"/>
              </w:rPr>
              <w:t>4. Toksikodinamik</w:t>
            </w:r>
          </w:p>
        </w:tc>
        <w:tc>
          <w:tcPr>
            <w:tcW w:type="dxa" w:w="8050"/>
          </w:tcPr>
          <w:p>
            <w:pPr>
              <w:spacing w:after="0"/>
            </w:pPr>
            <w:r/>
            <w:r>
              <w:rPr>
                <w:b/>
                <w:sz w:val="18"/>
              </w:rPr>
              <w:t>Mimikri kalium:</w:t>
            </w:r>
            <w:r>
              <w:rPr>
                <w:sz w:val="18"/>
              </w:rPr>
              <w:t xml:space="preserve"> Tl⁺ (1,47 Å vs K⁺ 1,33 Å) menggeser K⁺ di </w:t>
            </w:r>
            <w:r>
              <w:rPr>
                <w:b/>
                <w:sz w:val="18"/>
              </w:rPr>
              <w:t>Na⁺/K⁺-ATPase</w:t>
            </w:r>
            <w:r>
              <w:rPr>
                <w:sz w:val="18"/>
              </w:rPr>
              <w:t xml:space="preserve"> (afinitas ± 10× lebih tinggi) → gangguan potensial membran, mitokondria bengkak, ATP turun. </w:t>
            </w:r>
            <w:r>
              <w:rPr>
                <w:b/>
                <w:sz w:val="18"/>
              </w:rPr>
              <w:t>Afinitas gugus -SH:</w:t>
            </w:r>
            <w:r>
              <w:rPr>
                <w:sz w:val="18"/>
              </w:rPr>
              <w:t xml:space="preserve"> hambat piruvat kinase dan suksinat dehidrogenase, </w:t>
            </w:r>
            <w:r>
              <w:rPr>
                <w:b/>
                <w:sz w:val="18"/>
              </w:rPr>
              <w:t>sintesis keratin</w:t>
            </w:r>
            <w:r>
              <w:rPr>
                <w:sz w:val="18"/>
              </w:rPr>
              <w:t xml:space="preserve"> (rambut, kuku) terganggu, GSH habis, peroksidasi lipid</w:t>
            </w:r>
          </w:p>
        </w:tc>
      </w:tr>
      <w:tr>
        <w:tc>
          <w:tcPr>
            <w:tcW w:type="dxa" w:w="1701"/>
          </w:tcPr>
          <w:p>
            <w:pPr>
              <w:spacing w:after="0"/>
            </w:pPr>
            <w:r/>
            <w:r>
              <w:rPr>
                <w:b/>
                <w:sz w:val="18"/>
              </w:rPr>
              <w:t>5. Biomonitoring</w:t>
            </w:r>
          </w:p>
        </w:tc>
        <w:tc>
          <w:tcPr>
            <w:tcW w:type="dxa" w:w="8050"/>
          </w:tcPr>
          <w:p>
            <w:pPr>
              <w:spacing w:after="0"/>
            </w:pPr>
            <w:r/>
            <w:r>
              <w:rPr>
                <w:b/>
                <w:sz w:val="18"/>
              </w:rPr>
              <w:t>Tl urin 24 jam</w:t>
            </w:r>
            <w:r>
              <w:rPr>
                <w:sz w:val="18"/>
              </w:rPr>
              <w:t xml:space="preserve"> (atau spot dengan koreksi kreatinin/BJ); normal &lt; 1 µg/L; &gt; 5 µg/L pajanan berlebih; &gt; 50 sampai 100 µg/L risiko neurotoksik. Tl darah/serum (normal &lt; 1 sampai 2 µg/L): pajanan sangat baru. Sampling rutin akhir shift akhir minggu; </w:t>
            </w:r>
            <w:r>
              <w:rPr>
                <w:b/>
                <w:sz w:val="18"/>
              </w:rPr>
              <w:t>pada kecurigaan akut ambil segera</w:t>
            </w:r>
            <w:r>
              <w:rPr>
                <w:sz w:val="18"/>
              </w:rPr>
              <w:t xml:space="preserve">. </w:t>
            </w:r>
            <w:r>
              <w:rPr>
                <w:b/>
                <w:sz w:val="18"/>
              </w:rPr>
              <w:t>Tidak ada BEI dan IPB</w:t>
            </w:r>
          </w:p>
        </w:tc>
      </w:tr>
      <w:tr>
        <w:tc>
          <w:tcPr>
            <w:tcW w:type="dxa" w:w="1701"/>
          </w:tcPr>
          <w:p>
            <w:pPr>
              <w:spacing w:after="0"/>
            </w:pPr>
            <w:r/>
            <w:r>
              <w:rPr>
                <w:b/>
                <w:sz w:val="18"/>
              </w:rPr>
              <w:t>6. Waktu paruh</w:t>
            </w:r>
          </w:p>
        </w:tc>
        <w:tc>
          <w:tcPr>
            <w:tcW w:type="dxa" w:w="8050"/>
          </w:tcPr>
          <w:p>
            <w:pPr>
              <w:spacing w:after="0"/>
            </w:pPr>
            <w:r/>
            <w:r>
              <w:rPr>
                <w:b/>
                <w:sz w:val="18"/>
              </w:rPr>
              <w:t>3 sampai 30 hari (rerata 10 sampai 15)</w:t>
            </w:r>
            <w:r>
              <w:rPr>
                <w:sz w:val="18"/>
              </w:rPr>
              <w:t>; Tl urin masih terdeteksi hingga 2 bulan</w:t>
            </w:r>
          </w:p>
        </w:tc>
      </w:tr>
      <w:tr>
        <w:tc>
          <w:tcPr>
            <w:tcW w:type="dxa" w:w="1701"/>
          </w:tcPr>
          <w:p>
            <w:pPr>
              <w:spacing w:after="0"/>
            </w:pPr>
            <w:r/>
            <w:r>
              <w:rPr>
                <w:b/>
                <w:sz w:val="18"/>
              </w:rPr>
              <w:t>7. Efek akut</w:t>
            </w:r>
          </w:p>
        </w:tc>
        <w:tc>
          <w:tcPr>
            <w:tcW w:type="dxa" w:w="8050"/>
          </w:tcPr>
          <w:p>
            <w:pPr>
              <w:spacing w:after="0"/>
            </w:pPr>
            <w:r/>
            <w:r>
              <w:rPr>
                <w:b/>
                <w:sz w:val="18"/>
              </w:rPr>
              <w:t>Hari 1 sampai 3:</w:t>
            </w:r>
            <w:r>
              <w:rPr>
                <w:sz w:val="18"/>
              </w:rPr>
              <w:t xml:space="preserve"> mual, muntah, kolik, perdarahan GI, lalu </w:t>
            </w:r>
            <w:r>
              <w:rPr>
                <w:b/>
                <w:sz w:val="18"/>
              </w:rPr>
              <w:t>obstipasi berat refrakter</w:t>
            </w:r>
            <w:r>
              <w:rPr>
                <w:sz w:val="18"/>
              </w:rPr>
              <w:t xml:space="preserve"> (neuropati vagus); takikardia dan hipertensi (denervasi otonom)</w:t>
            </w:r>
          </w:p>
        </w:tc>
      </w:tr>
      <w:tr>
        <w:tc>
          <w:tcPr>
            <w:tcW w:type="dxa" w:w="1701"/>
          </w:tcPr>
          <w:p>
            <w:pPr>
              <w:spacing w:after="0"/>
            </w:pPr>
            <w:r/>
            <w:r>
              <w:rPr>
                <w:b/>
                <w:sz w:val="18"/>
              </w:rPr>
              <w:t>8. Efek kronis / subakut</w:t>
            </w:r>
          </w:p>
        </w:tc>
        <w:tc>
          <w:tcPr>
            <w:tcW w:type="dxa" w:w="8050"/>
          </w:tcPr>
          <w:p>
            <w:pPr>
              <w:spacing w:after="0"/>
            </w:pPr>
            <w:r/>
            <w:r>
              <w:rPr>
                <w:b/>
                <w:sz w:val="18"/>
              </w:rPr>
              <w:t>Hari 2 sampai 5 dan seterusnya:</w:t>
            </w:r>
            <w:r>
              <w:rPr>
                <w:sz w:val="18"/>
              </w:rPr>
              <w:t xml:space="preserve"> </w:t>
            </w:r>
            <w:r>
              <w:rPr>
                <w:b/>
                <w:sz w:val="18"/>
              </w:rPr>
              <w:t>polineuropati nyeri terbakar ekstrem telapak kaki (burning soles)</w:t>
            </w:r>
            <w:r>
              <w:rPr>
                <w:sz w:val="18"/>
              </w:rPr>
              <w:t xml:space="preserve">, ascending sensorimotor, foot drop. </w:t>
            </w:r>
            <w:r>
              <w:rPr>
                <w:b/>
                <w:sz w:val="18"/>
              </w:rPr>
              <w:t>Alopesia total laten 10 sampai 21 hari</w:t>
            </w:r>
            <w:r>
              <w:rPr>
                <w:sz w:val="18"/>
              </w:rPr>
              <w:t xml:space="preserve"> (minggu 2 sampai 4; </w:t>
            </w:r>
            <w:r>
              <w:rPr>
                <w:b/>
                <w:sz w:val="18"/>
              </w:rPr>
              <w:t>pigmen pita zebra pada akar rambut</w:t>
            </w:r>
            <w:r>
              <w:rPr>
                <w:sz w:val="18"/>
              </w:rPr>
              <w:t xml:space="preserve">; reversibel 2 sampai 3 bulan). </w:t>
            </w:r>
            <w:r>
              <w:rPr>
                <w:b/>
                <w:sz w:val="18"/>
              </w:rPr>
              <w:t>Garis Mees</w:t>
            </w:r>
            <w:r>
              <w:rPr>
                <w:sz w:val="18"/>
              </w:rPr>
              <w:t xml:space="preserve"> minggu 3 sampai 4. Neuropsikiatri: tremor, ataksia, korea, kejang, psikosis talium, neuritis dan atrofi optik (buta permanen)</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Tl dan senyawa larut TWA </w:t>
            </w:r>
            <w:r>
              <w:rPr>
                <w:b/>
                <w:sz w:val="18"/>
              </w:rPr>
              <w:t>0,02 mg/m3 (inhalabel)</w:t>
            </w:r>
            <w:r>
              <w:rPr>
                <w:sz w:val="18"/>
              </w:rPr>
              <w:t xml:space="preserve">, </w:t>
            </w:r>
            <w:r>
              <w:rPr>
                <w:b/>
                <w:sz w:val="18"/>
              </w:rPr>
              <w:t>Skin</w:t>
            </w:r>
            <w:r>
              <w:rPr>
                <w:sz w:val="18"/>
              </w:rPr>
              <w:t xml:space="preserve">; basis kerusakan GI dan neuropati perifer. </w:t>
            </w:r>
            <w:r>
              <w:rPr>
                <w:b/>
                <w:sz w:val="18"/>
              </w:rPr>
              <w:t>Permenaker 5/2018:</w:t>
            </w:r>
            <w:r>
              <w:rPr>
                <w:sz w:val="18"/>
              </w:rPr>
              <w:t xml:space="preserve"> 0,1 mg/m3, Kulit. NIOSH/OSHA 0,1 mg/m3 [skin]</w:t>
            </w:r>
          </w:p>
        </w:tc>
      </w:tr>
      <w:tr>
        <w:tc>
          <w:tcPr>
            <w:tcW w:type="dxa" w:w="1701"/>
          </w:tcPr>
          <w:p>
            <w:pPr>
              <w:spacing w:after="0"/>
            </w:pPr>
            <w:r/>
            <w:r>
              <w:rPr>
                <w:b/>
                <w:sz w:val="18"/>
              </w:rPr>
              <w:t>10. BEI / IPB</w:t>
            </w:r>
          </w:p>
        </w:tc>
        <w:tc>
          <w:tcPr>
            <w:tcW w:type="dxa" w:w="8050"/>
          </w:tcPr>
          <w:p>
            <w:pPr>
              <w:spacing w:after="0"/>
            </w:pPr>
            <w:r/>
            <w:r>
              <w:rPr>
                <w:b/>
                <w:sz w:val="18"/>
              </w:rPr>
              <w:t>Tidak ada</w:t>
            </w:r>
          </w:p>
        </w:tc>
      </w:tr>
      <w:tr>
        <w:tc>
          <w:tcPr>
            <w:tcW w:type="dxa" w:w="1701"/>
          </w:tcPr>
          <w:p>
            <w:pPr>
              <w:spacing w:after="0"/>
            </w:pPr>
            <w:r/>
            <w:r>
              <w:rPr>
                <w:b/>
                <w:sz w:val="18"/>
              </w:rPr>
              <w:t>11. Tatalaksana akut</w:t>
            </w:r>
          </w:p>
        </w:tc>
        <w:tc>
          <w:tcPr>
            <w:tcW w:type="dxa" w:w="8050"/>
          </w:tcPr>
          <w:p>
            <w:pPr>
              <w:spacing w:after="0"/>
            </w:pPr>
            <w:r/>
            <w:r>
              <w:rPr>
                <w:b/>
                <w:sz w:val="18"/>
              </w:rPr>
              <w:t>Prussian blue oral</w:t>
            </w:r>
            <w:r>
              <w:rPr>
                <w:sz w:val="18"/>
              </w:rPr>
              <w:t xml:space="preserve"> (ferri-heksasianoferat; tukar K⁺ dengan Tl⁺ di usus, </w:t>
            </w:r>
            <w:r>
              <w:rPr>
                <w:b/>
                <w:sz w:val="18"/>
              </w:rPr>
              <w:t>memutus sirkulasi enterohepatik</w:t>
            </w:r>
            <w:r>
              <w:rPr>
                <w:sz w:val="18"/>
              </w:rPr>
              <w:t xml:space="preserve">): </w:t>
            </w:r>
            <w:r>
              <w:rPr>
                <w:b/>
                <w:sz w:val="18"/>
              </w:rPr>
              <w:t>3 g × 3/hari</w:t>
            </w:r>
            <w:r>
              <w:rPr>
                <w:sz w:val="18"/>
              </w:rPr>
              <w:t xml:space="preserve"> (pediatrik 250 mg/kg/hari) sampai U-Tl &lt; 5 sampai 10 µg/L. Bila belum tersedia: </w:t>
            </w:r>
            <w:r>
              <w:rPr>
                <w:b/>
                <w:sz w:val="18"/>
              </w:rPr>
              <w:t>arang aktif dosis berulang</w:t>
            </w:r>
            <w:r>
              <w:rPr>
                <w:sz w:val="18"/>
              </w:rPr>
              <w:t xml:space="preserve"> (50 g q4j) + laktulosa. </w:t>
            </w:r>
            <w:r>
              <w:rPr>
                <w:b/>
                <w:sz w:val="18"/>
              </w:rPr>
              <w:t>Hemodialisis/hemoperfusi</w:t>
            </w:r>
            <w:r>
              <w:rPr>
                <w:sz w:val="18"/>
              </w:rPr>
              <w:t xml:space="preserve"> efektif bila dalam 24 sampai 48 jam pertama. </w:t>
            </w:r>
            <w:r>
              <w:rPr>
                <w:b/>
                <w:sz w:val="18"/>
              </w:rPr>
              <w:t>KCl:</w:t>
            </w:r>
            <w:r>
              <w:rPr>
                <w:sz w:val="18"/>
              </w:rPr>
              <w:t xml:space="preserve"> meningkatkan ekskresi renal, tetapi </w:t>
            </w:r>
            <w:r>
              <w:rPr>
                <w:b/>
                <w:sz w:val="18"/>
              </w:rPr>
              <w:t>infus agresif memobilisasi Tl intraseluler</w:t>
            </w:r>
            <w:r>
              <w:rPr>
                <w:sz w:val="18"/>
              </w:rPr>
              <w:t xml:space="preserve"> (aritmia, ensefalopati): hanya dengan EKG kontinu. </w:t>
            </w:r>
            <w:r>
              <w:rPr>
                <w:b/>
                <w:sz w:val="18"/>
              </w:rPr>
              <w:t>DDC (ditiokarb) KONTRAINDIKASI MUTLAK</w:t>
            </w:r>
            <w:r>
              <w:rPr>
                <w:sz w:val="18"/>
              </w:rPr>
              <w:t xml:space="preserve"> (kelat lipofilik, redistribusi ke otak). BAL dan CaNa2EDTA tidak efektif; D-penisilamin kontroversial</w:t>
            </w:r>
          </w:p>
        </w:tc>
      </w:tr>
      <w:tr>
        <w:tc>
          <w:tcPr>
            <w:tcW w:type="dxa" w:w="1701"/>
          </w:tcPr>
          <w:p>
            <w:pPr>
              <w:spacing w:after="0"/>
            </w:pPr>
            <w:r/>
            <w:r>
              <w:rPr>
                <w:b/>
                <w:sz w:val="18"/>
              </w:rPr>
              <w:t>12. Kelaikan kerja dan manajemen</w:t>
            </w:r>
          </w:p>
        </w:tc>
        <w:tc>
          <w:tcPr>
            <w:tcW w:type="dxa" w:w="8050"/>
          </w:tcPr>
          <w:p>
            <w:pPr>
              <w:spacing w:after="0"/>
            </w:pPr>
            <w:r/>
            <w:r>
              <w:rPr>
                <w:b/>
                <w:sz w:val="18"/>
              </w:rPr>
              <w:t>Temporary unfit</w:t>
            </w:r>
            <w:r>
              <w:rPr>
                <w:sz w:val="18"/>
              </w:rPr>
              <w:t xml:space="preserve"> selama intoksikasi, terapi, dan pemulihan neuropati. </w:t>
            </w:r>
            <w:r>
              <w:rPr>
                <w:b/>
                <w:sz w:val="18"/>
              </w:rPr>
              <w:t>Fit with restriction:</w:t>
            </w:r>
            <w:r>
              <w:rPr>
                <w:sz w:val="18"/>
              </w:rPr>
              <w:t xml:space="preserve"> pulih sempurna tetapi </w:t>
            </w:r>
            <w:r>
              <w:rPr>
                <w:b/>
                <w:sz w:val="18"/>
              </w:rPr>
              <w:t>tidak kembali ke unit penanganan Tl</w:t>
            </w:r>
            <w:r>
              <w:rPr>
                <w:sz w:val="18"/>
              </w:rPr>
              <w:t xml:space="preserve"> (job transfer). </w:t>
            </w:r>
            <w:r>
              <w:rPr>
                <w:b/>
                <w:sz w:val="18"/>
              </w:rPr>
              <w:t>Unfit:</w:t>
            </w:r>
            <w:r>
              <w:rPr>
                <w:sz w:val="18"/>
              </w:rPr>
              <w:t xml:space="preserve"> atrofi optik (buta) atau paresis permanen. </w:t>
            </w:r>
            <w:r>
              <w:rPr>
                <w:b/>
                <w:sz w:val="18"/>
              </w:rPr>
              <w:t>Pengendalian:</w:t>
            </w:r>
            <w:r>
              <w:rPr>
                <w:sz w:val="18"/>
              </w:rPr>
              <w:t xml:space="preserve"> </w:t>
            </w:r>
            <w:r>
              <w:rPr>
                <w:b/>
                <w:sz w:val="18"/>
              </w:rPr>
              <w:t>sarung tangan kedap kimia (respirator saja tidak cukup; Skin)</w:t>
            </w:r>
            <w:r>
              <w:rPr>
                <w:sz w:val="18"/>
              </w:rPr>
              <w:t xml:space="preserve">, higiene (larang makan/merokok di tempat kerja). </w:t>
            </w:r>
            <w:r>
              <w:rPr>
                <w:b/>
                <w:sz w:val="18"/>
              </w:rPr>
              <w:t>Faktor luar:</w:t>
            </w:r>
            <w:r>
              <w:rPr>
                <w:sz w:val="18"/>
              </w:rPr>
              <w:t xml:space="preserve"> singkirkan intoksikasi kriminal/homisidal dan makanan/herbal terkontaminasi</w:t>
            </w:r>
          </w:p>
        </w:tc>
      </w:tr>
      <w:tr>
        <w:tc>
          <w:tcPr>
            <w:tcW w:type="dxa" w:w="1701"/>
          </w:tcPr>
          <w:p>
            <w:pPr>
              <w:spacing w:after="0"/>
            </w:pPr>
            <w:r/>
            <w:r>
              <w:rPr>
                <w:b/>
                <w:sz w:val="18"/>
              </w:rPr>
              <w:t>13. Lain-lain</w:t>
            </w:r>
          </w:p>
        </w:tc>
        <w:tc>
          <w:tcPr>
            <w:tcW w:type="dxa" w:w="8050"/>
          </w:tcPr>
          <w:p>
            <w:pPr>
              <w:spacing w:after="0"/>
            </w:pPr>
            <w:r/>
            <w:r>
              <w:rPr>
                <w:sz w:val="18"/>
              </w:rPr>
              <w:t>Perpres 7/2019: Lampiran I.a butir 25 (butir 18 pada keluaran NotebookLM; cek ulang). Tl-201 (kedokteran nuklir)</w:t>
            </w:r>
          </w:p>
        </w:tc>
      </w:tr>
    </w:tbl>
    <w:p>
      <w:pPr>
        <w:spacing w:after="40"/>
      </w:pPr>
    </w:p>
    <w:p>
      <w:pPr>
        <w:spacing w:after="80"/>
      </w:pPr>
      <w:r>
        <w:rPr>
          <w:b/>
        </w:rPr>
        <w:t>Pearl dan jebakan ujian</w:t>
      </w:r>
    </w:p>
    <w:p>
      <w:pPr>
        <w:pStyle w:val="ListBullet"/>
        <w:spacing w:after="20"/>
      </w:pPr>
      <w:r>
        <w:rPr>
          <w:b/>
        </w:rPr>
        <w:t>Trias talium:</w:t>
      </w:r>
      <w:r>
        <w:rPr/>
        <w:t xml:space="preserve"> kolik dengan obstipasi berat + </w:t>
      </w:r>
      <w:r>
        <w:rPr>
          <w:b/>
        </w:rPr>
        <w:t>burning soles</w:t>
      </w:r>
      <w:r>
        <w:rPr/>
        <w:t xml:space="preserve"> + </w:t>
      </w:r>
      <w:r>
        <w:rPr>
          <w:b/>
        </w:rPr>
        <w:t>alopesia total 2 sampai 3 minggu kemudian</w:t>
      </w:r>
      <w:r>
        <w:rPr/>
        <w:t>.</w:t>
      </w:r>
    </w:p>
    <w:p>
      <w:pPr>
        <w:pStyle w:val="ListBullet"/>
        <w:spacing w:after="20"/>
      </w:pPr>
      <w:r>
        <w:rPr>
          <w:b/>
        </w:rPr>
        <w:t>Alopesia laten:</w:t>
      </w:r>
      <w:r>
        <w:rPr/>
        <w:t xml:space="preserve"> jangan mencoret talium pada hari ke-3 hanya karena rambut belum rontok.</w:t>
      </w:r>
    </w:p>
    <w:p>
      <w:pPr>
        <w:pStyle w:val="ListBullet"/>
        <w:spacing w:after="20"/>
      </w:pPr>
      <w:r>
        <w:rPr>
          <w:b/>
        </w:rPr>
        <w:t>DDC dilarang</w:t>
      </w:r>
      <w:r>
        <w:rPr/>
        <w:t xml:space="preserve"> (berbeda dengan nikel karbonil); pilihan utama </w:t>
      </w:r>
      <w:r>
        <w:rPr>
          <w:b/>
        </w:rPr>
        <w:t>Prussian blue oral</w:t>
      </w:r>
      <w:r>
        <w:rPr/>
        <w:t>.</w:t>
      </w:r>
    </w:p>
    <w:p>
      <w:pPr>
        <w:pStyle w:val="ListBullet"/>
        <w:spacing w:after="20"/>
      </w:pPr>
      <w:r>
        <w:rPr>
          <w:b/>
        </w:rPr>
        <w:t>Skin notation:</w:t>
      </w:r>
      <w:r>
        <w:rPr/>
        <w:t xml:space="preserve"> masker saja tidak cukup; sarung tangan kedap.</w:t>
      </w:r>
    </w:p>
    <w:p>
      <w:pPr>
        <w:pStyle w:val="ListBullet"/>
        <w:spacing w:after="20"/>
      </w:pPr>
      <w:r>
        <w:rPr>
          <w:b/>
        </w:rPr>
        <w:t>KCl hati-hati</w:t>
      </w:r>
      <w:r>
        <w:rPr/>
        <w:t>; sirkulasi enterohepatik adalah alasan Prussian blue dan arang aktif bekerja.</w:t>
      </w:r>
    </w:p>
    <w:p>
      <w:pPr>
        <w:keepNext/>
      </w:pPr>
      <w:r>
        <w:rPr>
          <w:b/>
          <w:sz w:val="19"/>
        </w:rPr>
        <w:t>Infografik: Talium (Tl)</w:t>
      </w:r>
    </w:p>
    <w:p>
      <w:pPr>
        <w:jc w:val="center"/>
      </w:pPr>
      <w:r>
        <w:drawing>
          <wp:inline xmlns:a="http://schemas.openxmlformats.org/drawingml/2006/main" xmlns:pic="http://schemas.openxmlformats.org/drawingml/2006/picture">
            <wp:extent cx="6192000" cy="3455136"/>
            <wp:docPr id="11" name="Picture 11"/>
            <wp:cNvGraphicFramePr>
              <a:graphicFrameLocks noChangeAspect="1"/>
            </wp:cNvGraphicFramePr>
            <a:graphic>
              <a:graphicData uri="http://schemas.openxmlformats.org/drawingml/2006/picture">
                <pic:pic>
                  <pic:nvPicPr>
                    <pic:cNvPr id="0" name="Tl.jpg"/>
                    <pic:cNvPicPr/>
                  </pic:nvPicPr>
                  <pic:blipFill>
                    <a:blip r:embed="rId20"/>
                    <a:stretch>
                      <a:fillRect/>
                    </a:stretch>
                  </pic:blipFill>
                  <pic:spPr>
                    <a:xfrm>
                      <a:off x="0" y="0"/>
                      <a:ext cx="6192000" cy="3455136"/>
                    </a:xfrm>
                    <a:prstGeom prst="rect"/>
                  </pic:spPr>
                </pic:pic>
              </a:graphicData>
            </a:graphic>
          </wp:inline>
        </w:drawing>
      </w:r>
    </w:p>
    <w:p>
      <w:r>
        <w:br w:type="page"/>
      </w:r>
    </w:p>
    <w:p>
      <w:pPr>
        <w:pStyle w:val="Heading1"/>
      </w:pPr>
      <w:bookmarkStart w:id="131" w:name="toc_031"/>
      <w:r>
        <w:t>3B. ORGANIC SOLVENT: TEMPLATE PER ZAT</w:t>
      </w:r>
      <w:bookmarkEnd w:id="131"/>
    </w:p>
    <w:p>
      <w:pPr>
        <w:spacing w:after="80"/>
      </w:pPr>
      <w:r>
        <w:rPr>
          <w:sz w:val="20"/>
        </w:rPr>
        <w:t xml:space="preserve">Struktur sama dengan 3A: tabel 13 poin per zat lalu pearl dan jebakan ujian (poin 14). Sumber: notebook NotebookLM "Toxicology - Organic Solvents" (99 sumber). </w:t>
      </w:r>
      <w:r>
        <w:rPr>
          <w:b/>
          <w:sz w:val="20"/>
        </w:rPr>
        <w:t>Tidak ada infografik untuk 3B.</w:t>
      </w:r>
      <w:r>
        <w:rPr>
          <w:sz w:val="20"/>
        </w:rPr>
        <w:t xml:space="preserve"> Poin 12 tidak merinci urutan langkah diagnosis PAK (konsisten dengan 3A). Angka NAB/IPB Permenaker 5/2018 dan TLV/BEI ACGIH yang berbeda ditampilkan berdampingan; yang bertanda "cek ulang" ada di bagian 7.</w:t>
      </w:r>
    </w:p>
    <w:tbl>
      <w:tblPr>
        <w:tblStyle w:val="TableGrid"/>
        <w:tblW w:type="auto" w:w="0"/>
        <w:tblLook w:firstColumn="1" w:firstRow="1" w:lastColumn="0" w:lastRow="0" w:noHBand="0" w:noVBand="1" w:val="04A0"/>
      </w:tblPr>
      <w:tblGrid>
        <w:gridCol w:w="4876"/>
        <w:gridCol w:w="4876"/>
      </w:tblGrid>
      <w:tr>
        <w:tc>
          <w:tcPr>
            <w:tcW w:type="dxa" w:w="2551"/>
            <w:shd w:val="clear" w:color="auto" w:fill="DCE6F1"/>
          </w:tcPr>
          <w:p>
            <w:pPr>
              <w:spacing w:after="0"/>
            </w:pPr>
            <w:r/>
            <w:r>
              <w:rPr>
                <w:b/>
                <w:sz w:val="18"/>
              </w:rPr>
              <w:t>Kelompok (outline 3B)</w:t>
            </w:r>
          </w:p>
        </w:tc>
        <w:tc>
          <w:tcPr>
            <w:tcW w:type="dxa" w:w="6973"/>
            <w:shd w:val="clear" w:color="auto" w:fill="DCE6F1"/>
          </w:tcPr>
          <w:p>
            <w:pPr>
              <w:spacing w:after="0"/>
            </w:pPr>
            <w:r/>
            <w:r>
              <w:rPr>
                <w:b/>
                <w:sz w:val="18"/>
              </w:rPr>
              <w:t>Zat pada catatan ini</w:t>
            </w:r>
          </w:p>
        </w:tc>
      </w:tr>
      <w:tr>
        <w:tc>
          <w:tcPr>
            <w:tcW w:type="dxa" w:w="2551"/>
          </w:tcPr>
          <w:p>
            <w:pPr>
              <w:spacing w:after="0"/>
            </w:pPr>
            <w:r/>
            <w:r>
              <w:rPr>
                <w:sz w:val="18"/>
              </w:rPr>
              <w:t>Aromatik</w:t>
            </w:r>
          </w:p>
        </w:tc>
        <w:tc>
          <w:tcPr>
            <w:tcW w:type="dxa" w:w="6973"/>
          </w:tcPr>
          <w:p>
            <w:pPr>
              <w:spacing w:after="0"/>
            </w:pPr>
            <w:r/>
            <w:r>
              <w:rPr>
                <w:sz w:val="18"/>
              </w:rPr>
              <w:t>Benzena, toluena, xilena, stirena, anilin dan nitrobenzena (methemoglobinemia)</w:t>
            </w:r>
          </w:p>
        </w:tc>
      </w:tr>
      <w:tr>
        <w:tc>
          <w:tcPr>
            <w:tcW w:type="dxa" w:w="2551"/>
          </w:tcPr>
          <w:p>
            <w:pPr>
              <w:spacing w:after="0"/>
            </w:pPr>
            <w:r/>
            <w:r>
              <w:rPr>
                <w:sz w:val="18"/>
              </w:rPr>
              <w:t>Alifatik</w:t>
            </w:r>
          </w:p>
        </w:tc>
        <w:tc>
          <w:tcPr>
            <w:tcW w:type="dxa" w:w="6973"/>
          </w:tcPr>
          <w:p>
            <w:pPr>
              <w:spacing w:after="0"/>
            </w:pPr>
            <w:r/>
            <w:r>
              <w:rPr>
                <w:sz w:val="18"/>
              </w:rPr>
              <w:t>n-Heksana (neuropati, 2,5-heksanadion)</w:t>
            </w:r>
          </w:p>
        </w:tc>
      </w:tr>
      <w:tr>
        <w:tc>
          <w:tcPr>
            <w:tcW w:type="dxa" w:w="2551"/>
          </w:tcPr>
          <w:p>
            <w:pPr>
              <w:spacing w:after="0"/>
            </w:pPr>
            <w:r/>
            <w:r>
              <w:rPr>
                <w:sz w:val="18"/>
              </w:rPr>
              <w:t>Keton / eter / ester</w:t>
            </w:r>
          </w:p>
        </w:tc>
        <w:tc>
          <w:tcPr>
            <w:tcW w:type="dxa" w:w="6973"/>
          </w:tcPr>
          <w:p>
            <w:pPr>
              <w:spacing w:after="0"/>
            </w:pPr>
            <w:r/>
            <w:r>
              <w:rPr>
                <w:sz w:val="18"/>
              </w:rPr>
              <w:t>MEK dan MBK; aseton, isopropil eter, etil asetat (tabel ringkas)</w:t>
            </w:r>
          </w:p>
        </w:tc>
      </w:tr>
      <w:tr>
        <w:tc>
          <w:tcPr>
            <w:tcW w:type="dxa" w:w="2551"/>
          </w:tcPr>
          <w:p>
            <w:pPr>
              <w:spacing w:after="0"/>
            </w:pPr>
            <w:r/>
            <w:r>
              <w:rPr>
                <w:sz w:val="18"/>
              </w:rPr>
              <w:t>Alkohol / glikol</w:t>
            </w:r>
          </w:p>
        </w:tc>
        <w:tc>
          <w:tcPr>
            <w:tcW w:type="dxa" w:w="6973"/>
          </w:tcPr>
          <w:p>
            <w:pPr>
              <w:spacing w:after="0"/>
            </w:pPr>
            <w:r/>
            <w:r>
              <w:rPr>
                <w:sz w:val="18"/>
              </w:rPr>
              <w:t>Metanol, etilen glikol, PEG</w:t>
            </w:r>
          </w:p>
        </w:tc>
      </w:tr>
      <w:tr>
        <w:tc>
          <w:tcPr>
            <w:tcW w:type="dxa" w:w="2551"/>
          </w:tcPr>
          <w:p>
            <w:pPr>
              <w:spacing w:after="0"/>
            </w:pPr>
            <w:r/>
            <w:r>
              <w:rPr>
                <w:sz w:val="18"/>
              </w:rPr>
              <w:t>Aldehida</w:t>
            </w:r>
          </w:p>
        </w:tc>
        <w:tc>
          <w:tcPr>
            <w:tcW w:type="dxa" w:w="6973"/>
          </w:tcPr>
          <w:p>
            <w:pPr>
              <w:spacing w:after="0"/>
            </w:pPr>
            <w:r/>
            <w:r>
              <w:rPr>
                <w:sz w:val="18"/>
              </w:rPr>
              <w:t>Formaldehida</w:t>
            </w:r>
          </w:p>
        </w:tc>
      </w:tr>
      <w:tr>
        <w:tc>
          <w:tcPr>
            <w:tcW w:type="dxa" w:w="2551"/>
          </w:tcPr>
          <w:p>
            <w:pPr>
              <w:spacing w:after="0"/>
            </w:pPr>
            <w:r/>
            <w:r>
              <w:rPr>
                <w:sz w:val="18"/>
              </w:rPr>
              <w:t>Terhalogenasi</w:t>
            </w:r>
          </w:p>
        </w:tc>
        <w:tc>
          <w:tcPr>
            <w:tcW w:type="dxa" w:w="6973"/>
          </w:tcPr>
          <w:p>
            <w:pPr>
              <w:spacing w:after="0"/>
            </w:pPr>
            <w:r/>
            <w:r>
              <w:rPr>
                <w:sz w:val="18"/>
              </w:rPr>
              <w:t>Vinil klorida monomer, diklorometana, CCl4, trikloroetilen, perkloroetilen</w:t>
            </w:r>
          </w:p>
        </w:tc>
      </w:tr>
      <w:tr>
        <w:tc>
          <w:tcPr>
            <w:tcW w:type="dxa" w:w="2551"/>
          </w:tcPr>
          <w:p>
            <w:pPr>
              <w:spacing w:after="0"/>
            </w:pPr>
            <w:r/>
            <w:r>
              <w:rPr>
                <w:sz w:val="18"/>
              </w:rPr>
              <w:t>Sulfur</w:t>
            </w:r>
          </w:p>
        </w:tc>
        <w:tc>
          <w:tcPr>
            <w:tcW w:type="dxa" w:w="6973"/>
          </w:tcPr>
          <w:p>
            <w:pPr>
              <w:spacing w:after="0"/>
            </w:pPr>
            <w:r/>
            <w:r>
              <w:rPr>
                <w:sz w:val="18"/>
              </w:rPr>
              <w:t>Karbon disulfida</w:t>
            </w:r>
          </w:p>
        </w:tc>
      </w:tr>
      <w:tr>
        <w:tc>
          <w:tcPr>
            <w:tcW w:type="dxa" w:w="2551"/>
          </w:tcPr>
          <w:p>
            <w:pPr>
              <w:spacing w:after="0"/>
            </w:pPr>
            <w:r/>
            <w:r>
              <w:rPr>
                <w:sz w:val="18"/>
              </w:rPr>
              <w:t>Lain</w:t>
            </w:r>
          </w:p>
        </w:tc>
        <w:tc>
          <w:tcPr>
            <w:tcW w:type="dxa" w:w="6973"/>
          </w:tcPr>
          <w:p>
            <w:pPr>
              <w:spacing w:after="0"/>
            </w:pPr>
            <w:r/>
            <w:r>
              <w:rPr>
                <w:sz w:val="18"/>
              </w:rPr>
              <w:t>Dioksin/TCDD dan toluena diisosianat (TDI)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9D9"/>
          </w:tcPr>
          <w:p>
            <w:r/>
            <w:r>
              <w:rPr>
                <w:b/>
                <w:sz w:val="19"/>
              </w:rPr>
              <w:t>Jebakan lintas pelarut.</w:t>
            </w:r>
            <w:r>
              <w:rPr>
                <w:sz w:val="19"/>
              </w:rPr>
              <w:t xml:space="preserve"> (1) Hampir semua pelarut ini tanpa antidot: terapi suportif, jangan induksi muntah, hindari epinefrin pada hidrokarbon aromatik/terhalogenasi (sensitisasi miokardium). (2) Sarung tangan lateks hampir selalu salah: pilih Viton/PVA/butil sesuai zat. (3) Biomarker pelarut sering tidak spesifik (Ns) atau berlatar belakang (B): sebutkan notasi dan waktu sampling.</w:t>
            </w:r>
          </w:p>
        </w:tc>
      </w:tr>
    </w:tbl>
    <w:p>
      <w:pPr>
        <w:spacing w:after="40"/>
      </w:pPr>
    </w:p>
    <w:p>
      <w:r>
        <w:br w:type="page"/>
      </w:r>
    </w:p>
    <w:p>
      <w:pPr>
        <w:pStyle w:val="Heading2"/>
      </w:pPr>
      <w:bookmarkStart w:id="132" w:name="toc_032"/>
      <w:r>
        <w:t>3B.1 Benzena</w:t>
      </w:r>
      <w:bookmarkEnd w:id="13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Benzena</w:t>
            </w:r>
          </w:p>
        </w:tc>
      </w:tr>
      <w:tr>
        <w:tc>
          <w:tcPr>
            <w:tcW w:type="dxa" w:w="1701"/>
          </w:tcPr>
          <w:p>
            <w:pPr>
              <w:spacing w:after="0"/>
            </w:pPr>
            <w:r/>
            <w:r>
              <w:rPr>
                <w:b/>
                <w:sz w:val="18"/>
              </w:rPr>
              <w:t>1. Sifat dan klasifikasi</w:t>
            </w:r>
          </w:p>
        </w:tc>
        <w:tc>
          <w:tcPr>
            <w:tcW w:type="dxa" w:w="8050"/>
          </w:tcPr>
          <w:p>
            <w:pPr>
              <w:spacing w:after="0"/>
            </w:pPr>
            <w:r/>
            <w:r>
              <w:rPr>
                <w:sz w:val="18"/>
              </w:rPr>
              <w:t xml:space="preserve">C6H6 (CAS 71-43-2, BM 78,11); cairan bening, sangat volatil, mudah terbakar (kelas IB), bau aromatik manis, </w:t>
            </w:r>
            <w:r>
              <w:rPr>
                <w:b/>
                <w:sz w:val="18"/>
              </w:rPr>
              <w:t>lipofilik</w:t>
            </w:r>
            <w:r>
              <w:rPr>
                <w:sz w:val="18"/>
              </w:rPr>
              <w:t xml:space="preserve">. </w:t>
            </w:r>
            <w:r>
              <w:rPr>
                <w:b/>
                <w:sz w:val="18"/>
              </w:rPr>
              <w:t>IARC Grup 1, ACGIH A1, Permenaker 5/2018 A-1</w:t>
            </w:r>
          </w:p>
        </w:tc>
      </w:tr>
      <w:tr>
        <w:tc>
          <w:tcPr>
            <w:tcW w:type="dxa" w:w="1701"/>
          </w:tcPr>
          <w:p>
            <w:pPr>
              <w:spacing w:after="0"/>
            </w:pPr>
            <w:r/>
            <w:r>
              <w:rPr>
                <w:b/>
                <w:sz w:val="18"/>
              </w:rPr>
              <w:t>2. Sumber</w:t>
            </w:r>
          </w:p>
        </w:tc>
        <w:tc>
          <w:tcPr>
            <w:tcW w:type="dxa" w:w="8050"/>
          </w:tcPr>
          <w:p>
            <w:pPr>
              <w:spacing w:after="0"/>
            </w:pPr>
            <w:r/>
            <w:r>
              <w:rPr>
                <w:sz w:val="18"/>
              </w:rPr>
              <w:t xml:space="preserve">Bahan baku stirena, fenol, sikloheksana, karet sintetis, plastik, detergen, resin, pestisida; lem sepatu/kulit. Kilang minyak, petrokimia, </w:t>
            </w:r>
            <w:r>
              <w:rPr>
                <w:b/>
                <w:sz w:val="18"/>
              </w:rPr>
              <w:t>SPBU/tangki bensin</w:t>
            </w:r>
            <w:r>
              <w:rPr>
                <w:sz w:val="18"/>
              </w:rPr>
              <w:t xml:space="preserve">, kokas/baja, bengkel. Non-okupasional: </w:t>
            </w:r>
            <w:r>
              <w:rPr>
                <w:b/>
                <w:sz w:val="18"/>
              </w:rPr>
              <w:t>asap rokok</w:t>
            </w:r>
            <w:r>
              <w:rPr>
                <w:sz w:val="18"/>
              </w:rPr>
              <w:t xml:space="preserve"> (hingga 90% beban benzena perokok), gas buang</w:t>
            </w:r>
          </w:p>
        </w:tc>
      </w:tr>
      <w:tr>
        <w:tc>
          <w:tcPr>
            <w:tcW w:type="dxa" w:w="1701"/>
          </w:tcPr>
          <w:p>
            <w:pPr>
              <w:spacing w:after="0"/>
            </w:pPr>
            <w:r/>
            <w:r>
              <w:rPr>
                <w:b/>
                <w:sz w:val="18"/>
              </w:rPr>
              <w:t>3. Toksikokinetik</w:t>
            </w:r>
          </w:p>
        </w:tc>
        <w:tc>
          <w:tcPr>
            <w:tcW w:type="dxa" w:w="8050"/>
          </w:tcPr>
          <w:p>
            <w:pPr>
              <w:spacing w:after="0"/>
            </w:pPr>
            <w:r/>
            <w:r>
              <w:rPr>
                <w:sz w:val="18"/>
              </w:rPr>
              <w:t>Absorpsi: inhalasi (retensi ± 50%), kulit signifikan (</w:t>
            </w:r>
            <w:r>
              <w:rPr>
                <w:b/>
                <w:sz w:val="18"/>
              </w:rPr>
              <w:t>Skin</w:t>
            </w:r>
            <w:r>
              <w:rPr>
                <w:sz w:val="18"/>
              </w:rPr>
              <w:t xml:space="preserve">), GI cepat. Distribusi ke jaringan lemak, hepar, </w:t>
            </w:r>
            <w:r>
              <w:rPr>
                <w:b/>
                <w:sz w:val="18"/>
              </w:rPr>
              <w:t>sumsum tulang</w:t>
            </w:r>
            <w:r>
              <w:rPr>
                <w:sz w:val="18"/>
              </w:rPr>
              <w:t xml:space="preserve">. Metabolisme hepar: </w:t>
            </w:r>
            <w:r>
              <w:rPr>
                <w:b/>
                <w:sz w:val="18"/>
              </w:rPr>
              <w:t>CYP2E1</w:t>
            </w:r>
            <w:r>
              <w:rPr>
                <w:sz w:val="18"/>
              </w:rPr>
              <w:t xml:space="preserve"> (kapasitas tinggi, &gt; 1 ppm; CYP2F1/2A13 pada ≤ 1 ppm) → </w:t>
            </w:r>
            <w:r>
              <w:rPr>
                <w:b/>
                <w:sz w:val="18"/>
              </w:rPr>
              <w:t>benzena oksida</w:t>
            </w:r>
            <w:r>
              <w:rPr>
                <w:sz w:val="18"/>
              </w:rPr>
              <w:t xml:space="preserve"> → fenol (70 sampai 85%) → hidrokuinon, katekol, benzenatriol; pembukaan cincin → </w:t>
            </w:r>
            <w:r>
              <w:rPr>
                <w:b/>
                <w:sz w:val="18"/>
              </w:rPr>
              <w:t>t,t-mukonaldehida → t,t-MA</w:t>
            </w:r>
            <w:r>
              <w:rPr>
                <w:sz w:val="18"/>
              </w:rPr>
              <w:t xml:space="preserve"> (2 sampai 5%); konjugasi GSH (GSTT1/GSTM1) → </w:t>
            </w:r>
            <w:r>
              <w:rPr>
                <w:b/>
                <w:sz w:val="18"/>
              </w:rPr>
              <w:t>S-PMA</w:t>
            </w:r>
            <w:r>
              <w:rPr>
                <w:sz w:val="18"/>
              </w:rPr>
              <w:t xml:space="preserve"> (&lt; 1%). Ekskresi: 10 sampai 50% utuh via napas, urin &lt; 0,1%; metabolit via ginjal</w:t>
            </w:r>
          </w:p>
        </w:tc>
      </w:tr>
      <w:tr>
        <w:tc>
          <w:tcPr>
            <w:tcW w:type="dxa" w:w="1701"/>
          </w:tcPr>
          <w:p>
            <w:pPr>
              <w:spacing w:after="0"/>
            </w:pPr>
            <w:r/>
            <w:r>
              <w:rPr>
                <w:b/>
                <w:sz w:val="18"/>
              </w:rPr>
              <w:t>4. Toksikodinamik</w:t>
            </w:r>
          </w:p>
        </w:tc>
        <w:tc>
          <w:tcPr>
            <w:tcW w:type="dxa" w:w="8050"/>
          </w:tcPr>
          <w:p>
            <w:pPr>
              <w:spacing w:after="0"/>
            </w:pPr>
            <w:r/>
            <w:r>
              <w:rPr>
                <w:sz w:val="18"/>
              </w:rPr>
              <w:t xml:space="preserve">Hidrokuinon dibawa ke sumsum tulang → </w:t>
            </w:r>
            <w:r>
              <w:rPr>
                <w:b/>
                <w:sz w:val="18"/>
              </w:rPr>
              <w:t>mieloperoksidase (MPO)</w:t>
            </w:r>
            <w:r>
              <w:rPr>
                <w:sz w:val="18"/>
              </w:rPr>
              <w:t xml:space="preserve"> → </w:t>
            </w:r>
            <w:r>
              <w:rPr>
                <w:b/>
                <w:sz w:val="18"/>
              </w:rPr>
              <w:t>1,4-benzokuinon</w:t>
            </w:r>
            <w:r>
              <w:rPr>
                <w:sz w:val="18"/>
              </w:rPr>
              <w:t xml:space="preserve"> (ultimate toxicant); </w:t>
            </w:r>
            <w:r>
              <w:rPr>
                <w:b/>
                <w:sz w:val="18"/>
              </w:rPr>
              <w:t>NQO1</w:t>
            </w:r>
            <w:r>
              <w:rPr>
                <w:sz w:val="18"/>
              </w:rPr>
              <w:t xml:space="preserve"> mereduksi kembali (aktivitas rendah = akumulasi). Racun </w:t>
            </w:r>
            <w:r>
              <w:rPr>
                <w:b/>
                <w:sz w:val="18"/>
              </w:rPr>
              <w:t>topoisomerase II</w:t>
            </w:r>
            <w:r>
              <w:rPr>
                <w:sz w:val="18"/>
              </w:rPr>
              <w:t xml:space="preserve"> (DSB DNA), redox cycling/ROS, aneuploidi (</w:t>
            </w:r>
            <w:r>
              <w:rPr>
                <w:b/>
                <w:sz w:val="18"/>
              </w:rPr>
              <w:t>-5, -7, del(5q), del(7q)</w:t>
            </w:r>
            <w:r>
              <w:rPr>
                <w:sz w:val="18"/>
              </w:rPr>
              <w:t>, t(8;21)), p53 dan c-Myc; progenitor mieloid rentan karena MPO tinggi, NQO1 terbatas</w:t>
            </w:r>
          </w:p>
        </w:tc>
      </w:tr>
      <w:tr>
        <w:tc>
          <w:tcPr>
            <w:tcW w:type="dxa" w:w="1701"/>
          </w:tcPr>
          <w:p>
            <w:pPr>
              <w:spacing w:after="0"/>
            </w:pPr>
            <w:r/>
            <w:r>
              <w:rPr>
                <w:b/>
                <w:sz w:val="18"/>
              </w:rPr>
              <w:t>5. Biomonitoring</w:t>
            </w:r>
          </w:p>
        </w:tc>
        <w:tc>
          <w:tcPr>
            <w:tcW w:type="dxa" w:w="8050"/>
          </w:tcPr>
          <w:p>
            <w:pPr>
              <w:spacing w:after="0"/>
            </w:pPr>
            <w:r/>
            <w:r>
              <w:rPr>
                <w:b/>
                <w:sz w:val="18"/>
              </w:rPr>
              <w:t>S-PMA urin: paling spesifik dan sensitif</w:t>
            </w:r>
            <w:r>
              <w:rPr>
                <w:sz w:val="18"/>
              </w:rPr>
              <w:t xml:space="preserve"> (sampai &lt; 0,1 ppm), akhir shift. </w:t>
            </w:r>
            <w:r>
              <w:rPr>
                <w:b/>
                <w:sz w:val="18"/>
              </w:rPr>
              <w:t>t,t-MA urin</w:t>
            </w:r>
            <w:r>
              <w:rPr>
                <w:sz w:val="18"/>
              </w:rPr>
              <w:t xml:space="preserve">: baik &gt; 0,5 sampai 1 ppm, </w:t>
            </w:r>
            <w:r>
              <w:rPr>
                <w:b/>
                <w:sz w:val="18"/>
              </w:rPr>
              <w:t>positif palsu dari asam sorbat</w:t>
            </w:r>
            <w:r>
              <w:rPr>
                <w:sz w:val="18"/>
              </w:rPr>
              <w:t xml:space="preserve"> (pengawet) pada &lt; 0,3 sampai 0,5 ppm, akhir shift. Benzena utuh darah/urin (volatil, penanganan ketat). </w:t>
            </w:r>
            <w:r>
              <w:rPr>
                <w:b/>
                <w:sz w:val="18"/>
              </w:rPr>
              <w:t>Fenol urin ditarik ACGIH sejak 1997</w:t>
            </w:r>
          </w:p>
        </w:tc>
      </w:tr>
      <w:tr>
        <w:tc>
          <w:tcPr>
            <w:tcW w:type="dxa" w:w="1701"/>
          </w:tcPr>
          <w:p>
            <w:pPr>
              <w:spacing w:after="0"/>
            </w:pPr>
            <w:r/>
            <w:r>
              <w:rPr>
                <w:b/>
                <w:sz w:val="18"/>
              </w:rPr>
              <w:t>6. Waktu paruh</w:t>
            </w:r>
          </w:p>
        </w:tc>
        <w:tc>
          <w:tcPr>
            <w:tcW w:type="dxa" w:w="8050"/>
          </w:tcPr>
          <w:p>
            <w:pPr>
              <w:spacing w:after="0"/>
            </w:pPr>
            <w:r/>
            <w:r>
              <w:rPr>
                <w:sz w:val="18"/>
              </w:rPr>
              <w:t xml:space="preserve">t,t-MA ± 5 jam (hingga 16 jam); </w:t>
            </w:r>
            <w:r>
              <w:rPr>
                <w:b/>
                <w:sz w:val="18"/>
              </w:rPr>
              <w:t>S-PMA bifasik 9 sampai 13 jam dan ± 45 jam</w:t>
            </w:r>
            <w:r>
              <w:rPr>
                <w:sz w:val="18"/>
              </w:rPr>
              <w:t>; benzena darah/napas menit sampai 1 sampai 2 jam, lalu fase lambat dari lemak</w:t>
            </w:r>
          </w:p>
        </w:tc>
      </w:tr>
      <w:tr>
        <w:tc>
          <w:tcPr>
            <w:tcW w:type="dxa" w:w="1701"/>
          </w:tcPr>
          <w:p>
            <w:pPr>
              <w:spacing w:after="0"/>
            </w:pPr>
            <w:r/>
            <w:r>
              <w:rPr>
                <w:b/>
                <w:sz w:val="18"/>
              </w:rPr>
              <w:t>7. Efek akut</w:t>
            </w:r>
          </w:p>
        </w:tc>
        <w:tc>
          <w:tcPr>
            <w:tcW w:type="dxa" w:w="8050"/>
          </w:tcPr>
          <w:p>
            <w:pPr>
              <w:spacing w:after="0"/>
            </w:pPr>
            <w:r/>
            <w:r>
              <w:rPr>
                <w:b/>
                <w:sz w:val="18"/>
              </w:rPr>
              <w:t>Depresi SSP</w:t>
            </w:r>
            <w:r>
              <w:rPr>
                <w:sz w:val="18"/>
              </w:rPr>
              <w:t xml:space="preserve"> (sakit kepala, pusing, euforia, ataksia, koma, henti napas pada &gt; 1.000 sampai 3.000 ppm); iritasi mata, saluran napas, kulit; </w:t>
            </w:r>
            <w:r>
              <w:rPr>
                <w:b/>
                <w:sz w:val="18"/>
              </w:rPr>
              <w:t>sensitisasi miokardium terhadap katekolamin</w:t>
            </w:r>
            <w:r>
              <w:rPr>
                <w:sz w:val="18"/>
              </w:rPr>
              <w:t xml:space="preserve"> → aritmia ventrikel</w:t>
            </w:r>
          </w:p>
        </w:tc>
      </w:tr>
      <w:tr>
        <w:tc>
          <w:tcPr>
            <w:tcW w:type="dxa" w:w="1701"/>
          </w:tcPr>
          <w:p>
            <w:pPr>
              <w:spacing w:after="0"/>
            </w:pPr>
            <w:r/>
            <w:r>
              <w:rPr>
                <w:b/>
                <w:sz w:val="18"/>
              </w:rPr>
              <w:t>8. Efek kronis</w:t>
            </w:r>
          </w:p>
        </w:tc>
        <w:tc>
          <w:tcPr>
            <w:tcW w:type="dxa" w:w="8050"/>
          </w:tcPr>
          <w:p>
            <w:pPr>
              <w:spacing w:after="0"/>
            </w:pPr>
            <w:r/>
            <w:r>
              <w:rPr>
                <w:b/>
                <w:sz w:val="18"/>
              </w:rPr>
              <w:t>Sitopenia</w:t>
            </w:r>
            <w:r>
              <w:rPr>
                <w:sz w:val="18"/>
              </w:rPr>
              <w:t xml:space="preserve"> (limfopenia dini, leukopenia &lt; 3.500, trombositopenia &lt; 100.000), </w:t>
            </w:r>
            <w:r>
              <w:rPr>
                <w:b/>
                <w:sz w:val="18"/>
              </w:rPr>
              <w:t>anemia aplastik/pansitopenia</w:t>
            </w:r>
            <w:r>
              <w:rPr>
                <w:sz w:val="18"/>
              </w:rPr>
              <w:t xml:space="preserve">, </w:t>
            </w:r>
            <w:r>
              <w:rPr>
                <w:b/>
                <w:sz w:val="18"/>
              </w:rPr>
              <w:t>MDS</w:t>
            </w:r>
            <w:r>
              <w:rPr>
                <w:sz w:val="18"/>
              </w:rPr>
              <w:t xml:space="preserve">, </w:t>
            </w:r>
            <w:r>
              <w:rPr>
                <w:b/>
                <w:sz w:val="18"/>
              </w:rPr>
              <w:t>AML/ANLL</w:t>
            </w:r>
            <w:r>
              <w:rPr>
                <w:sz w:val="18"/>
              </w:rPr>
              <w:t xml:space="preserve"> (kausal); asosiasi CML, CLL, NHL, mieloma multipel</w:t>
            </w:r>
          </w:p>
        </w:tc>
      </w:tr>
      <w:tr>
        <w:tc>
          <w:tcPr>
            <w:tcW w:type="dxa" w:w="1701"/>
          </w:tcPr>
          <w:p>
            <w:pPr>
              <w:spacing w:after="0"/>
            </w:pPr>
            <w:r/>
            <w:r>
              <w:rPr>
                <w:b/>
                <w:sz w:val="18"/>
              </w:rPr>
              <w:t>9. Batas pajanan</w:t>
            </w:r>
          </w:p>
        </w:tc>
        <w:tc>
          <w:tcPr>
            <w:tcW w:type="dxa" w:w="8050"/>
          </w:tcPr>
          <w:p>
            <w:pPr>
              <w:spacing w:after="0"/>
            </w:pPr>
            <w:r/>
            <w:r>
              <w:rPr>
                <w:b/>
                <w:sz w:val="18"/>
              </w:rPr>
              <w:t>ACGIH TLV-TWA 0,02 ppm</w:t>
            </w:r>
            <w:r>
              <w:rPr>
                <w:sz w:val="18"/>
              </w:rPr>
              <w:t xml:space="preserve"> (diturunkan dari 0,5 ppm, 2023); Skin, A1, BEI. </w:t>
            </w:r>
            <w:r>
              <w:rPr>
                <w:b/>
                <w:sz w:val="18"/>
              </w:rPr>
              <w:t>Permenaker 5/2018: NAB 0,5 ppm (1,59 mg/m3), PSD 2,5 ppm</w:t>
            </w:r>
            <w:r>
              <w:rPr>
                <w:sz w:val="18"/>
              </w:rPr>
              <w:t>; A-1, Kulit, BEI. OSHA PEL 1 ppm, STEL 5, action level 0,5. NIOSH REL 0,1 ppm, STEL 1, IDLH 500 (Ca)</w:t>
            </w:r>
          </w:p>
        </w:tc>
      </w:tr>
      <w:tr>
        <w:tc>
          <w:tcPr>
            <w:tcW w:type="dxa" w:w="1701"/>
          </w:tcPr>
          <w:p>
            <w:pPr>
              <w:spacing w:after="0"/>
            </w:pPr>
            <w:r/>
            <w:r>
              <w:rPr>
                <w:b/>
                <w:sz w:val="18"/>
              </w:rPr>
              <w:t>10. BEI / IPB</w:t>
            </w:r>
          </w:p>
        </w:tc>
        <w:tc>
          <w:tcPr>
            <w:tcW w:type="dxa" w:w="8050"/>
          </w:tcPr>
          <w:p>
            <w:pPr>
              <w:spacing w:after="0"/>
            </w:pPr>
            <w:r/>
            <w:r>
              <w:rPr>
                <w:b/>
                <w:sz w:val="18"/>
              </w:rPr>
              <w:t>S-PMA 25 µg/g kreatinin</w:t>
            </w:r>
            <w:r>
              <w:rPr>
                <w:sz w:val="18"/>
              </w:rPr>
              <w:t xml:space="preserve"> (urin, akhir shift; notasi B, </w:t>
            </w:r>
            <w:r>
              <w:rPr>
                <w:i/>
                <w:sz w:val="18"/>
              </w:rPr>
              <w:t>under study</w:t>
            </w:r>
            <w:r>
              <w:rPr>
                <w:sz w:val="18"/>
              </w:rPr>
              <w:t xml:space="preserve"> ACGIH) dan </w:t>
            </w:r>
            <w:r>
              <w:rPr>
                <w:b/>
                <w:sz w:val="18"/>
              </w:rPr>
              <w:t>t,t-MA 500 µg/g kreatinin</w:t>
            </w:r>
            <w:r>
              <w:rPr>
                <w:sz w:val="18"/>
              </w:rPr>
              <w:t xml:space="preserve"> (urin, akhir shift; notasi B). Kreatinin urin sah 0,3 sampai 3,0 g/L</w:t>
            </w:r>
          </w:p>
        </w:tc>
      </w:tr>
      <w:tr>
        <w:tc>
          <w:tcPr>
            <w:tcW w:type="dxa" w:w="1701"/>
          </w:tcPr>
          <w:p>
            <w:pPr>
              <w:spacing w:after="0"/>
            </w:pPr>
            <w:r/>
            <w:r>
              <w:rPr>
                <w:b/>
                <w:sz w:val="18"/>
              </w:rPr>
              <w:t>11. Tatalaksana akut</w:t>
            </w:r>
          </w:p>
        </w:tc>
        <w:tc>
          <w:tcPr>
            <w:tcW w:type="dxa" w:w="8050"/>
          </w:tcPr>
          <w:p>
            <w:pPr>
              <w:spacing w:after="0"/>
            </w:pPr>
            <w:r/>
            <w:r>
              <w:rPr>
                <w:b/>
                <w:sz w:val="18"/>
              </w:rPr>
              <w:t>Tidak ada antidot spesifik.</w:t>
            </w:r>
            <w:r>
              <w:rPr>
                <w:sz w:val="18"/>
              </w:rPr>
              <w:t xml:space="preserve"> Evakuasi (penolong dengan SCBA), oksigen/ventilasi, lepas pakaian dan cuci kulit ≥ 15 menit, irigasi mata 15 sampai 20 menit. </w:t>
            </w:r>
            <w:r>
              <w:rPr>
                <w:b/>
                <w:sz w:val="18"/>
              </w:rPr>
              <w:t>Ingesti: jangan induksi muntah</w:t>
            </w:r>
            <w:r>
              <w:rPr>
                <w:sz w:val="18"/>
              </w:rPr>
              <w:t xml:space="preserve"> (aspirasi). </w:t>
            </w:r>
            <w:r>
              <w:rPr>
                <w:b/>
                <w:sz w:val="18"/>
              </w:rPr>
              <w:t>Hindari epinefrin/amina simpatomimetik</w:t>
            </w:r>
            <w:r>
              <w:rPr>
                <w:sz w:val="18"/>
              </w:rPr>
              <w:t xml:space="preserve"> (fibrilasi ventrikel)</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pra-penempatan: sitopenia dasar, riwayat hipoplasia sumsum, hemoglobinopati berat. </w:t>
            </w:r>
            <w:r>
              <w:rPr>
                <w:b/>
                <w:sz w:val="18"/>
              </w:rPr>
              <w:t>Temporary unfit</w:t>
            </w:r>
            <w:r>
              <w:rPr>
                <w:sz w:val="18"/>
              </w:rPr>
              <w:t xml:space="preserve"> bila limfosit/leukosit turun progresif pada surveilans; pindah ke area bebas benzena. </w:t>
            </w:r>
            <w:r>
              <w:rPr>
                <w:b/>
                <w:sz w:val="18"/>
              </w:rPr>
              <w:t>Surveilans:</w:t>
            </w:r>
            <w:r>
              <w:rPr>
                <w:sz w:val="18"/>
              </w:rPr>
              <w:t xml:space="preserve"> CBC + hitung jenis sebelum kerja, tiap 6 sampai 12 bulan, purna bakti; waspada limfosit &lt; 1.000, leukosit &lt; 4.000, trombosit &lt; 100.000. </w:t>
            </w:r>
            <w:r>
              <w:rPr>
                <w:b/>
                <w:sz w:val="18"/>
              </w:rPr>
              <w:t>Pengendalian:</w:t>
            </w:r>
            <w:r>
              <w:rPr>
                <w:sz w:val="18"/>
              </w:rPr>
              <w:t xml:space="preserve"> eliminasi/substitusi, sistem tertutup, LEV, vapor recovery, rotasi, respirator uap organik/SCBA, sarung tangan Viton/PVA/Silver Shield (lateks tidak tahan)</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(AML). </w:t>
            </w:r>
            <w:r>
              <w:rPr>
                <w:b/>
                <w:sz w:val="18"/>
              </w:rPr>
              <w:t>Perpres 7/2019:</w:t>
            </w:r>
            <w:r>
              <w:rPr>
                <w:sz w:val="18"/>
              </w:rPr>
              <w:t xml:space="preserve"> Lampiran I.a butir 12 (benzena/homolog), butir 13 (derivat nitro dan amina), Lampiran III butir 8 (kanker akibat benzena). Faktor perancu diagnosis PAK: merokok, alkohol (induktor CYP2E1), polimorfisme CYP2E1\*5B, GSTM1/T1 null, NQO1\*2</w:t>
            </w:r>
          </w:p>
        </w:tc>
      </w:tr>
    </w:tbl>
    <w:p>
      <w:pPr>
        <w:spacing w:after="40"/>
      </w:pPr>
    </w:p>
    <w:p>
      <w:pPr>
        <w:spacing w:after="80"/>
      </w:pPr>
      <w:r>
        <w:rPr>
          <w:b/>
        </w:rPr>
        <w:t>Pearl dan jebakan ujian</w:t>
      </w:r>
    </w:p>
    <w:p>
      <w:pPr>
        <w:pStyle w:val="ListBullet"/>
        <w:spacing w:after="20"/>
      </w:pPr>
      <w:r>
        <w:rPr>
          <w:b/>
        </w:rPr>
        <w:t>Pajanan rendah (≤ 0,5 ppm): pilih S-PMA, bukan t,t-MA</w:t>
      </w:r>
      <w:r>
        <w:rPr/>
        <w:t xml:space="preserve"> (asam sorbat membuat t,t-MA positif palsu).</w:t>
      </w:r>
    </w:p>
    <w:p>
      <w:pPr>
        <w:pStyle w:val="ListBullet"/>
        <w:spacing w:after="20"/>
      </w:pPr>
      <w:r>
        <w:rPr>
          <w:b/>
        </w:rPr>
        <w:t>Fenol urin sudah ditarik ACGIH 1997</w:t>
      </w:r>
      <w:r>
        <w:rPr/>
        <w:t>: bukan biomarker modern.</w:t>
      </w:r>
    </w:p>
    <w:p>
      <w:pPr>
        <w:pStyle w:val="ListBullet"/>
        <w:spacing w:after="20"/>
      </w:pPr>
      <w:r>
        <w:rPr>
          <w:b/>
        </w:rPr>
        <w:t>Benzena induk tidak merusak sumsum</w:t>
      </w:r>
      <w:r>
        <w:rPr/>
        <w:t xml:space="preserve">: butuh bioaktivasi hepar → hidrokuinon → </w:t>
      </w:r>
      <w:r>
        <w:rPr>
          <w:b/>
        </w:rPr>
        <w:t>MPO sumsum → 1,4-benzokuinon</w:t>
      </w:r>
      <w:r>
        <w:rPr/>
        <w:t>.</w:t>
      </w:r>
    </w:p>
    <w:p>
      <w:pPr>
        <w:pStyle w:val="ListBullet"/>
        <w:spacing w:after="20"/>
      </w:pPr>
      <w:r>
        <w:rPr>
          <w:b/>
        </w:rPr>
        <w:t>Tanpa ambang (genotoksik stokastik)</w:t>
      </w:r>
      <w:r>
        <w:rPr/>
        <w:t>: sitopenia dilaporkan di bawah 1 ppm.</w:t>
      </w:r>
    </w:p>
    <w:p>
      <w:pPr>
        <w:pStyle w:val="ListBullet"/>
        <w:spacing w:after="20"/>
      </w:pPr>
      <w:r>
        <w:rPr>
          <w:b/>
        </w:rPr>
        <w:t>NAB Indonesia 0,5 ppm vs TLV ACGIH 0,02 ppm</w:t>
      </w:r>
      <w:r>
        <w:rPr/>
        <w:t>: sebutkan keduanya; yang yuridis adalah Permenaker 5/2018.</w:t>
      </w:r>
    </w:p>
    <w:p>
      <w:pPr>
        <w:pStyle w:val="ListBullet"/>
        <w:spacing w:after="20"/>
      </w:pPr>
      <w:r>
        <w:rPr>
          <w:b/>
        </w:rPr>
        <w:t>Tidak ada antidot</w:t>
      </w:r>
      <w:r>
        <w:rPr/>
        <w:t xml:space="preserve"> (metilen biru untuk methemoglobinemia anilin/nitrobenzena, bukan benzena).</w:t>
      </w:r>
    </w:p>
    <w:p>
      <w:pPr>
        <w:pStyle w:val="ListBullet"/>
        <w:spacing w:after="20"/>
      </w:pPr>
      <w:r>
        <w:rPr>
          <w:b/>
        </w:rPr>
        <w:t>Toluena bersaing di CYP2E1</w:t>
      </w:r>
      <w:r>
        <w:rPr/>
        <w:t>: ko-pajanan menekan metabolit urin benzena, sehingga hasil tampak lebih rendah dari udara.</w:t>
      </w:r>
    </w:p>
    <w:p>
      <w:pPr>
        <w:keepNext/>
      </w:pPr>
      <w:r>
        <w:rPr>
          <w:b/>
          <w:sz w:val="19"/>
        </w:rPr>
        <w:t>Infografik: Benzena</w:t>
      </w:r>
    </w:p>
    <w:p>
      <w:pPr>
        <w:jc w:val="center"/>
      </w:pPr>
      <w:r>
        <w:drawing>
          <wp:inline xmlns:a="http://schemas.openxmlformats.org/drawingml/2006/main" xmlns:pic="http://schemas.openxmlformats.org/drawingml/2006/picture">
            <wp:extent cx="6192000" cy="3455136"/>
            <wp:docPr id="12" name="Picture 12"/>
            <wp:cNvGraphicFramePr>
              <a:graphicFrameLocks noChangeAspect="1"/>
            </wp:cNvGraphicFramePr>
            <a:graphic>
              <a:graphicData uri="http://schemas.openxmlformats.org/drawingml/2006/picture">
                <pic:pic>
                  <pic:nvPicPr>
                    <pic:cNvPr id="0" name="3B.01_Benzena.jpg"/>
                    <pic:cNvPicPr/>
                  </pic:nvPicPr>
                  <pic:blipFill>
                    <a:blip r:embed="rId21"/>
                    <a:stretch>
                      <a:fillRect/>
                    </a:stretch>
                  </pic:blipFill>
                  <pic:spPr>
                    <a:xfrm>
                      <a:off x="0" y="0"/>
                      <a:ext cx="6192000" cy="3455136"/>
                    </a:xfrm>
                    <a:prstGeom prst="rect"/>
                  </pic:spPr>
                </pic:pic>
              </a:graphicData>
            </a:graphic>
          </wp:inline>
        </w:drawing>
      </w:r>
    </w:p>
    <w:p>
      <w:r>
        <w:br w:type="page"/>
      </w:r>
    </w:p>
    <w:p>
      <w:pPr>
        <w:pStyle w:val="Heading2"/>
      </w:pPr>
      <w:bookmarkStart w:id="133" w:name="toc_033"/>
      <w:r>
        <w:t>3B.2 Toluena</w:t>
      </w:r>
      <w:bookmarkEnd w:id="13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Toluena</w:t>
            </w:r>
          </w:p>
        </w:tc>
      </w:tr>
      <w:tr>
        <w:tc>
          <w:tcPr>
            <w:tcW w:type="dxa" w:w="1701"/>
          </w:tcPr>
          <w:p>
            <w:pPr>
              <w:spacing w:after="0"/>
            </w:pPr>
            <w:r/>
            <w:r>
              <w:rPr>
                <w:b/>
                <w:sz w:val="18"/>
              </w:rPr>
              <w:t>1. Sifat dan klasifikasi</w:t>
            </w:r>
          </w:p>
        </w:tc>
        <w:tc>
          <w:tcPr>
            <w:tcW w:type="dxa" w:w="8050"/>
          </w:tcPr>
          <w:p>
            <w:pPr>
              <w:spacing w:after="0"/>
            </w:pPr>
            <w:r/>
            <w:r>
              <w:rPr>
                <w:sz w:val="18"/>
              </w:rPr>
              <w:t xml:space="preserve">C6H5CH3 (CAS 108-88-3, BM 92,14); cairan bening, aromatik, sangat volatil dan mudah terbakar (kelas IB), </w:t>
            </w:r>
            <w:r>
              <w:rPr>
                <w:b/>
                <w:sz w:val="18"/>
              </w:rPr>
              <w:t>lipofilik</w:t>
            </w:r>
            <w:r>
              <w:rPr>
                <w:sz w:val="18"/>
              </w:rPr>
              <w:t xml:space="preserve">, tidak larut air. </w:t>
            </w:r>
            <w:r>
              <w:rPr>
                <w:b/>
                <w:sz w:val="18"/>
              </w:rPr>
              <w:t>IARC Grup 3, ACGIH A4, Permenaker A-4</w:t>
            </w:r>
          </w:p>
        </w:tc>
      </w:tr>
      <w:tr>
        <w:tc>
          <w:tcPr>
            <w:tcW w:type="dxa" w:w="1701"/>
          </w:tcPr>
          <w:p>
            <w:pPr>
              <w:spacing w:after="0"/>
            </w:pPr>
            <w:r/>
            <w:r>
              <w:rPr>
                <w:b/>
                <w:sz w:val="18"/>
              </w:rPr>
              <w:t>2. Sumber</w:t>
            </w:r>
          </w:p>
        </w:tc>
        <w:tc>
          <w:tcPr>
            <w:tcW w:type="dxa" w:w="8050"/>
          </w:tcPr>
          <w:p>
            <w:pPr>
              <w:spacing w:after="0"/>
            </w:pPr>
            <w:r/>
            <w:r>
              <w:rPr>
                <w:sz w:val="18"/>
              </w:rPr>
              <w:t xml:space="preserve">Pelarut cat, pernis, tiner, lak, </w:t>
            </w:r>
            <w:r>
              <w:rPr>
                <w:b/>
                <w:sz w:val="18"/>
              </w:rPr>
              <w:t>percetakan rotogravure</w:t>
            </w:r>
            <w:r>
              <w:rPr>
                <w:sz w:val="18"/>
              </w:rPr>
              <w:t xml:space="preserve">, lem (sepatu); bahan baku TDI, asam benzoat, TNT; komponen bensin (BTX). </w:t>
            </w:r>
            <w:r>
              <w:rPr>
                <w:b/>
                <w:sz w:val="18"/>
              </w:rPr>
              <w:t>Glue sniffing</w:t>
            </w:r>
            <w:r>
              <w:rPr>
                <w:sz w:val="18"/>
              </w:rPr>
              <w:t xml:space="preserve"> (penyalahgunaan)</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 50%, kulit lambat tetapi bermakna, GI cepat. Distribusi ke otak (serebelum), lemak, hepar. Metabolisme hepar: </w:t>
            </w:r>
            <w:r>
              <w:rPr>
                <w:b/>
                <w:sz w:val="18"/>
              </w:rPr>
              <w:t>CYP2E1</w:t>
            </w:r>
            <w:r>
              <w:rPr>
                <w:sz w:val="18"/>
              </w:rPr>
              <w:t xml:space="preserve"> (juga 1A2, 2B6) oksidasi metil (80 sampai 90%) → benzil alkohol → benzaldehida → </w:t>
            </w:r>
            <w:r>
              <w:rPr>
                <w:b/>
                <w:sz w:val="18"/>
              </w:rPr>
              <w:t>asam benzoat + glisin → asam hipurat</w:t>
            </w:r>
            <w:r>
              <w:rPr>
                <w:sz w:val="18"/>
              </w:rPr>
              <w:t xml:space="preserve">; jalur cincin minor (1 sampai 2%) → epoksida → </w:t>
            </w:r>
            <w:r>
              <w:rPr>
                <w:b/>
                <w:sz w:val="18"/>
              </w:rPr>
              <w:t>o-kresol</w:t>
            </w:r>
            <w:r>
              <w:rPr>
                <w:sz w:val="18"/>
              </w:rPr>
              <w:t xml:space="preserve"> (± 0,1%); GSH (&lt; 2%) → asam benzilmerkapturat. Ekskresi: 70 sampai 80% urin sebagai asam hipurat; 7 sampai 14% napas utuh</w:t>
            </w:r>
          </w:p>
        </w:tc>
      </w:tr>
      <w:tr>
        <w:tc>
          <w:tcPr>
            <w:tcW w:type="dxa" w:w="1701"/>
          </w:tcPr>
          <w:p>
            <w:pPr>
              <w:spacing w:after="0"/>
            </w:pPr>
            <w:r/>
            <w:r>
              <w:rPr>
                <w:b/>
                <w:sz w:val="18"/>
              </w:rPr>
              <w:t>4. Toksikodinamik</w:t>
            </w:r>
          </w:p>
        </w:tc>
        <w:tc>
          <w:tcPr>
            <w:tcW w:type="dxa" w:w="8050"/>
          </w:tcPr>
          <w:p>
            <w:pPr>
              <w:spacing w:after="0"/>
            </w:pPr>
            <w:r/>
            <w:r>
              <w:rPr>
                <w:sz w:val="18"/>
              </w:rPr>
              <w:t xml:space="preserve">Melarutkan lipid membran saraf (fluidisasi); </w:t>
            </w:r>
            <w:r>
              <w:rPr>
                <w:b/>
                <w:sz w:val="18"/>
              </w:rPr>
              <w:t>potensiator reseptor GABA-A</w:t>
            </w:r>
            <w:r>
              <w:rPr>
                <w:sz w:val="18"/>
              </w:rPr>
              <w:t xml:space="preserve">, hambat NMDA → depresi SSP. </w:t>
            </w:r>
            <w:r>
              <w:rPr>
                <w:b/>
                <w:sz w:val="18"/>
              </w:rPr>
              <w:t>Ototoksik: merusak sel rambut luar koklea</w:t>
            </w:r>
            <w:r>
              <w:rPr>
                <w:sz w:val="18"/>
              </w:rPr>
              <w:t xml:space="preserve"> dan daur ulang K+. Sensitisasi miokardium terhadap katekolamin</w:t>
            </w:r>
          </w:p>
        </w:tc>
      </w:tr>
      <w:tr>
        <w:tc>
          <w:tcPr>
            <w:tcW w:type="dxa" w:w="1701"/>
          </w:tcPr>
          <w:p>
            <w:pPr>
              <w:spacing w:after="0"/>
            </w:pPr>
            <w:r/>
            <w:r>
              <w:rPr>
                <w:b/>
                <w:sz w:val="18"/>
              </w:rPr>
              <w:t>5. Biomonitoring</w:t>
            </w:r>
          </w:p>
        </w:tc>
        <w:tc>
          <w:tcPr>
            <w:tcW w:type="dxa" w:w="8050"/>
          </w:tcPr>
          <w:p>
            <w:pPr>
              <w:spacing w:after="0"/>
            </w:pPr>
            <w:r/>
            <w:r>
              <w:rPr>
                <w:b/>
                <w:sz w:val="18"/>
              </w:rPr>
              <w:t>o-kresol urin</w:t>
            </w:r>
            <w:r>
              <w:rPr>
                <w:sz w:val="18"/>
              </w:rPr>
              <w:t xml:space="preserve"> (spesifik; akhir shift); </w:t>
            </w:r>
            <w:r>
              <w:rPr>
                <w:b/>
                <w:sz w:val="18"/>
              </w:rPr>
              <w:t>toluena urin</w:t>
            </w:r>
            <w:r>
              <w:rPr>
                <w:sz w:val="18"/>
              </w:rPr>
              <w:t xml:space="preserve"> (akhir shift); </w:t>
            </w:r>
            <w:r>
              <w:rPr>
                <w:b/>
                <w:sz w:val="18"/>
              </w:rPr>
              <w:t>toluena darah</w:t>
            </w:r>
            <w:r>
              <w:rPr>
                <w:sz w:val="18"/>
              </w:rPr>
              <w:t xml:space="preserve"> (</w:t>
            </w:r>
            <w:r>
              <w:rPr>
                <w:b/>
                <w:sz w:val="18"/>
              </w:rPr>
              <w:t>sebelum shift terakhir pekan kerja</w:t>
            </w:r>
            <w:r>
              <w:rPr>
                <w:sz w:val="18"/>
              </w:rPr>
              <w:t xml:space="preserve">). </w:t>
            </w:r>
            <w:r>
              <w:rPr>
                <w:b/>
                <w:sz w:val="18"/>
              </w:rPr>
              <w:t>Asam hipurat urin ditinggalkan</w:t>
            </w:r>
            <w:r>
              <w:rPr>
                <w:sz w:val="18"/>
              </w:rPr>
              <w:t xml:space="preserve"> pada pajanan rendah (&lt; 30 sampai 50 ppm): perancu diet (asam benzoat, natrium benzoat, kopi, kismis)</w:t>
            </w:r>
          </w:p>
        </w:tc>
      </w:tr>
      <w:tr>
        <w:tc>
          <w:tcPr>
            <w:tcW w:type="dxa" w:w="1701"/>
          </w:tcPr>
          <w:p>
            <w:pPr>
              <w:spacing w:after="0"/>
            </w:pPr>
            <w:r/>
            <w:r>
              <w:rPr>
                <w:b/>
                <w:sz w:val="18"/>
              </w:rPr>
              <w:t>6. Waktu paruh</w:t>
            </w:r>
          </w:p>
        </w:tc>
        <w:tc>
          <w:tcPr>
            <w:tcW w:type="dxa" w:w="8050"/>
          </w:tcPr>
          <w:p>
            <w:pPr>
              <w:spacing w:after="0"/>
            </w:pPr>
            <w:r/>
            <w:r>
              <w:rPr>
                <w:sz w:val="18"/>
              </w:rPr>
              <w:t>Asam hipurat 1 sampai 2 jam; o-kresol 2 sampai 3 jam; toluena darah fase awal 1,5 sampai 3 jam, terminal 20 sampai 40 jam (dari lemak)</w:t>
            </w:r>
          </w:p>
        </w:tc>
      </w:tr>
      <w:tr>
        <w:tc>
          <w:tcPr>
            <w:tcW w:type="dxa" w:w="1701"/>
          </w:tcPr>
          <w:p>
            <w:pPr>
              <w:spacing w:after="0"/>
            </w:pPr>
            <w:r/>
            <w:r>
              <w:rPr>
                <w:b/>
                <w:sz w:val="18"/>
              </w:rPr>
              <w:t>7. Efek akut</w:t>
            </w:r>
          </w:p>
        </w:tc>
        <w:tc>
          <w:tcPr>
            <w:tcW w:type="dxa" w:w="8050"/>
          </w:tcPr>
          <w:p>
            <w:pPr>
              <w:spacing w:after="0"/>
            </w:pPr>
            <w:r/>
            <w:r>
              <w:rPr>
                <w:sz w:val="18"/>
              </w:rPr>
              <w:t>Depresi SSP (pusing, euforia, ataksia, koma, henti napas pada &gt; 500 sampai 1.000 ppm); iritasi mata dan saluran napas; kulit kering/pecah (defatting), dermatitis kontak iritan</w:t>
            </w:r>
          </w:p>
        </w:tc>
      </w:tr>
      <w:tr>
        <w:tc>
          <w:tcPr>
            <w:tcW w:type="dxa" w:w="1701"/>
          </w:tcPr>
          <w:p>
            <w:pPr>
              <w:spacing w:after="0"/>
            </w:pPr>
            <w:r/>
            <w:r>
              <w:rPr>
                <w:b/>
                <w:sz w:val="18"/>
              </w:rPr>
              <w:t>8. Efek kronis</w:t>
            </w:r>
          </w:p>
        </w:tc>
        <w:tc>
          <w:tcPr>
            <w:tcW w:type="dxa" w:w="8050"/>
          </w:tcPr>
          <w:p>
            <w:pPr>
              <w:spacing w:after="0"/>
            </w:pPr>
            <w:r/>
            <w:r>
              <w:rPr>
                <w:b/>
                <w:sz w:val="18"/>
              </w:rPr>
              <w:t>Ensefalopati pelarut kronik</w:t>
            </w:r>
            <w:r>
              <w:rPr>
                <w:sz w:val="18"/>
              </w:rPr>
              <w:t xml:space="preserve"> (astenik → kognitif, atrofi serebelar/serebral); </w:t>
            </w:r>
            <w:r>
              <w:rPr>
                <w:b/>
                <w:sz w:val="18"/>
              </w:rPr>
              <w:t>ototoksisitas sinergis supra-aditif dengan bising</w:t>
            </w:r>
            <w:r>
              <w:rPr>
                <w:sz w:val="18"/>
              </w:rPr>
              <w:t xml:space="preserve"> (bahkan &lt; 85 dBA); diskromatopsia didapat (biru-kuning); reproduksi: gangguan haid, abortus, </w:t>
            </w:r>
            <w:r>
              <w:rPr>
                <w:b/>
                <w:sz w:val="18"/>
              </w:rPr>
              <w:t>fetal toluene syndrome</w:t>
            </w:r>
            <w:r>
              <w:rPr>
                <w:sz w:val="18"/>
              </w:rPr>
              <w:t xml:space="preserve"> (mirip FAS)</w:t>
            </w:r>
          </w:p>
        </w:tc>
      </w:tr>
      <w:tr>
        <w:tc>
          <w:tcPr>
            <w:tcW w:type="dxa" w:w="1701"/>
          </w:tcPr>
          <w:p>
            <w:pPr>
              <w:spacing w:after="0"/>
            </w:pPr>
            <w:r/>
            <w:r>
              <w:rPr>
                <w:b/>
                <w:sz w:val="18"/>
              </w:rPr>
              <w:t>9. Batas pajanan</w:t>
            </w:r>
          </w:p>
        </w:tc>
        <w:tc>
          <w:tcPr>
            <w:tcW w:type="dxa" w:w="8050"/>
          </w:tcPr>
          <w:p>
            <w:pPr>
              <w:spacing w:after="0"/>
            </w:pPr>
            <w:r/>
            <w:r>
              <w:rPr>
                <w:b/>
                <w:sz w:val="18"/>
              </w:rPr>
              <w:t>ACGIH TLV-TWA 20 ppm</w:t>
            </w:r>
            <w:r>
              <w:rPr>
                <w:sz w:val="18"/>
              </w:rPr>
              <w:t xml:space="preserve"> (75,3 mg/m3); notasi </w:t>
            </w:r>
            <w:r>
              <w:rPr>
                <w:b/>
                <w:sz w:val="18"/>
              </w:rPr>
              <w:t>OTO, A4, BEI</w:t>
            </w:r>
            <w:r>
              <w:rPr>
                <w:sz w:val="18"/>
              </w:rPr>
              <w:t xml:space="preserve">; tanpa STEL. </w:t>
            </w:r>
            <w:r>
              <w:rPr>
                <w:b/>
                <w:sz w:val="18"/>
              </w:rPr>
              <w:t>Permenaker 5/2018: NAB 20 ppm</w:t>
            </w:r>
            <w:r>
              <w:rPr>
                <w:sz w:val="18"/>
              </w:rPr>
              <w:t xml:space="preserve"> (75,3 mg/m3), A-4, BEI</w:t>
            </w:r>
          </w:p>
        </w:tc>
      </w:tr>
      <w:tr>
        <w:tc>
          <w:tcPr>
            <w:tcW w:type="dxa" w:w="1701"/>
          </w:tcPr>
          <w:p>
            <w:pPr>
              <w:spacing w:after="0"/>
            </w:pPr>
            <w:r/>
            <w:r>
              <w:rPr>
                <w:b/>
                <w:sz w:val="18"/>
              </w:rPr>
              <w:t>10. BEI / IPB</w:t>
            </w:r>
          </w:p>
        </w:tc>
        <w:tc>
          <w:tcPr>
            <w:tcW w:type="dxa" w:w="8050"/>
          </w:tcPr>
          <w:p>
            <w:pPr>
              <w:spacing w:after="0"/>
            </w:pPr>
            <w:r/>
            <w:r>
              <w:rPr>
                <w:b/>
                <w:sz w:val="18"/>
              </w:rPr>
              <w:t>o-kresol urin 0,3 mg/g kreatinin</w:t>
            </w:r>
            <w:r>
              <w:rPr>
                <w:sz w:val="18"/>
              </w:rPr>
              <w:t xml:space="preserve"> (akhir shift; B); </w:t>
            </w:r>
            <w:r>
              <w:rPr>
                <w:b/>
                <w:sz w:val="18"/>
              </w:rPr>
              <w:t>toluena urin 0,03 mg/L</w:t>
            </w:r>
            <w:r>
              <w:rPr>
                <w:sz w:val="18"/>
              </w:rPr>
              <w:t xml:space="preserve"> (akhir shift); </w:t>
            </w:r>
            <w:r>
              <w:rPr>
                <w:b/>
                <w:sz w:val="18"/>
              </w:rPr>
              <w:t>toluena darah 0,02 mg/L</w:t>
            </w:r>
            <w:r>
              <w:rPr>
                <w:sz w:val="18"/>
              </w:rPr>
              <w:t xml:space="preserve"> (sebelum shift terakhir pekan kerja)</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oksigen/intubasi bila depresi napas, lepas pakaian, irigasi 15 sampai 20 menit. </w:t>
            </w:r>
            <w:r>
              <w:rPr>
                <w:b/>
                <w:sz w:val="18"/>
              </w:rPr>
              <w:t>Jangan induksi muntah</w:t>
            </w:r>
            <w:r>
              <w:rPr>
                <w:sz w:val="18"/>
              </w:rPr>
              <w:t xml:space="preserve"> (aspirasi). </w:t>
            </w:r>
            <w:r>
              <w:rPr>
                <w:b/>
                <w:sz w:val="18"/>
              </w:rPr>
              <w:t>Hindari epinefrin/norepinefrin</w:t>
            </w:r>
            <w:r>
              <w:rPr>
                <w:sz w:val="18"/>
              </w:rPr>
              <w:t xml:space="preserve"> (aritmia)</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neurokognitif progresif, penurunan pendengaran bermakna, neuropati perifer, </w:t>
            </w:r>
            <w:r>
              <w:rPr>
                <w:b/>
                <w:sz w:val="18"/>
              </w:rPr>
              <w:t>hamil</w:t>
            </w:r>
            <w:r>
              <w:rPr>
                <w:sz w:val="18"/>
              </w:rPr>
              <w:t xml:space="preserve">. </w:t>
            </w:r>
            <w:r>
              <w:rPr>
                <w:b/>
                <w:sz w:val="18"/>
              </w:rPr>
              <w:t>Surveilans:</w:t>
            </w:r>
            <w:r>
              <w:rPr>
                <w:sz w:val="18"/>
              </w:rPr>
              <w:t xml:space="preserve"> audiometri berkala (program konservasi pendengaran terpadu dengan bising), skrining neurobehavioral (Q16/Euroquest), tes warna Lanthony D-15, fungsi hati dan ginjal. </w:t>
            </w:r>
            <w:r>
              <w:rPr>
                <w:b/>
                <w:sz w:val="18"/>
              </w:rPr>
              <w:t>Pengendalian:</w:t>
            </w:r>
            <w:r>
              <w:rPr>
                <w:sz w:val="18"/>
              </w:rPr>
              <w:t xml:space="preserve"> substitusi pelarut berbasis air, sistem tertutup + LEV, sarung tangan Viton/PVA/Teflon (</w:t>
            </w:r>
            <w:r>
              <w:rPr>
                <w:b/>
                <w:sz w:val="18"/>
              </w:rPr>
              <w:t>bukan lateks</w:t>
            </w:r>
            <w:r>
              <w:rPr>
                <w:sz w:val="18"/>
              </w:rPr>
              <w:t xml:space="preserve">), respirator uap organik. Faktor perancu: alkohol, </w:t>
            </w:r>
            <w:r>
              <w:rPr>
                <w:b/>
                <w:sz w:val="18"/>
              </w:rPr>
              <w:t>aspirin/salisilat (potensiasi ototoksisitas)</w:t>
            </w:r>
            <w:r>
              <w:rPr>
                <w:sz w:val="18"/>
              </w:rPr>
              <w:t>, bising rekreasional, solvent abuse</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w:t>
            </w:r>
            <w:r>
              <w:rPr>
                <w:b/>
                <w:sz w:val="18"/>
              </w:rPr>
              <w:t>OTO</w:t>
            </w:r>
            <w:r>
              <w:rPr>
                <w:sz w:val="18"/>
              </w:rPr>
              <w:t xml:space="preserve"> = prototipe ototoksikan. Perpres 7/2019 Lampiran I.a butir 12 (benzena atau homolognya: toluena, xilena). Kontaminasi benzena pada toluena teknis perlu dicurigai</w:t>
            </w:r>
          </w:p>
        </w:tc>
      </w:tr>
    </w:tbl>
    <w:p>
      <w:pPr>
        <w:spacing w:after="40"/>
      </w:pPr>
    </w:p>
    <w:p>
      <w:pPr>
        <w:spacing w:after="80"/>
      </w:pPr>
      <w:r>
        <w:rPr>
          <w:b/>
        </w:rPr>
        <w:t>Pearl dan jebakan ujian</w:t>
      </w:r>
    </w:p>
    <w:p>
      <w:pPr>
        <w:pStyle w:val="ListBullet"/>
        <w:spacing w:after="20"/>
      </w:pPr>
      <w:r>
        <w:rPr>
          <w:b/>
        </w:rPr>
        <w:t>Toluena + bising = sinergis (OTO)</w:t>
      </w:r>
      <w:r>
        <w:rPr/>
        <w:t>, bukan sekadar aditif: tuli koklear dapat terjadi di bawah 85 dBA.</w:t>
      </w:r>
    </w:p>
    <w:p>
      <w:pPr>
        <w:pStyle w:val="ListBullet"/>
        <w:spacing w:after="20"/>
      </w:pPr>
      <w:r>
        <w:rPr>
          <w:b/>
        </w:rPr>
        <w:t>Biomarker pajanan rendah: o-kresol atau toluena (urin/darah), bukan asam hipurat</w:t>
      </w:r>
      <w:r>
        <w:rPr/>
        <w:t xml:space="preserve"> (perancu diet).</w:t>
      </w:r>
    </w:p>
    <w:p>
      <w:pPr>
        <w:pStyle w:val="ListBullet"/>
        <w:spacing w:after="20"/>
      </w:pPr>
      <w:r>
        <w:rPr>
          <w:b/>
        </w:rPr>
        <w:t>Toluena darah diambil sebelum shift terakhir pekan kerja</w:t>
      </w:r>
      <w:r>
        <w:rPr/>
        <w:t>, bukan akhir shift harian.</w:t>
      </w:r>
    </w:p>
    <w:p>
      <w:pPr>
        <w:pStyle w:val="ListBullet"/>
        <w:spacing w:after="20"/>
      </w:pPr>
      <w:r>
        <w:rPr>
          <w:b/>
        </w:rPr>
        <w:t>Aspirin</w:t>
      </w:r>
      <w:r>
        <w:rPr/>
        <w:t xml:space="preserve"> memotensiasi ototoksisitas dan efek fetotoksik toluena.</w:t>
      </w:r>
    </w:p>
    <w:p>
      <w:pPr>
        <w:pStyle w:val="ListBullet"/>
        <w:spacing w:after="20"/>
      </w:pPr>
      <w:r>
        <w:rPr>
          <w:b/>
        </w:rPr>
        <w:t>Toluena bersaing dengan benzena di CYP2E1</w:t>
      </w:r>
      <w:r>
        <w:rPr/>
        <w:t>: menekan metabolit benzena urin.</w:t>
      </w:r>
    </w:p>
    <w:p>
      <w:pPr>
        <w:keepNext/>
      </w:pPr>
      <w:r>
        <w:rPr>
          <w:b/>
          <w:sz w:val="19"/>
        </w:rPr>
        <w:t>Infografik: Toluena</w:t>
      </w:r>
    </w:p>
    <w:p>
      <w:pPr>
        <w:jc w:val="center"/>
      </w:pPr>
      <w:r>
        <w:drawing>
          <wp:inline xmlns:a="http://schemas.openxmlformats.org/drawingml/2006/main" xmlns:pic="http://schemas.openxmlformats.org/drawingml/2006/picture">
            <wp:extent cx="6192000" cy="3455136"/>
            <wp:docPr id="13" name="Picture 13"/>
            <wp:cNvGraphicFramePr>
              <a:graphicFrameLocks noChangeAspect="1"/>
            </wp:cNvGraphicFramePr>
            <a:graphic>
              <a:graphicData uri="http://schemas.openxmlformats.org/drawingml/2006/picture">
                <pic:pic>
                  <pic:nvPicPr>
                    <pic:cNvPr id="0" name="3B.02_Toluena.jpg"/>
                    <pic:cNvPicPr/>
                  </pic:nvPicPr>
                  <pic:blipFill>
                    <a:blip r:embed="rId22"/>
                    <a:stretch>
                      <a:fillRect/>
                    </a:stretch>
                  </pic:blipFill>
                  <pic:spPr>
                    <a:xfrm>
                      <a:off x="0" y="0"/>
                      <a:ext cx="6192000" cy="3455136"/>
                    </a:xfrm>
                    <a:prstGeom prst="rect"/>
                  </pic:spPr>
                </pic:pic>
              </a:graphicData>
            </a:graphic>
          </wp:inline>
        </w:drawing>
      </w:r>
    </w:p>
    <w:p>
      <w:r>
        <w:br w:type="page"/>
      </w:r>
    </w:p>
    <w:p>
      <w:pPr>
        <w:pStyle w:val="Heading2"/>
      </w:pPr>
      <w:bookmarkStart w:id="134" w:name="toc_034"/>
      <w:r>
        <w:t>3B.3 Xilena</w:t>
      </w:r>
      <w:bookmarkEnd w:id="13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Xilena (dimetilbenzena)</w:t>
            </w:r>
          </w:p>
        </w:tc>
      </w:tr>
      <w:tr>
        <w:tc>
          <w:tcPr>
            <w:tcW w:type="dxa" w:w="1701"/>
          </w:tcPr>
          <w:p>
            <w:pPr>
              <w:spacing w:after="0"/>
            </w:pPr>
            <w:r/>
            <w:r>
              <w:rPr>
                <w:b/>
                <w:sz w:val="18"/>
              </w:rPr>
              <w:t>1. Sifat dan klasifikasi</w:t>
            </w:r>
          </w:p>
        </w:tc>
        <w:tc>
          <w:tcPr>
            <w:tcW w:type="dxa" w:w="8050"/>
          </w:tcPr>
          <w:p>
            <w:pPr>
              <w:spacing w:after="0"/>
            </w:pPr>
            <w:r/>
            <w:r>
              <w:rPr>
                <w:sz w:val="18"/>
              </w:rPr>
              <w:t xml:space="preserve">C6H4(CH3)2 (BM 106,16); </w:t>
            </w:r>
            <w:r>
              <w:rPr>
                <w:b/>
                <w:sz w:val="18"/>
              </w:rPr>
              <w:t>tiga isomer o-, m-, p-</w:t>
            </w:r>
            <w:r>
              <w:rPr>
                <w:sz w:val="18"/>
              </w:rPr>
              <w:t xml:space="preserve"> (campuran teknis CAS 1330-20-7: m ~40 sampai 65%, p ~20%, o ~20%); cairan bening, mudah terbakar (kelas IC), lipofilik. </w:t>
            </w:r>
            <w:r>
              <w:rPr>
                <w:b/>
                <w:sz w:val="18"/>
              </w:rPr>
              <w:t>IARC Grup 3, ACGIH A4, Permenaker A-4</w:t>
            </w:r>
          </w:p>
        </w:tc>
      </w:tr>
      <w:tr>
        <w:tc>
          <w:tcPr>
            <w:tcW w:type="dxa" w:w="1701"/>
          </w:tcPr>
          <w:p>
            <w:pPr>
              <w:spacing w:after="0"/>
            </w:pPr>
            <w:r/>
            <w:r>
              <w:rPr>
                <w:b/>
                <w:sz w:val="18"/>
              </w:rPr>
              <w:t>2. Sumber</w:t>
            </w:r>
          </w:p>
        </w:tc>
        <w:tc>
          <w:tcPr>
            <w:tcW w:type="dxa" w:w="8050"/>
          </w:tcPr>
          <w:p>
            <w:pPr>
              <w:spacing w:after="0"/>
            </w:pPr>
            <w:r/>
            <w:r>
              <w:rPr>
                <w:sz w:val="18"/>
              </w:rPr>
              <w:t xml:space="preserve">Pelarut cat, pernis, pelapis, lem, resin, tinta. </w:t>
            </w:r>
            <w:r>
              <w:rPr>
                <w:b/>
                <w:sz w:val="18"/>
              </w:rPr>
              <w:t>Laboratorium patologi anatomi/histologi: clearing agent dan deparafinisasi.</w:t>
            </w:r>
            <w:r>
              <w:rPr>
                <w:sz w:val="18"/>
              </w:rPr>
              <w:t xml:space="preserve"> Bahan baku PET (p-xilena), anhidrida ftalat (o-xilena); bensin</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(retensi 60 sampai 65%), kulit, GI. Distribusi ke otak, lemak, hepar, ginjal. Metabolisme &gt; 90% di hepar: </w:t>
            </w:r>
            <w:r>
              <w:rPr>
                <w:b/>
                <w:sz w:val="18"/>
              </w:rPr>
              <w:t>CYP2E1</w:t>
            </w:r>
            <w:r>
              <w:rPr>
                <w:sz w:val="18"/>
              </w:rPr>
              <w:t xml:space="preserve"> oksidasi satu metil → </w:t>
            </w:r>
            <w:r>
              <w:rPr>
                <w:b/>
                <w:sz w:val="18"/>
              </w:rPr>
              <w:t>asam metilbenzoat (toluat) + glisin → asam metilhipurat (MHA)</w:t>
            </w:r>
            <w:r>
              <w:rPr>
                <w:sz w:val="18"/>
              </w:rPr>
              <w:t xml:space="preserve">; &lt; 2% xilenol/merkapturat. </w:t>
            </w:r>
            <w:r>
              <w:rPr>
                <w:b/>
                <w:sz w:val="18"/>
              </w:rPr>
              <w:t>Ekskresi ± 95% urin sebagai MHA</w:t>
            </w:r>
            <w:r>
              <w:rPr>
                <w:sz w:val="18"/>
              </w:rPr>
              <w:t>; 4 sampai 10% napas utuh</w:t>
            </w:r>
          </w:p>
        </w:tc>
      </w:tr>
      <w:tr>
        <w:tc>
          <w:tcPr>
            <w:tcW w:type="dxa" w:w="1701"/>
          </w:tcPr>
          <w:p>
            <w:pPr>
              <w:spacing w:after="0"/>
            </w:pPr>
            <w:r/>
            <w:r>
              <w:rPr>
                <w:b/>
                <w:sz w:val="18"/>
              </w:rPr>
              <w:t>4. Toksikodinamik</w:t>
            </w:r>
          </w:p>
        </w:tc>
        <w:tc>
          <w:tcPr>
            <w:tcW w:type="dxa" w:w="8050"/>
          </w:tcPr>
          <w:p>
            <w:pPr>
              <w:spacing w:after="0"/>
            </w:pPr>
            <w:r/>
            <w:r>
              <w:rPr>
                <w:sz w:val="18"/>
              </w:rPr>
              <w:t xml:space="preserve">Fluidisasi membran saraf, potensiasi GABA, tekan glutamat → depresi SSP. </w:t>
            </w:r>
            <w:r>
              <w:rPr>
                <w:b/>
                <w:sz w:val="18"/>
              </w:rPr>
              <w:t>Ototoksik: sel rambut luar koklea; p-xilena paling kuat.</w:t>
            </w:r>
            <w:r>
              <w:rPr>
                <w:sz w:val="18"/>
              </w:rPr>
              <w:t xml:space="preserve"> Iritasi: pelarut lipid stratum korneum, denaturasi protein</w:t>
            </w:r>
          </w:p>
        </w:tc>
      </w:tr>
      <w:tr>
        <w:tc>
          <w:tcPr>
            <w:tcW w:type="dxa" w:w="1701"/>
          </w:tcPr>
          <w:p>
            <w:pPr>
              <w:spacing w:after="0"/>
            </w:pPr>
            <w:r/>
            <w:r>
              <w:rPr>
                <w:b/>
                <w:sz w:val="18"/>
              </w:rPr>
              <w:t>5. Biomonitoring</w:t>
            </w:r>
          </w:p>
        </w:tc>
        <w:tc>
          <w:tcPr>
            <w:tcW w:type="dxa" w:w="8050"/>
          </w:tcPr>
          <w:p>
            <w:pPr>
              <w:spacing w:after="0"/>
            </w:pPr>
            <w:r/>
            <w:r>
              <w:rPr>
                <w:b/>
                <w:sz w:val="18"/>
              </w:rPr>
              <w:t>MHA urin (total o-, m-, p-)</w:t>
            </w:r>
            <w:r>
              <w:rPr>
                <w:sz w:val="18"/>
              </w:rPr>
              <w:t xml:space="preserve">: baku emas, spesifik dan sensitif; </w:t>
            </w:r>
            <w:r>
              <w:rPr>
                <w:b/>
                <w:sz w:val="18"/>
              </w:rPr>
              <w:t>kadar dasar populasi umum praktis tidak terdeteksi</w:t>
            </w:r>
            <w:r>
              <w:rPr>
                <w:sz w:val="18"/>
              </w:rPr>
              <w:t>, tidak dipengaruhi diet benzoat; akhir shift</w:t>
            </w:r>
          </w:p>
        </w:tc>
      </w:tr>
      <w:tr>
        <w:tc>
          <w:tcPr>
            <w:tcW w:type="dxa" w:w="1701"/>
          </w:tcPr>
          <w:p>
            <w:pPr>
              <w:spacing w:after="0"/>
            </w:pPr>
            <w:r/>
            <w:r>
              <w:rPr>
                <w:b/>
                <w:sz w:val="18"/>
              </w:rPr>
              <w:t>6. Waktu paruh</w:t>
            </w:r>
          </w:p>
        </w:tc>
        <w:tc>
          <w:tcPr>
            <w:tcW w:type="dxa" w:w="8050"/>
          </w:tcPr>
          <w:p>
            <w:pPr>
              <w:spacing w:after="0"/>
            </w:pPr>
            <w:r/>
            <w:r>
              <w:rPr>
                <w:sz w:val="18"/>
              </w:rPr>
              <w:t>MHA bifasik: cepat 1 sampai 3 jam, lambat 5 sampai 15 jam (tuntas 18 sampai 24 jam); xilena dari lemak 20 sampai 40 jam</w:t>
            </w:r>
          </w:p>
        </w:tc>
      </w:tr>
      <w:tr>
        <w:tc>
          <w:tcPr>
            <w:tcW w:type="dxa" w:w="1701"/>
          </w:tcPr>
          <w:p>
            <w:pPr>
              <w:spacing w:after="0"/>
            </w:pPr>
            <w:r/>
            <w:r>
              <w:rPr>
                <w:b/>
                <w:sz w:val="18"/>
              </w:rPr>
              <w:t>7. Efek akut</w:t>
            </w:r>
          </w:p>
        </w:tc>
        <w:tc>
          <w:tcPr>
            <w:tcW w:type="dxa" w:w="8050"/>
          </w:tcPr>
          <w:p>
            <w:pPr>
              <w:spacing w:after="0"/>
            </w:pPr>
            <w:r/>
            <w:r>
              <w:rPr>
                <w:sz w:val="18"/>
              </w:rPr>
              <w:t>Depresi SSP (pusing, vertigo, ataksia, konfusi, koma); iritasi mata dan saluran napas (edema paru pada kadar tinggi); iritasi kulit (eritema, urtikaria kontak, pecah, bula)</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(konsentrasi, afek, memori, waktu reaksi), neuropati ringan; </w:t>
            </w:r>
            <w:r>
              <w:rPr>
                <w:b/>
                <w:sz w:val="18"/>
              </w:rPr>
              <w:t>ototoksisitas sinergis dengan bising</w:t>
            </w:r>
            <w:r>
              <w:rPr>
                <w:sz w:val="18"/>
              </w:rPr>
              <w:t xml:space="preserve"> (p-xilena); diskromatopsia biru-kuning; reproduksi (oligomenore, abortus, osifikasi janin terlambat); transaminase naik ringan, gangguan tubular subklinis</w:t>
            </w:r>
          </w:p>
        </w:tc>
      </w:tr>
      <w:tr>
        <w:tc>
          <w:tcPr>
            <w:tcW w:type="dxa" w:w="1701"/>
          </w:tcPr>
          <w:p>
            <w:pPr>
              <w:spacing w:after="0"/>
            </w:pPr>
            <w:r/>
            <w:r>
              <w:rPr>
                <w:b/>
                <w:sz w:val="18"/>
              </w:rPr>
              <w:t>9. Batas pajanan</w:t>
            </w:r>
          </w:p>
        </w:tc>
        <w:tc>
          <w:tcPr>
            <w:tcW w:type="dxa" w:w="8050"/>
          </w:tcPr>
          <w:p>
            <w:pPr>
              <w:spacing w:after="0"/>
            </w:pPr>
            <w:r/>
            <w:r>
              <w:rPr>
                <w:b/>
                <w:sz w:val="18"/>
              </w:rPr>
              <w:t>Permenaker 5/2018: NAB 100 ppm (434 mg/m3), PSD 150 ppm (651 mg/m3)</w:t>
            </w:r>
            <w:r>
              <w:rPr>
                <w:sz w:val="18"/>
              </w:rPr>
              <w:t xml:space="preserve">, A-4, BEI. </w:t>
            </w:r>
            <w:r>
              <w:rPr>
                <w:b/>
                <w:sz w:val="18"/>
              </w:rPr>
              <w:t>ACGIH: NotebookLM menyebut TLV-TWA 20 ppm</w:t>
            </w:r>
            <w:r>
              <w:rPr>
                <w:sz w:val="18"/>
              </w:rPr>
              <w:t xml:space="preserve"> (OTO, A4, BEI), turun dari 100 ppm; </w:t>
            </w:r>
            <w:r>
              <w:rPr>
                <w:b/>
                <w:sz w:val="18"/>
              </w:rPr>
              <w:t>cek ulang ke buku TLV 2026</w:t>
            </w:r>
          </w:p>
        </w:tc>
      </w:tr>
      <w:tr>
        <w:tc>
          <w:tcPr>
            <w:tcW w:type="dxa" w:w="1701"/>
          </w:tcPr>
          <w:p>
            <w:pPr>
              <w:spacing w:after="0"/>
            </w:pPr>
            <w:r/>
            <w:r>
              <w:rPr>
                <w:b/>
                <w:sz w:val="18"/>
              </w:rPr>
              <w:t>10. BEI / IPB</w:t>
            </w:r>
          </w:p>
        </w:tc>
        <w:tc>
          <w:tcPr>
            <w:tcW w:type="dxa" w:w="8050"/>
          </w:tcPr>
          <w:p>
            <w:pPr>
              <w:spacing w:after="0"/>
            </w:pPr>
            <w:r/>
            <w:r>
              <w:rPr>
                <w:b/>
                <w:sz w:val="18"/>
              </w:rPr>
              <w:t>MHA urin akhir shift: Permenaker 1,5 g/g kreatinin; ACGIH (menurut NotebookLM) 0,3 g/g kreatinin</w:t>
            </w:r>
            <w:r>
              <w:rPr>
                <w:sz w:val="18"/>
              </w:rPr>
              <w:t xml:space="preserve"> (cek ulang). Total semua isomer</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Evakuasi, oksigen/ventilasi, lepas pakaian, bilas kulit 15 menit, irigasi mata 15 sampai 20 menit. </w:t>
            </w:r>
            <w:r>
              <w:rPr>
                <w:b/>
                <w:sz w:val="18"/>
              </w:rPr>
              <w:t>Jangan induksi muntah/bilas lambung rutin</w:t>
            </w:r>
            <w:r>
              <w:rPr>
                <w:sz w:val="18"/>
              </w:rPr>
              <w:t xml:space="preserve"> (aspirasi, pneumonitis). </w:t>
            </w:r>
            <w:r>
              <w:rPr>
                <w:b/>
                <w:sz w:val="18"/>
              </w:rPr>
              <w:t>Hindari epinefrin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vestibular, gangguan dengar berat tak stabil, gangguan kognitif menetap, penyakit hati kronis, </w:t>
            </w:r>
            <w:r>
              <w:rPr>
                <w:b/>
                <w:sz w:val="18"/>
              </w:rPr>
              <w:t>hamil</w:t>
            </w:r>
            <w:r>
              <w:rPr>
                <w:sz w:val="18"/>
              </w:rPr>
              <w:t xml:space="preserve">. </w:t>
            </w:r>
            <w:r>
              <w:rPr>
                <w:b/>
                <w:sz w:val="18"/>
              </w:rPr>
              <w:t>Surveilans:</w:t>
            </w:r>
            <w:r>
              <w:rPr>
                <w:sz w:val="18"/>
              </w:rPr>
              <w:t xml:space="preserve"> audiometri (program konservasi terpadu), neurologis/neurobehavioral, fungsi hati dan ginjal. </w:t>
            </w:r>
            <w:r>
              <w:rPr>
                <w:b/>
                <w:sz w:val="18"/>
              </w:rPr>
              <w:t>Pengendalian:</w:t>
            </w:r>
            <w:r>
              <w:rPr>
                <w:sz w:val="18"/>
              </w:rPr>
              <w:t xml:space="preserve"> substitusi di lab (pelarut terpen/limonen atau ester alifatik), </w:t>
            </w:r>
            <w:r>
              <w:rPr>
                <w:b/>
                <w:sz w:val="18"/>
              </w:rPr>
              <w:t>fume hood/LEV &gt; 0,5 m/detik</w:t>
            </w:r>
            <w:r>
              <w:rPr>
                <w:sz w:val="18"/>
              </w:rPr>
              <w:t xml:space="preserve">, rotasi, </w:t>
            </w:r>
            <w:r>
              <w:rPr>
                <w:b/>
                <w:sz w:val="18"/>
              </w:rPr>
              <w:t>sarung tangan Viton/PVA/nitril tebal (lateks atau nitril tipis tembus dalam menit)</w:t>
            </w:r>
            <w:r>
              <w:rPr>
                <w:sz w:val="18"/>
              </w:rPr>
              <w:t>, respirator uap organik</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Xilena teknis </w:t>
            </w:r>
            <w:r>
              <w:rPr>
                <w:b/>
                <w:sz w:val="18"/>
              </w:rPr>
              <w:t>selalu mengandung etilbenzena 10 sampai 20%</w:t>
            </w:r>
            <w:r>
              <w:rPr>
                <w:sz w:val="18"/>
              </w:rPr>
              <w:t xml:space="preserve"> (menghambat metabolisme xilena → MHA tampak rendah) dan </w:t>
            </w:r>
            <w:r>
              <w:rPr>
                <w:b/>
                <w:sz w:val="18"/>
              </w:rPr>
              <w:t>cemaran benzena (&lt; 0,1 sampai 1%)</w:t>
            </w:r>
            <w:r>
              <w:rPr>
                <w:sz w:val="18"/>
              </w:rPr>
              <w:t xml:space="preserve"> (risiko mielotoksik tersembunyi). Perpres 7/2019 Lampiran I.a butir 12</w:t>
            </w:r>
          </w:p>
        </w:tc>
      </w:tr>
    </w:tbl>
    <w:p>
      <w:pPr>
        <w:spacing w:after="40"/>
      </w:pPr>
    </w:p>
    <w:p>
      <w:pPr>
        <w:spacing w:after="80"/>
      </w:pPr>
      <w:r>
        <w:rPr>
          <w:b/>
        </w:rPr>
        <w:t>Pearl dan jebakan ujian</w:t>
      </w:r>
    </w:p>
    <w:p>
      <w:pPr>
        <w:pStyle w:val="ListBullet"/>
        <w:spacing w:after="20"/>
      </w:pPr>
      <w:r>
        <w:rPr>
          <w:b/>
        </w:rPr>
        <w:t>MHA urin = biomarker "bersih"</w:t>
      </w:r>
      <w:r>
        <w:rPr/>
        <w:t xml:space="preserve"> (latar nol), berbeda dari asam hipurat toluena dan t,t-MA benzena.</w:t>
      </w:r>
    </w:p>
    <w:p>
      <w:pPr>
        <w:pStyle w:val="ListBullet"/>
        <w:spacing w:after="20"/>
      </w:pPr>
      <w:r>
        <w:rPr>
          <w:b/>
        </w:rPr>
        <w:t>Ototoksisitas terutama p-xilena</w:t>
      </w:r>
      <w:r>
        <w:rPr/>
        <w:t xml:space="preserve"> (alasan notasi OTO).</w:t>
      </w:r>
    </w:p>
    <w:p>
      <w:pPr>
        <w:pStyle w:val="ListBullet"/>
        <w:spacing w:after="20"/>
      </w:pPr>
      <w:r>
        <w:rPr>
          <w:b/>
        </w:rPr>
        <w:t>Permenaker (NAB 100 ppm, IPB MHA 1,5 g/g) vs ACGIH</w:t>
      </w:r>
      <w:r>
        <w:rPr/>
        <w:t>: sebutkan keduanya, tegaskan yang yuridis di Indonesia.</w:t>
      </w:r>
    </w:p>
    <w:p>
      <w:pPr>
        <w:pStyle w:val="ListBullet"/>
        <w:spacing w:after="20"/>
      </w:pPr>
      <w:r>
        <w:rPr>
          <w:b/>
        </w:rPr>
        <w:t>Etilbenzena</w:t>
      </w:r>
      <w:r>
        <w:rPr/>
        <w:t xml:space="preserve"> menekan ekskresi MHA; </w:t>
      </w:r>
      <w:r>
        <w:rPr>
          <w:b/>
        </w:rPr>
        <w:t>benzena</w:t>
      </w:r>
      <w:r>
        <w:rPr/>
        <w:t xml:space="preserve"> sebagai kontaminan: jangan anggap xilena teknis murni.</w:t>
      </w:r>
    </w:p>
    <w:p>
      <w:pPr>
        <w:pStyle w:val="ListBullet"/>
        <w:spacing w:after="20"/>
      </w:pPr>
      <w:r>
        <w:rPr>
          <w:b/>
        </w:rPr>
        <w:t>Sarung tangan lateks tidak melindungi</w:t>
      </w:r>
      <w:r>
        <w:rPr/>
        <w:t xml:space="preserve"> (breakthrough dalam menit): Viton/PVA/nitril tebal.</w:t>
      </w:r>
    </w:p>
    <w:p>
      <w:pPr>
        <w:keepNext/>
      </w:pPr>
      <w:r>
        <w:rPr>
          <w:b/>
          <w:sz w:val="19"/>
        </w:rPr>
        <w:t>Infografik: Xilena</w:t>
      </w:r>
    </w:p>
    <w:p>
      <w:pPr>
        <w:jc w:val="center"/>
      </w:pPr>
      <w:r>
        <w:drawing>
          <wp:inline xmlns:a="http://schemas.openxmlformats.org/drawingml/2006/main" xmlns:pic="http://schemas.openxmlformats.org/drawingml/2006/picture">
            <wp:extent cx="6192000" cy="3455136"/>
            <wp:docPr id="14" name="Picture 14"/>
            <wp:cNvGraphicFramePr>
              <a:graphicFrameLocks noChangeAspect="1"/>
            </wp:cNvGraphicFramePr>
            <a:graphic>
              <a:graphicData uri="http://schemas.openxmlformats.org/drawingml/2006/picture">
                <pic:pic>
                  <pic:nvPicPr>
                    <pic:cNvPr id="0" name="3B.03_Xilena.jpg"/>
                    <pic:cNvPicPr/>
                  </pic:nvPicPr>
                  <pic:blipFill>
                    <a:blip r:embed="rId23"/>
                    <a:stretch>
                      <a:fillRect/>
                    </a:stretch>
                  </pic:blipFill>
                  <pic:spPr>
                    <a:xfrm>
                      <a:off x="0" y="0"/>
                      <a:ext cx="6192000" cy="3455136"/>
                    </a:xfrm>
                    <a:prstGeom prst="rect"/>
                  </pic:spPr>
                </pic:pic>
              </a:graphicData>
            </a:graphic>
          </wp:inline>
        </w:drawing>
      </w:r>
    </w:p>
    <w:p>
      <w:r>
        <w:br w:type="page"/>
      </w:r>
    </w:p>
    <w:p>
      <w:pPr>
        <w:pStyle w:val="Heading2"/>
      </w:pPr>
      <w:bookmarkStart w:id="135" w:name="toc_035"/>
      <w:r>
        <w:t>3B.4 Stirena</w:t>
      </w:r>
      <w:bookmarkEnd w:id="13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Stirena (vinilbenzena)</w:t>
            </w:r>
          </w:p>
        </w:tc>
      </w:tr>
      <w:tr>
        <w:tc>
          <w:tcPr>
            <w:tcW w:type="dxa" w:w="1701"/>
          </w:tcPr>
          <w:p>
            <w:pPr>
              <w:spacing w:after="0"/>
            </w:pPr>
            <w:r/>
            <w:r>
              <w:rPr>
                <w:b/>
                <w:sz w:val="18"/>
              </w:rPr>
              <w:t>1. Sifat dan klasifikasi</w:t>
            </w:r>
          </w:p>
        </w:tc>
        <w:tc>
          <w:tcPr>
            <w:tcW w:type="dxa" w:w="8050"/>
          </w:tcPr>
          <w:p>
            <w:pPr>
              <w:spacing w:after="0"/>
            </w:pPr>
            <w:r/>
            <w:r>
              <w:rPr>
                <w:sz w:val="18"/>
              </w:rPr>
              <w:t xml:space="preserve">C6H5CH=CH2 (CAS 100-42-5, BM 104,15); cairan berminyak, bau manis/floral, volatil, mudah terbakar, lipofilik. </w:t>
            </w:r>
            <w:r>
              <w:rPr>
                <w:b/>
                <w:sz w:val="18"/>
              </w:rPr>
              <w:t>IARC Grup 2A, ACGIH A3</w:t>
            </w:r>
            <w:r>
              <w:rPr>
                <w:sz w:val="18"/>
              </w:rPr>
              <w:t>, Permenaker A-4</w:t>
            </w:r>
          </w:p>
        </w:tc>
      </w:tr>
      <w:tr>
        <w:tc>
          <w:tcPr>
            <w:tcW w:type="dxa" w:w="1701"/>
          </w:tcPr>
          <w:p>
            <w:pPr>
              <w:spacing w:after="0"/>
            </w:pPr>
            <w:r/>
            <w:r>
              <w:rPr>
                <w:b/>
                <w:sz w:val="18"/>
              </w:rPr>
              <w:t>2. Sumber</w:t>
            </w:r>
          </w:p>
        </w:tc>
        <w:tc>
          <w:tcPr>
            <w:tcW w:type="dxa" w:w="8050"/>
          </w:tcPr>
          <w:p>
            <w:pPr>
              <w:spacing w:after="0"/>
            </w:pPr>
            <w:r/>
            <w:r>
              <w:rPr>
                <w:sz w:val="18"/>
              </w:rPr>
              <w:t xml:space="preserve">Monomer polistirena, SBR, resin poliester tak jenuh, ABS/SAN. </w:t>
            </w:r>
            <w:r>
              <w:rPr>
                <w:b/>
                <w:sz w:val="18"/>
              </w:rPr>
              <w:t>Industri plastik bertulang serat kaca (FRP): lambung kapal, tangki; proses cetak terbuka (hand lay-up, spray-up)</w:t>
            </w:r>
            <w:r>
              <w:rPr>
                <w:sz w:val="18"/>
              </w:rPr>
              <w:t>; relining pipa (CIPP)</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(retensi 60 sampai 70%), kulit (kontribusi independen). Distribusi ke lemak, otak, hepar. Metabolisme: </w:t>
            </w:r>
            <w:r>
              <w:rPr>
                <w:b/>
                <w:sz w:val="18"/>
              </w:rPr>
              <w:t>CYP2E1/2B6 → stirena-7,8-oksida (SO)</w:t>
            </w:r>
            <w:r>
              <w:rPr>
                <w:sz w:val="18"/>
              </w:rPr>
              <w:t xml:space="preserve"> → </w:t>
            </w:r>
            <w:r>
              <w:rPr>
                <w:b/>
                <w:sz w:val="18"/>
              </w:rPr>
              <w:t>epoksida hidrolase (mEH)</w:t>
            </w:r>
            <w:r>
              <w:rPr>
                <w:sz w:val="18"/>
              </w:rPr>
              <w:t xml:space="preserve"> → stirena glikol → </w:t>
            </w:r>
            <w:r>
              <w:rPr>
                <w:b/>
                <w:sz w:val="18"/>
              </w:rPr>
              <w:t>asam mandelat (MA, ± 85%)</w:t>
            </w:r>
            <w:r>
              <w:rPr>
                <w:sz w:val="18"/>
              </w:rPr>
              <w:t xml:space="preserve"> dan </w:t>
            </w:r>
            <w:r>
              <w:rPr>
                <w:b/>
                <w:sz w:val="18"/>
              </w:rPr>
              <w:t>asam fenilglioksilat (PGA, ± 10%)</w:t>
            </w:r>
            <w:r>
              <w:rPr>
                <w:sz w:val="18"/>
              </w:rPr>
              <w:t xml:space="preserve">; jalur minor GSH (PHEMA) dan 4-vinilfenol. </w:t>
            </w:r>
            <w:r>
              <w:rPr>
                <w:b/>
                <w:sz w:val="18"/>
              </w:rPr>
              <w:t>&gt; 90 sampai 95% urin sebagai MA + PGA</w:t>
            </w:r>
            <w:r>
              <w:rPr>
                <w:sz w:val="18"/>
              </w:rPr>
              <w:t>; &lt; 2% utuh</w:t>
            </w:r>
          </w:p>
        </w:tc>
      </w:tr>
      <w:tr>
        <w:tc>
          <w:tcPr>
            <w:tcW w:type="dxa" w:w="1701"/>
          </w:tcPr>
          <w:p>
            <w:pPr>
              <w:spacing w:after="0"/>
            </w:pPr>
            <w:r/>
            <w:r>
              <w:rPr>
                <w:b/>
                <w:sz w:val="18"/>
              </w:rPr>
              <w:t>4. Toksikodinamik</w:t>
            </w:r>
          </w:p>
        </w:tc>
        <w:tc>
          <w:tcPr>
            <w:tcW w:type="dxa" w:w="8050"/>
          </w:tcPr>
          <w:p>
            <w:pPr>
              <w:spacing w:after="0"/>
            </w:pPr>
            <w:r/>
            <w:r>
              <w:rPr>
                <w:b/>
                <w:sz w:val="18"/>
              </w:rPr>
              <w:t>SO (elektrofil)</w:t>
            </w:r>
            <w:r>
              <w:rPr>
                <w:sz w:val="18"/>
              </w:rPr>
              <w:t xml:space="preserve"> membentuk aduk DNA guanin dan aduk hemoglobin (valin N-terminal): pemutusan untai, SCE, aberasi kromosom. Deplesi GSH dan ROS (8-oxoGuo naik). Neurotoksik (tekan dopaminergik); </w:t>
            </w:r>
            <w:r>
              <w:rPr>
                <w:b/>
                <w:sz w:val="18"/>
              </w:rPr>
              <w:t>ototoksik: sel rambut luar koklea</w:t>
            </w:r>
          </w:p>
        </w:tc>
      </w:tr>
      <w:tr>
        <w:tc>
          <w:tcPr>
            <w:tcW w:type="dxa" w:w="1701"/>
          </w:tcPr>
          <w:p>
            <w:pPr>
              <w:spacing w:after="0"/>
            </w:pPr>
            <w:r/>
            <w:r>
              <w:rPr>
                <w:b/>
                <w:sz w:val="18"/>
              </w:rPr>
              <w:t>5. Biomonitoring</w:t>
            </w:r>
          </w:p>
        </w:tc>
        <w:tc>
          <w:tcPr>
            <w:tcW w:type="dxa" w:w="8050"/>
          </w:tcPr>
          <w:p>
            <w:pPr>
              <w:spacing w:after="0"/>
            </w:pPr>
            <w:r/>
            <w:r>
              <w:rPr>
                <w:b/>
                <w:sz w:val="18"/>
              </w:rPr>
              <w:t>MA + PGA urin (baku emas), akhir shift</w:t>
            </w:r>
            <w:r>
              <w:rPr>
                <w:sz w:val="18"/>
              </w:rPr>
              <w:t>; stirena utuh urin dan darah vena (akhir shift; invasif); aduk Hb SO-valin (kumulatif, waktu sampling tidak kritis)</w:t>
            </w:r>
          </w:p>
        </w:tc>
      </w:tr>
      <w:tr>
        <w:tc>
          <w:tcPr>
            <w:tcW w:type="dxa" w:w="1701"/>
          </w:tcPr>
          <w:p>
            <w:pPr>
              <w:spacing w:after="0"/>
            </w:pPr>
            <w:r/>
            <w:r>
              <w:rPr>
                <w:b/>
                <w:sz w:val="18"/>
              </w:rPr>
              <w:t>6. Waktu paruh</w:t>
            </w:r>
          </w:p>
        </w:tc>
        <w:tc>
          <w:tcPr>
            <w:tcW w:type="dxa" w:w="8050"/>
          </w:tcPr>
          <w:p>
            <w:pPr>
              <w:spacing w:after="0"/>
            </w:pPr>
            <w:r/>
            <w:r>
              <w:rPr>
                <w:sz w:val="18"/>
              </w:rPr>
              <w:t xml:space="preserve">Stirena darah fase cepat ± 41 menit, terminal 32 sampai 46 jam (lemak); </w:t>
            </w:r>
            <w:r>
              <w:rPr>
                <w:b/>
                <w:sz w:val="18"/>
              </w:rPr>
              <w:t>MA 4 sampai 5 jam (bifasik, lambat ± 25 jam)</w:t>
            </w:r>
            <w:r>
              <w:rPr>
                <w:sz w:val="18"/>
              </w:rPr>
              <w:t>; PGA 10 sampai 11 jam</w:t>
            </w:r>
          </w:p>
        </w:tc>
      </w:tr>
      <w:tr>
        <w:tc>
          <w:tcPr>
            <w:tcW w:type="dxa" w:w="1701"/>
          </w:tcPr>
          <w:p>
            <w:pPr>
              <w:spacing w:after="0"/>
            </w:pPr>
            <w:r/>
            <w:r>
              <w:rPr>
                <w:b/>
                <w:sz w:val="18"/>
              </w:rPr>
              <w:t>7. Efek akut</w:t>
            </w:r>
          </w:p>
        </w:tc>
        <w:tc>
          <w:tcPr>
            <w:tcW w:type="dxa" w:w="8050"/>
          </w:tcPr>
          <w:p>
            <w:pPr>
              <w:spacing w:after="0"/>
            </w:pPr>
            <w:r/>
            <w:r>
              <w:rPr>
                <w:sz w:val="18"/>
              </w:rPr>
              <w:t>Depresi SSP ("styrene drunkenness"), pusing, ataksia, waktu reaksi lambat; iritasi mata dan saluran napas (&gt; 20 sampai 50 ppm); dermatitis kontak iritan</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w:t>
            </w:r>
            <w:r>
              <w:rPr>
                <w:b/>
                <w:sz w:val="18"/>
              </w:rPr>
              <w:t>diskromatopsia didapat (biru-kuning, tritan), bahkan &lt; 20 ppm</w:t>
            </w:r>
            <w:r>
              <w:rPr>
                <w:sz w:val="18"/>
              </w:rPr>
              <w:t>; ototoksisitas frekuensi tinggi, sinergis dengan bising; dugaan limfohematopoietik (NHL, leukemia), paru</w:t>
            </w:r>
          </w:p>
        </w:tc>
      </w:tr>
      <w:tr>
        <w:tc>
          <w:tcPr>
            <w:tcW w:type="dxa" w:w="1701"/>
          </w:tcPr>
          <w:p>
            <w:pPr>
              <w:spacing w:after="0"/>
            </w:pPr>
            <w:r/>
            <w:r>
              <w:rPr>
                <w:b/>
                <w:sz w:val="18"/>
              </w:rPr>
              <w:t>9. Batas pajanan</w:t>
            </w:r>
          </w:p>
        </w:tc>
        <w:tc>
          <w:tcPr>
            <w:tcW w:type="dxa" w:w="8050"/>
          </w:tcPr>
          <w:p>
            <w:pPr>
              <w:spacing w:after="0"/>
            </w:pPr>
            <w:r/>
            <w:r>
              <w:rPr>
                <w:b/>
                <w:sz w:val="18"/>
              </w:rPr>
              <w:t>ACGIH TLV-TWA 10 ppm (42,6 mg/m3), STEL 20 ppm</w:t>
            </w:r>
            <w:r>
              <w:rPr>
                <w:sz w:val="18"/>
              </w:rPr>
              <w:t xml:space="preserve">; OTO, A3, BEI (diturunkan dari 20 ppm, 2020). </w:t>
            </w:r>
            <w:r>
              <w:rPr>
                <w:b/>
                <w:sz w:val="18"/>
              </w:rPr>
              <w:t>Permenaker 5/2018: NAB 20 ppm (85 mg/m3), PSD 40 ppm</w:t>
            </w:r>
            <w:r>
              <w:rPr>
                <w:sz w:val="18"/>
              </w:rPr>
              <w:t>, A-4, BEI</w:t>
            </w:r>
          </w:p>
        </w:tc>
      </w:tr>
      <w:tr>
        <w:tc>
          <w:tcPr>
            <w:tcW w:type="dxa" w:w="1701"/>
          </w:tcPr>
          <w:p>
            <w:pPr>
              <w:spacing w:after="0"/>
            </w:pPr>
            <w:r/>
            <w:r>
              <w:rPr>
                <w:b/>
                <w:sz w:val="18"/>
              </w:rPr>
              <w:t>10. BEI / IPB</w:t>
            </w:r>
          </w:p>
        </w:tc>
        <w:tc>
          <w:tcPr>
            <w:tcW w:type="dxa" w:w="8050"/>
          </w:tcPr>
          <w:p>
            <w:pPr>
              <w:spacing w:after="0"/>
            </w:pPr>
            <w:r/>
            <w:r>
              <w:rPr>
                <w:b/>
                <w:sz w:val="18"/>
              </w:rPr>
              <w:t>MA + PGA urin akhir shift: Permenaker 400 mg/g kreatinin; ACGIH 2022 sd 2026 150 mg/g kreatinin (menurut NotebookLM, cek ulang)</w:t>
            </w:r>
            <w:r>
              <w:rPr>
                <w:sz w:val="18"/>
              </w:rPr>
              <w:t xml:space="preserve">; notasi </w:t>
            </w:r>
            <w:r>
              <w:rPr>
                <w:b/>
                <w:sz w:val="18"/>
              </w:rPr>
              <w:t>Ns</w:t>
            </w:r>
            <w:r>
              <w:rPr>
                <w:sz w:val="18"/>
              </w:rPr>
              <w:t xml:space="preserve"> (etilbenzena juga membentuk MA/PGA). Stirena urin 20 µg/L (ACGIH); stirena darah vena 0,2 mg/L (Permenaker)</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oksigen, lepas pakaian, cuci kulit dan irigasi mata ≥ 15 menit. </w:t>
            </w:r>
            <w:r>
              <w:rPr>
                <w:b/>
                <w:sz w:val="18"/>
              </w:rPr>
              <w:t>Jangan induksi muntah.</w:t>
            </w:r>
            <w:r>
              <w:rPr>
                <w:sz w:val="18"/>
              </w:rPr>
              <w:t xml:space="preserve"> Hindari epinefrin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penglihatan warna berat, penurunan pendengaran bermakna, defisit neurokognitif menetap, penyakit hati aktif, hamil. </w:t>
            </w:r>
            <w:r>
              <w:rPr>
                <w:b/>
                <w:sz w:val="18"/>
              </w:rPr>
              <w:t>Surveilans:</w:t>
            </w:r>
            <w:r>
              <w:rPr>
                <w:sz w:val="18"/>
              </w:rPr>
              <w:t xml:space="preserve"> audiometri (program konservasi terpadu), </w:t>
            </w:r>
            <w:r>
              <w:rPr>
                <w:b/>
                <w:sz w:val="18"/>
              </w:rPr>
              <w:t>tes warna Farnsworth/Lanthony D-15</w:t>
            </w:r>
            <w:r>
              <w:rPr>
                <w:sz w:val="18"/>
              </w:rPr>
              <w:t xml:space="preserve">, Q16. </w:t>
            </w:r>
            <w:r>
              <w:rPr>
                <w:b/>
                <w:sz w:val="18"/>
              </w:rPr>
              <w:t>Pengendalian:</w:t>
            </w:r>
            <w:r>
              <w:rPr>
                <w:sz w:val="18"/>
              </w:rPr>
              <w:t xml:space="preserve"> resin low-styrene-emission, ubah cetak terbuka → </w:t>
            </w:r>
            <w:r>
              <w:rPr>
                <w:b/>
                <w:sz w:val="18"/>
              </w:rPr>
              <w:t>closed molding/vacuum infusion</w:t>
            </w:r>
            <w:r>
              <w:rPr>
                <w:sz w:val="18"/>
              </w:rPr>
              <w:t>, LEV di area laminasi dan curing, respirator uap organik, sarung tangan PVA/Viton (bukan lateks)</w:t>
            </w:r>
          </w:p>
        </w:tc>
      </w:tr>
      <w:tr>
        <w:tc>
          <w:tcPr>
            <w:tcW w:type="dxa" w:w="1701"/>
          </w:tcPr>
          <w:p>
            <w:pPr>
              <w:spacing w:after="0"/>
            </w:pPr>
            <w:r/>
            <w:r>
              <w:rPr>
                <w:b/>
                <w:sz w:val="18"/>
              </w:rPr>
              <w:t>13. Lain-lain</w:t>
            </w:r>
          </w:p>
        </w:tc>
        <w:tc>
          <w:tcPr>
            <w:tcW w:type="dxa" w:w="8050"/>
          </w:tcPr>
          <w:p>
            <w:pPr>
              <w:spacing w:after="0"/>
            </w:pPr>
            <w:r/>
            <w:r>
              <w:rPr>
                <w:b/>
                <w:sz w:val="18"/>
              </w:rPr>
              <w:t>IARC Grup 2A.</w:t>
            </w:r>
            <w:r>
              <w:rPr>
                <w:sz w:val="18"/>
              </w:rPr>
              <w:t xml:space="preserve"> Perpres 7/2019 Lampiran I.a butir 12. Kandungan monomer stirena resin poliester 30 sampai 50% (cek SDS)</w:t>
            </w:r>
          </w:p>
        </w:tc>
      </w:tr>
    </w:tbl>
    <w:p>
      <w:pPr>
        <w:spacing w:after="40"/>
      </w:pPr>
    </w:p>
    <w:p>
      <w:pPr>
        <w:spacing w:after="80"/>
      </w:pPr>
      <w:r>
        <w:rPr>
          <w:b/>
        </w:rPr>
        <w:t>Pearl dan jebakan ujian</w:t>
      </w:r>
    </w:p>
    <w:p>
      <w:pPr>
        <w:pStyle w:val="ListBullet"/>
        <w:spacing w:after="20"/>
      </w:pPr>
      <w:r>
        <w:rPr>
          <w:b/>
        </w:rPr>
        <w:t>Diskromatopsia biru-kuning (D-15) = tanda neurotoksisitas stirena paling dini</w:t>
      </w:r>
      <w:r>
        <w:rPr/>
        <w:t>, jauh sebelum tes neurobehavioral formal berubah.</w:t>
      </w:r>
    </w:p>
    <w:p>
      <w:pPr>
        <w:pStyle w:val="ListBullet"/>
        <w:spacing w:after="20"/>
      </w:pPr>
      <w:r>
        <w:rPr>
          <w:b/>
        </w:rPr>
        <w:t>MA + PGA tidak spesifik: etilbenzena juga menghasilkan keduanya</w:t>
      </w:r>
      <w:r>
        <w:rPr/>
        <w:t>; konfirmasi dengan stirena urin.</w:t>
      </w:r>
    </w:p>
    <w:p>
      <w:pPr>
        <w:pStyle w:val="ListBullet"/>
        <w:spacing w:after="20"/>
      </w:pPr>
      <w:r>
        <w:rPr>
          <w:b/>
        </w:rPr>
        <w:t>BEI MA + PGA: 400 (Permenaker) vs lebih rendah (ACGIH terbaru)</w:t>
      </w:r>
      <w:r>
        <w:rPr/>
        <w:t>: sebutkan keduanya.</w:t>
      </w:r>
    </w:p>
    <w:p>
      <w:pPr>
        <w:pStyle w:val="ListBullet"/>
        <w:spacing w:after="20"/>
      </w:pPr>
      <w:r>
        <w:rPr>
          <w:b/>
        </w:rPr>
        <w:t>Ototoksikan (OTO)</w:t>
      </w:r>
      <w:r>
        <w:rPr/>
        <w:t xml:space="preserve"> sinergis dengan bising.</w:t>
      </w:r>
    </w:p>
    <w:p>
      <w:pPr>
        <w:keepNext/>
      </w:pPr>
      <w:r>
        <w:rPr>
          <w:b/>
          <w:sz w:val="19"/>
        </w:rPr>
        <w:t>Infografik: Stirena</w:t>
      </w:r>
    </w:p>
    <w:p>
      <w:pPr>
        <w:jc w:val="center"/>
      </w:pPr>
      <w:r>
        <w:drawing>
          <wp:inline xmlns:a="http://schemas.openxmlformats.org/drawingml/2006/main" xmlns:pic="http://schemas.openxmlformats.org/drawingml/2006/picture">
            <wp:extent cx="6192000" cy="3455136"/>
            <wp:docPr id="15" name="Picture 15"/>
            <wp:cNvGraphicFramePr>
              <a:graphicFrameLocks noChangeAspect="1"/>
            </wp:cNvGraphicFramePr>
            <a:graphic>
              <a:graphicData uri="http://schemas.openxmlformats.org/drawingml/2006/picture">
                <pic:pic>
                  <pic:nvPicPr>
                    <pic:cNvPr id="0" name="3B.04_Stirena.jpg"/>
                    <pic:cNvPicPr/>
                  </pic:nvPicPr>
                  <pic:blipFill>
                    <a:blip r:embed="rId24"/>
                    <a:stretch>
                      <a:fillRect/>
                    </a:stretch>
                  </pic:blipFill>
                  <pic:spPr>
                    <a:xfrm>
                      <a:off x="0" y="0"/>
                      <a:ext cx="6192000" cy="3455136"/>
                    </a:xfrm>
                    <a:prstGeom prst="rect"/>
                  </pic:spPr>
                </pic:pic>
              </a:graphicData>
            </a:graphic>
          </wp:inline>
        </w:drawing>
      </w:r>
    </w:p>
    <w:p>
      <w:r>
        <w:br w:type="page"/>
      </w:r>
    </w:p>
    <w:p>
      <w:pPr>
        <w:pStyle w:val="Heading2"/>
      </w:pPr>
      <w:bookmarkStart w:id="136" w:name="toc_036"/>
      <w:r>
        <w:t>3B.5 Anilin dan nitrobenzena (methemoglobinemia)</w:t>
      </w:r>
      <w:bookmarkEnd w:id="13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Anilin dan nitrobenzena (penginduksi methemoglobin)</w:t>
            </w:r>
          </w:p>
        </w:tc>
      </w:tr>
      <w:tr>
        <w:tc>
          <w:tcPr>
            <w:tcW w:type="dxa" w:w="1701"/>
          </w:tcPr>
          <w:p>
            <w:pPr>
              <w:spacing w:after="0"/>
            </w:pPr>
            <w:r/>
            <w:r>
              <w:rPr>
                <w:b/>
                <w:sz w:val="18"/>
              </w:rPr>
              <w:t>1. Sifat dan klasifikasi</w:t>
            </w:r>
          </w:p>
        </w:tc>
        <w:tc>
          <w:tcPr>
            <w:tcW w:type="dxa" w:w="8050"/>
          </w:tcPr>
          <w:p>
            <w:pPr>
              <w:spacing w:after="0"/>
            </w:pPr>
            <w:r/>
            <w:r>
              <w:rPr>
                <w:b/>
                <w:sz w:val="18"/>
              </w:rPr>
              <w:t>Anilin</w:t>
            </w:r>
            <w:r>
              <w:rPr>
                <w:sz w:val="18"/>
              </w:rPr>
              <w:t xml:space="preserve"> (C6H5NH2, CAS 62-53-3): cairan berminyak, bau amis, menggelap oleh udara. </w:t>
            </w:r>
            <w:r>
              <w:rPr>
                <w:b/>
                <w:sz w:val="18"/>
              </w:rPr>
              <w:t>Nitrobenzena</w:t>
            </w:r>
            <w:r>
              <w:rPr>
                <w:sz w:val="18"/>
              </w:rPr>
              <w:t xml:space="preserve"> (C6H5NO2, CAS 98-95-3): cairan kuning pucat, </w:t>
            </w:r>
            <w:r>
              <w:rPr>
                <w:b/>
                <w:sz w:val="18"/>
              </w:rPr>
              <w:t>bau almond pahit</w:t>
            </w:r>
            <w:r>
              <w:rPr>
                <w:sz w:val="18"/>
              </w:rPr>
              <w:t xml:space="preserve">, lipofilik. </w:t>
            </w:r>
            <w:r>
              <w:rPr>
                <w:b/>
                <w:sz w:val="18"/>
              </w:rPr>
              <w:t>Anilin: IARC Grup 3, ACGIH A3. Nitrobenzena: IARC Grup 2B, ACGIH A3</w:t>
            </w:r>
            <w:r>
              <w:rPr>
                <w:sz w:val="18"/>
              </w:rPr>
              <w:t>; keduanya Permenaker A-3</w:t>
            </w:r>
          </w:p>
        </w:tc>
      </w:tr>
      <w:tr>
        <w:tc>
          <w:tcPr>
            <w:tcW w:type="dxa" w:w="1701"/>
          </w:tcPr>
          <w:p>
            <w:pPr>
              <w:spacing w:after="0"/>
            </w:pPr>
            <w:r/>
            <w:r>
              <w:rPr>
                <w:b/>
                <w:sz w:val="18"/>
              </w:rPr>
              <w:t>2. Sumber</w:t>
            </w:r>
          </w:p>
        </w:tc>
        <w:tc>
          <w:tcPr>
            <w:tcW w:type="dxa" w:w="8050"/>
          </w:tcPr>
          <w:p>
            <w:pPr>
              <w:spacing w:after="0"/>
            </w:pPr>
            <w:r/>
            <w:r>
              <w:rPr>
                <w:sz w:val="18"/>
              </w:rPr>
              <w:t xml:space="preserve">Rantai MDI: benzena → nitrobenzena → anilin → MDA → </w:t>
            </w:r>
            <w:r>
              <w:rPr>
                <w:b/>
                <w:sz w:val="18"/>
              </w:rPr>
              <w:t>MDI (busa poliuretan)</w:t>
            </w:r>
            <w:r>
              <w:rPr>
                <w:sz w:val="18"/>
              </w:rPr>
              <w:t>; zat warna azo, karet (vulkanisasi, antioksidan), obat (parasetamol, sulfa), herbisida, bahan peledak; asap rokok</w:t>
            </w:r>
          </w:p>
        </w:tc>
      </w:tr>
      <w:tr>
        <w:tc>
          <w:tcPr>
            <w:tcW w:type="dxa" w:w="1701"/>
          </w:tcPr>
          <w:p>
            <w:pPr>
              <w:spacing w:after="0"/>
            </w:pPr>
            <w:r/>
            <w:r>
              <w:rPr>
                <w:b/>
                <w:sz w:val="18"/>
              </w:rPr>
              <w:t>3. Toksikokinetik</w:t>
            </w:r>
          </w:p>
        </w:tc>
        <w:tc>
          <w:tcPr>
            <w:tcW w:type="dxa" w:w="8050"/>
          </w:tcPr>
          <w:p>
            <w:pPr>
              <w:spacing w:after="0"/>
            </w:pPr>
            <w:r/>
            <w:r>
              <w:rPr>
                <w:b/>
                <w:sz w:val="18"/>
              </w:rPr>
              <w:t>Kulit = rute utama keracunan fatal</w:t>
            </w:r>
            <w:r>
              <w:rPr>
                <w:sz w:val="18"/>
              </w:rPr>
              <w:t xml:space="preserve"> (cepat, masif; percikan, pakaian tercemar), juga inhalasi dan GI. Menembus BBB dan plasenta. </w:t>
            </w:r>
            <w:r>
              <w:rPr>
                <w:b/>
                <w:sz w:val="18"/>
              </w:rPr>
              <w:t>Anilin:</w:t>
            </w:r>
            <w:r>
              <w:rPr>
                <w:sz w:val="18"/>
              </w:rPr>
              <w:t xml:space="preserve"> CYP1A2 → </w:t>
            </w:r>
            <w:r>
              <w:rPr>
                <w:b/>
                <w:sz w:val="18"/>
              </w:rPr>
              <w:t>N-fenilhidroksilamin</w:t>
            </w:r>
            <w:r>
              <w:rPr>
                <w:sz w:val="18"/>
              </w:rPr>
              <w:t xml:space="preserve"> → di eritrosit oksidasi Hb-Fe²⁺ → </w:t>
            </w:r>
            <w:r>
              <w:rPr>
                <w:b/>
                <w:sz w:val="18"/>
              </w:rPr>
              <w:t>Met-Hb</w:t>
            </w:r>
            <w:r>
              <w:rPr>
                <w:sz w:val="18"/>
              </w:rPr>
              <w:t xml:space="preserve"> + nitrosobenzena, direduksi ulang via NADPH (</w:t>
            </w:r>
            <w:r>
              <w:rPr>
                <w:b/>
                <w:sz w:val="18"/>
              </w:rPr>
              <w:t>redox cycling katalitik</w:t>
            </w:r>
            <w:r>
              <w:rPr>
                <w:sz w:val="18"/>
              </w:rPr>
              <w:t xml:space="preserve">); detoksifikasi </w:t>
            </w:r>
            <w:r>
              <w:rPr>
                <w:b/>
                <w:sz w:val="18"/>
              </w:rPr>
              <w:t>NAT2</w:t>
            </w:r>
            <w:r>
              <w:rPr>
                <w:sz w:val="18"/>
              </w:rPr>
              <w:t xml:space="preserve"> (slow acetylator lebih rentan) → asetanilida; aminofenol (PAP). </w:t>
            </w:r>
            <w:r>
              <w:rPr>
                <w:b/>
                <w:sz w:val="18"/>
              </w:rPr>
              <w:t>Nitrobenzena:</w:t>
            </w:r>
            <w:r>
              <w:rPr>
                <w:sz w:val="18"/>
              </w:rPr>
              <w:t xml:space="preserve"> nitroreduktase (hepar, bakteri usus) → nitrosobenzena → fenilhidroksilamin → anilin; oksidasi cincin → </w:t>
            </w:r>
            <w:r>
              <w:rPr>
                <w:b/>
                <w:sz w:val="18"/>
              </w:rPr>
              <w:t>p-nitrofenol (PNP)</w:t>
            </w:r>
            <w:r>
              <w:rPr>
                <w:sz w:val="18"/>
              </w:rPr>
              <w:t>. Ekskresi urin; nitrobenzena sangat lambat</w:t>
            </w:r>
          </w:p>
        </w:tc>
      </w:tr>
      <w:tr>
        <w:tc>
          <w:tcPr>
            <w:tcW w:type="dxa" w:w="1701"/>
          </w:tcPr>
          <w:p>
            <w:pPr>
              <w:spacing w:after="0"/>
            </w:pPr>
            <w:r/>
            <w:r>
              <w:rPr>
                <w:b/>
                <w:sz w:val="18"/>
              </w:rPr>
              <w:t>4. Toksikodinamik</w:t>
            </w:r>
          </w:p>
        </w:tc>
        <w:tc>
          <w:tcPr>
            <w:tcW w:type="dxa" w:w="8050"/>
          </w:tcPr>
          <w:p>
            <w:pPr>
              <w:spacing w:after="0"/>
            </w:pPr>
            <w:r/>
            <w:r>
              <w:rPr>
                <w:sz w:val="18"/>
              </w:rPr>
              <w:t xml:space="preserve">Fe²⁺ → Fe³⁺: </w:t>
            </w:r>
            <w:r>
              <w:rPr>
                <w:b/>
                <w:sz w:val="18"/>
              </w:rPr>
              <w:t>Met-Hb tidak mengikat O2</w:t>
            </w:r>
            <w:r>
              <w:rPr>
                <w:sz w:val="18"/>
              </w:rPr>
              <w:t xml:space="preserve"> dan </w:t>
            </w:r>
            <w:r>
              <w:rPr>
                <w:b/>
                <w:sz w:val="18"/>
              </w:rPr>
              <w:t>menggeser kurva disosiasi ke kiri</w:t>
            </w:r>
            <w:r>
              <w:rPr>
                <w:sz w:val="18"/>
              </w:rPr>
              <w:t xml:space="preserve"> (hipoksia jaringan, asidosis laktat). Stres oksidatif → </w:t>
            </w:r>
            <w:r>
              <w:rPr>
                <w:b/>
                <w:sz w:val="18"/>
              </w:rPr>
              <w:t>badan Heinz</w:t>
            </w:r>
            <w:r>
              <w:rPr>
                <w:sz w:val="18"/>
              </w:rPr>
              <w:t xml:space="preserve"> → </w:t>
            </w:r>
            <w:r>
              <w:rPr>
                <w:b/>
                <w:sz w:val="18"/>
              </w:rPr>
              <w:t>hemolisis</w:t>
            </w:r>
            <w:r>
              <w:rPr>
                <w:sz w:val="18"/>
              </w:rPr>
              <w:t xml:space="preserve"> tertunda (2 sampai 5 hari). Hidroksilamin aromatik membentuk aduk DNA urotelium (</w:t>
            </w:r>
            <w:r>
              <w:rPr>
                <w:b/>
                <w:sz w:val="18"/>
              </w:rPr>
              <w:t>kanker kandung kemih</w:t>
            </w:r>
            <w:r>
              <w:rPr>
                <w:sz w:val="18"/>
              </w:rPr>
              <w:t>)</w:t>
            </w:r>
          </w:p>
        </w:tc>
      </w:tr>
      <w:tr>
        <w:tc>
          <w:tcPr>
            <w:tcW w:type="dxa" w:w="1701"/>
          </w:tcPr>
          <w:p>
            <w:pPr>
              <w:spacing w:after="0"/>
            </w:pPr>
            <w:r/>
            <w:r>
              <w:rPr>
                <w:b/>
                <w:sz w:val="18"/>
              </w:rPr>
              <w:t>5. Biomonitoring</w:t>
            </w:r>
          </w:p>
        </w:tc>
        <w:tc>
          <w:tcPr>
            <w:tcW w:type="dxa" w:w="8050"/>
          </w:tcPr>
          <w:p>
            <w:pPr>
              <w:spacing w:after="0"/>
            </w:pPr>
            <w:r/>
            <w:r>
              <w:rPr>
                <w:b/>
                <w:sz w:val="18"/>
              </w:rPr>
              <w:t>Met-Hb darah (efek)</w:t>
            </w:r>
            <w:r>
              <w:rPr>
                <w:sz w:val="18"/>
              </w:rPr>
              <w:t xml:space="preserve">: selama atau akhir shift. Anilin: </w:t>
            </w:r>
            <w:r>
              <w:rPr>
                <w:b/>
                <w:sz w:val="18"/>
              </w:rPr>
              <w:t>p-aminofenol (PAP) urin</w:t>
            </w:r>
            <w:r>
              <w:rPr>
                <w:sz w:val="18"/>
              </w:rPr>
              <w:t xml:space="preserve"> (hidrolisis asam; akhir shift), anilin urin, aduk Hb-anilin (waktu tidak kritis). Nitrobenzena: </w:t>
            </w:r>
            <w:r>
              <w:rPr>
                <w:b/>
                <w:sz w:val="18"/>
              </w:rPr>
              <w:t>total p-nitrofenol urin, akhir shift akhir pekan kerja</w:t>
            </w:r>
          </w:p>
        </w:tc>
      </w:tr>
      <w:tr>
        <w:tc>
          <w:tcPr>
            <w:tcW w:type="dxa" w:w="1701"/>
          </w:tcPr>
          <w:p>
            <w:pPr>
              <w:spacing w:after="0"/>
            </w:pPr>
            <w:r/>
            <w:r>
              <w:rPr>
                <w:b/>
                <w:sz w:val="18"/>
              </w:rPr>
              <w:t>6. Waktu paruh</w:t>
            </w:r>
          </w:p>
        </w:tc>
        <w:tc>
          <w:tcPr>
            <w:tcW w:type="dxa" w:w="8050"/>
          </w:tcPr>
          <w:p>
            <w:pPr>
              <w:spacing w:after="0"/>
            </w:pPr>
            <w:r/>
            <w:r>
              <w:rPr>
                <w:sz w:val="18"/>
              </w:rPr>
              <w:t xml:space="preserve">Met-Hb: reduksi endogen (NADH-sitokrom b5 reduktase) 1 sampai 2 jam, memanjang jauh pada keracunan (depot lemak); anilin urin ± 3,5 jam; </w:t>
            </w:r>
            <w:r>
              <w:rPr>
                <w:b/>
                <w:sz w:val="18"/>
              </w:rPr>
              <w:t>PNP 20 sampai 60 jam</w:t>
            </w:r>
          </w:p>
        </w:tc>
      </w:tr>
      <w:tr>
        <w:tc>
          <w:tcPr>
            <w:tcW w:type="dxa" w:w="1701"/>
          </w:tcPr>
          <w:p>
            <w:pPr>
              <w:spacing w:after="0"/>
            </w:pPr>
            <w:r/>
            <w:r>
              <w:rPr>
                <w:b/>
                <w:sz w:val="18"/>
              </w:rPr>
              <w:t>7. Efek akut</w:t>
            </w:r>
          </w:p>
        </w:tc>
        <w:tc>
          <w:tcPr>
            <w:tcW w:type="dxa" w:w="8050"/>
          </w:tcPr>
          <w:p>
            <w:pPr>
              <w:spacing w:after="0"/>
            </w:pPr>
            <w:r/>
            <w:r>
              <w:rPr>
                <w:b/>
                <w:sz w:val="18"/>
              </w:rPr>
              <w:t>Sianosis "chocolate/slate-grey" refrakter terhadap O2</w:t>
            </w:r>
            <w:r>
              <w:rPr>
                <w:sz w:val="18"/>
              </w:rPr>
              <w:t xml:space="preserve">, darah cokelat. Met-Hb: &lt; 10 sampai 15% asimtomatik; 15 sampai 30% sianosis, sakit kepala; 30 sampai 50% takikardia, sinkop, konfusi; 50 sampai 70% koma, kejang, aritmia, asidosis; &gt; 70% fatal. </w:t>
            </w:r>
            <w:r>
              <w:rPr>
                <w:b/>
                <w:sz w:val="18"/>
              </w:rPr>
              <w:t>Laten 1 sampai 2 jam (hingga 3 sampai 6 jam), lalu kolaps mendadak.</w:t>
            </w:r>
            <w:r>
              <w:rPr>
                <w:sz w:val="18"/>
              </w:rPr>
              <w:t xml:space="preserve"> Iritasi kulit</w:t>
            </w:r>
          </w:p>
        </w:tc>
      </w:tr>
      <w:tr>
        <w:tc>
          <w:tcPr>
            <w:tcW w:type="dxa" w:w="1701"/>
          </w:tcPr>
          <w:p>
            <w:pPr>
              <w:spacing w:after="0"/>
            </w:pPr>
            <w:r/>
            <w:r>
              <w:rPr>
                <w:b/>
                <w:sz w:val="18"/>
              </w:rPr>
              <w:t>8. Efek kronis</w:t>
            </w:r>
          </w:p>
        </w:tc>
        <w:tc>
          <w:tcPr>
            <w:tcW w:type="dxa" w:w="8050"/>
          </w:tcPr>
          <w:p>
            <w:pPr>
              <w:spacing w:after="0"/>
            </w:pPr>
            <w:r/>
            <w:r>
              <w:rPr>
                <w:b/>
                <w:sz w:val="18"/>
              </w:rPr>
              <w:t>Anemia hemolitik</w:t>
            </w:r>
            <w:r>
              <w:rPr>
                <w:sz w:val="18"/>
              </w:rPr>
              <w:t xml:space="preserve"> (retikulosit naik, bilirubin indirek, hemosiderosis); hepatotoksik; nefropati pigmen; </w:t>
            </w:r>
            <w:r>
              <w:rPr>
                <w:b/>
                <w:sz w:val="18"/>
              </w:rPr>
              <w:t>karsinoma kandung kemih</w:t>
            </w:r>
            <w:r>
              <w:rPr>
                <w:sz w:val="18"/>
              </w:rPr>
              <w:t>; astenia, nyeri kepala kronis</w:t>
            </w:r>
          </w:p>
        </w:tc>
      </w:tr>
      <w:tr>
        <w:tc>
          <w:tcPr>
            <w:tcW w:type="dxa" w:w="1701"/>
          </w:tcPr>
          <w:p>
            <w:pPr>
              <w:spacing w:after="0"/>
            </w:pPr>
            <w:r/>
            <w:r>
              <w:rPr>
                <w:b/>
                <w:sz w:val="18"/>
              </w:rPr>
              <w:t>9. Batas pajanan</w:t>
            </w:r>
          </w:p>
        </w:tc>
        <w:tc>
          <w:tcPr>
            <w:tcW w:type="dxa" w:w="8050"/>
          </w:tcPr>
          <w:p>
            <w:pPr>
              <w:spacing w:after="0"/>
            </w:pPr>
            <w:r/>
            <w:r>
              <w:rPr>
                <w:b/>
                <w:sz w:val="18"/>
              </w:rPr>
              <w:t>Anilin: ACGIH TLV-TWA 2 ppm (7,6 mg/m3); Permenaker NAB 2 ppm.</w:t>
            </w:r>
            <w:r>
              <w:rPr>
                <w:sz w:val="18"/>
              </w:rPr>
              <w:t xml:space="preserve"> </w:t>
            </w:r>
            <w:r>
              <w:rPr>
                <w:b/>
                <w:sz w:val="18"/>
              </w:rPr>
              <w:t>Nitrobenzena: ACGIH 1 ppm (5 mg/m3); Permenaker NAB 1 ppm.</w:t>
            </w:r>
            <w:r>
              <w:rPr>
                <w:sz w:val="18"/>
              </w:rPr>
              <w:t xml:space="preserve"> Keduanya </w:t>
            </w:r>
            <w:r>
              <w:rPr>
                <w:b/>
                <w:sz w:val="18"/>
              </w:rPr>
              <w:t>Skin/Kulit, A3, BEI-M</w:t>
            </w:r>
          </w:p>
        </w:tc>
      </w:tr>
      <w:tr>
        <w:tc>
          <w:tcPr>
            <w:tcW w:type="dxa" w:w="1701"/>
          </w:tcPr>
          <w:p>
            <w:pPr>
              <w:spacing w:after="0"/>
            </w:pPr>
            <w:r/>
            <w:r>
              <w:rPr>
                <w:b/>
                <w:sz w:val="18"/>
              </w:rPr>
              <w:t>10. BEI / IPB</w:t>
            </w:r>
          </w:p>
        </w:tc>
        <w:tc>
          <w:tcPr>
            <w:tcW w:type="dxa" w:w="8050"/>
          </w:tcPr>
          <w:p>
            <w:pPr>
              <w:spacing w:after="0"/>
            </w:pPr>
            <w:r/>
            <w:r>
              <w:rPr>
                <w:b/>
                <w:sz w:val="18"/>
              </w:rPr>
              <w:t>Met-Hb 1,5% total Hb</w:t>
            </w:r>
            <w:r>
              <w:rPr>
                <w:sz w:val="18"/>
              </w:rPr>
              <w:t xml:space="preserve"> (darah; selama atau akhir shift; B, Ns). </w:t>
            </w:r>
            <w:r>
              <w:rPr>
                <w:b/>
                <w:sz w:val="18"/>
              </w:rPr>
              <w:t>PAP total 50 mg/g kreatinin</w:t>
            </w:r>
            <w:r>
              <w:rPr>
                <w:sz w:val="18"/>
              </w:rPr>
              <w:t xml:space="preserve"> (anilin; urin akhir shift; hidrolisis asam). </w:t>
            </w:r>
            <w:r>
              <w:rPr>
                <w:b/>
                <w:sz w:val="18"/>
              </w:rPr>
              <w:t>PNP total 5 mg/g kreatinin</w:t>
            </w:r>
            <w:r>
              <w:rPr>
                <w:sz w:val="18"/>
              </w:rPr>
              <w:t xml:space="preserve"> (nitrobenzena; urin akhir shift akhir pekan kerja; Ns)</w:t>
            </w:r>
          </w:p>
        </w:tc>
      </w:tr>
      <w:tr>
        <w:tc>
          <w:tcPr>
            <w:tcW w:type="dxa" w:w="1701"/>
          </w:tcPr>
          <w:p>
            <w:pPr>
              <w:spacing w:after="0"/>
            </w:pPr>
            <w:r/>
            <w:r>
              <w:rPr>
                <w:b/>
                <w:sz w:val="18"/>
              </w:rPr>
              <w:t>11. Tatalaksana akut</w:t>
            </w:r>
          </w:p>
        </w:tc>
        <w:tc>
          <w:tcPr>
            <w:tcW w:type="dxa" w:w="8050"/>
          </w:tcPr>
          <w:p>
            <w:pPr>
              <w:spacing w:after="0"/>
            </w:pPr>
            <w:r/>
            <w:r>
              <w:rPr>
                <w:b/>
                <w:sz w:val="18"/>
              </w:rPr>
              <w:t>Dekontaminasi agresif</w:t>
            </w:r>
            <w:r>
              <w:rPr>
                <w:sz w:val="18"/>
              </w:rPr>
              <w:t xml:space="preserve"> (lepas semua pakaian/sepatu, mandi sabun). </w:t>
            </w:r>
            <w:r>
              <w:rPr>
                <w:b/>
                <w:sz w:val="18"/>
              </w:rPr>
              <w:t>O2 100% NRM.</w:t>
            </w:r>
            <w:r>
              <w:rPr>
                <w:sz w:val="18"/>
              </w:rPr>
              <w:t xml:space="preserve"> </w:t>
            </w:r>
            <w:r>
              <w:rPr>
                <w:b/>
                <w:sz w:val="18"/>
              </w:rPr>
              <w:t>Biru metilen 1% 1 sampai 2 mg/kgBB IV lambat 5 menit</w:t>
            </w:r>
            <w:r>
              <w:rPr>
                <w:sz w:val="18"/>
              </w:rPr>
              <w:t xml:space="preserve"> bila Met-Hb &gt; 20 sampai 30% simtomatik (&gt; 30% asimtomatik, atau iskemia/penurunan kesadaran); bekerja via NADPH-Met-Hb reduktase → leukomethylene blue; ulang setelah 1 jam, </w:t>
            </w:r>
            <w:r>
              <w:rPr>
                <w:b/>
                <w:sz w:val="18"/>
              </w:rPr>
              <w:t>kumulatif maks 7 mg/kgBB</w:t>
            </w:r>
            <w:r>
              <w:rPr>
                <w:sz w:val="18"/>
              </w:rPr>
              <w:t xml:space="preserve"> (pro-oksidan paradoks). </w:t>
            </w:r>
            <w:r>
              <w:rPr>
                <w:b/>
                <w:sz w:val="18"/>
              </w:rPr>
              <w:t>Defisiensi G6PD: biru metilen tidak efektif dan KONTRAINDIKASI (hemolisis masif)</w:t>
            </w:r>
            <w:r>
              <w:rPr>
                <w:sz w:val="18"/>
              </w:rPr>
              <w:t xml:space="preserve"> → </w:t>
            </w:r>
            <w:r>
              <w:rPr>
                <w:b/>
                <w:sz w:val="18"/>
              </w:rPr>
              <w:t>transfusi tukar</w:t>
            </w:r>
            <w:r>
              <w:rPr>
                <w:sz w:val="18"/>
              </w:rPr>
              <w:t>, vitamin C dosis tinggi, HBO. Hemodialisis bila gagal ginjal pigmen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w:t>
            </w:r>
            <w:r>
              <w:rPr>
                <w:b/>
                <w:sz w:val="18"/>
              </w:rPr>
              <w:t>defisiensi G6PD</w:t>
            </w:r>
            <w:r>
              <w:rPr>
                <w:sz w:val="18"/>
              </w:rPr>
              <w:t xml:space="preserve">, anemia hemolitik kronis, penyakit jantung iskemik, gangguan ginjal berat. </w:t>
            </w:r>
            <w:r>
              <w:rPr>
                <w:b/>
                <w:sz w:val="18"/>
              </w:rPr>
              <w:t>Surveilans:</w:t>
            </w:r>
            <w:r>
              <w:rPr>
                <w:sz w:val="18"/>
              </w:rPr>
              <w:t xml:space="preserve"> </w:t>
            </w:r>
            <w:r>
              <w:rPr>
                <w:b/>
                <w:sz w:val="18"/>
              </w:rPr>
              <w:t>skrining G6PD pra-penempatan</w:t>
            </w:r>
            <w:r>
              <w:rPr>
                <w:sz w:val="18"/>
              </w:rPr>
              <w:t xml:space="preserve">, Met-Hb dan CBC pasca-insiden, sitologi urin berkala (kandung kemih). </w:t>
            </w:r>
            <w:r>
              <w:rPr>
                <w:b/>
                <w:sz w:val="18"/>
              </w:rPr>
              <w:t>Pengendalian:</w:t>
            </w:r>
            <w:r>
              <w:rPr>
                <w:sz w:val="18"/>
              </w:rPr>
              <w:t xml:space="preserve"> sistem tertutup, dry-disconnect couplings, alarm kebocoran, </w:t>
            </w:r>
            <w:r>
              <w:rPr>
                <w:b/>
                <w:sz w:val="18"/>
              </w:rPr>
              <w:t>shower dan eyewash darurat &lt; 10 detik</w:t>
            </w:r>
            <w:r>
              <w:rPr>
                <w:sz w:val="18"/>
              </w:rPr>
              <w:t>, biru metilen tersedia di klinik, chemical suit, sarung tangan butil/Viton/Teflon (bukan lateks), SCBA untuk maintenance. Faktor perancu: dapson, sulfonamida, benzokain, primaquin, nitrat sumur</w:t>
            </w:r>
          </w:p>
        </w:tc>
      </w:tr>
      <w:tr>
        <w:tc>
          <w:tcPr>
            <w:tcW w:type="dxa" w:w="1701"/>
          </w:tcPr>
          <w:p>
            <w:pPr>
              <w:spacing w:after="0"/>
            </w:pPr>
            <w:r/>
            <w:r>
              <w:rPr>
                <w:b/>
                <w:sz w:val="18"/>
              </w:rPr>
              <w:t>13. Lain-lain</w:t>
            </w:r>
          </w:p>
        </w:tc>
        <w:tc>
          <w:tcPr>
            <w:tcW w:type="dxa" w:w="8050"/>
          </w:tcPr>
          <w:p>
            <w:pPr>
              <w:spacing w:after="0"/>
            </w:pPr>
            <w:r/>
            <w:r>
              <w:rPr>
                <w:sz w:val="18"/>
              </w:rPr>
              <w:t>Perpres 7/2019 Lampiran I.a butir 13 (derivat nitro dan amina benzena). Kedua zat bernotasi kulit</w:t>
            </w:r>
          </w:p>
        </w:tc>
      </w:tr>
    </w:tbl>
    <w:p>
      <w:pPr>
        <w:spacing w:after="40"/>
      </w:pPr>
    </w:p>
    <w:p>
      <w:pPr>
        <w:spacing w:after="80"/>
      </w:pPr>
      <w:r>
        <w:rPr>
          <w:b/>
        </w:rPr>
        <w:t>Pearl dan jebakan ujian</w:t>
      </w:r>
    </w:p>
    <w:p>
      <w:pPr>
        <w:pStyle w:val="ListBullet"/>
        <w:spacing w:after="20"/>
      </w:pPr>
      <w:r>
        <w:rPr>
          <w:b/>
        </w:rPr>
        <w:t>SpO2 "terkunci" ± 85%</w:t>
      </w:r>
      <w:r>
        <w:rPr/>
        <w:t xml:space="preserve"> pada Met-Hb berat dan tidak naik dengan O2; PaO2 normal (saturation gap). </w:t>
      </w:r>
      <w:r>
        <w:rPr>
          <w:b/>
        </w:rPr>
        <w:t>Diagnosis pasti: co-oximetry.</w:t>
      </w:r>
    </w:p>
    <w:p>
      <w:pPr>
        <w:pStyle w:val="ListBullet"/>
        <w:spacing w:after="20"/>
      </w:pPr>
      <w:r>
        <w:rPr>
          <w:b/>
        </w:rPr>
        <w:t>Laten lalu kolaps:</w:t>
      </w:r>
      <w:r>
        <w:rPr/>
        <w:t xml:space="preserve"> induk perlu bioaktivasi hepar; percikan tampak asimtomatik 1 sampai 6 jam.</w:t>
      </w:r>
    </w:p>
    <w:p>
      <w:pPr>
        <w:pStyle w:val="ListBullet"/>
        <w:spacing w:after="20"/>
      </w:pPr>
      <w:r>
        <w:rPr>
          <w:b/>
        </w:rPr>
        <w:t>G6PD dulu sebelum biru metilen</w:t>
      </w:r>
      <w:r>
        <w:rPr/>
        <w:t>; dosis maksimum 7 mg/kgBB; alternatif transfusi tukar.</w:t>
      </w:r>
    </w:p>
    <w:p>
      <w:pPr>
        <w:pStyle w:val="ListBullet"/>
        <w:spacing w:after="20"/>
      </w:pPr>
      <w:r>
        <w:rPr>
          <w:b/>
        </w:rPr>
        <w:t>Rute kulit</w:t>
      </w:r>
      <w:r>
        <w:rPr/>
        <w:t xml:space="preserve"> dominan: masker saja tidak cukup.</w:t>
      </w:r>
    </w:p>
    <w:p>
      <w:pPr>
        <w:pStyle w:val="ListBullet"/>
        <w:spacing w:after="20"/>
      </w:pPr>
      <w:r>
        <w:rPr>
          <w:b/>
        </w:rPr>
        <w:t>Anemia hemolitik muncul hari ke 2 sampai 5.</w:t>
      </w:r>
    </w:p>
    <w:p>
      <w:pPr>
        <w:keepNext/>
      </w:pPr>
      <w:r>
        <w:rPr>
          <w:b/>
          <w:sz w:val="19"/>
        </w:rPr>
        <w:t>Infografik: Anilin dan nitrobenzena (methemoglobinemia)</w:t>
      </w:r>
    </w:p>
    <w:p>
      <w:pPr>
        <w:jc w:val="center"/>
      </w:pPr>
      <w:r>
        <w:drawing>
          <wp:inline xmlns:a="http://schemas.openxmlformats.org/drawingml/2006/main" xmlns:pic="http://schemas.openxmlformats.org/drawingml/2006/picture">
            <wp:extent cx="6192000" cy="3455136"/>
            <wp:docPr id="16" name="Picture 16"/>
            <wp:cNvGraphicFramePr>
              <a:graphicFrameLocks noChangeAspect="1"/>
            </wp:cNvGraphicFramePr>
            <a:graphic>
              <a:graphicData uri="http://schemas.openxmlformats.org/drawingml/2006/picture">
                <pic:pic>
                  <pic:nvPicPr>
                    <pic:cNvPr id="0" name="3B.05_Anilin_Nitrobenzena.jpg"/>
                    <pic:cNvPicPr/>
                  </pic:nvPicPr>
                  <pic:blipFill>
                    <a:blip r:embed="rId25"/>
                    <a:stretch>
                      <a:fillRect/>
                    </a:stretch>
                  </pic:blipFill>
                  <pic:spPr>
                    <a:xfrm>
                      <a:off x="0" y="0"/>
                      <a:ext cx="6192000" cy="3455136"/>
                    </a:xfrm>
                    <a:prstGeom prst="rect"/>
                  </pic:spPr>
                </pic:pic>
              </a:graphicData>
            </a:graphic>
          </wp:inline>
        </w:drawing>
      </w:r>
    </w:p>
    <w:p>
      <w:r>
        <w:br w:type="page"/>
      </w:r>
    </w:p>
    <w:p>
      <w:pPr>
        <w:pStyle w:val="Heading2"/>
      </w:pPr>
      <w:bookmarkStart w:id="137" w:name="toc_037"/>
      <w:r>
        <w:t>3B.6 n-Heksana</w:t>
      </w:r>
      <w:bookmarkEnd w:id="13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n-Heksana</w:t>
            </w:r>
          </w:p>
        </w:tc>
      </w:tr>
      <w:tr>
        <w:tc>
          <w:tcPr>
            <w:tcW w:type="dxa" w:w="1701"/>
          </w:tcPr>
          <w:p>
            <w:pPr>
              <w:spacing w:after="0"/>
            </w:pPr>
            <w:r/>
            <w:r>
              <w:rPr>
                <w:b/>
                <w:sz w:val="18"/>
              </w:rPr>
              <w:t>1. Sifat dan klasifikasi</w:t>
            </w:r>
          </w:p>
        </w:tc>
        <w:tc>
          <w:tcPr>
            <w:tcW w:type="dxa" w:w="8050"/>
          </w:tcPr>
          <w:p>
            <w:pPr>
              <w:spacing w:after="0"/>
            </w:pPr>
            <w:r/>
            <w:r>
              <w:rPr>
                <w:sz w:val="18"/>
              </w:rPr>
              <w:t xml:space="preserve">C6H14 (CAS 110-54-3, BM 86,18); alkana rantai lurus, cairan bening bau bensin, sangat volatil dan mudah terbakar (kelas IB), lipofilik, tidak larut air. </w:t>
            </w:r>
            <w:r>
              <w:rPr>
                <w:b/>
                <w:sz w:val="18"/>
              </w:rPr>
              <w:t>IARC Grup 3</w:t>
            </w:r>
            <w:r>
              <w:rPr>
                <w:sz w:val="18"/>
              </w:rPr>
              <w:t>; tidak masuk A1 sampai A3</w:t>
            </w:r>
          </w:p>
        </w:tc>
      </w:tr>
      <w:tr>
        <w:tc>
          <w:tcPr>
            <w:tcW w:type="dxa" w:w="1701"/>
          </w:tcPr>
          <w:p>
            <w:pPr>
              <w:spacing w:after="0"/>
            </w:pPr>
            <w:r/>
            <w:r>
              <w:rPr>
                <w:b/>
                <w:sz w:val="18"/>
              </w:rPr>
              <w:t>2. Sumber</w:t>
            </w:r>
          </w:p>
        </w:tc>
        <w:tc>
          <w:tcPr>
            <w:tcW w:type="dxa" w:w="8050"/>
          </w:tcPr>
          <w:p>
            <w:pPr>
              <w:spacing w:after="0"/>
            </w:pPr>
            <w:r/>
            <w:r>
              <w:rPr>
                <w:b/>
                <w:sz w:val="18"/>
              </w:rPr>
              <w:t>Lem/perekat berbasis pelarut pada industri sepatu dan kulit</w:t>
            </w:r>
            <w:r>
              <w:rPr>
                <w:sz w:val="18"/>
              </w:rPr>
              <w:t xml:space="preserve"> (sol, uppers); ekstraksi minyak nabati (kedelai, jagung, bunga matahari, canola); pembersih presisi elektronik, brake cleaner, tiner, tinta rotogravure; </w:t>
            </w:r>
            <w:r>
              <w:rPr>
                <w:b/>
                <w:sz w:val="18"/>
              </w:rPr>
              <w:t>rubber cement sniffing</w:t>
            </w:r>
          </w:p>
        </w:tc>
      </w:tr>
      <w:tr>
        <w:tc>
          <w:tcPr>
            <w:tcW w:type="dxa" w:w="1701"/>
          </w:tcPr>
          <w:p>
            <w:pPr>
              <w:spacing w:after="0"/>
            </w:pPr>
            <w:r/>
            <w:r>
              <w:rPr>
                <w:b/>
                <w:sz w:val="18"/>
              </w:rPr>
              <w:t>3. Toksikokinetik</w:t>
            </w:r>
          </w:p>
        </w:tc>
        <w:tc>
          <w:tcPr>
            <w:tcW w:type="dxa" w:w="8050"/>
          </w:tcPr>
          <w:p>
            <w:pPr>
              <w:spacing w:after="0"/>
            </w:pPr>
            <w:r/>
            <w:r>
              <w:rPr>
                <w:sz w:val="18"/>
              </w:rPr>
              <w:t>Absorpsi: inhalasi (retensi 20 sampai 25%, stabil 15 sampai 20%), kulit lambat tetapi nyata (</w:t>
            </w:r>
            <w:r>
              <w:rPr>
                <w:b/>
                <w:sz w:val="18"/>
              </w:rPr>
              <w:t>Skin</w:t>
            </w:r>
            <w:r>
              <w:rPr>
                <w:sz w:val="18"/>
              </w:rPr>
              <w:t xml:space="preserve">). Distribusi: saraf perifer, SSP, lemak, hepar. Metabolisme hepar </w:t>
            </w:r>
            <w:r>
              <w:rPr>
                <w:b/>
                <w:sz w:val="18"/>
              </w:rPr>
              <w:t>CYP2E1/2B</w:t>
            </w:r>
            <w:r>
              <w:rPr>
                <w:sz w:val="18"/>
              </w:rPr>
              <w:t xml:space="preserve">: n-heksana → 2-heksanol → 2,5-heksanadiol dan 5-hidroksi-2-heksanon → </w:t>
            </w:r>
            <w:r>
              <w:rPr>
                <w:b/>
                <w:sz w:val="18"/>
              </w:rPr>
              <w:t>2,5-heksanadion (2,5-HD, γ-diketon = neurotoksikan sejati)</w:t>
            </w:r>
            <w:r>
              <w:rPr>
                <w:sz w:val="18"/>
              </w:rPr>
              <w:t xml:space="preserve">. Ekskresi: 10 sampai 20% napas utuh; sisanya </w:t>
            </w:r>
            <w:r>
              <w:rPr>
                <w:b/>
                <w:sz w:val="18"/>
              </w:rPr>
              <w:t>urin sebagai 2,5-HD</w:t>
            </w:r>
          </w:p>
        </w:tc>
      </w:tr>
      <w:tr>
        <w:tc>
          <w:tcPr>
            <w:tcW w:type="dxa" w:w="1701"/>
          </w:tcPr>
          <w:p>
            <w:pPr>
              <w:spacing w:after="0"/>
            </w:pPr>
            <w:r/>
            <w:r>
              <w:rPr>
                <w:b/>
                <w:sz w:val="18"/>
              </w:rPr>
              <w:t>4. Toksikodinamik</w:t>
            </w:r>
          </w:p>
        </w:tc>
        <w:tc>
          <w:tcPr>
            <w:tcW w:type="dxa" w:w="8050"/>
          </w:tcPr>
          <w:p>
            <w:pPr>
              <w:spacing w:after="0"/>
            </w:pPr>
            <w:r/>
            <w:r>
              <w:rPr>
                <w:b/>
                <w:sz w:val="18"/>
              </w:rPr>
              <w:t>2,5-HD bereaksi dengan gugus ε-amino lisin neurofilamen (NF-L/M/H) → aduk 2,5-dimetilpirol → autooksidasi → ikatan silang neurofilamen.</w:t>
            </w:r>
            <w:r>
              <w:rPr>
                <w:sz w:val="18"/>
              </w:rPr>
              <w:t xml:space="preserve"> Hambatan transpor aksonal lambat, pembengkakan akson raksasa di proksimal nodus Ranvier, demielinasi paranodal sekunder → </w:t>
            </w:r>
            <w:r>
              <w:rPr>
                <w:b/>
                <w:sz w:val="18"/>
              </w:rPr>
              <w:t>dying-back distal axonopathy</w:t>
            </w:r>
            <w:r>
              <w:rPr>
                <w:sz w:val="18"/>
              </w:rPr>
              <w:t>; serat panjang tungkai bawah terkena paling awal</w:t>
            </w:r>
          </w:p>
        </w:tc>
      </w:tr>
      <w:tr>
        <w:tc>
          <w:tcPr>
            <w:tcW w:type="dxa" w:w="1701"/>
          </w:tcPr>
          <w:p>
            <w:pPr>
              <w:spacing w:after="0"/>
            </w:pPr>
            <w:r/>
            <w:r>
              <w:rPr>
                <w:b/>
                <w:sz w:val="18"/>
              </w:rPr>
              <w:t>5. Biomonitoring</w:t>
            </w:r>
          </w:p>
        </w:tc>
        <w:tc>
          <w:tcPr>
            <w:tcW w:type="dxa" w:w="8050"/>
          </w:tcPr>
          <w:p>
            <w:pPr>
              <w:spacing w:after="0"/>
            </w:pPr>
            <w:r/>
            <w:r>
              <w:rPr>
                <w:b/>
                <w:sz w:val="18"/>
              </w:rPr>
              <w:t>2,5-HD urin (baku emas), akhir shift.</w:t>
            </w:r>
            <w:r>
              <w:rPr>
                <w:sz w:val="18"/>
              </w:rPr>
              <w:t xml:space="preserve"> </w:t>
            </w:r>
            <w:r>
              <w:rPr>
                <w:b/>
                <w:sz w:val="18"/>
              </w:rPr>
              <w:t>Tanpa hidrolisis (free 2,5-HD) = metode ACGIH modern</w:t>
            </w:r>
            <w:r>
              <w:rPr>
                <w:sz w:val="18"/>
              </w:rPr>
              <w:t xml:space="preserve">; dengan hidrolisis asam mengonversi 4,5-dihidroksi-2-heksanon (non-neurotoksik) sehingga </w:t>
            </w:r>
            <w:r>
              <w:rPr>
                <w:b/>
                <w:sz w:val="18"/>
              </w:rPr>
              <w:t>overestimasi</w:t>
            </w:r>
          </w:p>
        </w:tc>
      </w:tr>
      <w:tr>
        <w:tc>
          <w:tcPr>
            <w:tcW w:type="dxa" w:w="1701"/>
          </w:tcPr>
          <w:p>
            <w:pPr>
              <w:spacing w:after="0"/>
            </w:pPr>
            <w:r/>
            <w:r>
              <w:rPr>
                <w:b/>
                <w:sz w:val="18"/>
              </w:rPr>
              <w:t>6. Waktu paruh</w:t>
            </w:r>
          </w:p>
        </w:tc>
        <w:tc>
          <w:tcPr>
            <w:tcW w:type="dxa" w:w="8050"/>
          </w:tcPr>
          <w:p>
            <w:pPr>
              <w:spacing w:after="0"/>
            </w:pPr>
            <w:r/>
            <w:r>
              <w:rPr>
                <w:sz w:val="18"/>
              </w:rPr>
              <w:t>2,5-HD urin 13 sampai 18 jam (tuntas ± 48 jam); n-heksana darah/napas 1,5 sampai 2 jam, lalu fase lambat dari lemak</w:t>
            </w:r>
          </w:p>
        </w:tc>
      </w:tr>
      <w:tr>
        <w:tc>
          <w:tcPr>
            <w:tcW w:type="dxa" w:w="1701"/>
          </w:tcPr>
          <w:p>
            <w:pPr>
              <w:spacing w:after="0"/>
            </w:pPr>
            <w:r/>
            <w:r>
              <w:rPr>
                <w:b/>
                <w:sz w:val="18"/>
              </w:rPr>
              <w:t>7. Efek akut</w:t>
            </w:r>
          </w:p>
        </w:tc>
        <w:tc>
          <w:tcPr>
            <w:tcW w:type="dxa" w:w="8050"/>
          </w:tcPr>
          <w:p>
            <w:pPr>
              <w:spacing w:after="0"/>
            </w:pPr>
            <w:r/>
            <w:r>
              <w:rPr>
                <w:sz w:val="18"/>
              </w:rPr>
              <w:t xml:space="preserve">Depresi SSP (&gt; 1.000 sampai 5.000 ppm), iritasi ringan mata/saluran napas; </w:t>
            </w:r>
            <w:r>
              <w:rPr>
                <w:b/>
                <w:sz w:val="18"/>
              </w:rPr>
              <w:t>ingesti: bahaya aspirasi → pneumonitis kimia</w:t>
            </w:r>
          </w:p>
        </w:tc>
      </w:tr>
      <w:tr>
        <w:tc>
          <w:tcPr>
            <w:tcW w:type="dxa" w:w="1701"/>
          </w:tcPr>
          <w:p>
            <w:pPr>
              <w:spacing w:after="0"/>
            </w:pPr>
            <w:r/>
            <w:r>
              <w:rPr>
                <w:b/>
                <w:sz w:val="18"/>
              </w:rPr>
              <w:t>8. Efek kronis</w:t>
            </w:r>
          </w:p>
        </w:tc>
        <w:tc>
          <w:tcPr>
            <w:tcW w:type="dxa" w:w="8050"/>
          </w:tcPr>
          <w:p>
            <w:pPr>
              <w:spacing w:after="0"/>
            </w:pPr>
            <w:r/>
            <w:r>
              <w:rPr>
                <w:b/>
                <w:sz w:val="18"/>
              </w:rPr>
              <w:t>Polineuropati sensorimotor distal simetris</w:t>
            </w:r>
            <w:r>
              <w:rPr>
                <w:sz w:val="18"/>
              </w:rPr>
              <w:t xml:space="preserve"> (parestesia, pola kaus kaki-sarung tangan → kelemahan distal, </w:t>
            </w:r>
            <w:r>
              <w:rPr>
                <w:b/>
                <w:sz w:val="18"/>
              </w:rPr>
              <w:t>foot drop, steppage gait</w:t>
            </w:r>
            <w:r>
              <w:rPr>
                <w:sz w:val="18"/>
              </w:rPr>
              <w:t xml:space="preserve">, atrofi betis, refleks Achilles/patela turun). </w:t>
            </w:r>
            <w:r>
              <w:rPr>
                <w:b/>
                <w:sz w:val="18"/>
              </w:rPr>
              <w:t>Coasting: memburuk 1 sampai 4 bulan setelah pajanan berhenti.</w:t>
            </w:r>
            <w:r>
              <w:rPr>
                <w:sz w:val="18"/>
              </w:rPr>
              <w:t xml:space="preserve"> Pemulihan lambat (± 1 mm/hari; bulan sampai 1 sampai 3 tahun, defisit menetap pada kasus berat). Atrofi germinal testis (hewan)</w:t>
            </w:r>
          </w:p>
        </w:tc>
      </w:tr>
      <w:tr>
        <w:tc>
          <w:tcPr>
            <w:tcW w:type="dxa" w:w="1701"/>
          </w:tcPr>
          <w:p>
            <w:pPr>
              <w:spacing w:after="0"/>
            </w:pPr>
            <w:r/>
            <w:r>
              <w:rPr>
                <w:b/>
                <w:sz w:val="18"/>
              </w:rPr>
              <w:t>9. Batas pajanan</w:t>
            </w:r>
          </w:p>
        </w:tc>
        <w:tc>
          <w:tcPr>
            <w:tcW w:type="dxa" w:w="8050"/>
          </w:tcPr>
          <w:p>
            <w:pPr>
              <w:spacing w:after="0"/>
            </w:pPr>
            <w:r/>
            <w:r>
              <w:rPr>
                <w:b/>
                <w:sz w:val="18"/>
              </w:rPr>
              <w:t>ACGIH TLV-TWA 50 ppm (176 mg/m3)</w:t>
            </w:r>
            <w:r>
              <w:rPr>
                <w:sz w:val="18"/>
              </w:rPr>
              <w:t xml:space="preserve">, Skin, BEI. </w:t>
            </w:r>
            <w:r>
              <w:rPr>
                <w:b/>
                <w:sz w:val="18"/>
              </w:rPr>
              <w:t>Permenaker 5/2018: NAB 50 ppm</w:t>
            </w:r>
            <w:r>
              <w:rPr>
                <w:sz w:val="18"/>
              </w:rPr>
              <w:t>, Kulit, BEI (isomer heksana lain 500 ppm, PSD 1.000)</w:t>
            </w:r>
          </w:p>
        </w:tc>
      </w:tr>
      <w:tr>
        <w:tc>
          <w:tcPr>
            <w:tcW w:type="dxa" w:w="1701"/>
          </w:tcPr>
          <w:p>
            <w:pPr>
              <w:spacing w:after="0"/>
            </w:pPr>
            <w:r/>
            <w:r>
              <w:rPr>
                <w:b/>
                <w:sz w:val="18"/>
              </w:rPr>
              <w:t>10. BEI / IPB</w:t>
            </w:r>
          </w:p>
        </w:tc>
        <w:tc>
          <w:tcPr>
            <w:tcW w:type="dxa" w:w="8050"/>
          </w:tcPr>
          <w:p>
            <w:pPr>
              <w:spacing w:after="0"/>
            </w:pPr>
            <w:r/>
            <w:r>
              <w:rPr>
                <w:b/>
                <w:sz w:val="18"/>
              </w:rPr>
              <w:t>2,5-HD urin akhir shift: Permenaker 0,4 mg/L; ACGIH 0,5 mg/L menurut NotebookLM (cek ulang; pustaka lain 0,4 mg/L), tanpa hidrolisis</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Hentikan pajanan permanen; neurorehabilitasi (fisioterapi, ROM, </w:t>
            </w:r>
            <w:r>
              <w:rPr>
                <w:b/>
                <w:sz w:val="18"/>
              </w:rPr>
              <w:t>AFO</w:t>
            </w:r>
            <w:r>
              <w:rPr>
                <w:sz w:val="18"/>
              </w:rPr>
              <w:t xml:space="preserve"> untuk foot drop); nyeri neuropatik (gabapentin, pregabalin, amitriptilin). Ingesti: jangan induksi muntah</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defisit neurologis, refleks turun, riwayat neuropati. </w:t>
            </w:r>
            <w:r>
              <w:rPr>
                <w:b/>
                <w:sz w:val="18"/>
              </w:rPr>
              <w:t>Surveilans:</w:t>
            </w:r>
            <w:r>
              <w:rPr>
                <w:sz w:val="18"/>
              </w:rPr>
              <w:t xml:space="preserve"> sensibilitas taktil/getar, refleks, </w:t>
            </w:r>
            <w:r>
              <w:rPr>
                <w:b/>
                <w:sz w:val="18"/>
              </w:rPr>
              <w:t>NCV dan EMG</w:t>
            </w:r>
            <w:r>
              <w:rPr>
                <w:sz w:val="18"/>
              </w:rPr>
              <w:t xml:space="preserve"> (amplitudo CMAP/SNAP turun = aksonopati; latensi distal memanjang, KHS sedikit lambat). Singkirkan: DM, defisiensi B12, alkohol, uremia. </w:t>
            </w:r>
            <w:r>
              <w:rPr>
                <w:b/>
                <w:sz w:val="18"/>
              </w:rPr>
              <w:t>Pengendalian:</w:t>
            </w:r>
            <w:r>
              <w:rPr>
                <w:sz w:val="18"/>
              </w:rPr>
              <w:t xml:space="preserve"> substitusi lem berbasis air atau pelarut non-neurotoksik (isoheksana, sikloheksana, n-heptana), meja hisap downdraft, sarung tangan PVA/Viton/nitril tebal</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Perpres 7/2019 menyebut heksana sebagai agen PAK (Lampiran I.a; butir 12 menurut NotebookLM, cek ulang)</w:t>
            </w:r>
          </w:p>
        </w:tc>
      </w:tr>
    </w:tbl>
    <w:p>
      <w:pPr>
        <w:spacing w:after="40"/>
      </w:pPr>
    </w:p>
    <w:p>
      <w:pPr>
        <w:spacing w:after="80"/>
      </w:pPr>
      <w:r>
        <w:rPr>
          <w:b/>
        </w:rPr>
        <w:t>Pearl dan jebakan ujian</w:t>
      </w:r>
    </w:p>
    <w:p>
      <w:pPr>
        <w:pStyle w:val="ListBullet"/>
        <w:spacing w:after="20"/>
      </w:pPr>
      <w:r>
        <w:rPr>
          <w:b/>
        </w:rPr>
        <w:t>2,5-HD urin sering negatif palsu</w:t>
      </w:r>
      <w:r>
        <w:rPr/>
        <w:t xml:space="preserve"> saat pasien datang berminggu-minggu kemudian (t1/2 pendek): </w:t>
      </w:r>
      <w:r>
        <w:rPr>
          <w:b/>
        </w:rPr>
        <w:t>diagnosis dari riwayat lem sepatu + klinis + NCV/EMG</w:t>
      </w:r>
      <w:r>
        <w:rPr/>
        <w:t>.</w:t>
      </w:r>
    </w:p>
    <w:p>
      <w:pPr>
        <w:pStyle w:val="ListBullet"/>
        <w:spacing w:after="20"/>
      </w:pPr>
      <w:r>
        <w:rPr>
          <w:b/>
        </w:rPr>
        <w:t>Antisipasi coasting</w:t>
      </w:r>
      <w:r>
        <w:rPr/>
        <w:t xml:space="preserve"> (1 sampai 4 bulan) saat memindahkan pekerja.</w:t>
      </w:r>
    </w:p>
    <w:p>
      <w:pPr>
        <w:pStyle w:val="ListBullet"/>
        <w:spacing w:after="20"/>
      </w:pPr>
      <w:r>
        <w:rPr>
          <w:b/>
        </w:rPr>
        <w:t>Hanya n-heksana (C6 lurus) yang menjadi 2,5-HD</w:t>
      </w:r>
      <w:r>
        <w:rPr/>
        <w:t>; isomer bercabang dan sikloheksana tidak.</w:t>
      </w:r>
    </w:p>
    <w:p>
      <w:pPr>
        <w:pStyle w:val="ListBullet"/>
        <w:spacing w:after="20"/>
      </w:pPr>
      <w:r>
        <w:rPr>
          <w:b/>
        </w:rPr>
        <w:t>BEI harus disertai metode (tanpa hidrolisis)</w:t>
      </w:r>
      <w:r>
        <w:rPr/>
        <w:t>.</w:t>
      </w:r>
    </w:p>
    <w:p>
      <w:pPr>
        <w:keepNext/>
      </w:pPr>
      <w:r>
        <w:rPr>
          <w:b/>
          <w:sz w:val="19"/>
        </w:rPr>
        <w:t>Infografik: n-Heksana</w:t>
      </w:r>
    </w:p>
    <w:p>
      <w:pPr>
        <w:jc w:val="center"/>
      </w:pPr>
      <w:r>
        <w:drawing>
          <wp:inline xmlns:a="http://schemas.openxmlformats.org/drawingml/2006/main" xmlns:pic="http://schemas.openxmlformats.org/drawingml/2006/picture">
            <wp:extent cx="6192000" cy="3455136"/>
            <wp:docPr id="17" name="Picture 17"/>
            <wp:cNvGraphicFramePr>
              <a:graphicFrameLocks noChangeAspect="1"/>
            </wp:cNvGraphicFramePr>
            <a:graphic>
              <a:graphicData uri="http://schemas.openxmlformats.org/drawingml/2006/picture">
                <pic:pic>
                  <pic:nvPicPr>
                    <pic:cNvPr id="0" name="3B.06_nHeksana.jpg"/>
                    <pic:cNvPicPr/>
                  </pic:nvPicPr>
                  <pic:blipFill>
                    <a:blip r:embed="rId26"/>
                    <a:stretch>
                      <a:fillRect/>
                    </a:stretch>
                  </pic:blipFill>
                  <pic:spPr>
                    <a:xfrm>
                      <a:off x="0" y="0"/>
                      <a:ext cx="6192000" cy="3455136"/>
                    </a:xfrm>
                    <a:prstGeom prst="rect"/>
                  </pic:spPr>
                </pic:pic>
              </a:graphicData>
            </a:graphic>
          </wp:inline>
        </w:drawing>
      </w:r>
    </w:p>
    <w:p>
      <w:r>
        <w:br w:type="page"/>
      </w:r>
    </w:p>
    <w:p>
      <w:pPr>
        <w:pStyle w:val="Heading2"/>
      </w:pPr>
      <w:bookmarkStart w:id="138" w:name="toc_038"/>
      <w:r>
        <w:t>3B.7 MEK dan MBK</w:t>
      </w:r>
      <w:bookmarkEnd w:id="13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Metil etil keton (MEK) dan metil n-butil keton (MBK)</w:t>
            </w:r>
          </w:p>
        </w:tc>
      </w:tr>
      <w:tr>
        <w:tc>
          <w:tcPr>
            <w:tcW w:type="dxa" w:w="1701"/>
          </w:tcPr>
          <w:p>
            <w:pPr>
              <w:spacing w:after="0"/>
            </w:pPr>
            <w:r/>
            <w:r>
              <w:rPr>
                <w:b/>
                <w:sz w:val="18"/>
              </w:rPr>
              <w:t>1. Sifat dan klasifikasi</w:t>
            </w:r>
          </w:p>
        </w:tc>
        <w:tc>
          <w:tcPr>
            <w:tcW w:type="dxa" w:w="8050"/>
          </w:tcPr>
          <w:p>
            <w:pPr>
              <w:spacing w:after="0"/>
            </w:pPr>
            <w:r/>
            <w:r>
              <w:rPr>
                <w:b/>
                <w:sz w:val="18"/>
              </w:rPr>
              <w:t>MEK</w:t>
            </w:r>
            <w:r>
              <w:rPr>
                <w:sz w:val="18"/>
              </w:rPr>
              <w:t xml:space="preserve"> (2-butanon, C4H8O, CAS 78-93-3): cairan bau manis tajam mirip aseton, volatil, kelas IB, cukup larut air (± 25%). </w:t>
            </w:r>
            <w:r>
              <w:rPr>
                <w:b/>
                <w:sz w:val="18"/>
              </w:rPr>
              <w:t>MBK</w:t>
            </w:r>
            <w:r>
              <w:rPr>
                <w:sz w:val="18"/>
              </w:rPr>
              <w:t xml:space="preserve"> (2-heksanon, C6H12O, CAS 591-78-6): keton C6 lurus, lipofilik. </w:t>
            </w:r>
            <w:r>
              <w:rPr>
                <w:b/>
                <w:sz w:val="18"/>
              </w:rPr>
              <w:t>Keduanya IARC Grup 3, ACGIH A4</w:t>
            </w:r>
          </w:p>
        </w:tc>
      </w:tr>
      <w:tr>
        <w:tc>
          <w:tcPr>
            <w:tcW w:type="dxa" w:w="1701"/>
          </w:tcPr>
          <w:p>
            <w:pPr>
              <w:spacing w:after="0"/>
            </w:pPr>
            <w:r/>
            <w:r>
              <w:rPr>
                <w:b/>
                <w:sz w:val="18"/>
              </w:rPr>
              <w:t>2. Sumber</w:t>
            </w:r>
          </w:p>
        </w:tc>
        <w:tc>
          <w:tcPr>
            <w:tcW w:type="dxa" w:w="8050"/>
          </w:tcPr>
          <w:p>
            <w:pPr>
              <w:spacing w:after="0"/>
            </w:pPr>
            <w:r/>
            <w:r>
              <w:rPr>
                <w:b/>
                <w:sz w:val="18"/>
              </w:rPr>
              <w:t>MEK:</w:t>
            </w:r>
            <w:r>
              <w:rPr>
                <w:sz w:val="18"/>
              </w:rPr>
              <w:t xml:space="preserve"> cat poliuretan/epoksi, pernis, lak, tinta, perekat vinil/karet, degreaser; sintesis MEK peroksida; </w:t>
            </w:r>
            <w:r>
              <w:rPr>
                <w:b/>
                <w:sz w:val="18"/>
              </w:rPr>
              <w:t>sering dicampur dengan n-heksana, toluena atau MBK</w:t>
            </w:r>
            <w:r>
              <w:rPr>
                <w:sz w:val="18"/>
              </w:rPr>
              <w:t xml:space="preserve"> dalam lem sepatu dan cat semprot. </w:t>
            </w:r>
            <w:r>
              <w:rPr>
                <w:b/>
                <w:sz w:val="18"/>
              </w:rPr>
              <w:t>MBK:</w:t>
            </w:r>
            <w:r>
              <w:rPr>
                <w:sz w:val="18"/>
              </w:rPr>
              <w:t xml:space="preserve"> pelarut kain pelapis, resin, nitroselulosa, tinta (kini jarang setelah wabah neuropati)</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w:t>
            </w:r>
            <w:r>
              <w:rPr>
                <w:b/>
                <w:sz w:val="18"/>
              </w:rPr>
              <w:t>MEK ± 50%, MBK 80 sampai 85%</w:t>
            </w:r>
            <w:r>
              <w:rPr>
                <w:sz w:val="18"/>
              </w:rPr>
              <w:t xml:space="preserve">; kulit cepat. </w:t>
            </w:r>
            <w:r>
              <w:rPr>
                <w:b/>
                <w:sz w:val="18"/>
              </w:rPr>
              <w:t>MEK → 2-butanol, asetoin, 2,3-butanadiol; bukan γ-diketon, TIDAK PERNAH membentuk 2,5-HD.</w:t>
            </w:r>
            <w:r>
              <w:rPr>
                <w:sz w:val="18"/>
              </w:rPr>
              <w:t xml:space="preserve"> </w:t>
            </w:r>
            <w:r>
              <w:rPr>
                <w:b/>
                <w:sz w:val="18"/>
              </w:rPr>
              <w:t>MBK:</w:t>
            </w:r>
            <w:r>
              <w:rPr>
                <w:sz w:val="18"/>
              </w:rPr>
              <w:t xml:space="preserve"> CYP2E1 (ω-1) → 5-hidroksi-2-heksanon → </w:t>
            </w:r>
            <w:r>
              <w:rPr>
                <w:b/>
                <w:sz w:val="18"/>
              </w:rPr>
              <w:t>2,5-HD</w:t>
            </w:r>
            <w:r>
              <w:rPr>
                <w:sz w:val="18"/>
              </w:rPr>
              <w:t>. Ekskresi: MEK urin bebas dan terkonjugasi; MBK sebagai 2,5-HD</w:t>
            </w:r>
          </w:p>
        </w:tc>
      </w:tr>
      <w:tr>
        <w:tc>
          <w:tcPr>
            <w:tcW w:type="dxa" w:w="1701"/>
          </w:tcPr>
          <w:p>
            <w:pPr>
              <w:spacing w:after="0"/>
            </w:pPr>
            <w:r/>
            <w:r>
              <w:rPr>
                <w:b/>
                <w:sz w:val="18"/>
              </w:rPr>
              <w:t>4. Toksikodinamik</w:t>
            </w:r>
          </w:p>
        </w:tc>
        <w:tc>
          <w:tcPr>
            <w:tcW w:type="dxa" w:w="8050"/>
          </w:tcPr>
          <w:p>
            <w:pPr>
              <w:spacing w:after="0"/>
            </w:pPr>
            <w:r/>
            <w:r>
              <w:rPr>
                <w:sz w:val="18"/>
              </w:rPr>
              <w:t xml:space="preserve">MEK sendiri: depresan SSP reversibel dan iritan, </w:t>
            </w:r>
            <w:r>
              <w:rPr>
                <w:b/>
                <w:sz w:val="18"/>
              </w:rPr>
              <w:t>praktis tidak neurotoksik perifer</w:t>
            </w:r>
            <w:r>
              <w:rPr>
                <w:sz w:val="18"/>
              </w:rPr>
              <w:t xml:space="preserve">. MBK: 2,5-HD → aksonopati distal identik n-heksana, </w:t>
            </w:r>
            <w:r>
              <w:rPr>
                <w:b/>
                <w:sz w:val="18"/>
              </w:rPr>
              <w:t>potensi ± 4 sampai 12× n-heksana</w:t>
            </w:r>
            <w:r>
              <w:rPr>
                <w:sz w:val="18"/>
              </w:rPr>
              <w:t xml:space="preserve"> (retensi paru tinggi). </w:t>
            </w:r>
            <w:r>
              <w:rPr>
                <w:b/>
                <w:sz w:val="18"/>
              </w:rPr>
              <w:t>Sinergi: MEK menginduksi CYP2E1 (dan menghambat klirens 2,5-HD)</w:t>
            </w:r>
            <w:r>
              <w:rPr>
                <w:sz w:val="18"/>
              </w:rPr>
              <w:t xml:space="preserve"> → bioaktivasi n-heksana atau MBK → 2,5-HD melonjak, laten memendek dari bulan menjadi minggu (supra-aditif)</w:t>
            </w:r>
          </w:p>
        </w:tc>
      </w:tr>
      <w:tr>
        <w:tc>
          <w:tcPr>
            <w:tcW w:type="dxa" w:w="1701"/>
          </w:tcPr>
          <w:p>
            <w:pPr>
              <w:spacing w:after="0"/>
            </w:pPr>
            <w:r/>
            <w:r>
              <w:rPr>
                <w:b/>
                <w:sz w:val="18"/>
              </w:rPr>
              <w:t>5. Biomonitoring</w:t>
            </w:r>
          </w:p>
        </w:tc>
        <w:tc>
          <w:tcPr>
            <w:tcW w:type="dxa" w:w="8050"/>
          </w:tcPr>
          <w:p>
            <w:pPr>
              <w:spacing w:after="0"/>
            </w:pPr>
            <w:r/>
            <w:r>
              <w:rPr>
                <w:b/>
                <w:sz w:val="18"/>
              </w:rPr>
              <w:t>MEK urin (akhir shift; tanpa hidrolisis)</w:t>
            </w:r>
            <w:r>
              <w:rPr>
                <w:sz w:val="18"/>
              </w:rPr>
              <w:t xml:space="preserve">; </w:t>
            </w:r>
            <w:r>
              <w:rPr>
                <w:b/>
                <w:sz w:val="18"/>
              </w:rPr>
              <w:t>2,5-HD urin</w:t>
            </w:r>
            <w:r>
              <w:rPr>
                <w:sz w:val="18"/>
              </w:rPr>
              <w:t xml:space="preserve"> bila ko-pajanan n-heksana/MBK (akhir shift)</w:t>
            </w:r>
          </w:p>
        </w:tc>
      </w:tr>
      <w:tr>
        <w:tc>
          <w:tcPr>
            <w:tcW w:type="dxa" w:w="1701"/>
          </w:tcPr>
          <w:p>
            <w:pPr>
              <w:spacing w:after="0"/>
            </w:pPr>
            <w:r/>
            <w:r>
              <w:rPr>
                <w:b/>
                <w:sz w:val="18"/>
              </w:rPr>
              <w:t>6. Waktu paruh</w:t>
            </w:r>
          </w:p>
        </w:tc>
        <w:tc>
          <w:tcPr>
            <w:tcW w:type="dxa" w:w="8050"/>
          </w:tcPr>
          <w:p>
            <w:pPr>
              <w:spacing w:after="0"/>
            </w:pPr>
            <w:r/>
            <w:r>
              <w:rPr>
                <w:sz w:val="18"/>
              </w:rPr>
              <w:t>MEK 1,5 sampai 4 jam (tuntas 16 sampai 24 jam); 2,5-HD 13 sampai 18 jam</w:t>
            </w:r>
          </w:p>
        </w:tc>
      </w:tr>
      <w:tr>
        <w:tc>
          <w:tcPr>
            <w:tcW w:type="dxa" w:w="1701"/>
          </w:tcPr>
          <w:p>
            <w:pPr>
              <w:spacing w:after="0"/>
            </w:pPr>
            <w:r/>
            <w:r>
              <w:rPr>
                <w:b/>
                <w:sz w:val="18"/>
              </w:rPr>
              <w:t>7. Efek akut</w:t>
            </w:r>
          </w:p>
        </w:tc>
        <w:tc>
          <w:tcPr>
            <w:tcW w:type="dxa" w:w="8050"/>
          </w:tcPr>
          <w:p>
            <w:pPr>
              <w:spacing w:after="0"/>
            </w:pPr>
            <w:r/>
            <w:r>
              <w:rPr>
                <w:b/>
                <w:sz w:val="18"/>
              </w:rPr>
              <w:t>Iritasi mukosa kuat</w:t>
            </w:r>
            <w:r>
              <w:rPr>
                <w:sz w:val="18"/>
              </w:rPr>
              <w:t xml:space="preserve"> (ambang sensorik ± 100 sampai 200 ppm: mata, hidung, tenggorokan); depresi SSP (&gt; 1.000 ppm); kulit defatting</w:t>
            </w:r>
          </w:p>
        </w:tc>
      </w:tr>
      <w:tr>
        <w:tc>
          <w:tcPr>
            <w:tcW w:type="dxa" w:w="1701"/>
          </w:tcPr>
          <w:p>
            <w:pPr>
              <w:spacing w:after="0"/>
            </w:pPr>
            <w:r/>
            <w:r>
              <w:rPr>
                <w:b/>
                <w:sz w:val="18"/>
              </w:rPr>
              <w:t>8. Efek kronis</w:t>
            </w:r>
          </w:p>
        </w:tc>
        <w:tc>
          <w:tcPr>
            <w:tcW w:type="dxa" w:w="8050"/>
          </w:tcPr>
          <w:p>
            <w:pPr>
              <w:spacing w:after="0"/>
            </w:pPr>
            <w:r/>
            <w:r>
              <w:rPr>
                <w:sz w:val="18"/>
              </w:rPr>
              <w:t xml:space="preserve">MEK tunggal: dermatitis kontak iritan kronis, astenia ringan; </w:t>
            </w:r>
            <w:r>
              <w:rPr>
                <w:b/>
                <w:sz w:val="18"/>
              </w:rPr>
              <w:t>tidak menyebabkan polineuropati.</w:t>
            </w:r>
            <w:r>
              <w:rPr>
                <w:sz w:val="18"/>
              </w:rPr>
              <w:t xml:space="preserve"> </w:t>
            </w:r>
            <w:r>
              <w:rPr>
                <w:b/>
                <w:sz w:val="18"/>
              </w:rPr>
              <w:t>MEK + n-heksana/MBK: polineuropati sensorimotor berat dan cepat, atrofi, steppage, coasting.</w:t>
            </w:r>
            <w:r>
              <w:rPr>
                <w:sz w:val="18"/>
              </w:rPr>
              <w:t xml:space="preserve"> MBK: aksonopati berat, berat badan turun, atrofi testis (hewan)</w:t>
            </w:r>
          </w:p>
        </w:tc>
      </w:tr>
      <w:tr>
        <w:tc>
          <w:tcPr>
            <w:tcW w:type="dxa" w:w="1701"/>
          </w:tcPr>
          <w:p>
            <w:pPr>
              <w:spacing w:after="0"/>
            </w:pPr>
            <w:r/>
            <w:r>
              <w:rPr>
                <w:b/>
                <w:sz w:val="18"/>
              </w:rPr>
              <w:t>9. Batas pajanan</w:t>
            </w:r>
          </w:p>
        </w:tc>
        <w:tc>
          <w:tcPr>
            <w:tcW w:type="dxa" w:w="8050"/>
          </w:tcPr>
          <w:p>
            <w:pPr>
              <w:spacing w:after="0"/>
            </w:pPr>
            <w:r/>
            <w:r>
              <w:rPr>
                <w:b/>
                <w:sz w:val="18"/>
              </w:rPr>
              <w:t>MEK: ACGIH TLV-TWA 200 ppm (590 mg/m3), STEL 300 ppm; Permenaker NAB 200, PSD 300</w:t>
            </w:r>
            <w:r>
              <w:rPr>
                <w:sz w:val="18"/>
              </w:rPr>
              <w:t xml:space="preserve">, BEI. </w:t>
            </w:r>
            <w:r>
              <w:rPr>
                <w:b/>
                <w:sz w:val="18"/>
              </w:rPr>
              <w:t>MBK: Permenaker NAB 5 ppm (20 mg/m3), PSD 10, Kulit, BEI</w:t>
            </w:r>
            <w:r>
              <w:rPr>
                <w:sz w:val="18"/>
              </w:rPr>
              <w:t>; ACGIH TLV historis 5 ppm; NIOSH REL 1 ppm [skin]</w:t>
            </w:r>
          </w:p>
        </w:tc>
      </w:tr>
      <w:tr>
        <w:tc>
          <w:tcPr>
            <w:tcW w:type="dxa" w:w="1701"/>
          </w:tcPr>
          <w:p>
            <w:pPr>
              <w:spacing w:after="0"/>
            </w:pPr>
            <w:r/>
            <w:r>
              <w:rPr>
                <w:b/>
                <w:sz w:val="18"/>
              </w:rPr>
              <w:t>10. BEI / IPB</w:t>
            </w:r>
          </w:p>
        </w:tc>
        <w:tc>
          <w:tcPr>
            <w:tcW w:type="dxa" w:w="8050"/>
          </w:tcPr>
          <w:p>
            <w:pPr>
              <w:spacing w:after="0"/>
            </w:pPr>
            <w:r/>
            <w:r>
              <w:rPr>
                <w:b/>
                <w:sz w:val="18"/>
              </w:rPr>
              <w:t>MEK urin akhir shift 2 mg/L</w:t>
            </w:r>
            <w:r>
              <w:rPr>
                <w:sz w:val="18"/>
              </w:rPr>
              <w:t xml:space="preserve"> (Permenaker dan ACGIH; notasi </w:t>
            </w:r>
            <w:r>
              <w:rPr>
                <w:b/>
                <w:sz w:val="18"/>
              </w:rPr>
              <w:t>Ns</w:t>
            </w:r>
            <w:r>
              <w:rPr>
                <w:sz w:val="18"/>
              </w:rPr>
              <w:t xml:space="preserve">). MBK: dianalisis sebagai </w:t>
            </w:r>
            <w:r>
              <w:rPr>
                <w:b/>
                <w:sz w:val="18"/>
              </w:rPr>
              <w:t>2,5-HD urin (tanpa hidrolisis)</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oksigen bila depresi SSP, lepas pakaian, bilas 15 menit, jangan induksi muntah. Neuropati: isolasi dari semua pelarut, fisioterapi, AFO, analgesik neuropatik</w:t>
            </w:r>
          </w:p>
        </w:tc>
      </w:tr>
      <w:tr>
        <w:tc>
          <w:tcPr>
            <w:tcW w:type="dxa" w:w="1701"/>
          </w:tcPr>
          <w:p>
            <w:pPr>
              <w:spacing w:after="0"/>
            </w:pPr>
            <w:r/>
            <w:r>
              <w:rPr>
                <w:b/>
                <w:sz w:val="18"/>
              </w:rPr>
              <w:t>12. Kelaikan kerja dan manajemen</w:t>
            </w:r>
          </w:p>
        </w:tc>
        <w:tc>
          <w:tcPr>
            <w:tcW w:type="dxa" w:w="8050"/>
          </w:tcPr>
          <w:p>
            <w:pPr>
              <w:spacing w:after="0"/>
            </w:pPr>
            <w:r/>
            <w:r>
              <w:rPr>
                <w:sz w:val="18"/>
              </w:rPr>
              <w:t xml:space="preserve">Tanda awal penurunan NCV atau parestesia: </w:t>
            </w:r>
            <w:r>
              <w:rPr>
                <w:b/>
                <w:sz w:val="18"/>
              </w:rPr>
              <w:t>dilarang kembali</w:t>
            </w:r>
            <w:r>
              <w:rPr>
                <w:sz w:val="18"/>
              </w:rPr>
              <w:t xml:space="preserve"> ke area pajanan campuran keton-alifatik. </w:t>
            </w:r>
            <w:r>
              <w:rPr>
                <w:b/>
                <w:sz w:val="18"/>
              </w:rPr>
              <w:t>Surveilans:</w:t>
            </w:r>
            <w:r>
              <w:rPr>
                <w:sz w:val="18"/>
              </w:rPr>
              <w:t xml:space="preserve"> NCV/EMG tiap 6 sampai 12 bulan pada kelompok ko-pajanan; fungsi hati; kulit. </w:t>
            </w:r>
            <w:r>
              <w:rPr>
                <w:b/>
                <w:sz w:val="18"/>
              </w:rPr>
              <w:t>Pengendalian kritis: jangan mencampur MEK dengan n-heksana atau MBK</w:t>
            </w:r>
            <w:r>
              <w:rPr>
                <w:sz w:val="18"/>
              </w:rPr>
              <w:t xml:space="preserve">; spray booth + LEV; </w:t>
            </w:r>
            <w:r>
              <w:rPr>
                <w:b/>
                <w:sz w:val="18"/>
              </w:rPr>
              <w:t>sarung tangan butil</w:t>
            </w:r>
            <w:r>
              <w:rPr>
                <w:sz w:val="18"/>
              </w:rPr>
              <w:t xml:space="preserve"> (nitril tipis, lateks, neoprena tembus &lt; 5 sampai 10 menit); respirator uap organik. Gunakan </w:t>
            </w:r>
            <w:r>
              <w:rPr>
                <w:b/>
                <w:sz w:val="18"/>
              </w:rPr>
              <w:t>rumus unity campuran</w:t>
            </w:r>
            <w:r>
              <w:rPr>
                <w:sz w:val="18"/>
              </w:rPr>
              <w:t xml:space="preserve"> untuk menilai ko-pajanan</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Notasi Kulit pada MBK, tidak pada MEK. </w:t>
            </w:r>
            <w:r>
              <w:rPr>
                <w:b/>
                <w:sz w:val="18"/>
              </w:rPr>
              <w:t>Wabah Columbus, Ohio 1973 (pabrik kain pelapis): substitusi MIBK dengan MBK → 86 pekerja neuropati dalam 4 bulan, diperkuat MEK.</w:t>
            </w:r>
            <w:r>
              <w:rPr>
                <w:sz w:val="18"/>
              </w:rPr>
              <w:t xml:space="preserve"> Perpres 7/2019 Lampiran I.a (butir 12 dan 15 menurut NotebookLM, cek ulang)</w:t>
            </w:r>
          </w:p>
        </w:tc>
      </w:tr>
    </w:tbl>
    <w:p>
      <w:pPr>
        <w:spacing w:after="40"/>
      </w:pPr>
    </w:p>
    <w:p>
      <w:pPr>
        <w:spacing w:after="80"/>
      </w:pPr>
      <w:r>
        <w:rPr>
          <w:b/>
        </w:rPr>
        <w:t>Pearl dan jebakan ujian</w:t>
      </w:r>
    </w:p>
    <w:p>
      <w:pPr>
        <w:pStyle w:val="ListBullet"/>
        <w:spacing w:after="20"/>
      </w:pPr>
      <w:r>
        <w:rPr>
          <w:b/>
        </w:rPr>
        <w:t>MEK murni tidak menyebabkan polineuropati: ia "booster"</w:t>
      </w:r>
      <w:r>
        <w:rPr/>
        <w:t xml:space="preserve"> yang menginduksi CYP2E1; lem dengan n-heksana di bawah NAB pun bisa melumpuhkan dalam minggu bila ditambah MEK.</w:t>
      </w:r>
    </w:p>
    <w:p>
      <w:pPr>
        <w:pStyle w:val="ListBullet"/>
        <w:spacing w:after="20"/>
      </w:pPr>
      <w:r>
        <w:rPr>
          <w:b/>
        </w:rPr>
        <w:t>MBK ± 4 sampai 12× lebih neurotoksik daripada n-heksana</w:t>
      </w:r>
      <w:r>
        <w:rPr/>
        <w:t>; n-heksana lebih sering hanya karena volume pemakaian.</w:t>
      </w:r>
    </w:p>
    <w:p>
      <w:pPr>
        <w:pStyle w:val="ListBullet"/>
        <w:spacing w:after="20"/>
      </w:pPr>
      <w:r>
        <w:rPr>
          <w:b/>
        </w:rPr>
        <w:t>Sarung tangan untuk keton: butil</w:t>
      </w:r>
      <w:r>
        <w:rPr/>
        <w:t>, bukan nitril standar.</w:t>
      </w:r>
    </w:p>
    <w:p>
      <w:pPr>
        <w:pStyle w:val="ListBullet"/>
        <w:spacing w:after="20"/>
      </w:pPr>
      <w:r>
        <w:rPr>
          <w:b/>
        </w:rPr>
        <w:t>MEK bukan γ-diketon</w:t>
      </w:r>
      <w:r>
        <w:rPr/>
        <w:t>; hanya MBK dan n-heksana yang menghasilkan 2,5-HD.</w:t>
      </w:r>
    </w:p>
    <w:p>
      <w:pPr>
        <w:keepNext/>
      </w:pPr>
      <w:r>
        <w:rPr>
          <w:b/>
          <w:sz w:val="19"/>
        </w:rPr>
        <w:t>Infografik: MEK dan MBK</w:t>
      </w:r>
    </w:p>
    <w:p>
      <w:pPr>
        <w:jc w:val="center"/>
      </w:pPr>
      <w:r>
        <w:drawing>
          <wp:inline xmlns:a="http://schemas.openxmlformats.org/drawingml/2006/main" xmlns:pic="http://schemas.openxmlformats.org/drawingml/2006/picture">
            <wp:extent cx="6192000" cy="3455136"/>
            <wp:docPr id="18" name="Picture 18"/>
            <wp:cNvGraphicFramePr>
              <a:graphicFrameLocks noChangeAspect="1"/>
            </wp:cNvGraphicFramePr>
            <a:graphic>
              <a:graphicData uri="http://schemas.openxmlformats.org/drawingml/2006/picture">
                <pic:pic>
                  <pic:nvPicPr>
                    <pic:cNvPr id="0" name="3B.07_MEK_MBK.jpg"/>
                    <pic:cNvPicPr/>
                  </pic:nvPicPr>
                  <pic:blipFill>
                    <a:blip r:embed="rId27"/>
                    <a:stretch>
                      <a:fillRect/>
                    </a:stretch>
                  </pic:blipFill>
                  <pic:spPr>
                    <a:xfrm>
                      <a:off x="0" y="0"/>
                      <a:ext cx="6192000" cy="3455136"/>
                    </a:xfrm>
                    <a:prstGeom prst="rect"/>
                  </pic:spPr>
                </pic:pic>
              </a:graphicData>
            </a:graphic>
          </wp:inline>
        </w:drawing>
      </w:r>
    </w:p>
    <w:p>
      <w:r>
        <w:br w:type="page"/>
      </w:r>
    </w:p>
    <w:p>
      <w:pPr>
        <w:pStyle w:val="Heading2"/>
      </w:pPr>
      <w:bookmarkStart w:id="139" w:name="toc_039"/>
      <w:r>
        <w:t>3B.8 Aseton, isopropil eter, etil asetat</w:t>
      </w:r>
      <w:bookmarkEnd w:id="139"/>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Parameter</w:t>
            </w:r>
          </w:p>
        </w:tc>
        <w:tc>
          <w:tcPr>
            <w:tcW w:type="dxa" w:w="2438"/>
            <w:shd w:val="clear" w:color="auto" w:fill="DCE6F1"/>
          </w:tcPr>
          <w:p>
            <w:pPr>
              <w:spacing w:after="0"/>
            </w:pPr>
            <w:r/>
            <w:r>
              <w:rPr>
                <w:b/>
                <w:sz w:val="16"/>
              </w:rPr>
              <w:t>Aseton</w:t>
            </w:r>
          </w:p>
        </w:tc>
        <w:tc>
          <w:tcPr>
            <w:tcW w:type="dxa" w:w="2438"/>
            <w:shd w:val="clear" w:color="auto" w:fill="DCE6F1"/>
          </w:tcPr>
          <w:p>
            <w:pPr>
              <w:spacing w:after="0"/>
            </w:pPr>
            <w:r/>
            <w:r>
              <w:rPr>
                <w:b/>
                <w:sz w:val="16"/>
              </w:rPr>
              <w:t>Isopropil eter (DIPE)</w:t>
            </w:r>
          </w:p>
        </w:tc>
        <w:tc>
          <w:tcPr>
            <w:tcW w:type="dxa" w:w="2438"/>
            <w:shd w:val="clear" w:color="auto" w:fill="DCE6F1"/>
          </w:tcPr>
          <w:p>
            <w:pPr>
              <w:spacing w:after="0"/>
            </w:pPr>
            <w:r/>
            <w:r>
              <w:rPr>
                <w:b/>
                <w:sz w:val="16"/>
              </w:rPr>
              <w:t>Etil asetat</w:t>
            </w:r>
          </w:p>
        </w:tc>
      </w:tr>
      <w:tr>
        <w:tc>
          <w:tcPr>
            <w:tcW w:type="dxa" w:w="2438"/>
          </w:tcPr>
          <w:p>
            <w:pPr>
              <w:spacing w:after="0"/>
            </w:pPr>
            <w:r/>
            <w:r>
              <w:rPr>
                <w:b/>
                <w:sz w:val="16"/>
              </w:rPr>
              <w:t>Sifat</w:t>
            </w:r>
          </w:p>
        </w:tc>
        <w:tc>
          <w:tcPr>
            <w:tcW w:type="dxa" w:w="2438"/>
          </w:tcPr>
          <w:p>
            <w:pPr>
              <w:spacing w:after="0"/>
            </w:pPr>
            <w:r/>
            <w:r>
              <w:rPr>
                <w:sz w:val="16"/>
              </w:rPr>
              <w:t>(CH3)2CO, CAS 67-64-1; cair bening, bau manis tajam, sangat volatil, didih 56°C, titik nyala -20°C, larut air sempurna</w:t>
            </w:r>
          </w:p>
        </w:tc>
        <w:tc>
          <w:tcPr>
            <w:tcW w:type="dxa" w:w="2438"/>
          </w:tcPr>
          <w:p>
            <w:pPr>
              <w:spacing w:after="0"/>
            </w:pPr>
            <w:r/>
            <w:r>
              <w:rPr>
                <w:sz w:val="16"/>
              </w:rPr>
              <w:t xml:space="preserve">(CH3)2CHOCH(CH3)2, CAS 108-20-3; bau eter, didih 68°C, titik nyala -28°C; </w:t>
            </w:r>
            <w:r>
              <w:rPr>
                <w:b/>
                <w:sz w:val="16"/>
              </w:rPr>
              <w:t>membentuk peroksida eksplosif</w:t>
            </w:r>
          </w:p>
        </w:tc>
        <w:tc>
          <w:tcPr>
            <w:tcW w:type="dxa" w:w="2438"/>
          </w:tcPr>
          <w:p>
            <w:pPr>
              <w:spacing w:after="0"/>
            </w:pPr>
            <w:r/>
            <w:r>
              <w:rPr>
                <w:sz w:val="16"/>
              </w:rPr>
              <w:t>CH3COOC2H5, CAS 141-78-6; bau buah, didih 77°C, titik nyala -4°C, larut air ± 10%</w:t>
            </w:r>
          </w:p>
        </w:tc>
      </w:tr>
      <w:tr>
        <w:tc>
          <w:tcPr>
            <w:tcW w:type="dxa" w:w="2438"/>
          </w:tcPr>
          <w:p>
            <w:pPr>
              <w:spacing w:after="0"/>
            </w:pPr>
            <w:r/>
            <w:r>
              <w:rPr>
                <w:b/>
                <w:sz w:val="16"/>
              </w:rPr>
              <w:t>Sumber</w:t>
            </w:r>
          </w:p>
        </w:tc>
        <w:tc>
          <w:tcPr>
            <w:tcW w:type="dxa" w:w="2438"/>
          </w:tcPr>
          <w:p>
            <w:pPr>
              <w:spacing w:after="0"/>
            </w:pPr>
            <w:r/>
            <w:r>
              <w:rPr>
                <w:sz w:val="16"/>
              </w:rPr>
              <w:t>Pabrik serat selulosa asetat, cat, pernis, lem, penghapus cat kuku, degreaser elektronik, lab</w:t>
            </w:r>
          </w:p>
        </w:tc>
        <w:tc>
          <w:tcPr>
            <w:tcW w:type="dxa" w:w="2438"/>
          </w:tcPr>
          <w:p>
            <w:pPr>
              <w:spacing w:after="0"/>
            </w:pPr>
            <w:r/>
            <w:r>
              <w:rPr>
                <w:sz w:val="16"/>
              </w:rPr>
              <w:t>Aditif oktan bensin, pelarut ekstraksi farmasi, penghilang lilin/minyak</w:t>
            </w:r>
          </w:p>
        </w:tc>
        <w:tc>
          <w:tcPr>
            <w:tcW w:type="dxa" w:w="2438"/>
          </w:tcPr>
          <w:p>
            <w:pPr>
              <w:spacing w:after="0"/>
            </w:pPr>
            <w:r/>
            <w:r>
              <w:rPr>
                <w:sz w:val="16"/>
              </w:rPr>
              <w:t>Cat, lak, poliuretan, tinta fleksografi, perekat laminasi, perisa, dekafeinasi</w:t>
            </w:r>
          </w:p>
        </w:tc>
      </w:tr>
      <w:tr>
        <w:tc>
          <w:tcPr>
            <w:tcW w:type="dxa" w:w="2438"/>
          </w:tcPr>
          <w:p>
            <w:pPr>
              <w:spacing w:after="0"/>
            </w:pPr>
            <w:r/>
            <w:r>
              <w:rPr>
                <w:b/>
                <w:sz w:val="16"/>
              </w:rPr>
              <w:t>Kinetika</w:t>
            </w:r>
          </w:p>
        </w:tc>
        <w:tc>
          <w:tcPr>
            <w:tcW w:type="dxa" w:w="2438"/>
          </w:tcPr>
          <w:p>
            <w:pPr>
              <w:spacing w:after="0"/>
            </w:pPr>
            <w:r/>
            <w:r>
              <w:rPr>
                <w:sz w:val="16"/>
              </w:rPr>
              <w:t xml:space="preserve">Terserap 70 sampai 80%; </w:t>
            </w:r>
            <w:r>
              <w:rPr>
                <w:b/>
                <w:sz w:val="16"/>
              </w:rPr>
              <w:t>CYP2E1</w:t>
            </w:r>
            <w:r>
              <w:rPr>
                <w:sz w:val="16"/>
              </w:rPr>
              <w:t xml:space="preserve"> → asetol, metilglioksal → glukoneogenesis; </w:t>
            </w:r>
            <w:r>
              <w:rPr>
                <w:b/>
                <w:sz w:val="16"/>
              </w:rPr>
              <w:t>zat endogen</w:t>
            </w:r>
          </w:p>
        </w:tc>
        <w:tc>
          <w:tcPr>
            <w:tcW w:type="dxa" w:w="2438"/>
          </w:tcPr>
          <w:p>
            <w:pPr>
              <w:spacing w:after="0"/>
            </w:pPr>
            <w:r/>
            <w:r>
              <w:rPr>
                <w:sz w:val="16"/>
              </w:rPr>
              <w:t xml:space="preserve">Cepat; menembus BBB; </w:t>
            </w:r>
            <w:r>
              <w:rPr>
                <w:b/>
                <w:sz w:val="16"/>
              </w:rPr>
              <w:t>O-dealkilasi → isopropanol dan aseton</w:t>
            </w:r>
          </w:p>
        </w:tc>
        <w:tc>
          <w:tcPr>
            <w:tcW w:type="dxa" w:w="2438"/>
          </w:tcPr>
          <w:p>
            <w:pPr>
              <w:spacing w:after="0"/>
            </w:pPr>
            <w:r/>
            <w:r>
              <w:rPr>
                <w:sz w:val="16"/>
              </w:rPr>
              <w:t xml:space="preserve">Cepat; </w:t>
            </w:r>
            <w:r>
              <w:rPr>
                <w:b/>
                <w:sz w:val="16"/>
              </w:rPr>
              <w:t>dihidrolisis karboksilesterase menjadi etanol + asam asetat</w:t>
            </w:r>
            <w:r>
              <w:rPr>
                <w:sz w:val="16"/>
              </w:rPr>
              <w:t xml:space="preserve"> → CO2</w:t>
            </w:r>
          </w:p>
        </w:tc>
      </w:tr>
      <w:tr>
        <w:tc>
          <w:tcPr>
            <w:tcW w:type="dxa" w:w="2438"/>
          </w:tcPr>
          <w:p>
            <w:pPr>
              <w:spacing w:after="0"/>
            </w:pPr>
            <w:r/>
            <w:r>
              <w:rPr>
                <w:b/>
                <w:sz w:val="16"/>
              </w:rPr>
              <w:t>Efek akut</w:t>
            </w:r>
          </w:p>
        </w:tc>
        <w:tc>
          <w:tcPr>
            <w:tcW w:type="dxa" w:w="2438"/>
          </w:tcPr>
          <w:p>
            <w:pPr>
              <w:spacing w:after="0"/>
            </w:pPr>
            <w:r/>
            <w:r>
              <w:rPr>
                <w:sz w:val="16"/>
              </w:rPr>
              <w:t>Iritasi mata/saluran napas (&gt; 500 ppm); depresi SSP ringan &gt; 2.000 sampai 5.000 ppm</w:t>
            </w:r>
          </w:p>
        </w:tc>
        <w:tc>
          <w:tcPr>
            <w:tcW w:type="dxa" w:w="2438"/>
          </w:tcPr>
          <w:p>
            <w:pPr>
              <w:spacing w:after="0"/>
            </w:pPr>
            <w:r/>
            <w:r>
              <w:rPr>
                <w:sz w:val="16"/>
              </w:rPr>
              <w:t xml:space="preserve">Iritasi; </w:t>
            </w:r>
            <w:r>
              <w:rPr>
                <w:b/>
                <w:sz w:val="16"/>
              </w:rPr>
              <w:t>depresan SSP/anestetik poten</w:t>
            </w:r>
            <w:r>
              <w:rPr>
                <w:sz w:val="16"/>
              </w:rPr>
              <w:t xml:space="preserve"> (sedasi, ataksia, hipotermia, bradipnea, koma)</w:t>
            </w:r>
          </w:p>
        </w:tc>
        <w:tc>
          <w:tcPr>
            <w:tcW w:type="dxa" w:w="2438"/>
          </w:tcPr>
          <w:p>
            <w:pPr>
              <w:spacing w:after="0"/>
            </w:pPr>
            <w:r/>
            <w:r>
              <w:rPr>
                <w:sz w:val="16"/>
              </w:rPr>
              <w:t>Iritasi mata berat, batuk; narkosis hanya &gt; 2.000 ppm</w:t>
            </w:r>
          </w:p>
        </w:tc>
      </w:tr>
      <w:tr>
        <w:tc>
          <w:tcPr>
            <w:tcW w:type="dxa" w:w="2438"/>
          </w:tcPr>
          <w:p>
            <w:pPr>
              <w:spacing w:after="0"/>
            </w:pPr>
            <w:r/>
            <w:r>
              <w:rPr>
                <w:b/>
                <w:sz w:val="16"/>
              </w:rPr>
              <w:t>Efek kronis</w:t>
            </w:r>
          </w:p>
        </w:tc>
        <w:tc>
          <w:tcPr>
            <w:tcW w:type="dxa" w:w="2438"/>
          </w:tcPr>
          <w:p>
            <w:pPr>
              <w:spacing w:after="0"/>
            </w:pPr>
            <w:r/>
            <w:r>
              <w:rPr>
                <w:sz w:val="16"/>
              </w:rPr>
              <w:t xml:space="preserve">Dermatitis iritan (defatting). </w:t>
            </w:r>
            <w:r>
              <w:rPr>
                <w:b/>
                <w:sz w:val="16"/>
              </w:rPr>
              <w:t>Tidak neurotoksik perifer, tidak karsinogenik</w:t>
            </w:r>
          </w:p>
        </w:tc>
        <w:tc>
          <w:tcPr>
            <w:tcW w:type="dxa" w:w="2438"/>
          </w:tcPr>
          <w:p>
            <w:pPr>
              <w:spacing w:after="0"/>
            </w:pPr>
            <w:r/>
            <w:r>
              <w:rPr>
                <w:sz w:val="16"/>
              </w:rPr>
              <w:t>Dermatitis iritan, astenia reversibel</w:t>
            </w:r>
          </w:p>
        </w:tc>
        <w:tc>
          <w:tcPr>
            <w:tcW w:type="dxa" w:w="2438"/>
          </w:tcPr>
          <w:p>
            <w:pPr>
              <w:spacing w:after="0"/>
            </w:pPr>
            <w:r/>
            <w:r>
              <w:rPr>
                <w:sz w:val="16"/>
              </w:rPr>
              <w:t>Dermatitis iritan, iritasi bronkus; tidak neurotoksik perifer</w:t>
            </w:r>
          </w:p>
        </w:tc>
      </w:tr>
      <w:tr>
        <w:tc>
          <w:tcPr>
            <w:tcW w:type="dxa" w:w="2438"/>
          </w:tcPr>
          <w:p>
            <w:pPr>
              <w:spacing w:after="0"/>
            </w:pPr>
            <w:r/>
            <w:r>
              <w:rPr>
                <w:b/>
                <w:sz w:val="16"/>
              </w:rPr>
              <w:t>ACGIH (menurut NotebookLM)</w:t>
            </w:r>
          </w:p>
        </w:tc>
        <w:tc>
          <w:tcPr>
            <w:tcW w:type="dxa" w:w="2438"/>
          </w:tcPr>
          <w:p>
            <w:pPr>
              <w:spacing w:after="0"/>
            </w:pPr>
            <w:r/>
            <w:r>
              <w:rPr>
                <w:sz w:val="16"/>
              </w:rPr>
              <w:t>TLV-TWA 250 ppm, STEL 500; A4, BEI</w:t>
            </w:r>
          </w:p>
        </w:tc>
        <w:tc>
          <w:tcPr>
            <w:tcW w:type="dxa" w:w="2438"/>
          </w:tcPr>
          <w:p>
            <w:pPr>
              <w:spacing w:after="0"/>
            </w:pPr>
            <w:r/>
            <w:r>
              <w:rPr>
                <w:b/>
                <w:sz w:val="16"/>
              </w:rPr>
              <w:t>TLV-TWA 20 ppm, STEL 50 (cek ulang; pustaka lain 250/310)</w:t>
            </w:r>
          </w:p>
        </w:tc>
        <w:tc>
          <w:tcPr>
            <w:tcW w:type="dxa" w:w="2438"/>
          </w:tcPr>
          <w:p>
            <w:pPr>
              <w:spacing w:after="0"/>
            </w:pPr>
            <w:r/>
            <w:r>
              <w:rPr>
                <w:b/>
                <w:sz w:val="16"/>
              </w:rPr>
              <w:t>TLV-TWA 100 ppm, STEL 200 (cek ulang; TLV historis 400)</w:t>
            </w:r>
          </w:p>
        </w:tc>
      </w:tr>
      <w:tr>
        <w:tc>
          <w:tcPr>
            <w:tcW w:type="dxa" w:w="2438"/>
          </w:tcPr>
          <w:p>
            <w:pPr>
              <w:spacing w:after="0"/>
            </w:pPr>
            <w:r/>
            <w:r>
              <w:rPr>
                <w:b/>
                <w:sz w:val="16"/>
              </w:rPr>
              <w:t>Permenaker 5/2018</w:t>
            </w:r>
          </w:p>
        </w:tc>
        <w:tc>
          <w:tcPr>
            <w:tcW w:type="dxa" w:w="2438"/>
          </w:tcPr>
          <w:p>
            <w:pPr>
              <w:spacing w:after="0"/>
            </w:pPr>
            <w:r/>
            <w:r>
              <w:rPr>
                <w:sz w:val="16"/>
              </w:rPr>
              <w:t>NAB 500 ppm, PSD 750; BEI</w:t>
            </w:r>
          </w:p>
        </w:tc>
        <w:tc>
          <w:tcPr>
            <w:tcW w:type="dxa" w:w="2438"/>
          </w:tcPr>
          <w:p>
            <w:pPr>
              <w:spacing w:after="0"/>
            </w:pPr>
            <w:r/>
            <w:r>
              <w:rPr>
                <w:sz w:val="16"/>
              </w:rPr>
              <w:t>NAB 250 ppm, PSD 310</w:t>
            </w:r>
          </w:p>
        </w:tc>
        <w:tc>
          <w:tcPr>
            <w:tcW w:type="dxa" w:w="2438"/>
          </w:tcPr>
          <w:p>
            <w:pPr>
              <w:spacing w:after="0"/>
            </w:pPr>
            <w:r/>
            <w:r>
              <w:rPr>
                <w:sz w:val="16"/>
              </w:rPr>
              <w:t>NAB 400 ppm</w:t>
            </w:r>
          </w:p>
        </w:tc>
      </w:tr>
      <w:tr>
        <w:tc>
          <w:tcPr>
            <w:tcW w:type="dxa" w:w="2438"/>
          </w:tcPr>
          <w:p>
            <w:pPr>
              <w:spacing w:after="0"/>
            </w:pPr>
            <w:r/>
            <w:r>
              <w:rPr>
                <w:b/>
                <w:sz w:val="16"/>
              </w:rPr>
              <w:t>BEI / IPB</w:t>
            </w:r>
          </w:p>
        </w:tc>
        <w:tc>
          <w:tcPr>
            <w:tcW w:type="dxa" w:w="2438"/>
          </w:tcPr>
          <w:p>
            <w:pPr>
              <w:spacing w:after="0"/>
            </w:pPr>
            <w:r/>
            <w:r>
              <w:rPr>
                <w:b/>
                <w:sz w:val="16"/>
              </w:rPr>
              <w:t>Aseton urin 25 mg/L</w:t>
            </w:r>
            <w:r>
              <w:rPr>
                <w:sz w:val="16"/>
              </w:rPr>
              <w:t xml:space="preserve">, akhir shift (notasi </w:t>
            </w:r>
            <w:r>
              <w:rPr>
                <w:b/>
                <w:sz w:val="16"/>
              </w:rPr>
              <w:t>B</w:t>
            </w:r>
            <w:r>
              <w:rPr>
                <w:sz w:val="16"/>
              </w:rPr>
              <w:t xml:space="preserve"> dan </w:t>
            </w:r>
            <w:r>
              <w:rPr>
                <w:b/>
                <w:sz w:val="16"/>
              </w:rPr>
              <w:t>Ns</w:t>
            </w:r>
            <w:r>
              <w:rPr>
                <w:sz w:val="16"/>
              </w:rPr>
              <w:t>)</w:t>
            </w:r>
          </w:p>
        </w:tc>
        <w:tc>
          <w:tcPr>
            <w:tcW w:type="dxa" w:w="2438"/>
          </w:tcPr>
          <w:p>
            <w:pPr>
              <w:spacing w:after="0"/>
            </w:pPr>
            <w:r/>
            <w:r>
              <w:rPr>
                <w:sz w:val="16"/>
              </w:rPr>
              <w:t>Tidak ada</w:t>
            </w:r>
          </w:p>
        </w:tc>
        <w:tc>
          <w:tcPr>
            <w:tcW w:type="dxa" w:w="2438"/>
          </w:tcPr>
          <w:p>
            <w:pPr>
              <w:spacing w:after="0"/>
            </w:pPr>
            <w:r/>
            <w:r>
              <w:rPr>
                <w:sz w:val="16"/>
              </w:rPr>
              <w:t>Tidak ada (hidrolisis instan menjadi metabolit fisiologis)</w:t>
            </w:r>
          </w:p>
        </w:tc>
      </w:tr>
      <w:tr>
        <w:tc>
          <w:tcPr>
            <w:tcW w:type="dxa" w:w="2438"/>
          </w:tcPr>
          <w:p>
            <w:pPr>
              <w:spacing w:after="0"/>
            </w:pPr>
            <w:r/>
            <w:r>
              <w:rPr>
                <w:b/>
                <w:sz w:val="16"/>
              </w:rPr>
              <w:t>Tatalaksana</w:t>
            </w:r>
          </w:p>
        </w:tc>
        <w:tc>
          <w:tcPr>
            <w:tcW w:type="dxa" w:w="2438"/>
          </w:tcPr>
          <w:p>
            <w:pPr>
              <w:spacing w:after="0"/>
            </w:pPr>
            <w:r/>
            <w:r>
              <w:rPr>
                <w:sz w:val="16"/>
              </w:rPr>
              <w:t>Udara segar, bilas mata/kulit, suportif, hidrasi</w:t>
            </w:r>
          </w:p>
        </w:tc>
        <w:tc>
          <w:tcPr>
            <w:tcW w:type="dxa" w:w="2438"/>
          </w:tcPr>
          <w:p>
            <w:pPr>
              <w:spacing w:after="0"/>
            </w:pPr>
            <w:r/>
            <w:r>
              <w:rPr>
                <w:sz w:val="16"/>
              </w:rPr>
              <w:t>Evakuasi, jaga jalan napas, O2 bila somnolen/depresi napas, EKG</w:t>
            </w:r>
          </w:p>
        </w:tc>
        <w:tc>
          <w:tcPr>
            <w:tcW w:type="dxa" w:w="2438"/>
          </w:tcPr>
          <w:p>
            <w:pPr>
              <w:spacing w:after="0"/>
            </w:pPr>
            <w:r/>
            <w:r>
              <w:rPr>
                <w:sz w:val="16"/>
              </w:rPr>
              <w:t>Udara segar, O2 lembap bila bronkus teriritasi, irigasi mata 15 menit</w:t>
            </w:r>
          </w:p>
        </w:tc>
      </w:tr>
    </w:tbl>
    <w:p>
      <w:pPr>
        <w:spacing w:after="40"/>
      </w:pPr>
    </w:p>
    <w:p>
      <w:pPr>
        <w:spacing w:after="80"/>
      </w:pPr>
      <w:r>
        <w:rPr>
          <w:b/>
        </w:rPr>
        <w:t>Pearl dan jebakan ujian</w:t>
      </w:r>
    </w:p>
    <w:p>
      <w:pPr>
        <w:pStyle w:val="ListBullet"/>
        <w:spacing w:after="20"/>
      </w:pPr>
      <w:r>
        <w:rPr>
          <w:b/>
        </w:rPr>
        <w:t>Aseton urin tidak spesifik (Ns):</w:t>
      </w:r>
      <w:r>
        <w:rPr/>
        <w:t xml:space="preserve"> isopropanol dioksidasi ADH menjadi aseton; DM tidak terkontrol, diet ketogenik, atau puasa memberi latar &gt; 25 mg/L (notasi B).</w:t>
      </w:r>
    </w:p>
    <w:p>
      <w:pPr>
        <w:pStyle w:val="ListBullet"/>
        <w:spacing w:after="20"/>
      </w:pPr>
      <w:r>
        <w:rPr>
          <w:b/>
        </w:rPr>
        <w:t>Aseton bukan γ-diketon dan tidak membentuk 2,5-HD: tidak menyebabkan polineuropati</w:t>
      </w:r>
      <w:r>
        <w:rPr/>
        <w:t xml:space="preserve"> (berbeda dengan n-heksana dan MBK).</w:t>
      </w:r>
    </w:p>
    <w:p>
      <w:pPr>
        <w:pStyle w:val="ListBullet"/>
        <w:spacing w:after="20"/>
      </w:pPr>
      <w:r>
        <w:rPr>
          <w:b/>
        </w:rPr>
        <w:t>DIPE yang lama tersimpan (botol bening/terbuka &gt; 6 sampai 12 bulan) membentuk kristal peroksida yang dapat meledak karena gesekan tutup</w:t>
      </w:r>
      <w:r>
        <w:rPr/>
        <w:t>: uji peroksida sebelum membuka.</w:t>
      </w:r>
    </w:p>
    <w:p>
      <w:pPr>
        <w:pStyle w:val="ListBullet"/>
        <w:spacing w:after="20"/>
      </w:pPr>
      <w:r>
        <w:rPr>
          <w:b/>
        </w:rPr>
        <w:t>Etil asetat paling "aman" secara fisiologis</w:t>
      </w:r>
      <w:r>
        <w:rPr/>
        <w:t xml:space="preserve"> (karboksilesterase), tanpa BEI.</w:t>
      </w:r>
    </w:p>
    <w:p>
      <w:pPr>
        <w:pStyle w:val="ListBullet"/>
        <w:spacing w:after="20"/>
      </w:pPr>
      <w:r>
        <w:rPr>
          <w:b/>
        </w:rPr>
        <w:t>Nomor butir Perpres 7/2019 (14 keton, 16 eter, 17 ester) berasal dari NotebookLM: cek ulang.</w:t>
      </w:r>
    </w:p>
    <w:p>
      <w:pPr>
        <w:keepNext/>
      </w:pPr>
      <w:r>
        <w:rPr>
          <w:b/>
          <w:sz w:val="19"/>
        </w:rPr>
        <w:t>Infografik: Aseton, isopropil eter, etil asetat</w:t>
      </w:r>
    </w:p>
    <w:p>
      <w:pPr>
        <w:jc w:val="center"/>
      </w:pPr>
      <w:r>
        <w:drawing>
          <wp:inline xmlns:a="http://schemas.openxmlformats.org/drawingml/2006/main" xmlns:pic="http://schemas.openxmlformats.org/drawingml/2006/picture">
            <wp:extent cx="6192000" cy="3455136"/>
            <wp:docPr id="19" name="Picture 19"/>
            <wp:cNvGraphicFramePr>
              <a:graphicFrameLocks noChangeAspect="1"/>
            </wp:cNvGraphicFramePr>
            <a:graphic>
              <a:graphicData uri="http://schemas.openxmlformats.org/drawingml/2006/picture">
                <pic:pic>
                  <pic:nvPicPr>
                    <pic:cNvPr id="0" name="3B.08_Aseton_IPE_EtilAsetat.jpg"/>
                    <pic:cNvPicPr/>
                  </pic:nvPicPr>
                  <pic:blipFill>
                    <a:blip r:embed="rId28"/>
                    <a:stretch>
                      <a:fillRect/>
                    </a:stretch>
                  </pic:blipFill>
                  <pic:spPr>
                    <a:xfrm>
                      <a:off x="0" y="0"/>
                      <a:ext cx="6192000" cy="3455136"/>
                    </a:xfrm>
                    <a:prstGeom prst="rect"/>
                  </pic:spPr>
                </pic:pic>
              </a:graphicData>
            </a:graphic>
          </wp:inline>
        </w:drawing>
      </w:r>
    </w:p>
    <w:p>
      <w:r>
        <w:br w:type="page"/>
      </w:r>
    </w:p>
    <w:p>
      <w:pPr>
        <w:pStyle w:val="Heading2"/>
      </w:pPr>
      <w:bookmarkStart w:id="140" w:name="toc_040"/>
      <w:r>
        <w:t>3B.9 Metanol</w:t>
      </w:r>
      <w:bookmarkEnd w:id="14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Metanol</w:t>
            </w:r>
          </w:p>
        </w:tc>
      </w:tr>
      <w:tr>
        <w:tc>
          <w:tcPr>
            <w:tcW w:type="dxa" w:w="1701"/>
          </w:tcPr>
          <w:p>
            <w:pPr>
              <w:spacing w:after="0"/>
            </w:pPr>
            <w:r/>
            <w:r>
              <w:rPr>
                <w:b/>
                <w:sz w:val="18"/>
              </w:rPr>
              <w:t>1. Sifat dan klasifikasi</w:t>
            </w:r>
          </w:p>
        </w:tc>
        <w:tc>
          <w:tcPr>
            <w:tcW w:type="dxa" w:w="8050"/>
          </w:tcPr>
          <w:p>
            <w:pPr>
              <w:spacing w:after="0"/>
            </w:pPr>
            <w:r/>
            <w:r>
              <w:rPr>
                <w:sz w:val="18"/>
              </w:rPr>
              <w:t xml:space="preserve">CH3OH (CAS 67-56-1, BM 32,04); cairan bening, bau alkohol tajam, sangat volatil dan mudah terbakar (kelas IB), </w:t>
            </w:r>
            <w:r>
              <w:rPr>
                <w:b/>
                <w:sz w:val="18"/>
              </w:rPr>
              <w:t>larut sempurna dalam air</w:t>
            </w:r>
            <w:r>
              <w:rPr>
                <w:sz w:val="18"/>
              </w:rPr>
              <w:t xml:space="preserve"> (hidrofilik). </w:t>
            </w:r>
            <w:r>
              <w:rPr>
                <w:b/>
                <w:sz w:val="18"/>
              </w:rPr>
              <w:t>IARC Grup 3</w:t>
            </w:r>
            <w:r>
              <w:rPr>
                <w:sz w:val="18"/>
              </w:rPr>
              <w:t>, tidak ada A1 sampai A3</w:t>
            </w:r>
          </w:p>
        </w:tc>
      </w:tr>
      <w:tr>
        <w:tc>
          <w:tcPr>
            <w:tcW w:type="dxa" w:w="1701"/>
          </w:tcPr>
          <w:p>
            <w:pPr>
              <w:spacing w:after="0"/>
            </w:pPr>
            <w:r/>
            <w:r>
              <w:rPr>
                <w:b/>
                <w:sz w:val="18"/>
              </w:rPr>
              <w:t>2. Sumber</w:t>
            </w:r>
          </w:p>
        </w:tc>
        <w:tc>
          <w:tcPr>
            <w:tcW w:type="dxa" w:w="8050"/>
          </w:tcPr>
          <w:p>
            <w:pPr>
              <w:spacing w:after="0"/>
            </w:pPr>
            <w:r/>
            <w:r>
              <w:rPr>
                <w:sz w:val="18"/>
              </w:rPr>
              <w:t xml:space="preserve">Bahan baku formaldehida, asam asetat, MMA, MTBE, </w:t>
            </w:r>
            <w:r>
              <w:rPr>
                <w:b/>
                <w:sz w:val="18"/>
              </w:rPr>
              <w:t>biodiesel</w:t>
            </w:r>
            <w:r>
              <w:rPr>
                <w:sz w:val="18"/>
              </w:rPr>
              <w:t xml:space="preserve">; pelarut cat, lak, tiner, perekat; cairan pencuci kaca mobil, bahan bakar pemanas makanan (Sterno), antibeku. </w:t>
            </w:r>
            <w:r>
              <w:rPr>
                <w:b/>
                <w:sz w:val="18"/>
              </w:rPr>
              <w:t>Non-okupasional kritis: minuman keras oplosan</w:t>
            </w:r>
          </w:p>
        </w:tc>
      </w:tr>
      <w:tr>
        <w:tc>
          <w:tcPr>
            <w:tcW w:type="dxa" w:w="1701"/>
          </w:tcPr>
          <w:p>
            <w:pPr>
              <w:spacing w:after="0"/>
            </w:pPr>
            <w:r/>
            <w:r>
              <w:rPr>
                <w:b/>
                <w:sz w:val="18"/>
              </w:rPr>
              <w:t>3. Toksikokinetik</w:t>
            </w:r>
          </w:p>
        </w:tc>
        <w:tc>
          <w:tcPr>
            <w:tcW w:type="dxa" w:w="8050"/>
          </w:tcPr>
          <w:p>
            <w:pPr>
              <w:spacing w:after="0"/>
            </w:pPr>
            <w:r/>
            <w:r>
              <w:rPr>
                <w:sz w:val="18"/>
              </w:rPr>
              <w:t>Absorpsi oral cepat dan lengkap (puncak 30 sampai 60 menit), inhalasi (retensi 60 sampai 85%), kulit nyata (</w:t>
            </w:r>
            <w:r>
              <w:rPr>
                <w:b/>
                <w:sz w:val="18"/>
              </w:rPr>
              <w:t>Skin</w:t>
            </w:r>
            <w:r>
              <w:rPr>
                <w:sz w:val="18"/>
              </w:rPr>
              <w:t xml:space="preserve">). Vd 0,6 sampai 0,7 L/kg; menembus BBB, humor akuos/vitreus, plasenta. Metabolisme hepar: </w:t>
            </w:r>
            <w:r>
              <w:rPr>
                <w:b/>
                <w:sz w:val="18"/>
              </w:rPr>
              <w:t>ADH (rate-limiting) → formaldehida → ALDH (menit) → asam format</w:t>
            </w:r>
            <w:r>
              <w:rPr>
                <w:sz w:val="18"/>
              </w:rPr>
              <w:t xml:space="preserve">; </w:t>
            </w:r>
            <w:r>
              <w:rPr>
                <w:b/>
                <w:sz w:val="18"/>
              </w:rPr>
              <w:t>format dioksidasi menjadi CO2 + H2O melalui jalur tergantung tetrahidrofolat (THF)</w:t>
            </w:r>
            <w:r>
              <w:rPr>
                <w:sz w:val="18"/>
              </w:rPr>
              <w:t xml:space="preserve"> yang terbatas pada manusia → format menumpuk. Ekskresi: &lt; 3 sampai 5% urin utuh, 10 sampai 15% napas</w:t>
            </w:r>
          </w:p>
        </w:tc>
      </w:tr>
      <w:tr>
        <w:tc>
          <w:tcPr>
            <w:tcW w:type="dxa" w:w="1701"/>
          </w:tcPr>
          <w:p>
            <w:pPr>
              <w:spacing w:after="0"/>
            </w:pPr>
            <w:r/>
            <w:r>
              <w:rPr>
                <w:b/>
                <w:sz w:val="18"/>
              </w:rPr>
              <w:t>4. Toksikodinamik</w:t>
            </w:r>
          </w:p>
        </w:tc>
        <w:tc>
          <w:tcPr>
            <w:tcW w:type="dxa" w:w="8050"/>
          </w:tcPr>
          <w:p>
            <w:pPr>
              <w:spacing w:after="0"/>
            </w:pPr>
            <w:r/>
            <w:r>
              <w:rPr>
                <w:b/>
                <w:sz w:val="18"/>
              </w:rPr>
              <w:t>Asam format = ultimate toxicant</w:t>
            </w:r>
            <w:r>
              <w:rPr>
                <w:sz w:val="18"/>
              </w:rPr>
              <w:t xml:space="preserve"> (bukan formaldehida). </w:t>
            </w:r>
            <w:r>
              <w:rPr>
                <w:b/>
                <w:sz w:val="18"/>
              </w:rPr>
              <w:t>HAGMA</w:t>
            </w:r>
            <w:r>
              <w:rPr>
                <w:sz w:val="18"/>
              </w:rPr>
              <w:t xml:space="preserve">; </w:t>
            </w:r>
            <w:r>
              <w:rPr>
                <w:b/>
                <w:sz w:val="18"/>
              </w:rPr>
              <w:t>inhibisi sitokrom c oksidase (kompleks IV)</w:t>
            </w:r>
            <w:r>
              <w:rPr>
                <w:sz w:val="18"/>
              </w:rPr>
              <w:t xml:space="preserve"> → ATP turun, laktat naik; </w:t>
            </w:r>
            <w:r>
              <w:rPr>
                <w:b/>
                <w:sz w:val="18"/>
              </w:rPr>
              <w:t>retina dan saraf optik</w:t>
            </w:r>
            <w:r>
              <w:rPr>
                <w:sz w:val="18"/>
              </w:rPr>
              <w:t xml:space="preserve"> (mitokondria padat) → edema diskus, atrofi optik, buta ireversibel; </w:t>
            </w:r>
            <w:r>
              <w:rPr>
                <w:b/>
                <w:sz w:val="18"/>
              </w:rPr>
              <w:t>nekrosis putamen bilateral</w:t>
            </w:r>
            <w:r>
              <w:rPr>
                <w:sz w:val="18"/>
              </w:rPr>
              <w:t xml:space="preserve"> → parkinsonisme pasca-keracunan</w:t>
            </w:r>
          </w:p>
        </w:tc>
      </w:tr>
      <w:tr>
        <w:tc>
          <w:tcPr>
            <w:tcW w:type="dxa" w:w="1701"/>
          </w:tcPr>
          <w:p>
            <w:pPr>
              <w:spacing w:after="0"/>
            </w:pPr>
            <w:r/>
            <w:r>
              <w:rPr>
                <w:b/>
                <w:sz w:val="18"/>
              </w:rPr>
              <w:t>5. Biomonitoring</w:t>
            </w:r>
          </w:p>
        </w:tc>
        <w:tc>
          <w:tcPr>
            <w:tcW w:type="dxa" w:w="8050"/>
          </w:tcPr>
          <w:p>
            <w:pPr>
              <w:spacing w:after="0"/>
            </w:pPr>
            <w:r/>
            <w:r>
              <w:rPr>
                <w:b/>
                <w:sz w:val="18"/>
              </w:rPr>
              <w:t>Metanol urin, akhir shift</w:t>
            </w:r>
            <w:r>
              <w:rPr>
                <w:sz w:val="18"/>
              </w:rPr>
              <w:t xml:space="preserve"> (okupasional); asam format urin (akhir shift/akhir pekan; dipengaruhi kadar endogen). </w:t>
            </w:r>
            <w:r>
              <w:rPr>
                <w:b/>
                <w:sz w:val="18"/>
              </w:rPr>
              <w:t>Klinis: metanol serum saat admisi</w:t>
            </w:r>
            <w:r>
              <w:rPr>
                <w:sz w:val="18"/>
              </w:rPr>
              <w:t xml:space="preserve"> (indikasi dialisis)</w:t>
            </w:r>
          </w:p>
        </w:tc>
      </w:tr>
      <w:tr>
        <w:tc>
          <w:tcPr>
            <w:tcW w:type="dxa" w:w="1701"/>
          </w:tcPr>
          <w:p>
            <w:pPr>
              <w:spacing w:after="0"/>
            </w:pPr>
            <w:r/>
            <w:r>
              <w:rPr>
                <w:b/>
                <w:sz w:val="18"/>
              </w:rPr>
              <w:t>6. Waktu paruh</w:t>
            </w:r>
          </w:p>
        </w:tc>
        <w:tc>
          <w:tcPr>
            <w:tcW w:type="dxa" w:w="8050"/>
          </w:tcPr>
          <w:p>
            <w:pPr>
              <w:spacing w:after="0"/>
            </w:pPr>
            <w:r/>
            <w:r>
              <w:rPr>
                <w:sz w:val="18"/>
              </w:rPr>
              <w:t xml:space="preserve">Normal 12 sampai 24 jam (kinetika jenuh); </w:t>
            </w:r>
            <w:r>
              <w:rPr>
                <w:b/>
                <w:sz w:val="18"/>
              </w:rPr>
              <w:t>dengan blokade ADH (fomepizol/etanol) ± 45 sampai 54 jam</w:t>
            </w:r>
            <w:r>
              <w:rPr>
                <w:sz w:val="18"/>
              </w:rPr>
              <w:t>; saat hemodialisis ± 2,5 sampai 3,5 jam; asam format 2,5 sampai 5 jam</w:t>
            </w:r>
          </w:p>
        </w:tc>
      </w:tr>
      <w:tr>
        <w:tc>
          <w:tcPr>
            <w:tcW w:type="dxa" w:w="1701"/>
          </w:tcPr>
          <w:p>
            <w:pPr>
              <w:spacing w:after="0"/>
            </w:pPr>
            <w:r/>
            <w:r>
              <w:rPr>
                <w:b/>
                <w:sz w:val="18"/>
              </w:rPr>
              <w:t>7. Efek akut</w:t>
            </w:r>
          </w:p>
        </w:tc>
        <w:tc>
          <w:tcPr>
            <w:tcW w:type="dxa" w:w="8050"/>
          </w:tcPr>
          <w:p>
            <w:pPr>
              <w:spacing w:after="0"/>
            </w:pPr>
            <w:r/>
            <w:r>
              <w:rPr>
                <w:b/>
                <w:sz w:val="18"/>
              </w:rPr>
              <w:t>Fase laten 12 sampai 24 jam</w:t>
            </w:r>
            <w:r>
              <w:rPr>
                <w:sz w:val="18"/>
              </w:rPr>
              <w:t xml:space="preserve"> (hingga 36 sampai 72 jam bila bersama etanol): hanya mabuk ringan. Lalu mual, muntah, nyeri epigastrik (pankreatitis), </w:t>
            </w:r>
            <w:r>
              <w:rPr>
                <w:b/>
                <w:sz w:val="18"/>
              </w:rPr>
              <w:t>napas Kussmaul</w:t>
            </w:r>
            <w:r>
              <w:rPr>
                <w:sz w:val="18"/>
              </w:rPr>
              <w:t xml:space="preserve">, koma, kejang. </w:t>
            </w:r>
            <w:r>
              <w:rPr>
                <w:b/>
                <w:sz w:val="18"/>
              </w:rPr>
              <w:t>Mata: kabur, "snowstorm", lapang pandang menyempit, midriasis tidak reaktif.</w:t>
            </w:r>
            <w:r>
              <w:rPr>
                <w:sz w:val="18"/>
              </w:rPr>
              <w:t xml:space="preserve"> </w:t>
            </w:r>
            <w:r>
              <w:rPr>
                <w:b/>
                <w:sz w:val="18"/>
              </w:rPr>
              <w:t>Osmolal gap tinggi dini, lalu turun saat anion gap melonjak</w:t>
            </w:r>
          </w:p>
        </w:tc>
      </w:tr>
      <w:tr>
        <w:tc>
          <w:tcPr>
            <w:tcW w:type="dxa" w:w="1701"/>
          </w:tcPr>
          <w:p>
            <w:pPr>
              <w:spacing w:after="0"/>
            </w:pPr>
            <w:r/>
            <w:r>
              <w:rPr>
                <w:b/>
                <w:sz w:val="18"/>
              </w:rPr>
              <w:t>8. Efek kronis</w:t>
            </w:r>
          </w:p>
        </w:tc>
        <w:tc>
          <w:tcPr>
            <w:tcW w:type="dxa" w:w="8050"/>
          </w:tcPr>
          <w:p>
            <w:pPr>
              <w:spacing w:after="0"/>
            </w:pPr>
            <w:r/>
            <w:r>
              <w:rPr>
                <w:sz w:val="18"/>
              </w:rPr>
              <w:t>Atrofi optik bilateral/buta, ensefalopati, parkinsonisme (rigiditas, bradikinesia, tremor istirahat). Pajanan uap kronis: sakit kepala, pusing, iritasi mukosa, dermatitis</w:t>
            </w:r>
          </w:p>
        </w:tc>
      </w:tr>
      <w:tr>
        <w:tc>
          <w:tcPr>
            <w:tcW w:type="dxa" w:w="1701"/>
          </w:tcPr>
          <w:p>
            <w:pPr>
              <w:spacing w:after="0"/>
            </w:pPr>
            <w:r/>
            <w:r>
              <w:rPr>
                <w:b/>
                <w:sz w:val="18"/>
              </w:rPr>
              <w:t>9. Batas pajanan</w:t>
            </w:r>
          </w:p>
        </w:tc>
        <w:tc>
          <w:tcPr>
            <w:tcW w:type="dxa" w:w="8050"/>
          </w:tcPr>
          <w:p>
            <w:pPr>
              <w:spacing w:after="0"/>
            </w:pPr>
            <w:r/>
            <w:r>
              <w:rPr>
                <w:b/>
                <w:sz w:val="18"/>
              </w:rPr>
              <w:t>ACGIH TLV-TWA 200 ppm (262 mg/m3), STEL 250 ppm</w:t>
            </w:r>
            <w:r>
              <w:rPr>
                <w:sz w:val="18"/>
              </w:rPr>
              <w:t xml:space="preserve">; Skin, BEI. </w:t>
            </w:r>
            <w:r>
              <w:rPr>
                <w:b/>
                <w:sz w:val="18"/>
              </w:rPr>
              <w:t>Permenaker 5/2018: NAB 200 ppm, PSD 250 ppm</w:t>
            </w:r>
            <w:r>
              <w:rPr>
                <w:sz w:val="18"/>
              </w:rPr>
              <w:t>, Kulit, BEI</w:t>
            </w:r>
          </w:p>
        </w:tc>
      </w:tr>
      <w:tr>
        <w:tc>
          <w:tcPr>
            <w:tcW w:type="dxa" w:w="1701"/>
          </w:tcPr>
          <w:p>
            <w:pPr>
              <w:spacing w:after="0"/>
            </w:pPr>
            <w:r/>
            <w:r>
              <w:rPr>
                <w:b/>
                <w:sz w:val="18"/>
              </w:rPr>
              <w:t>10. BEI / IPB</w:t>
            </w:r>
          </w:p>
        </w:tc>
        <w:tc>
          <w:tcPr>
            <w:tcW w:type="dxa" w:w="8050"/>
          </w:tcPr>
          <w:p>
            <w:pPr>
              <w:spacing w:after="0"/>
            </w:pPr>
            <w:r/>
            <w:r>
              <w:rPr>
                <w:b/>
                <w:sz w:val="18"/>
              </w:rPr>
              <w:t>Metanol urin akhir shift 15 mg/L</w:t>
            </w:r>
            <w:r>
              <w:rPr>
                <w:sz w:val="18"/>
              </w:rPr>
              <w:t xml:space="preserve"> (Permenaker dan ACGIH; notasi B, Ns)</w:t>
            </w:r>
          </w:p>
        </w:tc>
      </w:tr>
      <w:tr>
        <w:tc>
          <w:tcPr>
            <w:tcW w:type="dxa" w:w="1701"/>
          </w:tcPr>
          <w:p>
            <w:pPr>
              <w:spacing w:after="0"/>
            </w:pPr>
            <w:r/>
            <w:r>
              <w:rPr>
                <w:b/>
                <w:sz w:val="18"/>
              </w:rPr>
              <w:t>11. Tatalaksana akut</w:t>
            </w:r>
          </w:p>
        </w:tc>
        <w:tc>
          <w:tcPr>
            <w:tcW w:type="dxa" w:w="8050"/>
          </w:tcPr>
          <w:p>
            <w:pPr>
              <w:spacing w:after="0"/>
            </w:pPr>
            <w:r/>
            <w:r>
              <w:rPr>
                <w:b/>
                <w:sz w:val="18"/>
              </w:rPr>
              <w:t>ABC; bikarbonat IV agresif (target pH &gt; 7,35)</w:t>
            </w:r>
            <w:r>
              <w:rPr>
                <w:sz w:val="18"/>
              </w:rPr>
              <w:t>: mengubah format menjadi ion yang tidak menembus BBB/vitreus (</w:t>
            </w:r>
            <w:r>
              <w:rPr>
                <w:b/>
                <w:sz w:val="18"/>
              </w:rPr>
              <w:t>ion trapping</w:t>
            </w:r>
            <w:r>
              <w:rPr>
                <w:sz w:val="18"/>
              </w:rPr>
              <w:t xml:space="preserve">). </w:t>
            </w:r>
            <w:r>
              <w:rPr>
                <w:b/>
                <w:sz w:val="18"/>
              </w:rPr>
              <w:t>Fomepizol</w:t>
            </w:r>
            <w:r>
              <w:rPr>
                <w:sz w:val="18"/>
              </w:rPr>
              <w:t xml:space="preserve"> (lini 1): </w:t>
            </w:r>
            <w:r>
              <w:rPr>
                <w:b/>
                <w:sz w:val="18"/>
              </w:rPr>
              <w:t>load 15 mg/kg IV (30 menit) → 10 mg/kg tiap 12 jam × 4 → 15 mg/kg tiap 12 jam</w:t>
            </w:r>
            <w:r>
              <w:rPr>
                <w:sz w:val="18"/>
              </w:rPr>
              <w:t xml:space="preserve"> sampai metanol &lt; 20 sampai 30 mg/dL; saat dialisis tiap 4 jam. </w:t>
            </w:r>
            <w:r>
              <w:rPr>
                <w:b/>
                <w:sz w:val="18"/>
              </w:rPr>
              <w:t>Etanol</w:t>
            </w:r>
            <w:r>
              <w:rPr>
                <w:sz w:val="18"/>
              </w:rPr>
              <w:t xml:space="preserve"> bila tidak ada fomepizol (target 100 sampai 150 mg/dL; rumatan digandakan saat dialisis; pantau glukosa). </w:t>
            </w:r>
            <w:r>
              <w:rPr>
                <w:b/>
                <w:sz w:val="18"/>
              </w:rPr>
              <w:t>Asam folinat 1 mg/kg (maks 50 mg) tiap 4 sampai 6 jam atau asam folat 50 mg.</w:t>
            </w:r>
            <w:r>
              <w:rPr>
                <w:sz w:val="18"/>
              </w:rPr>
              <w:t xml:space="preserve"> </w:t>
            </w:r>
            <w:r>
              <w:rPr>
                <w:b/>
                <w:sz w:val="18"/>
              </w:rPr>
              <w:t>Hemodialisis:</w:t>
            </w:r>
            <w:r>
              <w:rPr>
                <w:sz w:val="18"/>
              </w:rPr>
              <w:t xml:space="preserve"> metanol &gt; 50 mg/dL, gangguan penglihatan, pH &lt; 7,25 sampai 7,30 refrakter, AKI/elektrolit refrakter, perburukan hemodinamik; lanjutkan sampai &lt; 20 mg/dL dan asidosis teratasi</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visus berat menetap, penyakit retina/saraf optik, defisit neurologis fokal. </w:t>
            </w:r>
            <w:r>
              <w:rPr>
                <w:b/>
                <w:sz w:val="18"/>
              </w:rPr>
              <w:t>Surveilans:</w:t>
            </w:r>
            <w:r>
              <w:rPr>
                <w:sz w:val="18"/>
              </w:rPr>
              <w:t xml:space="preserve"> visus, lapang pandang, funduskopi, metanol urin, fungsi hati. Status folat. </w:t>
            </w:r>
            <w:r>
              <w:rPr>
                <w:b/>
                <w:sz w:val="18"/>
              </w:rPr>
              <w:t>Pengendalian:</w:t>
            </w:r>
            <w:r>
              <w:rPr>
                <w:sz w:val="18"/>
              </w:rPr>
              <w:t xml:space="preserve"> closed-system transfer, LEV, sensor kebocoran, </w:t>
            </w:r>
            <w:r>
              <w:rPr>
                <w:b/>
                <w:sz w:val="18"/>
              </w:rPr>
              <w:t>sarung tangan butil</w:t>
            </w:r>
            <w:r>
              <w:rPr>
                <w:sz w:val="18"/>
              </w:rPr>
              <w:t xml:space="preserve"> (lateks dan nitril tipis tembus), respirator uap organik, goggles</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w:t>
            </w:r>
            <w:r>
              <w:rPr>
                <w:b/>
                <w:sz w:val="18"/>
              </w:rPr>
              <w:t>Wabah massal keracunan miras oplosan di Indonesia</w:t>
            </w:r>
            <w:r>
              <w:rPr>
                <w:sz w:val="18"/>
              </w:rPr>
              <w:t xml:space="preserve"> (mortalitas hingga 30 sampai 50%). Perpres 7/2019 Lampiran I.a butir 14 (alkohol, glikol, keton; cek ulang)</w:t>
            </w:r>
          </w:p>
        </w:tc>
      </w:tr>
    </w:tbl>
    <w:p>
      <w:pPr>
        <w:spacing w:after="40"/>
      </w:pPr>
    </w:p>
    <w:p>
      <w:pPr>
        <w:spacing w:after="80"/>
      </w:pPr>
      <w:r>
        <w:rPr>
          <w:b/>
        </w:rPr>
        <w:t>Pearl dan jebakan ujian</w:t>
      </w:r>
    </w:p>
    <w:p>
      <w:pPr>
        <w:pStyle w:val="ListBullet"/>
        <w:spacing w:after="20"/>
      </w:pPr>
      <w:r>
        <w:rPr>
          <w:b/>
        </w:rPr>
        <w:t>Snowstorm vision + Kussmaul pada peminum alkohol = metanol</w:t>
      </w:r>
      <w:r>
        <w:rPr/>
        <w:t>: dialisis darurat tanpa menunggu kadar.</w:t>
      </w:r>
    </w:p>
    <w:p>
      <w:pPr>
        <w:pStyle w:val="ListBullet"/>
        <w:spacing w:after="20"/>
      </w:pPr>
      <w:r>
        <w:rPr>
          <w:b/>
        </w:rPr>
        <w:t>Bikarbonat bukan hanya menaikkan pH</w:t>
      </w:r>
      <w:r>
        <w:rPr/>
        <w:t>: mengubah asam format menjadi format ion yang terperangkap di darah.</w:t>
      </w:r>
    </w:p>
    <w:p>
      <w:pPr>
        <w:pStyle w:val="ListBullet"/>
        <w:spacing w:after="20"/>
      </w:pPr>
      <w:r>
        <w:rPr>
          <w:b/>
        </w:rPr>
        <w:t>Ultimate toxicant = asam format, bukan formaldehida</w:t>
      </w:r>
      <w:r>
        <w:rPr/>
        <w:t xml:space="preserve"> (formaldehida sudah habis dalam menit).</w:t>
      </w:r>
    </w:p>
    <w:p>
      <w:pPr>
        <w:pStyle w:val="ListBullet"/>
        <w:spacing w:after="20"/>
      </w:pPr>
      <w:r>
        <w:rPr>
          <w:b/>
        </w:rPr>
        <w:t>Osmolal gap normal pada pasien terlambat (&gt; 24 jam) tidak menyingkirkan metanol</w:t>
      </w:r>
      <w:r>
        <w:rPr/>
        <w:t>: sudah berganti anion gap tinggi.</w:t>
      </w:r>
    </w:p>
    <w:p>
      <w:pPr>
        <w:pStyle w:val="ListBullet"/>
        <w:spacing w:after="20"/>
      </w:pPr>
      <w:r>
        <w:rPr>
          <w:b/>
        </w:rPr>
        <w:t>Fomepizol memanjangkan t1/2 metanol (± 52 jam)</w:t>
      </w:r>
      <w:r>
        <w:rPr/>
        <w:t>: lanjutkan sampai metanol &lt; 20 sampai 30 mg/dL bila tanpa dialisis.</w:t>
      </w:r>
    </w:p>
    <w:p>
      <w:pPr>
        <w:pStyle w:val="ListBullet"/>
        <w:spacing w:after="20"/>
      </w:pPr>
      <w:r>
        <w:rPr>
          <w:b/>
        </w:rPr>
        <w:t>Kofaktor metanol = folat/folinat</w:t>
      </w:r>
      <w:r>
        <w:rPr/>
        <w:t xml:space="preserve"> (etilen glikol = tiamin dan piridoksin).</w:t>
      </w:r>
    </w:p>
    <w:p>
      <w:pPr>
        <w:keepNext/>
      </w:pPr>
      <w:r>
        <w:rPr>
          <w:b/>
          <w:sz w:val="19"/>
        </w:rPr>
        <w:t>Infografik: Metanol</w:t>
      </w:r>
    </w:p>
    <w:p>
      <w:pPr>
        <w:jc w:val="center"/>
      </w:pPr>
      <w:r>
        <w:drawing>
          <wp:inline xmlns:a="http://schemas.openxmlformats.org/drawingml/2006/main" xmlns:pic="http://schemas.openxmlformats.org/drawingml/2006/picture">
            <wp:extent cx="6192000" cy="3455136"/>
            <wp:docPr id="20" name="Picture 20"/>
            <wp:cNvGraphicFramePr>
              <a:graphicFrameLocks noChangeAspect="1"/>
            </wp:cNvGraphicFramePr>
            <a:graphic>
              <a:graphicData uri="http://schemas.openxmlformats.org/drawingml/2006/picture">
                <pic:pic>
                  <pic:nvPicPr>
                    <pic:cNvPr id="0" name="3B.09_Metanol.jpg"/>
                    <pic:cNvPicPr/>
                  </pic:nvPicPr>
                  <pic:blipFill>
                    <a:blip r:embed="rId29"/>
                    <a:stretch>
                      <a:fillRect/>
                    </a:stretch>
                  </pic:blipFill>
                  <pic:spPr>
                    <a:xfrm>
                      <a:off x="0" y="0"/>
                      <a:ext cx="6192000" cy="3455136"/>
                    </a:xfrm>
                    <a:prstGeom prst="rect"/>
                  </pic:spPr>
                </pic:pic>
              </a:graphicData>
            </a:graphic>
          </wp:inline>
        </w:drawing>
      </w:r>
    </w:p>
    <w:p>
      <w:r>
        <w:br w:type="page"/>
      </w:r>
    </w:p>
    <w:p>
      <w:pPr>
        <w:pStyle w:val="Heading2"/>
      </w:pPr>
      <w:bookmarkStart w:id="141" w:name="toc_041"/>
      <w:r>
        <w:t>3B.10 Etilen glikol dan PEG</w:t>
      </w:r>
      <w:bookmarkEnd w:id="141"/>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Etilen glikol (1,2-etanadiol)</w:t>
            </w:r>
          </w:p>
        </w:tc>
      </w:tr>
      <w:tr>
        <w:tc>
          <w:tcPr>
            <w:tcW w:type="dxa" w:w="1701"/>
          </w:tcPr>
          <w:p>
            <w:pPr>
              <w:spacing w:after="0"/>
            </w:pPr>
            <w:r/>
            <w:r>
              <w:rPr>
                <w:b/>
                <w:sz w:val="18"/>
              </w:rPr>
              <w:t>1. Sifat dan klasifikasi</w:t>
            </w:r>
          </w:p>
        </w:tc>
        <w:tc>
          <w:tcPr>
            <w:tcW w:type="dxa" w:w="8050"/>
          </w:tcPr>
          <w:p>
            <w:pPr>
              <w:spacing w:after="0"/>
            </w:pPr>
            <w:r/>
            <w:r>
              <w:rPr>
                <w:sz w:val="18"/>
              </w:rPr>
              <w:t xml:space="preserve">HOCH2CH2OH (CAS 107-21-1, BM 62,07); cairan kental seperti sirup, </w:t>
            </w:r>
            <w:r>
              <w:rPr>
                <w:b/>
                <w:sz w:val="18"/>
              </w:rPr>
              <w:t>tidak berbau, rasa manis</w:t>
            </w:r>
            <w:r>
              <w:rPr>
                <w:sz w:val="18"/>
              </w:rPr>
              <w:t xml:space="preserve">, higroskopis, volatilitas rendah, larut air. </w:t>
            </w:r>
            <w:r>
              <w:rPr>
                <w:b/>
                <w:sz w:val="18"/>
              </w:rPr>
              <w:t>IARC Grup 3, ACGIH A4</w:t>
            </w:r>
            <w:r>
              <w:rPr>
                <w:sz w:val="18"/>
              </w:rPr>
              <w:t>, Permenaker A-4</w:t>
            </w:r>
          </w:p>
        </w:tc>
      </w:tr>
      <w:tr>
        <w:tc>
          <w:tcPr>
            <w:tcW w:type="dxa" w:w="1701"/>
          </w:tcPr>
          <w:p>
            <w:pPr>
              <w:spacing w:after="0"/>
            </w:pPr>
            <w:r/>
            <w:r>
              <w:rPr>
                <w:b/>
                <w:sz w:val="18"/>
              </w:rPr>
              <w:t>2. Sumber</w:t>
            </w:r>
          </w:p>
        </w:tc>
        <w:tc>
          <w:tcPr>
            <w:tcW w:type="dxa" w:w="8050"/>
          </w:tcPr>
          <w:p>
            <w:pPr>
              <w:spacing w:after="0"/>
            </w:pPr>
            <w:r/>
            <w:r>
              <w:rPr>
                <w:b/>
                <w:sz w:val="18"/>
              </w:rPr>
              <w:t>Antibeku/coolant radiator (± 95%)</w:t>
            </w:r>
            <w:r>
              <w:rPr>
                <w:sz w:val="18"/>
              </w:rPr>
              <w:t xml:space="preserve">, cairan transfer panas HVAC; monomer </w:t>
            </w:r>
            <w:r>
              <w:rPr>
                <w:b/>
                <w:sz w:val="18"/>
              </w:rPr>
              <w:t>PET</w:t>
            </w:r>
            <w:r>
              <w:rPr>
                <w:sz w:val="18"/>
              </w:rPr>
              <w:t xml:space="preserve">/serat poliester; cairan rem hidrolik, </w:t>
            </w:r>
            <w:r>
              <w:rPr>
                <w:b/>
                <w:sz w:val="18"/>
              </w:rPr>
              <w:t>de-icing pesawat</w:t>
            </w:r>
            <w:r>
              <w:rPr>
                <w:sz w:val="18"/>
              </w:rPr>
              <w:t>, pelarut tinta. Keracunan: tertelan tidak sengaja (anak, rasa manis) atau self-harm</w:t>
            </w:r>
          </w:p>
        </w:tc>
      </w:tr>
      <w:tr>
        <w:tc>
          <w:tcPr>
            <w:tcW w:type="dxa" w:w="1701"/>
          </w:tcPr>
          <w:p>
            <w:pPr>
              <w:spacing w:after="0"/>
            </w:pPr>
            <w:r/>
            <w:r>
              <w:rPr>
                <w:b/>
                <w:sz w:val="18"/>
              </w:rPr>
              <w:t>3. Toksikokinetik</w:t>
            </w:r>
          </w:p>
        </w:tc>
        <w:tc>
          <w:tcPr>
            <w:tcW w:type="dxa" w:w="8050"/>
          </w:tcPr>
          <w:p>
            <w:pPr>
              <w:spacing w:after="0"/>
            </w:pPr>
            <w:r/>
            <w:r>
              <w:rPr>
                <w:sz w:val="18"/>
              </w:rPr>
              <w:t xml:space="preserve">Oral cepat dan lengkap (puncak 1 sampai 4 jam); uap minimal, tetapi </w:t>
            </w:r>
            <w:r>
              <w:rPr>
                <w:b/>
                <w:sz w:val="18"/>
              </w:rPr>
              <w:t>aerosol/kabut panas diserap paru</w:t>
            </w:r>
            <w:r>
              <w:rPr>
                <w:sz w:val="18"/>
              </w:rPr>
              <w:t xml:space="preserve">; kulit diabaikan. Vd 0,6 sampai 0,8 L/kg, tanpa ikatan protein. Metabolisme hepar: </w:t>
            </w:r>
            <w:r>
              <w:rPr>
                <w:b/>
                <w:sz w:val="18"/>
              </w:rPr>
              <w:t>ADH (rate-limiting) → glikolaldehida → ALDH → asam glikolat → (lambat) asam glioksilat → asam oksalat</w:t>
            </w:r>
            <w:r>
              <w:rPr>
                <w:sz w:val="18"/>
              </w:rPr>
              <w:t xml:space="preserve"> (jalur utama), atau </w:t>
            </w:r>
            <w:r>
              <w:rPr>
                <w:b/>
                <w:sz w:val="18"/>
              </w:rPr>
              <w:t>glisin (B6)</w:t>
            </w:r>
            <w:r>
              <w:rPr>
                <w:sz w:val="18"/>
              </w:rPr>
              <w:t xml:space="preserve">, atau </w:t>
            </w:r>
            <w:r>
              <w:rPr>
                <w:b/>
                <w:sz w:val="18"/>
              </w:rPr>
              <w:t>α-hidroksi-β-ketoadipat (B1)</w:t>
            </w:r>
            <w:r>
              <w:rPr>
                <w:sz w:val="18"/>
              </w:rPr>
              <w:t>. Ekskresi: 20 sampai 30% utuh via urin</w:t>
            </w:r>
          </w:p>
        </w:tc>
      </w:tr>
      <w:tr>
        <w:tc>
          <w:tcPr>
            <w:tcW w:type="dxa" w:w="1701"/>
          </w:tcPr>
          <w:p>
            <w:pPr>
              <w:spacing w:after="0"/>
            </w:pPr>
            <w:r/>
            <w:r>
              <w:rPr>
                <w:b/>
                <w:sz w:val="18"/>
              </w:rPr>
              <w:t>4. Toksikodinamik</w:t>
            </w:r>
          </w:p>
        </w:tc>
        <w:tc>
          <w:tcPr>
            <w:tcW w:type="dxa" w:w="8050"/>
          </w:tcPr>
          <w:p>
            <w:pPr>
              <w:spacing w:after="0"/>
            </w:pPr>
            <w:r/>
            <w:r>
              <w:rPr>
                <w:b/>
                <w:sz w:val="18"/>
              </w:rPr>
              <w:t>Asam glikolat = penyebab HAGMA.</w:t>
            </w:r>
            <w:r>
              <w:rPr>
                <w:sz w:val="18"/>
              </w:rPr>
              <w:t xml:space="preserve"> </w:t>
            </w:r>
            <w:r>
              <w:rPr>
                <w:b/>
                <w:sz w:val="18"/>
              </w:rPr>
              <w:t>Oksalat mengikat Ca²⁺ → kalsium oksalat monohidrat</w:t>
            </w:r>
            <w:r>
              <w:rPr>
                <w:sz w:val="18"/>
              </w:rPr>
              <w:t xml:space="preserve"> di tubulus proksimal → obstruksi, </w:t>
            </w:r>
            <w:r>
              <w:rPr>
                <w:b/>
                <w:sz w:val="18"/>
              </w:rPr>
              <w:t>ATN, AKI anurik</w:t>
            </w:r>
            <w:r>
              <w:rPr>
                <w:sz w:val="18"/>
              </w:rPr>
              <w:t xml:space="preserve">; </w:t>
            </w:r>
            <w:r>
              <w:rPr>
                <w:b/>
                <w:sz w:val="18"/>
              </w:rPr>
              <w:t>hipokalsemia</w:t>
            </w:r>
            <w:r>
              <w:rPr>
                <w:sz w:val="18"/>
              </w:rPr>
              <w:t xml:space="preserve"> (tetani, QTc panjang, aritmia); deposit di otak dan miokardium</w:t>
            </w:r>
          </w:p>
        </w:tc>
      </w:tr>
      <w:tr>
        <w:tc>
          <w:tcPr>
            <w:tcW w:type="dxa" w:w="1701"/>
          </w:tcPr>
          <w:p>
            <w:pPr>
              <w:spacing w:after="0"/>
            </w:pPr>
            <w:r/>
            <w:r>
              <w:rPr>
                <w:b/>
                <w:sz w:val="18"/>
              </w:rPr>
              <w:t>5. Biomonitoring</w:t>
            </w:r>
          </w:p>
        </w:tc>
        <w:tc>
          <w:tcPr>
            <w:tcW w:type="dxa" w:w="8050"/>
          </w:tcPr>
          <w:p>
            <w:pPr>
              <w:spacing w:after="0"/>
            </w:pPr>
            <w:r/>
            <w:r>
              <w:rPr>
                <w:sz w:val="18"/>
              </w:rPr>
              <w:t xml:space="preserve">Tidak ada biomonitoring okupasional rutin. Klinis: </w:t>
            </w:r>
            <w:r>
              <w:rPr>
                <w:b/>
                <w:sz w:val="18"/>
              </w:rPr>
              <w:t>etilen glikol serum saat admisi</w:t>
            </w:r>
            <w:r>
              <w:rPr>
                <w:sz w:val="18"/>
              </w:rPr>
              <w:t xml:space="preserve"> (GC-MS), </w:t>
            </w:r>
            <w:r>
              <w:rPr>
                <w:b/>
                <w:sz w:val="18"/>
              </w:rPr>
              <w:t>glikolat serum</w:t>
            </w:r>
            <w:r>
              <w:rPr>
                <w:sz w:val="18"/>
              </w:rPr>
              <w:t xml:space="preserve"> (prediktor keparahan), </w:t>
            </w:r>
            <w:r>
              <w:rPr>
                <w:b/>
                <w:sz w:val="18"/>
              </w:rPr>
              <w:t>sedimen urin: kristal kalsium oksalat</w:t>
            </w:r>
            <w:r>
              <w:rPr>
                <w:sz w:val="18"/>
              </w:rPr>
              <w:t xml:space="preserve"> (jarum/spindel monohidrat, amplop dihidrat)</w:t>
            </w:r>
          </w:p>
        </w:tc>
      </w:tr>
      <w:tr>
        <w:tc>
          <w:tcPr>
            <w:tcW w:type="dxa" w:w="1701"/>
          </w:tcPr>
          <w:p>
            <w:pPr>
              <w:spacing w:after="0"/>
            </w:pPr>
            <w:r/>
            <w:r>
              <w:rPr>
                <w:b/>
                <w:sz w:val="18"/>
              </w:rPr>
              <w:t>6. Waktu paruh</w:t>
            </w:r>
          </w:p>
        </w:tc>
        <w:tc>
          <w:tcPr>
            <w:tcW w:type="dxa" w:w="8050"/>
          </w:tcPr>
          <w:p>
            <w:pPr>
              <w:spacing w:after="0"/>
            </w:pPr>
            <w:r/>
            <w:r>
              <w:rPr>
                <w:sz w:val="18"/>
              </w:rPr>
              <w:t xml:space="preserve">Normal 3 sampai 8 jam; </w:t>
            </w:r>
            <w:r>
              <w:rPr>
                <w:b/>
                <w:sz w:val="18"/>
              </w:rPr>
              <w:t>dengan fomepizol ± 14 sampai 20 jam</w:t>
            </w:r>
            <w:r>
              <w:rPr>
                <w:sz w:val="18"/>
              </w:rPr>
              <w:t>; saat hemodialisis 2,5 sampai 3,5 jam; glikolat ± 10 sampai 12 jam</w:t>
            </w:r>
          </w:p>
        </w:tc>
      </w:tr>
      <w:tr>
        <w:tc>
          <w:tcPr>
            <w:tcW w:type="dxa" w:w="1701"/>
          </w:tcPr>
          <w:p>
            <w:pPr>
              <w:spacing w:after="0"/>
            </w:pPr>
            <w:r/>
            <w:r>
              <w:rPr>
                <w:b/>
                <w:sz w:val="18"/>
              </w:rPr>
              <w:t>7. Efek akut</w:t>
            </w:r>
          </w:p>
        </w:tc>
        <w:tc>
          <w:tcPr>
            <w:tcW w:type="dxa" w:w="8050"/>
          </w:tcPr>
          <w:p>
            <w:pPr>
              <w:spacing w:after="0"/>
            </w:pPr>
            <w:r/>
            <w:r>
              <w:rPr>
                <w:b/>
                <w:sz w:val="18"/>
              </w:rPr>
              <w:t>Tiga stadium:</w:t>
            </w:r>
            <w:r>
              <w:rPr>
                <w:sz w:val="18"/>
              </w:rPr>
              <w:t xml:space="preserve"> (1) </w:t>
            </w:r>
            <w:r>
              <w:rPr>
                <w:b/>
                <w:sz w:val="18"/>
              </w:rPr>
              <w:t>SSP, 0,5 sampai 12 jam:</w:t>
            </w:r>
            <w:r>
              <w:rPr>
                <w:sz w:val="18"/>
              </w:rPr>
              <w:t xml:space="preserve"> tampak mabuk </w:t>
            </w:r>
            <w:r>
              <w:rPr>
                <w:b/>
                <w:sz w:val="18"/>
              </w:rPr>
              <w:t>tanpa bau alkohol</w:t>
            </w:r>
            <w:r>
              <w:rPr>
                <w:sz w:val="18"/>
              </w:rPr>
              <w:t xml:space="preserve">, ataksia, nistagmus, </w:t>
            </w:r>
            <w:r>
              <w:rPr>
                <w:b/>
                <w:sz w:val="18"/>
              </w:rPr>
              <w:t>osmolal gap naik</w:t>
            </w:r>
            <w:r>
              <w:rPr>
                <w:sz w:val="18"/>
              </w:rPr>
              <w:t xml:space="preserve">; (2) </w:t>
            </w:r>
            <w:r>
              <w:rPr>
                <w:b/>
                <w:sz w:val="18"/>
              </w:rPr>
              <w:t>kardiopulmonal, 12 sampai 24 jam:</w:t>
            </w:r>
            <w:r>
              <w:rPr>
                <w:sz w:val="18"/>
              </w:rPr>
              <w:t xml:space="preserve"> asidosis memuncak (anion gap tinggi, osmolal gap turun), Kussmaul, takikardia, edema paru/ARDS, gagal jantung; (3) </w:t>
            </w:r>
            <w:r>
              <w:rPr>
                <w:b/>
                <w:sz w:val="18"/>
              </w:rPr>
              <w:t>renal, 24 sampai 72 jam:</w:t>
            </w:r>
            <w:r>
              <w:rPr>
                <w:sz w:val="18"/>
              </w:rPr>
              <w:t xml:space="preserve"> nyeri pinggang, hematuria, proteinuria, oliguria sampai anuria</w:t>
            </w:r>
          </w:p>
        </w:tc>
      </w:tr>
      <w:tr>
        <w:tc>
          <w:tcPr>
            <w:tcW w:type="dxa" w:w="1701"/>
          </w:tcPr>
          <w:p>
            <w:pPr>
              <w:spacing w:after="0"/>
            </w:pPr>
            <w:r/>
            <w:r>
              <w:rPr>
                <w:b/>
                <w:sz w:val="18"/>
              </w:rPr>
              <w:t>8. Efek kronis</w:t>
            </w:r>
          </w:p>
        </w:tc>
        <w:tc>
          <w:tcPr>
            <w:tcW w:type="dxa" w:w="8050"/>
          </w:tcPr>
          <w:p>
            <w:pPr>
              <w:spacing w:after="0"/>
            </w:pPr>
            <w:r/>
            <w:r>
              <w:rPr>
                <w:sz w:val="18"/>
              </w:rPr>
              <w:t xml:space="preserve">ESRD pasca-ATN; </w:t>
            </w:r>
            <w:r>
              <w:rPr>
                <w:b/>
                <w:sz w:val="18"/>
              </w:rPr>
              <w:t>paresis saraf kranial (VII bilateral)</w:t>
            </w:r>
            <w:r>
              <w:rPr>
                <w:sz w:val="18"/>
              </w:rPr>
              <w:t>, disfasia, polineuropati 1 sampai 2 minggu kemudian; inhalasi kronis: iritasi saluran napas, sakit kepala</w:t>
            </w:r>
          </w:p>
        </w:tc>
      </w:tr>
      <w:tr>
        <w:tc>
          <w:tcPr>
            <w:tcW w:type="dxa" w:w="1701"/>
          </w:tcPr>
          <w:p>
            <w:pPr>
              <w:spacing w:after="0"/>
            </w:pPr>
            <w:r/>
            <w:r>
              <w:rPr>
                <w:b/>
                <w:sz w:val="18"/>
              </w:rPr>
              <w:t>9. Batas pajanan</w:t>
            </w:r>
          </w:p>
        </w:tc>
        <w:tc>
          <w:tcPr>
            <w:tcW w:type="dxa" w:w="8050"/>
          </w:tcPr>
          <w:p>
            <w:pPr>
              <w:spacing w:after="0"/>
            </w:pPr>
            <w:r/>
            <w:r>
              <w:rPr>
                <w:b/>
                <w:sz w:val="18"/>
              </w:rPr>
              <w:t>ACGIH (menurut NotebookLM): TLV-TWA 25 ppm (uap), STEL 50 ppm (uap) dan 10 mg/m3 (aerosol)</w:t>
            </w:r>
            <w:r>
              <w:rPr>
                <w:sz w:val="18"/>
              </w:rPr>
              <w:t xml:space="preserve">, A4; cek ulang. </w:t>
            </w:r>
            <w:r>
              <w:rPr>
                <w:b/>
                <w:sz w:val="18"/>
              </w:rPr>
              <w:t>Permenaker 5/2018: KTD (ceiling) 100 mg/m3 (aerosol)</w:t>
            </w:r>
            <w:r>
              <w:rPr>
                <w:sz w:val="18"/>
              </w:rPr>
              <w:t>, A-4</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maupun Permenaker). Pantau fungsi ginjal, gas darah, sedimen urin</w:t>
            </w:r>
          </w:p>
        </w:tc>
      </w:tr>
      <w:tr>
        <w:tc>
          <w:tcPr>
            <w:tcW w:type="dxa" w:w="1701"/>
          </w:tcPr>
          <w:p>
            <w:pPr>
              <w:spacing w:after="0"/>
            </w:pPr>
            <w:r/>
            <w:r>
              <w:rPr>
                <w:b/>
                <w:sz w:val="18"/>
              </w:rPr>
              <w:t>11. Tatalaksana akut</w:t>
            </w:r>
          </w:p>
        </w:tc>
        <w:tc>
          <w:tcPr>
            <w:tcW w:type="dxa" w:w="8050"/>
          </w:tcPr>
          <w:p>
            <w:pPr>
              <w:spacing w:after="0"/>
            </w:pPr>
            <w:r/>
            <w:r>
              <w:rPr>
                <w:b/>
                <w:sz w:val="18"/>
              </w:rPr>
              <w:t>Bikarbonat IV</w:t>
            </w:r>
            <w:r>
              <w:rPr>
                <w:sz w:val="18"/>
              </w:rPr>
              <w:t xml:space="preserve"> (pH &gt; 7,30). </w:t>
            </w:r>
            <w:r>
              <w:rPr>
                <w:b/>
                <w:sz w:val="18"/>
              </w:rPr>
              <w:t>Fomepizol</w:t>
            </w:r>
            <w:r>
              <w:rPr>
                <w:sz w:val="18"/>
              </w:rPr>
              <w:t xml:space="preserve"> (load 15 mg/kg, 10 mg/kg × 4, lalu 15 mg/kg tiap 12 jam sampai EG &lt; 20 mg/dL; tiap 4 jam saat dialisis); etanol alternatif (100 sampai 150 mg/dL). </w:t>
            </w:r>
            <w:r>
              <w:rPr>
                <w:b/>
                <w:sz w:val="18"/>
              </w:rPr>
              <w:t>Kofaktor: tiamin 100 mg dan piridoksin 100 mg per hari.</w:t>
            </w:r>
            <w:r>
              <w:rPr>
                <w:sz w:val="18"/>
              </w:rPr>
              <w:t xml:space="preserve"> </w:t>
            </w:r>
            <w:r>
              <w:rPr>
                <w:b/>
                <w:sz w:val="18"/>
              </w:rPr>
              <w:t>Kalsium glukonat HANYA bila hipokalsemia simtomatik</w:t>
            </w:r>
            <w:r>
              <w:rPr>
                <w:sz w:val="18"/>
              </w:rPr>
              <w:t xml:space="preserve"> (tetani, kejang, QTc panjang; kalsium berlebih memperberat kristal). </w:t>
            </w:r>
            <w:r>
              <w:rPr>
                <w:b/>
                <w:sz w:val="18"/>
              </w:rPr>
              <w:t>Hemodialisis:</w:t>
            </w:r>
            <w:r>
              <w:rPr>
                <w:sz w:val="18"/>
              </w:rPr>
              <w:t xml:space="preserve"> EG &gt; 50 mg/dL (bila diterapi etanol), pH &lt; 7,25 sampai 7,30, </w:t>
            </w:r>
            <w:r>
              <w:rPr>
                <w:b/>
                <w:sz w:val="18"/>
              </w:rPr>
              <w:t>AKI</w:t>
            </w:r>
            <w:r>
              <w:rPr>
                <w:sz w:val="18"/>
              </w:rPr>
              <w:t>, elektrolit refrakter, perburukan klinis</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CKD stadium 3 sampai 5, nefrolitiasis berat berulang, mononefritis, di area aerosol panas. </w:t>
            </w:r>
            <w:r>
              <w:rPr>
                <w:b/>
                <w:sz w:val="18"/>
              </w:rPr>
              <w:t>Surveilans:</w:t>
            </w:r>
            <w:r>
              <w:rPr>
                <w:sz w:val="18"/>
              </w:rPr>
              <w:t xml:space="preserve"> ureum, kreatinin, eGFR, urinalisis mikroskopis (bengkel otomotif/radiator, pabrik poliester). </w:t>
            </w:r>
            <w:r>
              <w:rPr>
                <w:b/>
                <w:sz w:val="18"/>
              </w:rPr>
              <w:t>Pengendalian:</w:t>
            </w:r>
            <w:r>
              <w:rPr>
                <w:sz w:val="18"/>
              </w:rPr>
              <w:t xml:space="preserve"> </w:t>
            </w:r>
            <w:r>
              <w:rPr>
                <w:b/>
                <w:sz w:val="18"/>
              </w:rPr>
              <w:t>substitusi propilen glikol</w:t>
            </w:r>
            <w:r>
              <w:rPr>
                <w:sz w:val="18"/>
              </w:rPr>
              <w:t xml:space="preserve"> (metabolit laktat/piruvat, tidak nefrotoksik), LEV pada pengisian radiator, </w:t>
            </w:r>
            <w:r>
              <w:rPr>
                <w:b/>
                <w:sz w:val="18"/>
              </w:rPr>
              <w:t>denatonium benzoat</w:t>
            </w:r>
            <w:r>
              <w:rPr>
                <w:sz w:val="18"/>
              </w:rPr>
              <w:t xml:space="preserve"> (zat pahit), goggles, respirator aerosol, sarung tangan butil/nitril tebal</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Perpres 7/2019 Lampiran I.a butir 14 (alkohol, glikol, keton; cek ulang)</w:t>
            </w:r>
          </w:p>
        </w:tc>
      </w:tr>
    </w:tbl>
    <w:p>
      <w:pPr>
        <w:spacing w:after="40"/>
      </w:pPr>
    </w:p>
    <w:p>
      <w:pPr>
        <w:spacing w:after="80"/>
      </w:pPr>
      <w:r>
        <w:rPr>
          <w:b/>
        </w:rPr>
        <w:t>Pearl dan jebakan ujian</w:t>
      </w:r>
    </w:p>
    <w:p>
      <w:pPr>
        <w:pStyle w:val="ListBullet"/>
        <w:spacing w:after="20"/>
      </w:pPr>
      <w:r>
        <w:rPr>
          <w:b/>
        </w:rPr>
        <w:t>Buta = metanol; ginjal (AKI) = etilen glikol.</w:t>
      </w:r>
    </w:p>
    <w:p>
      <w:pPr>
        <w:pStyle w:val="ListBullet"/>
        <w:spacing w:after="20"/>
      </w:pPr>
      <w:r>
        <w:rPr>
          <w:b/>
        </w:rPr>
        <w:t>Kofaktor: metanol = folat; etilen glikol = tiamin dan piridoksin.</w:t>
      </w:r>
    </w:p>
    <w:p>
      <w:pPr>
        <w:pStyle w:val="ListBullet"/>
        <w:spacing w:after="20"/>
      </w:pPr>
      <w:r>
        <w:rPr>
          <w:b/>
        </w:rPr>
        <w:t>Kalsium IV hanya bila simtomatik</w:t>
      </w:r>
      <w:r>
        <w:rPr/>
        <w:t>, bukan karena angka kalsium rendah.</w:t>
      </w:r>
    </w:p>
    <w:p>
      <w:pPr>
        <w:pStyle w:val="ListBullet"/>
        <w:spacing w:after="20"/>
      </w:pPr>
      <w:r>
        <w:rPr>
          <w:b/>
        </w:rPr>
        <w:t>Kristal kalsium oksalat (jarum/amplop) + HAGMA</w:t>
      </w:r>
      <w:r>
        <w:rPr/>
        <w:t xml:space="preserve"> = bukti kuat. Fluoresensi urin Lampu Wood (fluoresein antibeku) hanya petunjuk dini dengan sensitivitas rendah: tidak menyingkirkan.</w:t>
      </w:r>
    </w:p>
    <w:p>
      <w:pPr>
        <w:pStyle w:val="ListBullet"/>
        <w:spacing w:after="20"/>
      </w:pPr>
      <w:r>
        <w:rPr>
          <w:b/>
        </w:rPr>
        <w:t>Stadium 1: osmolal gap tinggi; stadium 2: anion gap tinggi, osmolal gap turun.</w:t>
      </w:r>
    </w:p>
    <w:p>
      <w:pPr>
        <w:spacing w:after="80"/>
      </w:pPr>
      <w:r>
        <w:rPr>
          <w:b/>
        </w:rPr>
        <w:t>Polietilen glikol (PEG): toksisitas rendah</w:t>
      </w:r>
    </w:p>
    <w:p>
      <w:pPr>
        <w:pStyle w:val="ListBullet"/>
        <w:spacing w:after="20"/>
      </w:pPr>
      <w:r>
        <w:rPr>
          <w:b/>
        </w:rPr>
        <w:t>Sifat:</w:t>
      </w:r>
      <w:r>
        <w:rPr/>
        <w:t xml:space="preserve"> polimer H(OCH2CH2)nOH, CAS 25322-68-3; BM rendah (200 sampai 600) cair, BM tinggi lilin/serbuk; tidak mudah menguap; IARC Grup 3. </w:t>
      </w:r>
      <w:r>
        <w:rPr>
          <w:b/>
        </w:rPr>
        <w:t>Sumber:</w:t>
      </w:r>
      <w:r>
        <w:rPr/>
        <w:t xml:space="preserve"> basis salep, supositoria, pelarut injeksi, </w:t>
      </w:r>
      <w:r>
        <w:rPr>
          <w:b/>
        </w:rPr>
        <w:t>pencahar osmotik PEG 3350/4000 (persiapan kolonoskopi)</w:t>
      </w:r>
      <w:r>
        <w:rPr/>
        <w:t>, pasta gigi, kosmetik, pelumas tekstil, plasticizer.</w:t>
      </w:r>
    </w:p>
    <w:p>
      <w:pPr>
        <w:pStyle w:val="ListBullet"/>
        <w:spacing w:after="20"/>
      </w:pPr>
      <w:r>
        <w:rPr>
          <w:b/>
        </w:rPr>
        <w:t>Kinetika:</w:t>
      </w:r>
      <w:r>
        <w:rPr/>
        <w:t xml:space="preserve"> PEG BM tinggi diserap &lt; 1 sampai 2% dan keluar utuh di feses; </w:t>
      </w:r>
      <w:r>
        <w:rPr>
          <w:b/>
        </w:rPr>
        <w:t>tidak menembus kulit utuh</w:t>
      </w:r>
      <w:r>
        <w:rPr/>
        <w:t xml:space="preserve">, tetapi </w:t>
      </w:r>
      <w:r>
        <w:rPr>
          <w:b/>
        </w:rPr>
        <w:t>diserap masif pada luka bakar luas</w:t>
      </w:r>
      <w:r>
        <w:rPr/>
        <w:t xml:space="preserve">; sebagian kecil PEG BM rendah dioksidasi ADH, </w:t>
      </w:r>
      <w:r>
        <w:rPr>
          <w:b/>
        </w:rPr>
        <w:t>tidak menjadi oksalat bermakna</w:t>
      </w:r>
      <w:r>
        <w:rPr/>
        <w:t>; t1/2 serum 2 sampai 8 jam.</w:t>
      </w:r>
    </w:p>
    <w:p>
      <w:pPr>
        <w:pStyle w:val="ListBullet"/>
        <w:spacing w:after="20"/>
      </w:pPr>
      <w:r>
        <w:rPr>
          <w:b/>
        </w:rPr>
        <w:t>Toksisitas:</w:t>
      </w:r>
      <w:r>
        <w:rPr/>
        <w:t xml:space="preserve"> hanya pada salep PEG pada luka bakar &gt; 20 sampai 30% BSA: </w:t>
      </w:r>
      <w:r>
        <w:rPr>
          <w:b/>
        </w:rPr>
        <w:t>beban osmotik, osmolal gap naik, asidosis anion gap ringan sampai sedang, ATN</w:t>
      </w:r>
      <w:r>
        <w:rPr/>
        <w:t>. Tanpa neurotoksisitas, reprotoksisitas, atau karsinogenisitas kronis.</w:t>
      </w:r>
    </w:p>
    <w:p>
      <w:pPr>
        <w:pStyle w:val="ListBullet"/>
        <w:spacing w:after="20"/>
      </w:pPr>
      <w:r>
        <w:rPr>
          <w:b/>
        </w:rPr>
        <w:t>Batas pajanan, BEI/IPB, biomonitoring:</w:t>
      </w:r>
      <w:r>
        <w:rPr/>
        <w:t xml:space="preserve"> tidak ada di ACGIH dan Permenaker (AIHA WEEL 10 mg/m3 sebagai debu iritan). </w:t>
      </w:r>
      <w:r>
        <w:rPr>
          <w:b/>
        </w:rPr>
        <w:t>Tatalaksana:</w:t>
      </w:r>
      <w:r>
        <w:rPr/>
        <w:t xml:space="preserve"> hentikan salep PEG, bilas, cairan/elektrolit, </w:t>
      </w:r>
      <w:r>
        <w:rPr>
          <w:b/>
        </w:rPr>
        <w:t>hemodialisis bila AKI</w:t>
      </w:r>
      <w:r>
        <w:rPr/>
        <w:t>; fomepizol/etanol tidak diindikasikan. Tidak ada pembatasan kelaikan kerja.</w:t>
      </w:r>
    </w:p>
    <w:p>
      <w:pPr>
        <w:pStyle w:val="ListBullet"/>
        <w:spacing w:after="20"/>
      </w:pPr>
      <w:r>
        <w:rPr>
          <w:b/>
        </w:rPr>
        <w:t>Pearl:</w:t>
      </w:r>
      <w:r>
        <w:rPr/>
        <w:t xml:space="preserve"> </w:t>
      </w:r>
      <w:r>
        <w:rPr>
          <w:b/>
        </w:rPr>
        <w:t>ICU luka bakar dengan AKI + osmolal gap + asidosis tanpa riwayat alkohol: periksa salep PEG.</w:t>
      </w:r>
      <w:r>
        <w:rPr/>
        <w:t xml:space="preserve"> PEG oral </w:t>
      </w:r>
      <w:r>
        <w:rPr>
          <w:b/>
        </w:rPr>
        <w:t>tidak</w:t>
      </w:r>
      <w:r>
        <w:rPr/>
        <w:t xml:space="preserve"> menyebabkan gagal ginjal oksalat.</w:t>
      </w:r>
    </w:p>
    <w:p>
      <w:pPr>
        <w:keepNext/>
      </w:pPr>
      <w:r>
        <w:rPr>
          <w:b/>
          <w:sz w:val="19"/>
        </w:rPr>
        <w:t>Infografik: Etilen glikol dan PEG</w:t>
      </w:r>
    </w:p>
    <w:p>
      <w:pPr>
        <w:jc w:val="center"/>
      </w:pPr>
      <w:r>
        <w:drawing>
          <wp:inline xmlns:a="http://schemas.openxmlformats.org/drawingml/2006/main" xmlns:pic="http://schemas.openxmlformats.org/drawingml/2006/picture">
            <wp:extent cx="6192000" cy="3455136"/>
            <wp:docPr id="21" name="Picture 21"/>
            <wp:cNvGraphicFramePr>
              <a:graphicFrameLocks noChangeAspect="1"/>
            </wp:cNvGraphicFramePr>
            <a:graphic>
              <a:graphicData uri="http://schemas.openxmlformats.org/drawingml/2006/picture">
                <pic:pic>
                  <pic:nvPicPr>
                    <pic:cNvPr id="0" name="3B.10_EtilenGlikol_PEG.jpg"/>
                    <pic:cNvPicPr/>
                  </pic:nvPicPr>
                  <pic:blipFill>
                    <a:blip r:embed="rId30"/>
                    <a:stretch>
                      <a:fillRect/>
                    </a:stretch>
                  </pic:blipFill>
                  <pic:spPr>
                    <a:xfrm>
                      <a:off x="0" y="0"/>
                      <a:ext cx="6192000" cy="3455136"/>
                    </a:xfrm>
                    <a:prstGeom prst="rect"/>
                  </pic:spPr>
                </pic:pic>
              </a:graphicData>
            </a:graphic>
          </wp:inline>
        </w:drawing>
      </w:r>
    </w:p>
    <w:p>
      <w:r>
        <w:br w:type="page"/>
      </w:r>
    </w:p>
    <w:p>
      <w:pPr>
        <w:pStyle w:val="Heading2"/>
      </w:pPr>
      <w:bookmarkStart w:id="142" w:name="toc_042"/>
      <w:r>
        <w:t>3B.11 Formaldehida</w:t>
      </w:r>
      <w:bookmarkEnd w:id="14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Formaldehida (formalin)</w:t>
            </w:r>
          </w:p>
        </w:tc>
      </w:tr>
      <w:tr>
        <w:tc>
          <w:tcPr>
            <w:tcW w:type="dxa" w:w="1701"/>
          </w:tcPr>
          <w:p>
            <w:pPr>
              <w:spacing w:after="0"/>
            </w:pPr>
            <w:r/>
            <w:r>
              <w:rPr>
                <w:b/>
                <w:sz w:val="18"/>
              </w:rPr>
              <w:t>1. Sifat dan klasifikasi</w:t>
            </w:r>
          </w:p>
        </w:tc>
        <w:tc>
          <w:tcPr>
            <w:tcW w:type="dxa" w:w="8050"/>
          </w:tcPr>
          <w:p>
            <w:pPr>
              <w:spacing w:after="0"/>
            </w:pPr>
            <w:r/>
            <w:r>
              <w:rPr>
                <w:sz w:val="18"/>
              </w:rPr>
              <w:t xml:space="preserve">HCHO (CAS 50-00-0, BM 30,03); </w:t>
            </w:r>
            <w:r>
              <w:rPr>
                <w:b/>
                <w:sz w:val="18"/>
              </w:rPr>
              <w:t>gas</w:t>
            </w:r>
            <w:r>
              <w:rPr>
                <w:sz w:val="18"/>
              </w:rPr>
              <w:t xml:space="preserve"> tidak berwarna, bau menusuk, sangat larut air. Dijual sebagai </w:t>
            </w:r>
            <w:r>
              <w:rPr>
                <w:b/>
                <w:sz w:val="18"/>
              </w:rPr>
              <w:t>formalin: 37% berat, distabilkan metanol 6 sampai 12%</w:t>
            </w:r>
            <w:r>
              <w:rPr>
                <w:sz w:val="18"/>
              </w:rPr>
              <w:t xml:space="preserve">. </w:t>
            </w:r>
            <w:r>
              <w:rPr>
                <w:b/>
                <w:sz w:val="18"/>
              </w:rPr>
              <w:t>IARC Grup 1</w:t>
            </w:r>
            <w:r>
              <w:rPr>
                <w:sz w:val="18"/>
              </w:rPr>
              <w:t xml:space="preserve"> (nasofaring, leukemia mieloid; sinonasal), </w:t>
            </w:r>
            <w:r>
              <w:rPr>
                <w:b/>
                <w:sz w:val="18"/>
              </w:rPr>
              <w:t>ACGIH A1</w:t>
            </w:r>
            <w:r>
              <w:rPr>
                <w:sz w:val="18"/>
              </w:rPr>
              <w:t>, Permenaker A-1</w:t>
            </w:r>
          </w:p>
        </w:tc>
      </w:tr>
      <w:tr>
        <w:tc>
          <w:tcPr>
            <w:tcW w:type="dxa" w:w="1701"/>
          </w:tcPr>
          <w:p>
            <w:pPr>
              <w:spacing w:after="0"/>
            </w:pPr>
            <w:r/>
            <w:r>
              <w:rPr>
                <w:b/>
                <w:sz w:val="18"/>
              </w:rPr>
              <w:t>2. Sumber</w:t>
            </w:r>
          </w:p>
        </w:tc>
        <w:tc>
          <w:tcPr>
            <w:tcW w:type="dxa" w:w="8050"/>
          </w:tcPr>
          <w:p>
            <w:pPr>
              <w:spacing w:after="0"/>
            </w:pPr>
            <w:r/>
            <w:r>
              <w:rPr>
                <w:b/>
                <w:sz w:val="18"/>
              </w:rPr>
              <w:t>Lab patologi anatomi/histologi (fiksasi, grossing), ruang anatomi (kadaver), balsem jenazah</w:t>
            </w:r>
            <w:r>
              <w:rPr>
                <w:sz w:val="18"/>
              </w:rPr>
              <w:t>; kayu lapis, particleboard, MDF (off-gassing); resin UF/PF/MF, POM; penyempurnaan tekstil anti-kusut; asap rokok, furnitur baru</w:t>
            </w:r>
          </w:p>
        </w:tc>
      </w:tr>
      <w:tr>
        <w:tc>
          <w:tcPr>
            <w:tcW w:type="dxa" w:w="1701"/>
          </w:tcPr>
          <w:p>
            <w:pPr>
              <w:spacing w:after="0"/>
            </w:pPr>
            <w:r/>
            <w:r>
              <w:rPr>
                <w:b/>
                <w:sz w:val="18"/>
              </w:rPr>
              <w:t>3. Toksikokinetik</w:t>
            </w:r>
          </w:p>
        </w:tc>
        <w:tc>
          <w:tcPr>
            <w:tcW w:type="dxa" w:w="8050"/>
          </w:tcPr>
          <w:p>
            <w:pPr>
              <w:spacing w:after="0"/>
            </w:pPr>
            <w:r/>
            <w:r>
              <w:rPr>
                <w:sz w:val="18"/>
              </w:rPr>
              <w:t xml:space="preserve">Inhalasi: </w:t>
            </w:r>
            <w:r>
              <w:rPr>
                <w:b/>
                <w:sz w:val="18"/>
              </w:rPr>
              <w:t>terserap hampir 100% di saluran napas atas</w:t>
            </w:r>
            <w:r>
              <w:rPr>
                <w:sz w:val="18"/>
              </w:rPr>
              <w:t xml:space="preserve"> (reaktif, hidrofilik). Kulit: lambat, bereaksi dengan keratin. </w:t>
            </w:r>
            <w:r>
              <w:rPr>
                <w:b/>
                <w:sz w:val="18"/>
              </w:rPr>
              <w:t>Formaldehida eksogen praktis tidak masuk sirkulasi</w:t>
            </w:r>
            <w:r>
              <w:rPr>
                <w:sz w:val="18"/>
              </w:rPr>
              <w:t xml:space="preserve"> (kadar darah normal ± 0,1 mM adalah endogen). Metabolisme: + GSH → </w:t>
            </w:r>
            <w:r>
              <w:rPr>
                <w:b/>
                <w:sz w:val="18"/>
              </w:rPr>
              <w:t>HMGSH → ADH5 (formaldehyde dehydrogenase) → S-formilglutation → SFGH → format</w:t>
            </w:r>
            <w:r>
              <w:rPr>
                <w:sz w:val="18"/>
              </w:rPr>
              <w:t xml:space="preserve"> → CO2 (jalur THF) atau one-carbon pool. Ekskresi: CO2 napas, format urin</w:t>
            </w:r>
          </w:p>
        </w:tc>
      </w:tr>
      <w:tr>
        <w:tc>
          <w:tcPr>
            <w:tcW w:type="dxa" w:w="1701"/>
          </w:tcPr>
          <w:p>
            <w:pPr>
              <w:spacing w:after="0"/>
            </w:pPr>
            <w:r/>
            <w:r>
              <w:rPr>
                <w:b/>
                <w:sz w:val="18"/>
              </w:rPr>
              <w:t>4. Toksikodinamik</w:t>
            </w:r>
          </w:p>
        </w:tc>
        <w:tc>
          <w:tcPr>
            <w:tcW w:type="dxa" w:w="8050"/>
          </w:tcPr>
          <w:p>
            <w:pPr>
              <w:spacing w:after="0"/>
            </w:pPr>
            <w:r/>
            <w:r>
              <w:rPr>
                <w:b/>
                <w:sz w:val="18"/>
              </w:rPr>
              <w:t>DNA-protein crosslink (DPC)</w:t>
            </w:r>
            <w:r>
              <w:rPr>
                <w:sz w:val="18"/>
              </w:rPr>
              <w:t xml:space="preserve"> (aduk N²-hidroksimetil-dG), blokade replikasi dan transkripsi, DSB; mutasi TP53, SCE, mikronukleus, monosomi 7/trisomi 8. </w:t>
            </w:r>
            <w:r>
              <w:rPr>
                <w:b/>
                <w:sz w:val="18"/>
              </w:rPr>
              <w:t>Karsinogen site-of-contact:</w:t>
            </w:r>
            <w:r>
              <w:rPr>
                <w:sz w:val="18"/>
              </w:rPr>
              <w:t xml:space="preserve"> sitotoksisitas lokal + hiperplasia regeneratif → nasofaring; leukemia mieloid: hipotesis HSC/progenitor beredar di kapiler mukosa, stres oksidatif, DNMT3A. </w:t>
            </w:r>
            <w:r>
              <w:rPr>
                <w:b/>
                <w:sz w:val="18"/>
              </w:rPr>
              <w:t>Iritasi (TRPA1)</w:t>
            </w:r>
            <w:r>
              <w:rPr>
                <w:sz w:val="18"/>
              </w:rPr>
              <w:t xml:space="preserve">; </w:t>
            </w:r>
            <w:r>
              <w:rPr>
                <w:b/>
                <w:sz w:val="18"/>
              </w:rPr>
              <w:t>hapten: sensitisasi tipe IV (dermatitis) dan tipe I (asma)</w:t>
            </w:r>
          </w:p>
        </w:tc>
      </w:tr>
      <w:tr>
        <w:tc>
          <w:tcPr>
            <w:tcW w:type="dxa" w:w="1701"/>
          </w:tcPr>
          <w:p>
            <w:pPr>
              <w:spacing w:after="0"/>
            </w:pPr>
            <w:r/>
            <w:r>
              <w:rPr>
                <w:b/>
                <w:sz w:val="18"/>
              </w:rPr>
              <w:t>5. Biomonitoring</w:t>
            </w:r>
          </w:p>
        </w:tc>
        <w:tc>
          <w:tcPr>
            <w:tcW w:type="dxa" w:w="8050"/>
          </w:tcPr>
          <w:p>
            <w:pPr>
              <w:spacing w:after="0"/>
            </w:pPr>
            <w:r/>
            <w:r>
              <w:rPr>
                <w:b/>
                <w:sz w:val="18"/>
              </w:rPr>
              <w:t>Tidak direkomendasikan</w:t>
            </w:r>
            <w:r>
              <w:rPr>
                <w:sz w:val="18"/>
              </w:rPr>
              <w:t xml:space="preserve">: asam format urin tidak spesifik (endogen tinggi, diet); formaldehida darah t1/2 menit dan tertutup kadar endogen. Riset: DPC leukosit, aduk DNA, mikronukleus. </w:t>
            </w:r>
            <w:r>
              <w:rPr>
                <w:b/>
                <w:sz w:val="18"/>
              </w:rPr>
              <w:t>Penilaian pajanan = air monitoring (personal breathing zone dan area)</w:t>
            </w:r>
          </w:p>
        </w:tc>
      </w:tr>
      <w:tr>
        <w:tc>
          <w:tcPr>
            <w:tcW w:type="dxa" w:w="1701"/>
          </w:tcPr>
          <w:p>
            <w:pPr>
              <w:spacing w:after="0"/>
            </w:pPr>
            <w:r/>
            <w:r>
              <w:rPr>
                <w:b/>
                <w:sz w:val="18"/>
              </w:rPr>
              <w:t>6. Waktu paruh</w:t>
            </w:r>
          </w:p>
        </w:tc>
        <w:tc>
          <w:tcPr>
            <w:tcW w:type="dxa" w:w="8050"/>
          </w:tcPr>
          <w:p>
            <w:pPr>
              <w:spacing w:after="0"/>
            </w:pPr>
            <w:r/>
            <w:r>
              <w:rPr>
                <w:sz w:val="18"/>
              </w:rPr>
              <w:t>Plasma 1 sampai 1,5 menit; DPC seluler ± 12 sampai 26 jam (NER/proteasom)</w:t>
            </w:r>
          </w:p>
        </w:tc>
      </w:tr>
      <w:tr>
        <w:tc>
          <w:tcPr>
            <w:tcW w:type="dxa" w:w="1701"/>
          </w:tcPr>
          <w:p>
            <w:pPr>
              <w:spacing w:after="0"/>
            </w:pPr>
            <w:r/>
            <w:r>
              <w:rPr>
                <w:b/>
                <w:sz w:val="18"/>
              </w:rPr>
              <w:t>7. Efek akut</w:t>
            </w:r>
          </w:p>
        </w:tc>
        <w:tc>
          <w:tcPr>
            <w:tcW w:type="dxa" w:w="8050"/>
          </w:tcPr>
          <w:p>
            <w:pPr>
              <w:spacing w:after="0"/>
            </w:pPr>
            <w:r/>
            <w:r>
              <w:rPr>
                <w:b/>
                <w:sz w:val="18"/>
              </w:rPr>
              <w:t>0,1 sampai 0,5 ppm:</w:t>
            </w:r>
            <w:r>
              <w:rPr>
                <w:sz w:val="18"/>
              </w:rPr>
              <w:t xml:space="preserve"> bau, iritasi mata ringan; </w:t>
            </w:r>
            <w:r>
              <w:rPr>
                <w:b/>
                <w:sz w:val="18"/>
              </w:rPr>
              <w:t>0,5 sampai 1 ppm:</w:t>
            </w:r>
            <w:r>
              <w:rPr>
                <w:sz w:val="18"/>
              </w:rPr>
              <w:t xml:space="preserve"> iritasi mata, hidung, faring nyata; </w:t>
            </w:r>
            <w:r>
              <w:rPr>
                <w:b/>
                <w:sz w:val="18"/>
              </w:rPr>
              <w:t>1 sampai 3 ppm:</w:t>
            </w:r>
            <w:r>
              <w:rPr>
                <w:sz w:val="18"/>
              </w:rPr>
              <w:t xml:space="preserve"> batuk berat, nyeri dada, blefarospasme; </w:t>
            </w:r>
            <w:r>
              <w:rPr>
                <w:b/>
                <w:sz w:val="18"/>
              </w:rPr>
              <w:t>&gt; 5 sampai 20 ppm:</w:t>
            </w:r>
            <w:r>
              <w:rPr>
                <w:sz w:val="18"/>
              </w:rPr>
              <w:t xml:space="preserve"> laringospasme, edema glotis, bronkitis kimia, </w:t>
            </w:r>
            <w:r>
              <w:rPr>
                <w:b/>
                <w:sz w:val="18"/>
              </w:rPr>
              <w:t>edema paru non-kardiogenik</w:t>
            </w:r>
            <w:r>
              <w:rPr>
                <w:sz w:val="18"/>
              </w:rPr>
              <w:t xml:space="preserve">. </w:t>
            </w:r>
            <w:r>
              <w:rPr>
                <w:b/>
                <w:sz w:val="18"/>
              </w:rPr>
              <w:t>Tertelan:</w:t>
            </w:r>
            <w:r>
              <w:rPr>
                <w:sz w:val="18"/>
              </w:rPr>
              <w:t xml:space="preserve"> korosif (ulserasi/perforasi GI), asidosis metabolik (format), AKI, koma</w:t>
            </w:r>
          </w:p>
        </w:tc>
      </w:tr>
      <w:tr>
        <w:tc>
          <w:tcPr>
            <w:tcW w:type="dxa" w:w="1701"/>
          </w:tcPr>
          <w:p>
            <w:pPr>
              <w:spacing w:after="0"/>
            </w:pPr>
            <w:r/>
            <w:r>
              <w:rPr>
                <w:b/>
                <w:sz w:val="18"/>
              </w:rPr>
              <w:t>8. Efek kronis</w:t>
            </w:r>
          </w:p>
        </w:tc>
        <w:tc>
          <w:tcPr>
            <w:tcW w:type="dxa" w:w="8050"/>
          </w:tcPr>
          <w:p>
            <w:pPr>
              <w:spacing w:after="0"/>
            </w:pPr>
            <w:r/>
            <w:r>
              <w:rPr>
                <w:b/>
                <w:sz w:val="18"/>
              </w:rPr>
              <w:t>Dermatitis kontak alergi</w:t>
            </w:r>
            <w:r>
              <w:rPr>
                <w:sz w:val="18"/>
              </w:rPr>
              <w:t xml:space="preserve"> (hipersensitivitas tipe IV); </w:t>
            </w:r>
            <w:r>
              <w:rPr>
                <w:b/>
                <w:sz w:val="18"/>
              </w:rPr>
              <w:t>asma okupasi</w:t>
            </w:r>
            <w:r>
              <w:rPr>
                <w:sz w:val="18"/>
              </w:rPr>
              <w:t xml:space="preserve"> (IgE dan iritan/RADS); </w:t>
            </w:r>
            <w:r>
              <w:rPr>
                <w:b/>
                <w:sz w:val="18"/>
              </w:rPr>
              <w:t>karsinoma nasofaring</w:t>
            </w:r>
            <w:r>
              <w:rPr>
                <w:sz w:val="18"/>
              </w:rPr>
              <w:t xml:space="preserve"> (laten 15 sampai 25 tahun); </w:t>
            </w:r>
            <w:r>
              <w:rPr>
                <w:b/>
                <w:sz w:val="18"/>
              </w:rPr>
              <w:t>AML</w:t>
            </w:r>
            <w:r>
              <w:rPr>
                <w:sz w:val="18"/>
              </w:rPr>
              <w:t>; karsinoma sinonasal</w:t>
            </w:r>
          </w:p>
        </w:tc>
      </w:tr>
      <w:tr>
        <w:tc>
          <w:tcPr>
            <w:tcW w:type="dxa" w:w="1701"/>
          </w:tcPr>
          <w:p>
            <w:pPr>
              <w:spacing w:after="0"/>
            </w:pPr>
            <w:r/>
            <w:r>
              <w:rPr>
                <w:b/>
                <w:sz w:val="18"/>
              </w:rPr>
              <w:t>9. Batas pajanan</w:t>
            </w:r>
          </w:p>
        </w:tc>
        <w:tc>
          <w:tcPr>
            <w:tcW w:type="dxa" w:w="8050"/>
          </w:tcPr>
          <w:p>
            <w:pPr>
              <w:spacing w:after="0"/>
            </w:pPr>
            <w:r/>
            <w:r>
              <w:rPr>
                <w:b/>
                <w:sz w:val="18"/>
              </w:rPr>
              <w:t>ACGIH TLV-TWA 0,1 ppm (0,12 mg/m3), STEL 0,3 ppm</w:t>
            </w:r>
            <w:r>
              <w:rPr>
                <w:sz w:val="18"/>
              </w:rPr>
              <w:t xml:space="preserve">; A1, </w:t>
            </w:r>
            <w:r>
              <w:rPr>
                <w:b/>
                <w:sz w:val="18"/>
              </w:rPr>
              <w:t>DSEN, RSEN</w:t>
            </w:r>
            <w:r>
              <w:rPr>
                <w:sz w:val="18"/>
              </w:rPr>
              <w:t xml:space="preserve">. </w:t>
            </w:r>
            <w:r>
              <w:rPr>
                <w:b/>
                <w:sz w:val="18"/>
              </w:rPr>
              <w:t>Permenaker 5/2018: KTD (ceiling) 0,3 ppm (0,37 mg/m3)</w:t>
            </w:r>
            <w:r>
              <w:rPr>
                <w:sz w:val="18"/>
              </w:rPr>
              <w:t>, A-1, Sensitisasi. OSHA PEL 0,75 ppm, STEL 2, action level 0,5. NIOSH REL 0,016 ppm, ceiling 0,1, IDLH 20 (Ca)</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maupun Permenaker)</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w:t>
            </w:r>
            <w:r>
              <w:rPr>
                <w:b/>
                <w:sz w:val="18"/>
              </w:rPr>
              <w:t>O2 lembap</w:t>
            </w:r>
            <w:r>
              <w:rPr>
                <w:sz w:val="18"/>
              </w:rPr>
              <w:t xml:space="preserve">, lepas pakaian, bilas kulit ≥ 15 menit, irigasi mata 15 sampai 20 menit; </w:t>
            </w:r>
            <w:r>
              <w:rPr>
                <w:b/>
                <w:sz w:val="18"/>
              </w:rPr>
              <w:t>waspada edema laring: intubasi/trakeostomi dini bila stridor</w:t>
            </w:r>
            <w:r>
              <w:rPr>
                <w:sz w:val="18"/>
              </w:rPr>
              <w:t xml:space="preserve">; bronkodilator; </w:t>
            </w:r>
            <w:r>
              <w:rPr>
                <w:b/>
                <w:sz w:val="18"/>
              </w:rPr>
              <w:t>observasi 24 sampai 48 jam (edema paru tertunda)</w:t>
            </w:r>
            <w:r>
              <w:rPr>
                <w:sz w:val="18"/>
              </w:rPr>
              <w:t>. Tertelan: jangan muntahkan, endoskopi dini</w:t>
            </w:r>
          </w:p>
        </w:tc>
      </w:tr>
      <w:tr>
        <w:tc>
          <w:tcPr>
            <w:tcW w:type="dxa" w:w="1701"/>
          </w:tcPr>
          <w:p>
            <w:pPr>
              <w:spacing w:after="0"/>
            </w:pPr>
            <w:r/>
            <w:r>
              <w:rPr>
                <w:b/>
                <w:sz w:val="18"/>
              </w:rPr>
              <w:t>12. Kelaikan kerja dan manajemen</w:t>
            </w:r>
          </w:p>
        </w:tc>
        <w:tc>
          <w:tcPr>
            <w:tcW w:type="dxa" w:w="8050"/>
          </w:tcPr>
          <w:p>
            <w:pPr>
              <w:spacing w:after="0"/>
            </w:pPr>
            <w:r/>
            <w:r>
              <w:rPr>
                <w:b/>
                <w:sz w:val="18"/>
              </w:rPr>
              <w:t>Sensitisasi terbukti (asma okupasi atau DKA berat): permanently unfit</w:t>
            </w:r>
            <w:r>
              <w:rPr>
                <w:sz w:val="18"/>
              </w:rPr>
              <w:t xml:space="preserve"> (kadar &lt; 0,05 ppm dapat memicu asma berat). Pra-penempatan unfit: asma berat tak terkontrol, penyakit kulit luas. </w:t>
            </w:r>
            <w:r>
              <w:rPr>
                <w:b/>
                <w:sz w:val="18"/>
              </w:rPr>
              <w:t>Surveilans:</w:t>
            </w:r>
            <w:r>
              <w:rPr>
                <w:sz w:val="18"/>
              </w:rPr>
              <w:t xml:space="preserve"> spirometri (FEV1), THT (nasofaringoskopi bila hidung tersumbat, epistaksis, nyeri tenggorok kronis), kulit + patch test. </w:t>
            </w:r>
            <w:r>
              <w:rPr>
                <w:b/>
                <w:sz w:val="18"/>
              </w:rPr>
              <w:t>Pengendalian (lab patologi):</w:t>
            </w:r>
            <w:r>
              <w:rPr>
                <w:sz w:val="18"/>
              </w:rPr>
              <w:t xml:space="preserve"> substitusi fiksatif (berbasis alkohol/glikol, glioksal), </w:t>
            </w:r>
            <w:r>
              <w:rPr>
                <w:b/>
                <w:sz w:val="18"/>
              </w:rPr>
              <w:t>downdraft grossing station atau fume hood ≥ 0,5 m/detik</w:t>
            </w:r>
            <w:r>
              <w:rPr>
                <w:sz w:val="18"/>
              </w:rPr>
              <w:t xml:space="preserve">, </w:t>
            </w:r>
            <w:r>
              <w:rPr>
                <w:b/>
                <w:sz w:val="18"/>
              </w:rPr>
              <w:t>wadah formalin pre-filled tertutup</w:t>
            </w:r>
            <w:r>
              <w:rPr>
                <w:sz w:val="18"/>
              </w:rPr>
              <w:t xml:space="preserve">, ruang tekanan negatif ≥ 12 ACH, rotasi (maks 2 jam di grossing), spill kit (urea/natrium bisulfit), </w:t>
            </w:r>
            <w:r>
              <w:rPr>
                <w:b/>
                <w:sz w:val="18"/>
              </w:rPr>
              <w:t>sarung tangan nitril tebal/butil (lateks tembus)</w:t>
            </w:r>
            <w:r>
              <w:rPr>
                <w:sz w:val="18"/>
              </w:rPr>
              <w:t xml:space="preserve">, </w:t>
            </w:r>
            <w:r>
              <w:rPr>
                <w:b/>
                <w:sz w:val="18"/>
              </w:rPr>
              <w:t>respirator dengan kartrid formaldehida</w:t>
            </w:r>
            <w:r>
              <w:rPr>
                <w:sz w:val="18"/>
              </w:rPr>
              <w:t>, goggles + face shield</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(Vol. 100F). Perpres 7/2019: Lampiran I.a butir 11 (saluran napas atas oleh sensitisasi/iritasi), I.b butir 1 (dermatosis kontak alergi), Lampiran III butir 21 (kanker akibat kerja); cek ulang nomor butir. EBV, atopi, polimorfisme ADH5/GSTT1 sebagai faktor individu</w:t>
            </w:r>
          </w:p>
        </w:tc>
      </w:tr>
    </w:tbl>
    <w:p>
      <w:pPr>
        <w:spacing w:after="40"/>
      </w:pPr>
    </w:p>
    <w:p>
      <w:pPr>
        <w:spacing w:after="80"/>
      </w:pPr>
      <w:r>
        <w:rPr>
          <w:b/>
        </w:rPr>
        <w:t>Pearl dan jebakan ujian</w:t>
      </w:r>
    </w:p>
    <w:p>
      <w:pPr>
        <w:pStyle w:val="ListBullet"/>
        <w:spacing w:after="20"/>
      </w:pPr>
      <w:r>
        <w:rPr>
          <w:b/>
        </w:rPr>
        <w:t>Karsinogen site-of-contact</w:t>
      </w:r>
      <w:r>
        <w:rPr/>
        <w:t>: terperangkap di nasofaring (NPC); AML dijelaskan lewat sel punca di kapiler submukosa hidung.</w:t>
      </w:r>
    </w:p>
    <w:p>
      <w:pPr>
        <w:pStyle w:val="ListBullet"/>
        <w:spacing w:after="20"/>
      </w:pPr>
      <w:r>
        <w:rPr>
          <w:b/>
        </w:rPr>
        <w:t>Bau bukan indikator aman</w:t>
      </w:r>
      <w:r>
        <w:rPr/>
        <w:t>: kelelahan olfaktorius cepat (deteksi 0,5 sampai 1 ppm, jauh di atas TLV).</w:t>
      </w:r>
    </w:p>
    <w:p>
      <w:pPr>
        <w:pStyle w:val="ListBullet"/>
        <w:spacing w:after="20"/>
      </w:pPr>
      <w:r>
        <w:rPr>
          <w:b/>
        </w:rPr>
        <w:t>Tidak ada BEI/IPB; asam format urin bukan biomarker.</w:t>
      </w:r>
    </w:p>
    <w:p>
      <w:pPr>
        <w:pStyle w:val="ListBullet"/>
        <w:spacing w:after="20"/>
      </w:pPr>
      <w:r>
        <w:rPr>
          <w:b/>
        </w:rPr>
        <w:t>Permenaker = ceiling (KTD) 0,3 ppm</w:t>
      </w:r>
      <w:r>
        <w:rPr/>
        <w:t>, bukan TWA; ACGIH = TWA 0,1 + STEL 0,3.</w:t>
      </w:r>
    </w:p>
    <w:p>
      <w:pPr>
        <w:pStyle w:val="ListBullet"/>
        <w:spacing w:after="20"/>
      </w:pPr>
      <w:r>
        <w:rPr>
          <w:b/>
        </w:rPr>
        <w:t>Notasi ganda DSEN + RSEN</w:t>
      </w:r>
      <w:r>
        <w:rPr/>
        <w:t xml:space="preserve"> (bukan hanya iritan).</w:t>
      </w:r>
    </w:p>
    <w:p>
      <w:pPr>
        <w:pStyle w:val="ListBullet"/>
        <w:spacing w:after="20"/>
      </w:pPr>
      <w:r>
        <w:rPr>
          <w:b/>
        </w:rPr>
        <w:t>Formalin 10% berisi ± 3,7% formaldehida</w:t>
      </w:r>
      <w:r>
        <w:rPr/>
        <w:t xml:space="preserve"> (pengenceran 1:10 dari 37%).</w:t>
      </w:r>
    </w:p>
    <w:p>
      <w:pPr>
        <w:keepNext/>
      </w:pPr>
      <w:r>
        <w:rPr>
          <w:b/>
          <w:sz w:val="19"/>
        </w:rPr>
        <w:t>Infografik: Formaldehida</w:t>
      </w:r>
    </w:p>
    <w:p>
      <w:pPr>
        <w:jc w:val="center"/>
      </w:pPr>
      <w:r>
        <w:drawing>
          <wp:inline xmlns:a="http://schemas.openxmlformats.org/drawingml/2006/main" xmlns:pic="http://schemas.openxmlformats.org/drawingml/2006/picture">
            <wp:extent cx="6192000" cy="3455136"/>
            <wp:docPr id="22" name="Picture 22"/>
            <wp:cNvGraphicFramePr>
              <a:graphicFrameLocks noChangeAspect="1"/>
            </wp:cNvGraphicFramePr>
            <a:graphic>
              <a:graphicData uri="http://schemas.openxmlformats.org/drawingml/2006/picture">
                <pic:pic>
                  <pic:nvPicPr>
                    <pic:cNvPr id="0" name="3B.11_Formaldehida.jpg"/>
                    <pic:cNvPicPr/>
                  </pic:nvPicPr>
                  <pic:blipFill>
                    <a:blip r:embed="rId31"/>
                    <a:stretch>
                      <a:fillRect/>
                    </a:stretch>
                  </pic:blipFill>
                  <pic:spPr>
                    <a:xfrm>
                      <a:off x="0" y="0"/>
                      <a:ext cx="6192000" cy="3455136"/>
                    </a:xfrm>
                    <a:prstGeom prst="rect"/>
                  </pic:spPr>
                </pic:pic>
              </a:graphicData>
            </a:graphic>
          </wp:inline>
        </w:drawing>
      </w:r>
    </w:p>
    <w:p>
      <w:r>
        <w:br w:type="page"/>
      </w:r>
    </w:p>
    <w:p>
      <w:pPr>
        <w:pStyle w:val="Heading2"/>
      </w:pPr>
      <w:bookmarkStart w:id="143" w:name="toc_043"/>
      <w:r>
        <w:t>3B.12 Vinil klorida monomer (VCM)</w:t>
      </w:r>
      <w:bookmarkEnd w:id="14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Vinil klorida monomer (VCM)</w:t>
            </w:r>
          </w:p>
        </w:tc>
      </w:tr>
      <w:tr>
        <w:tc>
          <w:tcPr>
            <w:tcW w:type="dxa" w:w="1701"/>
          </w:tcPr>
          <w:p>
            <w:pPr>
              <w:spacing w:after="0"/>
            </w:pPr>
            <w:r/>
            <w:r>
              <w:rPr>
                <w:b/>
                <w:sz w:val="18"/>
              </w:rPr>
              <w:t>1. Sifat dan klasifikasi</w:t>
            </w:r>
          </w:p>
        </w:tc>
        <w:tc>
          <w:tcPr>
            <w:tcW w:type="dxa" w:w="8050"/>
          </w:tcPr>
          <w:p>
            <w:pPr>
              <w:spacing w:after="0"/>
            </w:pPr>
            <w:r/>
            <w:r>
              <w:rPr>
                <w:sz w:val="18"/>
              </w:rPr>
              <w:t xml:space="preserve">CH2=CHCl (CAS 75-01-4, BM 62,50); </w:t>
            </w:r>
            <w:r>
              <w:rPr>
                <w:b/>
                <w:sz w:val="18"/>
              </w:rPr>
              <w:t>gas</w:t>
            </w:r>
            <w:r>
              <w:rPr>
                <w:sz w:val="18"/>
              </w:rPr>
              <w:t xml:space="preserve"> tidak berwarna (didih -13,4°C), bau manis pada &gt; 3.000 ppm, sangat mudah terbakar; disimpan sebagai cairan bertekanan. </w:t>
            </w:r>
            <w:r>
              <w:rPr>
                <w:b/>
                <w:sz w:val="18"/>
              </w:rPr>
              <w:t>IARC Grup 1</w:t>
            </w:r>
            <w:r>
              <w:rPr>
                <w:sz w:val="18"/>
              </w:rPr>
              <w:t xml:space="preserve"> (angiosarkoma hati dan karsinoma hepatoselular), </w:t>
            </w:r>
            <w:r>
              <w:rPr>
                <w:b/>
                <w:sz w:val="18"/>
              </w:rPr>
              <w:t>ACGIH A1</w:t>
            </w:r>
            <w:r>
              <w:rPr>
                <w:sz w:val="18"/>
              </w:rPr>
              <w:t>, Permenaker A-1</w:t>
            </w:r>
          </w:p>
        </w:tc>
      </w:tr>
      <w:tr>
        <w:tc>
          <w:tcPr>
            <w:tcW w:type="dxa" w:w="1701"/>
          </w:tcPr>
          <w:p>
            <w:pPr>
              <w:spacing w:after="0"/>
            </w:pPr>
            <w:r/>
            <w:r>
              <w:rPr>
                <w:b/>
                <w:sz w:val="18"/>
              </w:rPr>
              <w:t>2. Sumber</w:t>
            </w:r>
          </w:p>
        </w:tc>
        <w:tc>
          <w:tcPr>
            <w:tcW w:type="dxa" w:w="8050"/>
          </w:tcPr>
          <w:p>
            <w:pPr>
              <w:spacing w:after="0"/>
            </w:pPr>
            <w:r/>
            <w:r>
              <w:rPr>
                <w:sz w:val="18"/>
              </w:rPr>
              <w:t xml:space="preserve">Monomer </w:t>
            </w:r>
            <w:r>
              <w:rPr>
                <w:b/>
                <w:sz w:val="18"/>
              </w:rPr>
              <w:t>PVC</w:t>
            </w:r>
            <w:r>
              <w:rPr>
                <w:sz w:val="18"/>
              </w:rPr>
              <w:t xml:space="preserve">; pabrik sintesis VCM dan polimerisasi PVC; </w:t>
            </w:r>
            <w:r>
              <w:rPr>
                <w:b/>
                <w:sz w:val="18"/>
              </w:rPr>
              <w:t>pembersih bejana autoklaf reaktor polimerisasi</w:t>
            </w:r>
            <w:r>
              <w:rPr>
                <w:sz w:val="18"/>
              </w:rPr>
              <w:t>, transfer pipa bertekanan, pemeliharaan tangki; residu monomer pada produk PVC belum matang</w:t>
            </w:r>
          </w:p>
        </w:tc>
      </w:tr>
      <w:tr>
        <w:tc>
          <w:tcPr>
            <w:tcW w:type="dxa" w:w="1701"/>
          </w:tcPr>
          <w:p>
            <w:pPr>
              <w:spacing w:after="0"/>
            </w:pPr>
            <w:r/>
            <w:r>
              <w:rPr>
                <w:b/>
                <w:sz w:val="18"/>
              </w:rPr>
              <w:t>3. Toksikokinetik</w:t>
            </w:r>
          </w:p>
        </w:tc>
        <w:tc>
          <w:tcPr>
            <w:tcW w:type="dxa" w:w="8050"/>
          </w:tcPr>
          <w:p>
            <w:pPr>
              <w:spacing w:after="0"/>
            </w:pPr>
            <w:r/>
            <w:r>
              <w:rPr>
                <w:sz w:val="18"/>
              </w:rPr>
              <w:t xml:space="preserve">Inhalasi retensi 40 sampai 50%; kulit minimal tetapi </w:t>
            </w:r>
            <w:r>
              <w:rPr>
                <w:b/>
                <w:sz w:val="18"/>
              </w:rPr>
              <w:t>cairan bertekanan menyebabkan frostbite</w:t>
            </w:r>
            <w:r>
              <w:rPr>
                <w:sz w:val="18"/>
              </w:rPr>
              <w:t xml:space="preserve">. Distribusi ke hepar, ginjal, lemak, limpa. Metabolisme hepar </w:t>
            </w:r>
            <w:r>
              <w:rPr>
                <w:b/>
                <w:sz w:val="18"/>
              </w:rPr>
              <w:t>CYP2E1 → kloroetilen oksida (CEO) → kloroasetaldehida (CAA)</w:t>
            </w:r>
            <w:r>
              <w:rPr>
                <w:sz w:val="18"/>
              </w:rPr>
              <w:t xml:space="preserve"> → konjugasi GSH → </w:t>
            </w:r>
            <w:r>
              <w:rPr>
                <w:b/>
                <w:sz w:val="18"/>
              </w:rPr>
              <w:t>asam tiodiglikolat (TDGA)</w:t>
            </w:r>
            <w:r>
              <w:rPr>
                <w:sz w:val="18"/>
              </w:rPr>
              <w:t xml:space="preserve"> dan N-asetil-S-(2-hidroksietil)sistein. Ekskresi urin (TDGA); bila jenuh (&gt; 100 sampai 250 ppm) VCM utuh via napas</w:t>
            </w:r>
          </w:p>
        </w:tc>
      </w:tr>
      <w:tr>
        <w:tc>
          <w:tcPr>
            <w:tcW w:type="dxa" w:w="1701"/>
          </w:tcPr>
          <w:p>
            <w:pPr>
              <w:spacing w:after="0"/>
            </w:pPr>
            <w:r/>
            <w:r>
              <w:rPr>
                <w:b/>
                <w:sz w:val="18"/>
              </w:rPr>
              <w:t>4. Toksikodinamik</w:t>
            </w:r>
          </w:p>
        </w:tc>
        <w:tc>
          <w:tcPr>
            <w:tcW w:type="dxa" w:w="8050"/>
          </w:tcPr>
          <w:p>
            <w:pPr>
              <w:spacing w:after="0"/>
            </w:pPr>
            <w:r/>
            <w:r>
              <w:rPr>
                <w:sz w:val="18"/>
              </w:rPr>
              <w:t xml:space="preserve">CEO/CAA (elektrofil) → </w:t>
            </w:r>
            <w:r>
              <w:rPr>
                <w:b/>
                <w:sz w:val="18"/>
              </w:rPr>
              <w:t>aduk DNA eteno</w:t>
            </w:r>
            <w:r>
              <w:rPr>
                <w:sz w:val="18"/>
              </w:rPr>
              <w:t xml:space="preserve"> (7-OEdG ± 98%, non-promutagenik; </w:t>
            </w:r>
            <w:r>
              <w:rPr>
                <w:b/>
                <w:sz w:val="18"/>
              </w:rPr>
              <w:t>N²,3-etenodG, 1,N⁶-etenodA, 3,N⁴-etenodC</w:t>
            </w:r>
            <w:r>
              <w:rPr>
                <w:sz w:val="18"/>
              </w:rPr>
              <w:t xml:space="preserve"> promutagenik) → transisi G:C→A:T, A:T→T:A; </w:t>
            </w:r>
            <w:r>
              <w:rPr>
                <w:b/>
                <w:sz w:val="18"/>
              </w:rPr>
              <w:t>mutasi TP53 dan K-ras kodon 12/13</w:t>
            </w:r>
            <w:r>
              <w:rPr>
                <w:sz w:val="18"/>
              </w:rPr>
              <w:t xml:space="preserve">. </w:t>
            </w:r>
            <w:r>
              <w:rPr>
                <w:b/>
                <w:sz w:val="18"/>
              </w:rPr>
              <w:t>Tropisme sel endotel sinusoid dan sel stelata hepar</w:t>
            </w:r>
            <w:r>
              <w:rPr>
                <w:sz w:val="18"/>
              </w:rPr>
              <w:t xml:space="preserve"> → hiperplasia, fibrosis subkapsular → </w:t>
            </w:r>
            <w:r>
              <w:rPr>
                <w:b/>
                <w:sz w:val="18"/>
              </w:rPr>
              <w:t>angiosarkoma hati (ASL)</w:t>
            </w:r>
            <w:r>
              <w:rPr>
                <w:sz w:val="18"/>
              </w:rPr>
              <w:t>. Sindrom vinil klorida: vaskulopati kompleks imun, hiperkolagenosis, resorpsi tulang</w:t>
            </w:r>
          </w:p>
        </w:tc>
      </w:tr>
      <w:tr>
        <w:tc>
          <w:tcPr>
            <w:tcW w:type="dxa" w:w="1701"/>
          </w:tcPr>
          <w:p>
            <w:pPr>
              <w:spacing w:after="0"/>
            </w:pPr>
            <w:r/>
            <w:r>
              <w:rPr>
                <w:b/>
                <w:sz w:val="18"/>
              </w:rPr>
              <w:t>5. Biomonitoring</w:t>
            </w:r>
          </w:p>
        </w:tc>
        <w:tc>
          <w:tcPr>
            <w:tcW w:type="dxa" w:w="8050"/>
          </w:tcPr>
          <w:p>
            <w:pPr>
              <w:spacing w:after="0"/>
            </w:pPr>
            <w:r/>
            <w:r>
              <w:rPr>
                <w:b/>
                <w:sz w:val="18"/>
              </w:rPr>
              <w:t>TDGA urin, akhir shift (akhir pekan kerja)</w:t>
            </w:r>
            <w:r>
              <w:rPr>
                <w:sz w:val="18"/>
              </w:rPr>
              <w:t xml:space="preserve">; </w:t>
            </w:r>
            <w:r>
              <w:rPr>
                <w:b/>
                <w:sz w:val="18"/>
              </w:rPr>
              <w:t>tidak spesifik</w:t>
            </w:r>
            <w:r>
              <w:rPr>
                <w:sz w:val="18"/>
              </w:rPr>
              <w:t xml:space="preserve"> (1,2-dikloroetana, vinilidena klorida, obat). Riset: aduk DNA eteno limfosit. </w:t>
            </w:r>
            <w:r>
              <w:rPr>
                <w:b/>
                <w:sz w:val="18"/>
              </w:rPr>
              <w:t>BEI ACGIH: under study</w:t>
            </w:r>
          </w:p>
        </w:tc>
      </w:tr>
      <w:tr>
        <w:tc>
          <w:tcPr>
            <w:tcW w:type="dxa" w:w="1701"/>
          </w:tcPr>
          <w:p>
            <w:pPr>
              <w:spacing w:after="0"/>
            </w:pPr>
            <w:r/>
            <w:r>
              <w:rPr>
                <w:b/>
                <w:sz w:val="18"/>
              </w:rPr>
              <w:t>6. Waktu paruh</w:t>
            </w:r>
          </w:p>
        </w:tc>
        <w:tc>
          <w:tcPr>
            <w:tcW w:type="dxa" w:w="8050"/>
          </w:tcPr>
          <w:p>
            <w:pPr>
              <w:spacing w:after="0"/>
            </w:pPr>
            <w:r/>
            <w:r>
              <w:rPr>
                <w:sz w:val="18"/>
              </w:rPr>
              <w:t>VCM darah/lemak menit sampai ± 1 jam (lalu lambat dari lemak); TDGA 4 sampai 5 jam</w:t>
            </w:r>
          </w:p>
        </w:tc>
      </w:tr>
      <w:tr>
        <w:tc>
          <w:tcPr>
            <w:tcW w:type="dxa" w:w="1701"/>
          </w:tcPr>
          <w:p>
            <w:pPr>
              <w:spacing w:after="0"/>
            </w:pPr>
            <w:r/>
            <w:r>
              <w:rPr>
                <w:b/>
                <w:sz w:val="18"/>
              </w:rPr>
              <w:t>7. Efek akut</w:t>
            </w:r>
          </w:p>
        </w:tc>
        <w:tc>
          <w:tcPr>
            <w:tcW w:type="dxa" w:w="8050"/>
          </w:tcPr>
          <w:p>
            <w:pPr>
              <w:spacing w:after="0"/>
            </w:pPr>
            <w:r/>
            <w:r>
              <w:rPr>
                <w:sz w:val="18"/>
              </w:rPr>
              <w:t xml:space="preserve">Depresi SSP (&gt; 1.000 sampai 8.000 ppm); </w:t>
            </w:r>
            <w:r>
              <w:rPr>
                <w:b/>
                <w:sz w:val="18"/>
              </w:rPr>
              <w:t>sensitisasi miokardium → aritmia ventrikel</w:t>
            </w:r>
            <w:r>
              <w:rPr>
                <w:sz w:val="18"/>
              </w:rPr>
              <w:t xml:space="preserve">; iritasi ringan; </w:t>
            </w:r>
            <w:r>
              <w:rPr>
                <w:b/>
                <w:sz w:val="18"/>
              </w:rPr>
              <w:t>frostbite</w:t>
            </w:r>
            <w:r>
              <w:rPr>
                <w:sz w:val="18"/>
              </w:rPr>
              <w:t xml:space="preserve"> cairan</w:t>
            </w:r>
          </w:p>
        </w:tc>
      </w:tr>
      <w:tr>
        <w:tc>
          <w:tcPr>
            <w:tcW w:type="dxa" w:w="1701"/>
          </w:tcPr>
          <w:p>
            <w:pPr>
              <w:spacing w:after="0"/>
            </w:pPr>
            <w:r/>
            <w:r>
              <w:rPr>
                <w:b/>
                <w:sz w:val="18"/>
              </w:rPr>
              <w:t>8. Efek kronis</w:t>
            </w:r>
          </w:p>
        </w:tc>
        <w:tc>
          <w:tcPr>
            <w:tcW w:type="dxa" w:w="8050"/>
          </w:tcPr>
          <w:p>
            <w:pPr>
              <w:spacing w:after="0"/>
            </w:pPr>
            <w:r/>
            <w:r>
              <w:rPr>
                <w:b/>
                <w:sz w:val="18"/>
              </w:rPr>
              <w:t>Trias sindrom vinil klorida:</w:t>
            </w:r>
            <w:r>
              <w:rPr>
                <w:sz w:val="18"/>
              </w:rPr>
              <w:t xml:space="preserve"> (1) </w:t>
            </w:r>
            <w:r>
              <w:rPr>
                <w:b/>
                <w:sz w:val="18"/>
              </w:rPr>
              <w:t>Raynaud sekunder</w:t>
            </w:r>
            <w:r>
              <w:rPr>
                <w:sz w:val="18"/>
              </w:rPr>
              <w:t xml:space="preserve">; (2) </w:t>
            </w:r>
            <w:r>
              <w:rPr>
                <w:b/>
                <w:sz w:val="18"/>
              </w:rPr>
              <w:t>akroosteolisis</w:t>
            </w:r>
            <w:r>
              <w:rPr>
                <w:sz w:val="18"/>
              </w:rPr>
              <w:t xml:space="preserve"> falang distal (pseudo-clubbing); (3) </w:t>
            </w:r>
            <w:r>
              <w:rPr>
                <w:b/>
                <w:sz w:val="18"/>
              </w:rPr>
              <w:t>kulit sklerodermiform</w:t>
            </w:r>
            <w:r>
              <w:rPr>
                <w:sz w:val="18"/>
              </w:rPr>
              <w:t xml:space="preserve">. </w:t>
            </w:r>
            <w:r>
              <w:rPr>
                <w:b/>
                <w:sz w:val="18"/>
              </w:rPr>
              <w:t>Fibrosis periportal, hipertensi portal non-sirotik, splenomegali, trombositopenia</w:t>
            </w:r>
            <w:r>
              <w:rPr>
                <w:sz w:val="18"/>
              </w:rPr>
              <w:t xml:space="preserve">. </w:t>
            </w:r>
            <w:r>
              <w:rPr>
                <w:b/>
                <w:sz w:val="18"/>
              </w:rPr>
              <w:t>Angiosarkoma hati</w:t>
            </w:r>
            <w:r>
              <w:rPr>
                <w:sz w:val="18"/>
              </w:rPr>
              <w:t xml:space="preserve"> (laten 15 sampai 30 tahun); </w:t>
            </w:r>
            <w:r>
              <w:rPr>
                <w:b/>
                <w:sz w:val="18"/>
              </w:rPr>
              <w:t>HCC</w:t>
            </w:r>
            <w:r>
              <w:rPr>
                <w:sz w:val="18"/>
              </w:rPr>
              <w:t xml:space="preserve"> (sinergi alkohol, hepatitis virus)</w:t>
            </w:r>
          </w:p>
        </w:tc>
      </w:tr>
      <w:tr>
        <w:tc>
          <w:tcPr>
            <w:tcW w:type="dxa" w:w="1701"/>
          </w:tcPr>
          <w:p>
            <w:pPr>
              <w:spacing w:after="0"/>
            </w:pPr>
            <w:r/>
            <w:r>
              <w:rPr>
                <w:b/>
                <w:sz w:val="18"/>
              </w:rPr>
              <w:t>9. Batas pajanan</w:t>
            </w:r>
          </w:p>
        </w:tc>
        <w:tc>
          <w:tcPr>
            <w:tcW w:type="dxa" w:w="8050"/>
          </w:tcPr>
          <w:p>
            <w:pPr>
              <w:spacing w:after="0"/>
            </w:pPr>
            <w:r/>
            <w:r>
              <w:rPr>
                <w:b/>
                <w:sz w:val="18"/>
              </w:rPr>
              <w:t>ACGIH TLV-TWA 1 ppm (2,56 mg/m3)</w:t>
            </w:r>
            <w:r>
              <w:rPr>
                <w:sz w:val="18"/>
              </w:rPr>
              <w:t xml:space="preserve">, A1, tanpa STEL. </w:t>
            </w:r>
            <w:r>
              <w:rPr>
                <w:b/>
                <w:sz w:val="18"/>
              </w:rPr>
              <w:t>Permenaker 5/2018: NAB 1 ppm</w:t>
            </w:r>
            <w:r>
              <w:rPr>
                <w:sz w:val="18"/>
              </w:rPr>
              <w:t>, A-1. OSHA PEL 1 ppm, ceiling 5 ppm (15 menit), action level 0,5 ppm. NIOSH REL: Ca (serendah mungkin)</w:t>
            </w:r>
          </w:p>
        </w:tc>
      </w:tr>
      <w:tr>
        <w:tc>
          <w:tcPr>
            <w:tcW w:type="dxa" w:w="1701"/>
          </w:tcPr>
          <w:p>
            <w:pPr>
              <w:spacing w:after="0"/>
            </w:pPr>
            <w:r/>
            <w:r>
              <w:rPr>
                <w:b/>
                <w:sz w:val="18"/>
              </w:rPr>
              <w:t>10. BEI / IPB</w:t>
            </w:r>
          </w:p>
        </w:tc>
        <w:tc>
          <w:tcPr>
            <w:tcW w:type="dxa" w:w="8050"/>
          </w:tcPr>
          <w:p>
            <w:pPr>
              <w:spacing w:after="0"/>
            </w:pPr>
            <w:r/>
            <w:r>
              <w:rPr>
                <w:b/>
                <w:sz w:val="18"/>
              </w:rPr>
              <w:t>Tidak ada nilai numerik</w:t>
            </w:r>
            <w:r>
              <w:rPr>
                <w:sz w:val="18"/>
              </w:rPr>
              <w:t xml:space="preserve"> (ACGIH under study; Permenaker belum menetapkan). TDGA urin hanya penanda internal kualitatif</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O2; </w:t>
            </w:r>
            <w:r>
              <w:rPr>
                <w:b/>
                <w:sz w:val="18"/>
              </w:rPr>
              <w:t>frostbite: air hangat 40 sampai 42°C, jangan digosok</w:t>
            </w:r>
            <w:r>
              <w:rPr>
                <w:sz w:val="18"/>
              </w:rPr>
              <w:t xml:space="preserve">; </w:t>
            </w:r>
            <w:r>
              <w:rPr>
                <w:b/>
                <w:sz w:val="18"/>
              </w:rPr>
              <w:t>hindari epinefrin/isoproterenol</w:t>
            </w:r>
            <w:r>
              <w:rPr>
                <w:sz w:val="18"/>
              </w:rPr>
              <w:t>; pantau transaminase dan koagulasi</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hati kronis aktif (sirosis, hepatitis, LFT abnormal menetap), Raynaud/vaskulopati perifer, kelainan osteolitik. </w:t>
            </w:r>
            <w:r>
              <w:rPr>
                <w:b/>
                <w:sz w:val="18"/>
              </w:rPr>
              <w:t>Faktor individu:</w:t>
            </w:r>
            <w:r>
              <w:rPr>
                <w:sz w:val="18"/>
              </w:rPr>
              <w:t xml:space="preserve"> alkohol (induksi CYP2E1, sinergi sirosis/HCC), hepatitis B/C. </w:t>
            </w:r>
            <w:r>
              <w:rPr>
                <w:b/>
                <w:sz w:val="18"/>
              </w:rPr>
              <w:t>Surveilans:</w:t>
            </w:r>
            <w:r>
              <w:rPr>
                <w:sz w:val="18"/>
              </w:rPr>
              <w:t xml:space="preserve"> </w:t>
            </w:r>
            <w:r>
              <w:rPr>
                <w:b/>
                <w:sz w:val="18"/>
              </w:rPr>
              <w:t>USG hati tiap 12 bulan</w:t>
            </w:r>
            <w:r>
              <w:rPr>
                <w:sz w:val="18"/>
              </w:rPr>
              <w:t xml:space="preserve">, LFT (ALT, AST, GGT, ALP), </w:t>
            </w:r>
            <w:r>
              <w:rPr>
                <w:b/>
                <w:sz w:val="18"/>
              </w:rPr>
              <w:t>trombosit</w:t>
            </w:r>
            <w:r>
              <w:rPr>
                <w:sz w:val="18"/>
              </w:rPr>
              <w:t xml:space="preserve"> (&lt; 150.000 = petunjuk hipertensi portal), foto tangan bila nyeri/perubahan jari. </w:t>
            </w:r>
            <w:r>
              <w:rPr>
                <w:b/>
                <w:sz w:val="18"/>
              </w:rPr>
              <w:t>Pengendalian:</w:t>
            </w:r>
            <w:r>
              <w:rPr>
                <w:sz w:val="18"/>
              </w:rPr>
              <w:t xml:space="preserve"> </w:t>
            </w:r>
            <w:r>
              <w:rPr>
                <w:b/>
                <w:sz w:val="18"/>
              </w:rPr>
              <w:t>pembersihan autoklaf otomatis (water-jet bertekanan tertutup)</w:t>
            </w:r>
            <w:r>
              <w:rPr>
                <w:sz w:val="18"/>
              </w:rPr>
              <w:t>, perpipaan tertutup + alarm kebocoran, SCBA/supplied-air untuk maintenance</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w:t>
            </w:r>
            <w:r>
              <w:rPr>
                <w:b/>
                <w:sz w:val="18"/>
              </w:rPr>
              <w:t>Perpres 7/2019: Lampiran III butir 4 (angiosarkoma hati akibat vinil klorida)</w:t>
            </w:r>
            <w:r>
              <w:rPr>
                <w:sz w:val="18"/>
              </w:rPr>
              <w:t>; Lampiran I.a butir 10 (derivat halogen hidrokarbon alifatik)</w:t>
            </w:r>
          </w:p>
        </w:tc>
      </w:tr>
    </w:tbl>
    <w:p>
      <w:pPr>
        <w:spacing w:after="40"/>
      </w:pPr>
    </w:p>
    <w:p>
      <w:pPr>
        <w:spacing w:after="80"/>
      </w:pPr>
      <w:r>
        <w:rPr>
          <w:b/>
        </w:rPr>
        <w:t>Pearl dan jebakan ujian</w:t>
      </w:r>
    </w:p>
    <w:p>
      <w:pPr>
        <w:pStyle w:val="ListBullet"/>
        <w:spacing w:after="20"/>
      </w:pPr>
      <w:r>
        <w:rPr>
          <w:b/>
        </w:rPr>
        <w:t>Trombositopenia terisolasi pada pekerja PVC = hipertensi portal non-sirotik</w:t>
      </w:r>
      <w:r>
        <w:rPr/>
        <w:t>, bukan penyakit hematologi primer: trombosit + USG hati + LFT.</w:t>
      </w:r>
    </w:p>
    <w:p>
      <w:pPr>
        <w:pStyle w:val="ListBullet"/>
        <w:spacing w:after="20"/>
      </w:pPr>
      <w:r>
        <w:rPr>
          <w:b/>
        </w:rPr>
        <w:t>Akroosteolisis ≠ clubbing</w:t>
      </w:r>
      <w:r>
        <w:rPr/>
        <w:t>: ujung jari memendek karena resorpsi falang terminal.</w:t>
      </w:r>
    </w:p>
    <w:p>
      <w:pPr>
        <w:pStyle w:val="ListBullet"/>
        <w:spacing w:after="20"/>
      </w:pPr>
      <w:r>
        <w:rPr>
          <w:b/>
        </w:rPr>
        <w:t>Kanker khas = angiosarkoma hati</w:t>
      </w:r>
      <w:r>
        <w:rPr/>
        <w:t xml:space="preserve"> (juga HCC); </w:t>
      </w:r>
      <w:r>
        <w:rPr>
          <w:b/>
        </w:rPr>
        <w:t>polimer PVC padat inert, bahayanya monomer VCM</w:t>
      </w:r>
      <w:r>
        <w:rPr/>
        <w:t>.</w:t>
      </w:r>
    </w:p>
    <w:p>
      <w:pPr>
        <w:pStyle w:val="ListBullet"/>
        <w:spacing w:after="20"/>
      </w:pPr>
      <w:r>
        <w:rPr>
          <w:b/>
        </w:rPr>
        <w:t>BEI tidak ada</w:t>
      </w:r>
      <w:r>
        <w:rPr/>
        <w:t>; TDGA tidak spesifik.</w:t>
      </w:r>
    </w:p>
    <w:p>
      <w:pPr>
        <w:keepNext/>
      </w:pPr>
      <w:r>
        <w:rPr>
          <w:b/>
          <w:sz w:val="19"/>
        </w:rPr>
        <w:t>Infografik: Vinil klorida monomer (VCM)</w:t>
      </w:r>
    </w:p>
    <w:p>
      <w:pPr>
        <w:jc w:val="center"/>
      </w:pPr>
      <w:r>
        <w:drawing>
          <wp:inline xmlns:a="http://schemas.openxmlformats.org/drawingml/2006/main" xmlns:pic="http://schemas.openxmlformats.org/drawingml/2006/picture">
            <wp:extent cx="6192000" cy="3455136"/>
            <wp:docPr id="23" name="Picture 23"/>
            <wp:cNvGraphicFramePr>
              <a:graphicFrameLocks noChangeAspect="1"/>
            </wp:cNvGraphicFramePr>
            <a:graphic>
              <a:graphicData uri="http://schemas.openxmlformats.org/drawingml/2006/picture">
                <pic:pic>
                  <pic:nvPicPr>
                    <pic:cNvPr id="0" name="3B.12_VCM.jpg"/>
                    <pic:cNvPicPr/>
                  </pic:nvPicPr>
                  <pic:blipFill>
                    <a:blip r:embed="rId32"/>
                    <a:stretch>
                      <a:fillRect/>
                    </a:stretch>
                  </pic:blipFill>
                  <pic:spPr>
                    <a:xfrm>
                      <a:off x="0" y="0"/>
                      <a:ext cx="6192000" cy="3455136"/>
                    </a:xfrm>
                    <a:prstGeom prst="rect"/>
                  </pic:spPr>
                </pic:pic>
              </a:graphicData>
            </a:graphic>
          </wp:inline>
        </w:drawing>
      </w:r>
    </w:p>
    <w:p>
      <w:r>
        <w:br w:type="page"/>
      </w:r>
    </w:p>
    <w:p>
      <w:pPr>
        <w:pStyle w:val="Heading2"/>
      </w:pPr>
      <w:bookmarkStart w:id="144" w:name="toc_044"/>
      <w:r>
        <w:t>3B.13 Diklorometana (metilen klorida)</w:t>
      </w:r>
      <w:bookmarkEnd w:id="14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Diklorometana (metilen klorida, DCM)</w:t>
            </w:r>
          </w:p>
        </w:tc>
      </w:tr>
      <w:tr>
        <w:tc>
          <w:tcPr>
            <w:tcW w:type="dxa" w:w="1701"/>
          </w:tcPr>
          <w:p>
            <w:pPr>
              <w:spacing w:after="0"/>
            </w:pPr>
            <w:r/>
            <w:r>
              <w:rPr>
                <w:b/>
                <w:sz w:val="18"/>
              </w:rPr>
              <w:t>1. Sifat dan klasifikasi</w:t>
            </w:r>
          </w:p>
        </w:tc>
        <w:tc>
          <w:tcPr>
            <w:tcW w:type="dxa" w:w="8050"/>
          </w:tcPr>
          <w:p>
            <w:pPr>
              <w:spacing w:after="0"/>
            </w:pPr>
            <w:r/>
            <w:r>
              <w:rPr>
                <w:sz w:val="18"/>
              </w:rPr>
              <w:t xml:space="preserve">CH2Cl2 (CAS 75-09-2, BM 84,93); cairan bening bau manis seperti kloroform, </w:t>
            </w:r>
            <w:r>
              <w:rPr>
                <w:b/>
                <w:sz w:val="18"/>
              </w:rPr>
              <w:t>titik didih 39,8°C, sangat volatil</w:t>
            </w:r>
            <w:r>
              <w:rPr>
                <w:sz w:val="18"/>
              </w:rPr>
              <w:t xml:space="preserve">, tidak mudah terbakar pada suhu ruang; lipofilik. </w:t>
            </w:r>
            <w:r>
              <w:rPr>
                <w:b/>
                <w:sz w:val="18"/>
              </w:rPr>
              <w:t>IARC Grup 2A</w:t>
            </w:r>
            <w:r>
              <w:rPr>
                <w:sz w:val="18"/>
              </w:rPr>
              <w:t xml:space="preserve"> (saluran empedu), </w:t>
            </w:r>
            <w:r>
              <w:rPr>
                <w:b/>
                <w:sz w:val="18"/>
              </w:rPr>
              <w:t>ACGIH A3</w:t>
            </w:r>
            <w:r>
              <w:rPr>
                <w:sz w:val="18"/>
              </w:rPr>
              <w:t>, Permenaker A-3</w:t>
            </w:r>
          </w:p>
        </w:tc>
      </w:tr>
      <w:tr>
        <w:tc>
          <w:tcPr>
            <w:tcW w:type="dxa" w:w="1701"/>
          </w:tcPr>
          <w:p>
            <w:pPr>
              <w:spacing w:after="0"/>
            </w:pPr>
            <w:r/>
            <w:r>
              <w:rPr>
                <w:b/>
                <w:sz w:val="18"/>
              </w:rPr>
              <w:t>2. Sumber</w:t>
            </w:r>
          </w:p>
        </w:tc>
        <w:tc>
          <w:tcPr>
            <w:tcW w:type="dxa" w:w="8050"/>
          </w:tcPr>
          <w:p>
            <w:pPr>
              <w:spacing w:after="0"/>
            </w:pPr>
            <w:r/>
            <w:r>
              <w:rPr>
                <w:b/>
                <w:sz w:val="18"/>
              </w:rPr>
              <w:t>Paint stripper (mebel, refinishing bak mandi)</w:t>
            </w:r>
            <w:r>
              <w:rPr>
                <w:sz w:val="18"/>
              </w:rPr>
              <w:t xml:space="preserve">, degreasing logam, </w:t>
            </w:r>
            <w:r>
              <w:rPr>
                <w:b/>
                <w:sz w:val="18"/>
              </w:rPr>
              <w:t>blowing agent busa poliuretan</w:t>
            </w:r>
            <w:r>
              <w:rPr>
                <w:sz w:val="18"/>
              </w:rPr>
              <w:t>, ekstraksi farmasi/dekafeinasi, propelan aerosol</w:t>
            </w:r>
          </w:p>
        </w:tc>
      </w:tr>
      <w:tr>
        <w:tc>
          <w:tcPr>
            <w:tcW w:type="dxa" w:w="1701"/>
          </w:tcPr>
          <w:p>
            <w:pPr>
              <w:spacing w:after="0"/>
            </w:pPr>
            <w:r/>
            <w:r>
              <w:rPr>
                <w:b/>
                <w:sz w:val="18"/>
              </w:rPr>
              <w:t>3. Toksikokinetik</w:t>
            </w:r>
          </w:p>
        </w:tc>
        <w:tc>
          <w:tcPr>
            <w:tcW w:type="dxa" w:w="8050"/>
          </w:tcPr>
          <w:p>
            <w:pPr>
              <w:spacing w:after="0"/>
            </w:pPr>
            <w:r/>
            <w:r>
              <w:rPr>
                <w:sz w:val="18"/>
              </w:rPr>
              <w:t>Inhalasi retensi 70 sampai 75%; kulit (menguap cepat kecuali terperangkap sarung tangan/pakaian). Distribusi ke otak, hepar, lemak (</w:t>
            </w:r>
            <w:r>
              <w:rPr>
                <w:b/>
                <w:sz w:val="18"/>
              </w:rPr>
              <w:t>depot lemak melepas DCM lambat</w:t>
            </w:r>
            <w:r>
              <w:rPr>
                <w:sz w:val="18"/>
              </w:rPr>
              <w:t xml:space="preserve">). </w:t>
            </w:r>
            <w:r>
              <w:rPr>
                <w:b/>
                <w:sz w:val="18"/>
              </w:rPr>
              <w:t>Dua jalur hepar: (1) CYP2E1 (afinitas tinggi, kapasitas rendah, dominan &lt; 100 sampai 200 ppm) → formyl chloride → CO + CO2 + Cl⁻ → CO-Hb; (2) GSTT1 (afinitas rendah, kapasitas tinggi, dominan bila CYP jenuh) → S-(klorometil)glutation → formaldehida, format, aduk DNA (jalur karsinogenik)</w:t>
            </w:r>
            <w:r>
              <w:rPr>
                <w:sz w:val="18"/>
              </w:rPr>
              <w:t>. Ekskresi: napas (DCM utuh 50 sampai 70% pada kadar tinggi, CO, CO2); urin &lt; 1 sampai 2%</w:t>
            </w:r>
          </w:p>
        </w:tc>
      </w:tr>
      <w:tr>
        <w:tc>
          <w:tcPr>
            <w:tcW w:type="dxa" w:w="1701"/>
          </w:tcPr>
          <w:p>
            <w:pPr>
              <w:spacing w:after="0"/>
            </w:pPr>
            <w:r/>
            <w:r>
              <w:rPr>
                <w:b/>
                <w:sz w:val="18"/>
              </w:rPr>
              <w:t>4. Toksikodinamik</w:t>
            </w:r>
          </w:p>
        </w:tc>
        <w:tc>
          <w:tcPr>
            <w:tcW w:type="dxa" w:w="8050"/>
          </w:tcPr>
          <w:p>
            <w:pPr>
              <w:spacing w:after="0"/>
            </w:pPr>
            <w:r/>
            <w:r>
              <w:rPr>
                <w:b/>
                <w:sz w:val="18"/>
              </w:rPr>
              <w:t>CO-Hb</w:t>
            </w:r>
            <w:r>
              <w:rPr>
                <w:sz w:val="18"/>
              </w:rPr>
              <w:t xml:space="preserve"> (afinitas 210 sampai 250× O2): kapasitas angkut O2 turun, </w:t>
            </w:r>
            <w:r>
              <w:rPr>
                <w:b/>
                <w:sz w:val="18"/>
              </w:rPr>
              <w:t>kurva ke kiri</w:t>
            </w:r>
            <w:r>
              <w:rPr>
                <w:sz w:val="18"/>
              </w:rPr>
              <w:t xml:space="preserve">, hipoksia otak dan miokardium; CO juga menghambat </w:t>
            </w:r>
            <w:r>
              <w:rPr>
                <w:b/>
                <w:sz w:val="18"/>
              </w:rPr>
              <w:t>sitokrom c oksidase</w:t>
            </w:r>
            <w:r>
              <w:rPr>
                <w:sz w:val="18"/>
              </w:rPr>
              <w:t xml:space="preserve">. </w:t>
            </w:r>
            <w:r>
              <w:rPr>
                <w:b/>
                <w:sz w:val="18"/>
              </w:rPr>
              <w:t>DCM induk = anestetik/depresan SSP langsung</w:t>
            </w:r>
            <w:r>
              <w:rPr>
                <w:sz w:val="18"/>
              </w:rPr>
              <w:t xml:space="preserve"> (mendahului puncak CO-Hb). Neuropati kranial (palsi N. VII)</w:t>
            </w:r>
          </w:p>
        </w:tc>
      </w:tr>
      <w:tr>
        <w:tc>
          <w:tcPr>
            <w:tcW w:type="dxa" w:w="1701"/>
          </w:tcPr>
          <w:p>
            <w:pPr>
              <w:spacing w:after="0"/>
            </w:pPr>
            <w:r/>
            <w:r>
              <w:rPr>
                <w:b/>
                <w:sz w:val="18"/>
              </w:rPr>
              <w:t>5. Biomonitoring</w:t>
            </w:r>
          </w:p>
        </w:tc>
        <w:tc>
          <w:tcPr>
            <w:tcW w:type="dxa" w:w="8050"/>
          </w:tcPr>
          <w:p>
            <w:pPr>
              <w:spacing w:after="0"/>
            </w:pPr>
            <w:r/>
            <w:r>
              <w:rPr>
                <w:b/>
                <w:sz w:val="18"/>
              </w:rPr>
              <w:t>CO-Hb darah (akhir shift)</w:t>
            </w:r>
            <w:r>
              <w:rPr>
                <w:sz w:val="18"/>
              </w:rPr>
              <w:t xml:space="preserve">: non-perokok &lt; 1,5 sampai 2%, perokok 3 sampai 8% (koreksi status merokok). </w:t>
            </w:r>
            <w:r>
              <w:rPr>
                <w:b/>
                <w:sz w:val="18"/>
              </w:rPr>
              <w:t>DCM urin (akhir shift)</w:t>
            </w:r>
            <w:r>
              <w:rPr>
                <w:sz w:val="18"/>
              </w:rPr>
              <w:t>: spesifik. DCM darah (segera pasca-shift)</w:t>
            </w:r>
          </w:p>
        </w:tc>
      </w:tr>
      <w:tr>
        <w:tc>
          <w:tcPr>
            <w:tcW w:type="dxa" w:w="1701"/>
          </w:tcPr>
          <w:p>
            <w:pPr>
              <w:spacing w:after="0"/>
            </w:pPr>
            <w:r/>
            <w:r>
              <w:rPr>
                <w:b/>
                <w:sz w:val="18"/>
              </w:rPr>
              <w:t>6. Waktu paruh</w:t>
            </w:r>
          </w:p>
        </w:tc>
        <w:tc>
          <w:tcPr>
            <w:tcW w:type="dxa" w:w="8050"/>
          </w:tcPr>
          <w:p>
            <w:pPr>
              <w:spacing w:after="0"/>
            </w:pPr>
            <w:r/>
            <w:r>
              <w:rPr>
                <w:b/>
                <w:sz w:val="18"/>
              </w:rPr>
              <w:t>CO eksogen:</w:t>
            </w:r>
            <w:r>
              <w:rPr>
                <w:sz w:val="18"/>
              </w:rPr>
              <w:t xml:space="preserve"> udara 4 sampai 5 jam; O2 100% 60 sampai 90 menit; HBO 20 sampai 30 menit. </w:t>
            </w:r>
            <w:r>
              <w:rPr>
                <w:b/>
                <w:sz w:val="18"/>
              </w:rPr>
              <w:t>CO-Hb dari DCM: udara ± 13 jam (11 sampai 15); O2 100% ± 6 jam</w:t>
            </w:r>
            <w:r>
              <w:rPr>
                <w:sz w:val="18"/>
              </w:rPr>
              <w:t xml:space="preserve"> (DCM terus dilepas dari lemak dan diubah menjadi CO selama 8 sampai 24 jam)</w:t>
            </w:r>
          </w:p>
        </w:tc>
      </w:tr>
      <w:tr>
        <w:tc>
          <w:tcPr>
            <w:tcW w:type="dxa" w:w="1701"/>
          </w:tcPr>
          <w:p>
            <w:pPr>
              <w:spacing w:after="0"/>
            </w:pPr>
            <w:r/>
            <w:r>
              <w:rPr>
                <w:b/>
                <w:sz w:val="18"/>
              </w:rPr>
              <w:t>7. Efek akut</w:t>
            </w:r>
          </w:p>
        </w:tc>
        <w:tc>
          <w:tcPr>
            <w:tcW w:type="dxa" w:w="8050"/>
          </w:tcPr>
          <w:p>
            <w:pPr>
              <w:spacing w:after="0"/>
            </w:pPr>
            <w:r/>
            <w:r>
              <w:rPr>
                <w:b/>
                <w:sz w:val="18"/>
              </w:rPr>
              <w:t>"Bathtub refinisher syndrome":</w:t>
            </w:r>
            <w:r>
              <w:rPr>
                <w:sz w:val="18"/>
              </w:rPr>
              <w:t xml:space="preserve"> kematian mendadak di ruang tertutup (uap lebih berat dari udara, menumpuk di dasar) oleh depresi SSP anestetik. Sakit kepala, pusing, mual, konfusi, ataksia, </w:t>
            </w:r>
            <w:r>
              <w:rPr>
                <w:b/>
                <w:sz w:val="18"/>
              </w:rPr>
              <w:t>palsi N. VII</w:t>
            </w:r>
            <w:r>
              <w:rPr>
                <w:sz w:val="18"/>
              </w:rPr>
              <w:t xml:space="preserve">, koma, kejang; </w:t>
            </w:r>
            <w:r>
              <w:rPr>
                <w:b/>
                <w:sz w:val="18"/>
              </w:rPr>
              <w:t>iskemia miokard, infark, aritmia</w:t>
            </w:r>
            <w:r>
              <w:rPr>
                <w:sz w:val="18"/>
              </w:rPr>
              <w:t xml:space="preserve"> (terutama PJK). Iritasi mata/kornea, kulit, edema paru</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steatosis dan nekrosis sentrilobular hati; </w:t>
            </w:r>
            <w:r>
              <w:rPr>
                <w:b/>
                <w:sz w:val="18"/>
              </w:rPr>
              <w:t>kolangiokarsinoma</w:t>
            </w:r>
            <w:r>
              <w:rPr>
                <w:sz w:val="18"/>
              </w:rPr>
              <w:t>, HCC, NHL</w:t>
            </w:r>
          </w:p>
        </w:tc>
      </w:tr>
      <w:tr>
        <w:tc>
          <w:tcPr>
            <w:tcW w:type="dxa" w:w="1701"/>
          </w:tcPr>
          <w:p>
            <w:pPr>
              <w:spacing w:after="0"/>
            </w:pPr>
            <w:r/>
            <w:r>
              <w:rPr>
                <w:b/>
                <w:sz w:val="18"/>
              </w:rPr>
              <w:t>9. Batas pajanan</w:t>
            </w:r>
          </w:p>
        </w:tc>
        <w:tc>
          <w:tcPr>
            <w:tcW w:type="dxa" w:w="8050"/>
          </w:tcPr>
          <w:p>
            <w:pPr>
              <w:spacing w:after="0"/>
            </w:pPr>
            <w:r/>
            <w:r>
              <w:rPr>
                <w:b/>
                <w:sz w:val="18"/>
              </w:rPr>
              <w:t>ACGIH TLV-TWA 50 ppm (174 mg/m3)</w:t>
            </w:r>
            <w:r>
              <w:rPr>
                <w:sz w:val="18"/>
              </w:rPr>
              <w:t xml:space="preserve">, A3, BEI, tanpa STEL. </w:t>
            </w:r>
            <w:r>
              <w:rPr>
                <w:b/>
                <w:sz w:val="18"/>
              </w:rPr>
              <w:t>Permenaker 5/2018: NAB 50 ppm</w:t>
            </w:r>
            <w:r>
              <w:rPr>
                <w:sz w:val="18"/>
              </w:rPr>
              <w:t>, A-3, BEI. OSHA PEL 25 ppm, STEL 125, action level 12,5. NIOSH REL: Ca, IDLH 2.300 ppm</w:t>
            </w:r>
          </w:p>
        </w:tc>
      </w:tr>
      <w:tr>
        <w:tc>
          <w:tcPr>
            <w:tcW w:type="dxa" w:w="1701"/>
          </w:tcPr>
          <w:p>
            <w:pPr>
              <w:spacing w:after="0"/>
            </w:pPr>
            <w:r/>
            <w:r>
              <w:rPr>
                <w:b/>
                <w:sz w:val="18"/>
              </w:rPr>
              <w:t>10. BEI / IPB</w:t>
            </w:r>
          </w:p>
        </w:tc>
        <w:tc>
          <w:tcPr>
            <w:tcW w:type="dxa" w:w="8050"/>
          </w:tcPr>
          <w:p>
            <w:pPr>
              <w:spacing w:after="0"/>
            </w:pPr>
            <w:r/>
            <w:r>
              <w:rPr>
                <w:b/>
                <w:sz w:val="18"/>
              </w:rPr>
              <w:t>DCM urin akhir shift 0,3 mg/L</w:t>
            </w:r>
            <w:r>
              <w:rPr>
                <w:sz w:val="18"/>
              </w:rPr>
              <w:t xml:space="preserve"> (Permenaker dan ACGIH). </w:t>
            </w:r>
            <w:r>
              <w:rPr>
                <w:b/>
                <w:sz w:val="18"/>
              </w:rPr>
              <w:t>CO-Hb akhir shift 3,5% Hb</w:t>
            </w:r>
            <w:r>
              <w:rPr>
                <w:sz w:val="18"/>
              </w:rPr>
              <w:t xml:space="preserve"> (ACGIH; notasi B, Ns; Permenaker mengacu BEI CO)</w:t>
            </w:r>
          </w:p>
        </w:tc>
      </w:tr>
      <w:tr>
        <w:tc>
          <w:tcPr>
            <w:tcW w:type="dxa" w:w="1701"/>
          </w:tcPr>
          <w:p>
            <w:pPr>
              <w:spacing w:after="0"/>
            </w:pPr>
            <w:r/>
            <w:r>
              <w:rPr>
                <w:b/>
                <w:sz w:val="18"/>
              </w:rPr>
              <w:t>11. Tatalaksana akut</w:t>
            </w:r>
          </w:p>
        </w:tc>
        <w:tc>
          <w:tcPr>
            <w:tcW w:type="dxa" w:w="8050"/>
          </w:tcPr>
          <w:p>
            <w:pPr>
              <w:spacing w:after="0"/>
            </w:pPr>
            <w:r/>
            <w:r>
              <w:rPr>
                <w:sz w:val="18"/>
              </w:rPr>
              <w:t xml:space="preserve">Evakuasi, lepas pakaian basah, cuci kulit. </w:t>
            </w:r>
            <w:r>
              <w:rPr>
                <w:b/>
                <w:sz w:val="18"/>
              </w:rPr>
              <w:t>O2 100% via NRM segera.</w:t>
            </w:r>
            <w:r>
              <w:rPr>
                <w:sz w:val="18"/>
              </w:rPr>
              <w:t xml:space="preserve"> </w:t>
            </w:r>
            <w:r>
              <w:rPr>
                <w:b/>
                <w:sz w:val="18"/>
              </w:rPr>
              <w:t>HBO:</w:t>
            </w:r>
            <w:r>
              <w:rPr>
                <w:sz w:val="18"/>
              </w:rPr>
              <w:t xml:space="preserve"> CO-Hb &gt; 25% (&gt; 15% pada hamil), iskemia miokard/angina/aritmia EKG, penurunan kesadaran/kejang/defisit neurologis menetap, asidosis refrakter. </w:t>
            </w:r>
            <w:r>
              <w:rPr>
                <w:b/>
                <w:sz w:val="18"/>
              </w:rPr>
              <w:t>Oksigen harus lebih lama daripada keracunan CO biasa</w:t>
            </w:r>
            <w:r>
              <w:rPr>
                <w:sz w:val="18"/>
              </w:rPr>
              <w:t xml:space="preserve">; </w:t>
            </w:r>
            <w:r>
              <w:rPr>
                <w:b/>
                <w:sz w:val="18"/>
              </w:rPr>
              <w:t>pantau CO-Hb serial ≥ 24 jam</w:t>
            </w:r>
            <w:r>
              <w:rPr>
                <w:sz w:val="18"/>
              </w:rPr>
              <w:t xml:space="preserve"> (rebound CO-Hb sekunder)</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PJK, riwayat infark/stent, aritmia ventrikel berat, anemia berat (Hb &lt; 10), PPOK. </w:t>
            </w:r>
            <w:r>
              <w:rPr>
                <w:b/>
                <w:sz w:val="18"/>
              </w:rPr>
              <w:t>Faktor individu:</w:t>
            </w:r>
            <w:r>
              <w:rPr>
                <w:sz w:val="18"/>
              </w:rPr>
              <w:t xml:space="preserve"> </w:t>
            </w:r>
            <w:r>
              <w:rPr>
                <w:b/>
                <w:sz w:val="18"/>
              </w:rPr>
              <w:t>merokok (CO aditif)</w:t>
            </w:r>
            <w:r>
              <w:rPr>
                <w:sz w:val="18"/>
              </w:rPr>
              <w:t xml:space="preserve">, anemia, polimorfisme GSTT1/CYP2E1. </w:t>
            </w:r>
            <w:r>
              <w:rPr>
                <w:b/>
                <w:sz w:val="18"/>
              </w:rPr>
              <w:t>Surveilans:</w:t>
            </w:r>
            <w:r>
              <w:rPr>
                <w:sz w:val="18"/>
              </w:rPr>
              <w:t xml:space="preserve"> EKG 12 sadapan (usia &gt; 40 atau faktor risiko), CO-Hb atau CO napas sebelum dan sesudah shift, fungsi hati, neurobehavioral. </w:t>
            </w:r>
            <w:r>
              <w:rPr>
                <w:b/>
                <w:sz w:val="18"/>
              </w:rPr>
              <w:t>Pengendalian:</w:t>
            </w:r>
            <w:r>
              <w:rPr>
                <w:sz w:val="18"/>
              </w:rPr>
              <w:t xml:space="preserve"> substitusi (mekanis: amplas/blasting; benzil alkohol, ester dibasik), </w:t>
            </w:r>
            <w:r>
              <w:rPr>
                <w:b/>
                <w:sz w:val="18"/>
              </w:rPr>
              <w:t>dilarang di ruang tertutup tanpa LEV kuat</w:t>
            </w:r>
            <w:r>
              <w:rPr>
                <w:sz w:val="18"/>
              </w:rPr>
              <w:t xml:space="preserve">, </w:t>
            </w:r>
            <w:r>
              <w:rPr>
                <w:b/>
                <w:sz w:val="18"/>
              </w:rPr>
              <w:t>respirator kartrid karbon aktif DILARANG (breakthrough 5 sampai 15 menit tanpa peringatan bau) → supplied-air atau SCBA</w:t>
            </w:r>
            <w:r>
              <w:rPr>
                <w:sz w:val="18"/>
              </w:rPr>
              <w:t>, sarung tangan PVA/Viton (lateks, neoprena, nitril tipis tembus dalam menit)</w:t>
            </w:r>
          </w:p>
        </w:tc>
      </w:tr>
      <w:tr>
        <w:tc>
          <w:tcPr>
            <w:tcW w:type="dxa" w:w="1701"/>
          </w:tcPr>
          <w:p>
            <w:pPr>
              <w:spacing w:after="0"/>
            </w:pPr>
            <w:r/>
            <w:r>
              <w:rPr>
                <w:b/>
                <w:sz w:val="18"/>
              </w:rPr>
              <w:t>13. Lain-lain</w:t>
            </w:r>
          </w:p>
        </w:tc>
        <w:tc>
          <w:tcPr>
            <w:tcW w:type="dxa" w:w="8050"/>
          </w:tcPr>
          <w:p>
            <w:pPr>
              <w:spacing w:after="0"/>
            </w:pPr>
            <w:r/>
            <w:r>
              <w:rPr>
                <w:b/>
                <w:sz w:val="18"/>
              </w:rPr>
              <w:t>IARC Grup 2A.</w:t>
            </w:r>
            <w:r>
              <w:rPr>
                <w:sz w:val="18"/>
              </w:rPr>
              <w:t xml:space="preserve"> Perpres 7/2019 Lampiran I.a butir 10 (derivat halogen alifatik) dan butir 27 (karbon monoksida); cek ulang nomor butir. Perokok memulai dengan CO-Hb 3 sampai 8% sehingga mencapai ambang kritis (&gt; 10 sampai 15%) lebih cepat</w:t>
            </w:r>
          </w:p>
        </w:tc>
      </w:tr>
    </w:tbl>
    <w:p>
      <w:pPr>
        <w:spacing w:after="40"/>
      </w:pPr>
    </w:p>
    <w:p>
      <w:pPr>
        <w:spacing w:after="80"/>
      </w:pPr>
      <w:r>
        <w:rPr>
          <w:b/>
        </w:rPr>
        <w:t>Pearl dan jebakan ujian</w:t>
      </w:r>
    </w:p>
    <w:p>
      <w:pPr>
        <w:pStyle w:val="ListBullet"/>
        <w:spacing w:after="20"/>
      </w:pPr>
      <w:r>
        <w:rPr>
          <w:b/>
        </w:rPr>
        <w:t>CO-Hb DCM naik terus 4 sampai 8 jam setelah evakuasi dan t1/2 ± 13 jam</w:t>
      </w:r>
      <w:r>
        <w:rPr/>
        <w:t>: jangan pulangkan dari IGD karena CO-Hb awal rendah.</w:t>
      </w:r>
    </w:p>
    <w:p>
      <w:pPr>
        <w:pStyle w:val="ListBullet"/>
        <w:spacing w:after="20"/>
      </w:pPr>
      <w:r>
        <w:rPr>
          <w:b/>
        </w:rPr>
        <w:t>Respirator kartrid organik tidak melindungi dari DCM</w:t>
      </w:r>
      <w:r>
        <w:rPr/>
        <w:t>: supplied-air atau SCBA.</w:t>
      </w:r>
    </w:p>
    <w:p>
      <w:pPr>
        <w:pStyle w:val="ListBullet"/>
        <w:spacing w:after="20"/>
      </w:pPr>
      <w:r>
        <w:rPr>
          <w:b/>
        </w:rPr>
        <w:t>Kematian cepat di ruang tertutup = anestesi oleh DCM utuh</w:t>
      </w:r>
      <w:r>
        <w:rPr/>
        <w:t>, CO-Hb dapat masih &lt; 10%.</w:t>
      </w:r>
    </w:p>
    <w:p>
      <w:pPr>
        <w:pStyle w:val="ListBullet"/>
        <w:spacing w:after="20"/>
      </w:pPr>
      <w:r>
        <w:rPr>
          <w:b/>
        </w:rPr>
        <w:t>PJK/stent = unfit mutlak</w:t>
      </w:r>
      <w:r>
        <w:rPr/>
        <w:t xml:space="preserve"> (CO endogen memicu iskemia).</w:t>
      </w:r>
    </w:p>
    <w:p>
      <w:pPr>
        <w:pStyle w:val="ListBullet"/>
        <w:spacing w:after="20"/>
      </w:pPr>
      <w:r>
        <w:rPr>
          <w:b/>
        </w:rPr>
        <w:t>Uap DCM lebih berat dari udara</w:t>
      </w:r>
      <w:r>
        <w:rPr/>
        <w:t>: bak mandi dan lantai.</w:t>
      </w:r>
    </w:p>
    <w:p>
      <w:pPr>
        <w:keepNext/>
      </w:pPr>
      <w:r>
        <w:rPr>
          <w:b/>
          <w:sz w:val="19"/>
        </w:rPr>
        <w:t>Infografik: Diklorometana (metilen klorida)</w:t>
      </w:r>
    </w:p>
    <w:p>
      <w:pPr>
        <w:jc w:val="center"/>
      </w:pPr>
      <w:r>
        <w:drawing>
          <wp:inline xmlns:a="http://schemas.openxmlformats.org/drawingml/2006/main" xmlns:pic="http://schemas.openxmlformats.org/drawingml/2006/picture">
            <wp:extent cx="6192000" cy="3455136"/>
            <wp:docPr id="24" name="Picture 24"/>
            <wp:cNvGraphicFramePr>
              <a:graphicFrameLocks noChangeAspect="1"/>
            </wp:cNvGraphicFramePr>
            <a:graphic>
              <a:graphicData uri="http://schemas.openxmlformats.org/drawingml/2006/picture">
                <pic:pic>
                  <pic:nvPicPr>
                    <pic:cNvPr id="0" name="3B.13_DCM.jpg"/>
                    <pic:cNvPicPr/>
                  </pic:nvPicPr>
                  <pic:blipFill>
                    <a:blip r:embed="rId33"/>
                    <a:stretch>
                      <a:fillRect/>
                    </a:stretch>
                  </pic:blipFill>
                  <pic:spPr>
                    <a:xfrm>
                      <a:off x="0" y="0"/>
                      <a:ext cx="6192000" cy="3455136"/>
                    </a:xfrm>
                    <a:prstGeom prst="rect"/>
                  </pic:spPr>
                </pic:pic>
              </a:graphicData>
            </a:graphic>
          </wp:inline>
        </w:drawing>
      </w:r>
    </w:p>
    <w:p>
      <w:r>
        <w:br w:type="page"/>
      </w:r>
    </w:p>
    <w:p>
      <w:pPr>
        <w:pStyle w:val="Heading2"/>
      </w:pPr>
      <w:bookmarkStart w:id="145" w:name="toc_045"/>
      <w:r>
        <w:t>3B.14 Karbon tetraklorida (CCl4)</w:t>
      </w:r>
      <w:bookmarkEnd w:id="14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Karbon tetraklorida (CCl4)</w:t>
            </w:r>
          </w:p>
        </w:tc>
      </w:tr>
      <w:tr>
        <w:tc>
          <w:tcPr>
            <w:tcW w:type="dxa" w:w="1701"/>
          </w:tcPr>
          <w:p>
            <w:pPr>
              <w:spacing w:after="0"/>
            </w:pPr>
            <w:r/>
            <w:r>
              <w:rPr>
                <w:b/>
                <w:sz w:val="18"/>
              </w:rPr>
              <w:t>1. Sifat dan klasifikasi</w:t>
            </w:r>
          </w:p>
        </w:tc>
        <w:tc>
          <w:tcPr>
            <w:tcW w:type="dxa" w:w="8050"/>
          </w:tcPr>
          <w:p>
            <w:pPr>
              <w:spacing w:after="0"/>
            </w:pPr>
            <w:r/>
            <w:r>
              <w:rPr>
                <w:sz w:val="18"/>
              </w:rPr>
              <w:t xml:space="preserve">CCl4 (CAS 56-23-5, BM 153,84); cairan bening bau manis, </w:t>
            </w:r>
            <w:r>
              <w:rPr>
                <w:b/>
                <w:sz w:val="18"/>
              </w:rPr>
              <w:t>berat jenis 1,59 (tenggelam di air), tidak mudah terbakar</w:t>
            </w:r>
            <w:r>
              <w:rPr>
                <w:sz w:val="18"/>
              </w:rPr>
              <w:t xml:space="preserve">, lipofilik. </w:t>
            </w:r>
            <w:r>
              <w:rPr>
                <w:b/>
                <w:sz w:val="18"/>
              </w:rPr>
              <w:t>IARC Grup 2B, ACGIH A2</w:t>
            </w:r>
            <w:r>
              <w:rPr>
                <w:sz w:val="18"/>
              </w:rPr>
              <w:t>, Permenaker A-2</w:t>
            </w:r>
          </w:p>
        </w:tc>
      </w:tr>
      <w:tr>
        <w:tc>
          <w:tcPr>
            <w:tcW w:type="dxa" w:w="1701"/>
          </w:tcPr>
          <w:p>
            <w:pPr>
              <w:spacing w:after="0"/>
            </w:pPr>
            <w:r/>
            <w:r>
              <w:rPr>
                <w:b/>
                <w:sz w:val="18"/>
              </w:rPr>
              <w:t>2. Sumber</w:t>
            </w:r>
          </w:p>
        </w:tc>
        <w:tc>
          <w:tcPr>
            <w:tcW w:type="dxa" w:w="8050"/>
          </w:tcPr>
          <w:p>
            <w:pPr>
              <w:spacing w:after="0"/>
            </w:pPr>
            <w:r/>
            <w:r>
              <w:rPr>
                <w:sz w:val="18"/>
              </w:rPr>
              <w:t>Dulu: bahan baku CFC-11/12 (Protokol Montreal), pemadam api, dry cleaning, degreaser. Kini: perantara sistem tertutup (senyawa fluor, klorinasi pestisida), reagen lab; pencemar air tanah</w:t>
            </w:r>
          </w:p>
        </w:tc>
      </w:tr>
      <w:tr>
        <w:tc>
          <w:tcPr>
            <w:tcW w:type="dxa" w:w="1701"/>
          </w:tcPr>
          <w:p>
            <w:pPr>
              <w:spacing w:after="0"/>
            </w:pPr>
            <w:r/>
            <w:r>
              <w:rPr>
                <w:b/>
                <w:sz w:val="18"/>
              </w:rPr>
              <w:t>3. Toksikokinetik</w:t>
            </w:r>
          </w:p>
        </w:tc>
        <w:tc>
          <w:tcPr>
            <w:tcW w:type="dxa" w:w="8050"/>
          </w:tcPr>
          <w:p>
            <w:pPr>
              <w:spacing w:after="0"/>
            </w:pPr>
            <w:r/>
            <w:r>
              <w:rPr>
                <w:sz w:val="18"/>
              </w:rPr>
              <w:t>Inhalasi retensi ± 60%, kulit bermakna (</w:t>
            </w:r>
            <w:r>
              <w:rPr>
                <w:b/>
                <w:sz w:val="18"/>
              </w:rPr>
              <w:t>Skin</w:t>
            </w:r>
            <w:r>
              <w:rPr>
                <w:sz w:val="18"/>
              </w:rPr>
              <w:t xml:space="preserve">), GI cepat (naik dengan lemak/alkohol). Distribusi ke lemak, hepar, ginjal, otak. Metabolisme </w:t>
            </w:r>
            <w:r>
              <w:rPr>
                <w:b/>
                <w:sz w:val="18"/>
              </w:rPr>
              <w:t>CYP2E1</w:t>
            </w:r>
            <w:r>
              <w:rPr>
                <w:sz w:val="18"/>
              </w:rPr>
              <w:t xml:space="preserve">: dehalogenasi reduktif → </w:t>
            </w:r>
            <w:r>
              <w:rPr>
                <w:b/>
                <w:sz w:val="18"/>
              </w:rPr>
              <w:t>radikal triklorometil (·CCl3)</w:t>
            </w:r>
            <w:r>
              <w:rPr>
                <w:sz w:val="18"/>
              </w:rPr>
              <w:t xml:space="preserve"> → + O2 → </w:t>
            </w:r>
            <w:r>
              <w:rPr>
                <w:b/>
                <w:sz w:val="18"/>
              </w:rPr>
              <w:t>triklorometil peroksil (·OOCCl3)</w:t>
            </w:r>
            <w:r>
              <w:rPr>
                <w:sz w:val="18"/>
              </w:rPr>
              <w:t>. Ekskresi: 50 sampai 80% napas utuh; sisa klorida urin, CO2</w:t>
            </w:r>
          </w:p>
        </w:tc>
      </w:tr>
      <w:tr>
        <w:tc>
          <w:tcPr>
            <w:tcW w:type="dxa" w:w="1701"/>
          </w:tcPr>
          <w:p>
            <w:pPr>
              <w:spacing w:after="0"/>
            </w:pPr>
            <w:r/>
            <w:r>
              <w:rPr>
                <w:b/>
                <w:sz w:val="18"/>
              </w:rPr>
              <w:t>4. Toksikodinamik</w:t>
            </w:r>
          </w:p>
        </w:tc>
        <w:tc>
          <w:tcPr>
            <w:tcW w:type="dxa" w:w="8050"/>
          </w:tcPr>
          <w:p>
            <w:pPr>
              <w:spacing w:after="0"/>
            </w:pPr>
            <w:r/>
            <w:r>
              <w:rPr>
                <w:sz w:val="18"/>
              </w:rPr>
              <w:t xml:space="preserve">Radikal menyerang PUFA membran RE dan mitokondria → </w:t>
            </w:r>
            <w:r>
              <w:rPr>
                <w:b/>
                <w:sz w:val="18"/>
              </w:rPr>
              <w:t>peroksidasi lipid berantai</w:t>
            </w:r>
            <w:r>
              <w:rPr>
                <w:sz w:val="18"/>
              </w:rPr>
              <w:t xml:space="preserve"> (MDA, 4-HNE); sintesis apolipoprotein terhenti → </w:t>
            </w:r>
            <w:r>
              <w:rPr>
                <w:b/>
                <w:sz w:val="18"/>
              </w:rPr>
              <w:t>steatosis</w:t>
            </w:r>
            <w:r>
              <w:rPr>
                <w:sz w:val="18"/>
              </w:rPr>
              <w:t xml:space="preserve">; influks Ca²⁺ → </w:t>
            </w:r>
            <w:r>
              <w:rPr>
                <w:b/>
                <w:sz w:val="18"/>
              </w:rPr>
              <w:t>nekrosis sentrilobular (zona 3: CYP2E1 tertinggi, O2 terendah)</w:t>
            </w:r>
            <w:r>
              <w:rPr>
                <w:sz w:val="18"/>
              </w:rPr>
              <w:t xml:space="preserve">. </w:t>
            </w:r>
            <w:r>
              <w:rPr>
                <w:b/>
                <w:sz w:val="18"/>
              </w:rPr>
              <w:t>ATN ginjal</w:t>
            </w:r>
            <w:r>
              <w:rPr>
                <w:sz w:val="18"/>
              </w:rPr>
              <w:t xml:space="preserve"> (CYP2E1 tubulus proksimal)</w:t>
            </w:r>
          </w:p>
        </w:tc>
      </w:tr>
      <w:tr>
        <w:tc>
          <w:tcPr>
            <w:tcW w:type="dxa" w:w="1701"/>
          </w:tcPr>
          <w:p>
            <w:pPr>
              <w:spacing w:after="0"/>
            </w:pPr>
            <w:r/>
            <w:r>
              <w:rPr>
                <w:b/>
                <w:sz w:val="18"/>
              </w:rPr>
              <w:t>5. Biomonitoring</w:t>
            </w:r>
          </w:p>
        </w:tc>
        <w:tc>
          <w:tcPr>
            <w:tcW w:type="dxa" w:w="8050"/>
          </w:tcPr>
          <w:p>
            <w:pPr>
              <w:spacing w:after="0"/>
            </w:pPr>
            <w:r/>
            <w:r>
              <w:rPr>
                <w:sz w:val="18"/>
              </w:rPr>
              <w:t>CCl4 napas akhir dan darah (</w:t>
            </w:r>
            <w:r>
              <w:rPr>
                <w:b/>
                <w:sz w:val="18"/>
              </w:rPr>
              <w:t>sebelum shift berikutnya</w:t>
            </w:r>
            <w:r>
              <w:rPr>
                <w:sz w:val="18"/>
              </w:rPr>
              <w:t xml:space="preserve">). </w:t>
            </w:r>
            <w:r>
              <w:rPr>
                <w:b/>
                <w:sz w:val="18"/>
              </w:rPr>
              <w:t>Tidak ada BEI/IPB.</w:t>
            </w:r>
            <w:r>
              <w:rPr>
                <w:sz w:val="18"/>
              </w:rPr>
              <w:t xml:space="preserve"> Pantau efek: ALT/AST, kreatinin</w:t>
            </w:r>
          </w:p>
        </w:tc>
      </w:tr>
      <w:tr>
        <w:tc>
          <w:tcPr>
            <w:tcW w:type="dxa" w:w="1701"/>
          </w:tcPr>
          <w:p>
            <w:pPr>
              <w:spacing w:after="0"/>
            </w:pPr>
            <w:r/>
            <w:r>
              <w:rPr>
                <w:b/>
                <w:sz w:val="18"/>
              </w:rPr>
              <w:t>6. Waktu paruh</w:t>
            </w:r>
          </w:p>
        </w:tc>
        <w:tc>
          <w:tcPr>
            <w:tcW w:type="dxa" w:w="8050"/>
          </w:tcPr>
          <w:p>
            <w:pPr>
              <w:spacing w:after="0"/>
            </w:pPr>
            <w:r/>
            <w:r>
              <w:rPr>
                <w:sz w:val="18"/>
              </w:rPr>
              <w:t>Darah fase awal 40 sampai 60 menit; terminal dari lemak 30 sampai 40 jam</w:t>
            </w:r>
          </w:p>
        </w:tc>
      </w:tr>
      <w:tr>
        <w:tc>
          <w:tcPr>
            <w:tcW w:type="dxa" w:w="1701"/>
          </w:tcPr>
          <w:p>
            <w:pPr>
              <w:spacing w:after="0"/>
            </w:pPr>
            <w:r/>
            <w:r>
              <w:rPr>
                <w:b/>
                <w:sz w:val="18"/>
              </w:rPr>
              <w:t>7. Efek akut</w:t>
            </w:r>
          </w:p>
        </w:tc>
        <w:tc>
          <w:tcPr>
            <w:tcW w:type="dxa" w:w="8050"/>
          </w:tcPr>
          <w:p>
            <w:pPr>
              <w:spacing w:after="0"/>
            </w:pPr>
            <w:r/>
            <w:r>
              <w:rPr>
                <w:b/>
                <w:sz w:val="18"/>
              </w:rPr>
              <w:t>0 sampai 24 jam:</w:t>
            </w:r>
            <w:r>
              <w:rPr>
                <w:sz w:val="18"/>
              </w:rPr>
              <w:t xml:space="preserve"> depresi SSP, mual, nyeri epigastrik. </w:t>
            </w:r>
            <w:r>
              <w:rPr>
                <w:b/>
                <w:sz w:val="18"/>
              </w:rPr>
              <w:t>Hari 1 sampai 3: hepatotoksik berat</w:t>
            </w:r>
            <w:r>
              <w:rPr>
                <w:sz w:val="18"/>
              </w:rPr>
              <w:t xml:space="preserve"> (ikterus, koagulopati, ALT/AST sering &gt; 10.000 sampai 20.000 U/L). </w:t>
            </w:r>
            <w:r>
              <w:rPr>
                <w:b/>
                <w:sz w:val="18"/>
              </w:rPr>
              <w:t>Hari 2 sampai 7: AKI oligurik/anurik.</w:t>
            </w:r>
            <w:r>
              <w:rPr>
                <w:sz w:val="18"/>
              </w:rPr>
              <w:t xml:space="preserve"> Sensitisasi miokardium (VF)</w:t>
            </w:r>
          </w:p>
        </w:tc>
      </w:tr>
      <w:tr>
        <w:tc>
          <w:tcPr>
            <w:tcW w:type="dxa" w:w="1701"/>
          </w:tcPr>
          <w:p>
            <w:pPr>
              <w:spacing w:after="0"/>
            </w:pPr>
            <w:r/>
            <w:r>
              <w:rPr>
                <w:b/>
                <w:sz w:val="18"/>
              </w:rPr>
              <w:t>8. Efek kronis</w:t>
            </w:r>
          </w:p>
        </w:tc>
        <w:tc>
          <w:tcPr>
            <w:tcW w:type="dxa" w:w="8050"/>
          </w:tcPr>
          <w:p>
            <w:pPr>
              <w:spacing w:after="0"/>
            </w:pPr>
            <w:r/>
            <w:r>
              <w:rPr>
                <w:sz w:val="18"/>
              </w:rPr>
              <w:t xml:space="preserve">Steatohepatitis, fibrosis periportal, </w:t>
            </w:r>
            <w:r>
              <w:rPr>
                <w:b/>
                <w:sz w:val="18"/>
              </w:rPr>
              <w:t>sirosis</w:t>
            </w:r>
            <w:r>
              <w:rPr>
                <w:sz w:val="18"/>
              </w:rPr>
              <w:t xml:space="preserve">; nefropati tubulointerstisial; </w:t>
            </w:r>
            <w:r>
              <w:rPr>
                <w:b/>
                <w:sz w:val="18"/>
              </w:rPr>
              <w:t>HCC</w:t>
            </w:r>
            <w:r>
              <w:rPr>
                <w:sz w:val="18"/>
              </w:rPr>
              <w:t xml:space="preserve"> (bukti hewan kuat)</w:t>
            </w:r>
          </w:p>
        </w:tc>
      </w:tr>
      <w:tr>
        <w:tc>
          <w:tcPr>
            <w:tcW w:type="dxa" w:w="1701"/>
          </w:tcPr>
          <w:p>
            <w:pPr>
              <w:spacing w:after="0"/>
            </w:pPr>
            <w:r/>
            <w:r>
              <w:rPr>
                <w:b/>
                <w:sz w:val="18"/>
              </w:rPr>
              <w:t>9. Batas pajanan</w:t>
            </w:r>
          </w:p>
        </w:tc>
        <w:tc>
          <w:tcPr>
            <w:tcW w:type="dxa" w:w="8050"/>
          </w:tcPr>
          <w:p>
            <w:pPr>
              <w:spacing w:after="0"/>
            </w:pPr>
            <w:r/>
            <w:r>
              <w:rPr>
                <w:b/>
                <w:sz w:val="18"/>
              </w:rPr>
              <w:t>ACGIH TLV-TWA 5 ppm (31,4 mg/m3), STEL 10 ppm</w:t>
            </w:r>
            <w:r>
              <w:rPr>
                <w:sz w:val="18"/>
              </w:rPr>
              <w:t xml:space="preserve">; Skin, A2. </w:t>
            </w:r>
            <w:r>
              <w:rPr>
                <w:b/>
                <w:sz w:val="18"/>
              </w:rPr>
              <w:t>Permenaker 5/2018: NAB 5 ppm, PSD 10</w:t>
            </w:r>
            <w:r>
              <w:rPr>
                <w:sz w:val="18"/>
              </w:rPr>
              <w:t>, Kulit, A-2. OSHA PEL 10 ppm, ceiling 25. NIOSH REL STEL 2 ppm (Ca)</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maupun Permenaker)</w:t>
            </w:r>
          </w:p>
        </w:tc>
      </w:tr>
      <w:tr>
        <w:tc>
          <w:tcPr>
            <w:tcW w:type="dxa" w:w="1701"/>
          </w:tcPr>
          <w:p>
            <w:pPr>
              <w:spacing w:after="0"/>
            </w:pPr>
            <w:r/>
            <w:r>
              <w:rPr>
                <w:b/>
                <w:sz w:val="18"/>
              </w:rPr>
              <w:t>11. Tatalaksana akut</w:t>
            </w:r>
          </w:p>
        </w:tc>
        <w:tc>
          <w:tcPr>
            <w:tcW w:type="dxa" w:w="8050"/>
          </w:tcPr>
          <w:p>
            <w:pPr>
              <w:spacing w:after="0"/>
            </w:pPr>
            <w:r/>
            <w:r>
              <w:rPr>
                <w:sz w:val="18"/>
              </w:rPr>
              <w:t xml:space="preserve">Evakuasi, O2, lepas pakaian, cuci 15 menit; </w:t>
            </w:r>
            <w:r>
              <w:rPr>
                <w:b/>
                <w:sz w:val="18"/>
              </w:rPr>
              <w:t>jangan induksi muntah</w:t>
            </w:r>
            <w:r>
              <w:rPr>
                <w:sz w:val="18"/>
              </w:rPr>
              <w:t xml:space="preserve">. </w:t>
            </w:r>
            <w:r>
              <w:rPr>
                <w:b/>
                <w:sz w:val="18"/>
              </w:rPr>
              <w:t>N-asetilsistein</w:t>
            </w:r>
            <w:r>
              <w:rPr>
                <w:sz w:val="18"/>
              </w:rPr>
              <w:t xml:space="preserve"> (protokol parasetamol: 150 mg/kg IV 60 menit, lalu rumatan) untuk mengisi kembali GSH dan meredam radikal; paling bermanfaat dalam 12 sampai 24 jam awal (dasar bukti terbatas). </w:t>
            </w:r>
            <w:r>
              <w:rPr>
                <w:b/>
                <w:sz w:val="18"/>
              </w:rPr>
              <w:t>Hindari epinefrin/amina simpatomimetik. Larang alkohol (induksi CYP2E1).</w:t>
            </w:r>
            <w:r>
              <w:rPr>
                <w:sz w:val="18"/>
              </w:rPr>
              <w:t xml:space="preserve"> Hemodialisis untuk AKI anurik, hiperkalemia, asidosis, overload</w:t>
            </w:r>
          </w:p>
        </w:tc>
      </w:tr>
      <w:tr>
        <w:tc>
          <w:tcPr>
            <w:tcW w:type="dxa" w:w="1701"/>
          </w:tcPr>
          <w:p>
            <w:pPr>
              <w:spacing w:after="0"/>
            </w:pPr>
            <w:r/>
            <w:r>
              <w:rPr>
                <w:b/>
                <w:sz w:val="18"/>
              </w:rPr>
              <w:t>12. Kelaikan kerja dan manajemen</w:t>
            </w:r>
          </w:p>
        </w:tc>
        <w:tc>
          <w:tcPr>
            <w:tcW w:type="dxa" w:w="8050"/>
          </w:tcPr>
          <w:p>
            <w:pPr>
              <w:spacing w:after="0"/>
            </w:pPr>
            <w:r/>
            <w:r>
              <w:rPr>
                <w:b/>
                <w:sz w:val="18"/>
              </w:rPr>
              <w:t>Permanently unfit:</w:t>
            </w:r>
            <w:r>
              <w:rPr>
                <w:sz w:val="18"/>
              </w:rPr>
              <w:t xml:space="preserve"> penyakit hati kronis, sirosis, hepatitis aktif, insufisiensi ginjal, </w:t>
            </w:r>
            <w:r>
              <w:rPr>
                <w:b/>
                <w:sz w:val="18"/>
              </w:rPr>
              <w:t>alkoholisme kronis</w:t>
            </w:r>
            <w:r>
              <w:rPr>
                <w:sz w:val="18"/>
              </w:rPr>
              <w:t xml:space="preserve">. </w:t>
            </w:r>
            <w:r>
              <w:rPr>
                <w:b/>
                <w:sz w:val="18"/>
              </w:rPr>
              <w:t>Surveilans:</w:t>
            </w:r>
            <w:r>
              <w:rPr>
                <w:sz w:val="18"/>
              </w:rPr>
              <w:t xml:space="preserve"> panel hati lengkap + PT/INR tiap 6 bulan; ureum, kreatinin, urinalisis. </w:t>
            </w:r>
            <w:r>
              <w:rPr>
                <w:b/>
                <w:sz w:val="18"/>
              </w:rPr>
              <w:t>Pengendalian:</w:t>
            </w:r>
            <w:r>
              <w:rPr>
                <w:sz w:val="18"/>
              </w:rPr>
              <w:t xml:space="preserve"> eliminasi/substitusi (alifatik non-klorinasi, berbasis air), sistem tertutup tekanan negatif + sensor IR, sarung tangan Viton/PVA, airline respirator/SCBA</w:t>
            </w:r>
          </w:p>
        </w:tc>
      </w:tr>
      <w:tr>
        <w:tc>
          <w:tcPr>
            <w:tcW w:type="dxa" w:w="1701"/>
          </w:tcPr>
          <w:p>
            <w:pPr>
              <w:spacing w:after="0"/>
            </w:pPr>
            <w:r/>
            <w:r>
              <w:rPr>
                <w:b/>
                <w:sz w:val="18"/>
              </w:rPr>
              <w:t>13. Lain-lain</w:t>
            </w:r>
          </w:p>
        </w:tc>
        <w:tc>
          <w:tcPr>
            <w:tcW w:type="dxa" w:w="8050"/>
          </w:tcPr>
          <w:p>
            <w:pPr>
              <w:spacing w:after="0"/>
            </w:pPr>
            <w:r/>
            <w:r>
              <w:rPr>
                <w:b/>
                <w:sz w:val="18"/>
              </w:rPr>
              <w:t>IARC Grup 2B.</w:t>
            </w:r>
            <w:r>
              <w:rPr>
                <w:sz w:val="18"/>
              </w:rPr>
              <w:t xml:space="preserve"> Perpres 7/2019 Lampiran I.a butir 10 (derivat halogen alifatik; cek ulang)</w:t>
            </w:r>
          </w:p>
        </w:tc>
      </w:tr>
    </w:tbl>
    <w:p>
      <w:pPr>
        <w:spacing w:after="40"/>
      </w:pPr>
    </w:p>
    <w:p>
      <w:pPr>
        <w:spacing w:after="80"/>
      </w:pPr>
      <w:r>
        <w:rPr>
          <w:b/>
        </w:rPr>
        <w:t>Pearl dan jebakan ujian</w:t>
      </w:r>
    </w:p>
    <w:p>
      <w:pPr>
        <w:pStyle w:val="ListBullet"/>
        <w:spacing w:after="20"/>
      </w:pPr>
      <w:r>
        <w:rPr>
          <w:b/>
        </w:rPr>
        <w:t>Peminum alkohol (CYP2E1 terinduksi) dapat mengalami nekrosis hati dan AKI fatal pada kadar yang aman bagi rekan kerja.</w:t>
      </w:r>
    </w:p>
    <w:p>
      <w:pPr>
        <w:pStyle w:val="ListBullet"/>
        <w:spacing w:after="20"/>
      </w:pPr>
      <w:r>
        <w:rPr>
          <w:b/>
        </w:rPr>
        <w:t>NAC sebagai penyapu radikal/pengisi GSH</w:t>
      </w:r>
      <w:r>
        <w:rPr/>
        <w:t xml:space="preserve"> (bukan hanya antidot parasetamol).</w:t>
      </w:r>
    </w:p>
    <w:p>
      <w:pPr>
        <w:pStyle w:val="ListBullet"/>
        <w:spacing w:after="20"/>
      </w:pPr>
      <w:r>
        <w:rPr>
          <w:b/>
        </w:rPr>
        <w:t>Jangan epinefrin</w:t>
      </w:r>
      <w:r>
        <w:rPr/>
        <w:t xml:space="preserve"> (sensitisasi miokardium).</w:t>
      </w:r>
    </w:p>
    <w:p>
      <w:pPr>
        <w:pStyle w:val="ListBullet"/>
        <w:spacing w:after="20"/>
      </w:pPr>
      <w:r>
        <w:rPr>
          <w:b/>
        </w:rPr>
        <w:t>CCl4 tidak mudah terbakar</w:t>
      </w:r>
      <w:r>
        <w:rPr/>
        <w:t xml:space="preserve">, tetapi pada api/logam panas terurai menjadi </w:t>
      </w:r>
      <w:r>
        <w:rPr>
          <w:b/>
        </w:rPr>
        <w:t>fosgen</w:t>
      </w:r>
      <w:r>
        <w:rPr/>
        <w:t>.</w:t>
      </w:r>
    </w:p>
    <w:p>
      <w:pPr>
        <w:keepNext/>
      </w:pPr>
      <w:r>
        <w:rPr>
          <w:b/>
          <w:sz w:val="19"/>
        </w:rPr>
        <w:t>Infografik: Karbon tetraklorida (CCl4)</w:t>
      </w:r>
    </w:p>
    <w:p>
      <w:pPr>
        <w:jc w:val="center"/>
      </w:pPr>
      <w:r>
        <w:drawing>
          <wp:inline xmlns:a="http://schemas.openxmlformats.org/drawingml/2006/main" xmlns:pic="http://schemas.openxmlformats.org/drawingml/2006/picture">
            <wp:extent cx="6192000" cy="3455136"/>
            <wp:docPr id="25" name="Picture 25"/>
            <wp:cNvGraphicFramePr>
              <a:graphicFrameLocks noChangeAspect="1"/>
            </wp:cNvGraphicFramePr>
            <a:graphic>
              <a:graphicData uri="http://schemas.openxmlformats.org/drawingml/2006/picture">
                <pic:pic>
                  <pic:nvPicPr>
                    <pic:cNvPr id="0" name="3B.14_CCl4.jpg"/>
                    <pic:cNvPicPr/>
                  </pic:nvPicPr>
                  <pic:blipFill>
                    <a:blip r:embed="rId34"/>
                    <a:stretch>
                      <a:fillRect/>
                    </a:stretch>
                  </pic:blipFill>
                  <pic:spPr>
                    <a:xfrm>
                      <a:off x="0" y="0"/>
                      <a:ext cx="6192000" cy="3455136"/>
                    </a:xfrm>
                    <a:prstGeom prst="rect"/>
                  </pic:spPr>
                </pic:pic>
              </a:graphicData>
            </a:graphic>
          </wp:inline>
        </w:drawing>
      </w:r>
    </w:p>
    <w:p>
      <w:r>
        <w:br w:type="page"/>
      </w:r>
    </w:p>
    <w:p>
      <w:pPr>
        <w:pStyle w:val="Heading2"/>
      </w:pPr>
      <w:bookmarkStart w:id="146" w:name="toc_046"/>
      <w:r>
        <w:t>3B.15 Trikloroetilen (TCE)</w:t>
      </w:r>
      <w:bookmarkEnd w:id="14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Trikloroetilen (TCE)</w:t>
            </w:r>
          </w:p>
        </w:tc>
      </w:tr>
      <w:tr>
        <w:tc>
          <w:tcPr>
            <w:tcW w:type="dxa" w:w="1701"/>
          </w:tcPr>
          <w:p>
            <w:pPr>
              <w:spacing w:after="0"/>
            </w:pPr>
            <w:r/>
            <w:r>
              <w:rPr>
                <w:b/>
                <w:sz w:val="18"/>
              </w:rPr>
              <w:t>1. Sifat dan klasifikasi</w:t>
            </w:r>
          </w:p>
        </w:tc>
        <w:tc>
          <w:tcPr>
            <w:tcW w:type="dxa" w:w="8050"/>
          </w:tcPr>
          <w:p>
            <w:pPr>
              <w:spacing w:after="0"/>
            </w:pPr>
            <w:r/>
            <w:r>
              <w:rPr>
                <w:sz w:val="18"/>
              </w:rPr>
              <w:t xml:space="preserve">C2HCl3 (CAS 79-01-6, BM 131,40); cairan bening (sering diberi pewarna biru), bau manis seperti kloroform, didih 87°C, lipofilik. </w:t>
            </w:r>
            <w:r>
              <w:rPr>
                <w:b/>
                <w:sz w:val="18"/>
              </w:rPr>
              <w:t>IARC Grup 1 (sejak 2014; kanker ginjal)</w:t>
            </w:r>
            <w:r>
              <w:rPr>
                <w:sz w:val="18"/>
              </w:rPr>
              <w:t xml:space="preserve">, </w:t>
            </w:r>
            <w:r>
              <w:rPr>
                <w:b/>
                <w:sz w:val="18"/>
              </w:rPr>
              <w:t>ACGIH A2</w:t>
            </w:r>
            <w:r>
              <w:rPr>
                <w:sz w:val="18"/>
              </w:rPr>
              <w:t>, Permenaker A-2</w:t>
            </w:r>
          </w:p>
        </w:tc>
      </w:tr>
      <w:tr>
        <w:tc>
          <w:tcPr>
            <w:tcW w:type="dxa" w:w="1701"/>
          </w:tcPr>
          <w:p>
            <w:pPr>
              <w:spacing w:after="0"/>
            </w:pPr>
            <w:r/>
            <w:r>
              <w:rPr>
                <w:b/>
                <w:sz w:val="18"/>
              </w:rPr>
              <w:t>2. Sumber</w:t>
            </w:r>
          </w:p>
        </w:tc>
        <w:tc>
          <w:tcPr>
            <w:tcW w:type="dxa" w:w="8050"/>
          </w:tcPr>
          <w:p>
            <w:pPr>
              <w:spacing w:after="0"/>
            </w:pPr>
            <w:r/>
            <w:r>
              <w:rPr>
                <w:b/>
                <w:sz w:val="18"/>
              </w:rPr>
              <w:t>Vapor degreasing logam (80 sampai 90% pemakaian)</w:t>
            </w:r>
            <w:r>
              <w:rPr>
                <w:sz w:val="18"/>
              </w:rPr>
              <w:t xml:space="preserve">: otomotif, dirgantara, permesinan, elektronik; bahan baku HFC-134a; perekat; </w:t>
            </w:r>
            <w:r>
              <w:rPr>
                <w:b/>
                <w:sz w:val="18"/>
              </w:rPr>
              <w:t>anestesi historis (Trilene)</w:t>
            </w:r>
            <w:r>
              <w:rPr>
                <w:sz w:val="18"/>
              </w:rPr>
              <w:t>; pencemar air tanah (Superfund)</w:t>
            </w:r>
          </w:p>
        </w:tc>
      </w:tr>
      <w:tr>
        <w:tc>
          <w:tcPr>
            <w:tcW w:type="dxa" w:w="1701"/>
          </w:tcPr>
          <w:p>
            <w:pPr>
              <w:spacing w:after="0"/>
            </w:pPr>
            <w:r/>
            <w:r>
              <w:rPr>
                <w:b/>
                <w:sz w:val="18"/>
              </w:rPr>
              <w:t>3. Toksikokinetik</w:t>
            </w:r>
          </w:p>
        </w:tc>
        <w:tc>
          <w:tcPr>
            <w:tcW w:type="dxa" w:w="8050"/>
          </w:tcPr>
          <w:p>
            <w:pPr>
              <w:spacing w:after="0"/>
            </w:pPr>
            <w:r/>
            <w:r>
              <w:rPr>
                <w:sz w:val="18"/>
              </w:rPr>
              <w:t xml:space="preserve">Inhalasi retensi 50 sampai 70%, kulit nyata. Distribusi ke otak, hepar, ginjal, lemak. </w:t>
            </w:r>
            <w:r>
              <w:rPr>
                <w:b/>
                <w:sz w:val="18"/>
              </w:rPr>
              <w:t>Jalur oksidatif CYP2E1 (± 98%):</w:t>
            </w:r>
            <w:r>
              <w:rPr>
                <w:sz w:val="18"/>
              </w:rPr>
              <w:t xml:space="preserve"> TCE oksida → </w:t>
            </w:r>
            <w:r>
              <w:rPr>
                <w:b/>
                <w:sz w:val="18"/>
              </w:rPr>
              <w:t>kloral hidrat</w:t>
            </w:r>
            <w:r>
              <w:rPr>
                <w:sz w:val="18"/>
              </w:rPr>
              <w:t xml:space="preserve"> → </w:t>
            </w:r>
            <w:r>
              <w:rPr>
                <w:b/>
                <w:sz w:val="18"/>
              </w:rPr>
              <w:t>trikloroetanol (TCOH, ± 60%, → glukuronida urokloralat)</w:t>
            </w:r>
            <w:r>
              <w:rPr>
                <w:sz w:val="18"/>
              </w:rPr>
              <w:t xml:space="preserve"> dan </w:t>
            </w:r>
            <w:r>
              <w:rPr>
                <w:b/>
                <w:sz w:val="18"/>
              </w:rPr>
              <w:t>asam trikloroasetat (TCA, 30 sampai 40%)</w:t>
            </w:r>
            <w:r>
              <w:rPr>
                <w:sz w:val="18"/>
              </w:rPr>
              <w:t xml:space="preserve">. </w:t>
            </w:r>
            <w:r>
              <w:rPr>
                <w:b/>
                <w:sz w:val="18"/>
              </w:rPr>
              <w:t>Jalur GSH (1 sampai 2%, karsinogenik):</w:t>
            </w:r>
            <w:r>
              <w:rPr>
                <w:sz w:val="18"/>
              </w:rPr>
              <w:t xml:space="preserve"> DCVG → DCVC (tubulus proksimal) → </w:t>
            </w:r>
            <w:r>
              <w:rPr>
                <w:b/>
                <w:sz w:val="18"/>
              </w:rPr>
              <w:t>β-liase → tioketen klorinasi</w:t>
            </w:r>
            <w:r>
              <w:rPr>
                <w:sz w:val="18"/>
              </w:rPr>
              <w:t>. Ekskresi urin (TCOH, TCA); sedikit napas</w:t>
            </w:r>
          </w:p>
        </w:tc>
      </w:tr>
      <w:tr>
        <w:tc>
          <w:tcPr>
            <w:tcW w:type="dxa" w:w="1701"/>
          </w:tcPr>
          <w:p>
            <w:pPr>
              <w:spacing w:after="0"/>
            </w:pPr>
            <w:r/>
            <w:r>
              <w:rPr>
                <w:b/>
                <w:sz w:val="18"/>
              </w:rPr>
              <w:t>4. Toksikodinamik</w:t>
            </w:r>
          </w:p>
        </w:tc>
        <w:tc>
          <w:tcPr>
            <w:tcW w:type="dxa" w:w="8050"/>
          </w:tcPr>
          <w:p>
            <w:pPr>
              <w:spacing w:after="0"/>
            </w:pPr>
            <w:r/>
            <w:r>
              <w:rPr>
                <w:b/>
                <w:sz w:val="18"/>
              </w:rPr>
              <w:t>RCC:</w:t>
            </w:r>
            <w:r>
              <w:rPr>
                <w:sz w:val="18"/>
              </w:rPr>
              <w:t xml:space="preserve"> tioketen berikatan dengan DNA tubulus → mutasi </w:t>
            </w:r>
            <w:r>
              <w:rPr>
                <w:b/>
                <w:sz w:val="18"/>
              </w:rPr>
              <w:t>VHL (3p25)</w:t>
            </w:r>
            <w:r>
              <w:rPr>
                <w:sz w:val="18"/>
              </w:rPr>
              <w:t xml:space="preserve"> → stabilisasi HIF, angiogenesis → </w:t>
            </w:r>
            <w:r>
              <w:rPr>
                <w:b/>
                <w:sz w:val="18"/>
              </w:rPr>
              <w:t>clear-cell RCC</w:t>
            </w:r>
            <w:r>
              <w:rPr>
                <w:sz w:val="18"/>
              </w:rPr>
              <w:t xml:space="preserve">. </w:t>
            </w:r>
            <w:r>
              <w:rPr>
                <w:b/>
                <w:sz w:val="18"/>
              </w:rPr>
              <w:t>Sindrom hipersensitivitas TCE</w:t>
            </w:r>
            <w:r>
              <w:rPr>
                <w:sz w:val="18"/>
              </w:rPr>
              <w:t xml:space="preserve"> (mirip DRESS/SJS-TEN; </w:t>
            </w:r>
            <w:r>
              <w:rPr>
                <w:b/>
                <w:sz w:val="18"/>
              </w:rPr>
              <w:t>HLA-B\*13:01</w:t>
            </w:r>
            <w:r>
              <w:rPr>
                <w:sz w:val="18"/>
              </w:rPr>
              <w:t xml:space="preserve">): demam, ruam, limfadenopati, </w:t>
            </w:r>
            <w:r>
              <w:rPr>
                <w:b/>
                <w:sz w:val="18"/>
              </w:rPr>
              <w:t>hepatitis imunologis nekrotikans</w:t>
            </w:r>
            <w:r>
              <w:rPr>
                <w:sz w:val="18"/>
              </w:rPr>
              <w:t xml:space="preserve"> (fatalitas 10 sampai 20%). </w:t>
            </w:r>
            <w:r>
              <w:rPr>
                <w:b/>
                <w:sz w:val="18"/>
              </w:rPr>
              <w:t>Neuropati trigeminal (N. V)</w:t>
            </w:r>
            <w:r>
              <w:rPr>
                <w:sz w:val="18"/>
              </w:rPr>
              <w:t xml:space="preserve">: pembengkakan akson dan demielinisasi. </w:t>
            </w:r>
            <w:r>
              <w:rPr>
                <w:b/>
                <w:sz w:val="18"/>
              </w:rPr>
              <w:t>Degreaser's flush:</w:t>
            </w:r>
            <w:r>
              <w:rPr>
                <w:sz w:val="18"/>
              </w:rPr>
              <w:t xml:space="preserve"> kloral hidrat/TCOH menghambat ALDH → asetaldehida menumpuk bila minum alkohol</w:t>
            </w:r>
          </w:p>
        </w:tc>
      </w:tr>
      <w:tr>
        <w:tc>
          <w:tcPr>
            <w:tcW w:type="dxa" w:w="1701"/>
          </w:tcPr>
          <w:p>
            <w:pPr>
              <w:spacing w:after="0"/>
            </w:pPr>
            <w:r/>
            <w:r>
              <w:rPr>
                <w:b/>
                <w:sz w:val="18"/>
              </w:rPr>
              <w:t>5. Biomonitoring</w:t>
            </w:r>
          </w:p>
        </w:tc>
        <w:tc>
          <w:tcPr>
            <w:tcW w:type="dxa" w:w="8050"/>
          </w:tcPr>
          <w:p>
            <w:pPr>
              <w:spacing w:after="0"/>
            </w:pPr>
            <w:r/>
            <w:r>
              <w:rPr>
                <w:b/>
                <w:sz w:val="18"/>
              </w:rPr>
              <w:t>TCA urin</w:t>
            </w:r>
            <w:r>
              <w:rPr>
                <w:sz w:val="18"/>
              </w:rPr>
              <w:t xml:space="preserve"> dan </w:t>
            </w:r>
            <w:r>
              <w:rPr>
                <w:b/>
                <w:sz w:val="18"/>
              </w:rPr>
              <w:t>TCOH bebas darah</w:t>
            </w:r>
            <w:r>
              <w:rPr>
                <w:sz w:val="18"/>
              </w:rPr>
              <w:t xml:space="preserve">, keduanya </w:t>
            </w:r>
            <w:r>
              <w:rPr>
                <w:b/>
                <w:sz w:val="18"/>
              </w:rPr>
              <w:t>akhir shift pada akhir pekan kerja</w:t>
            </w:r>
            <w:r>
              <w:rPr>
                <w:sz w:val="18"/>
              </w:rPr>
              <w:t>; TCE napas akhir (akhir shift)</w:t>
            </w:r>
          </w:p>
        </w:tc>
      </w:tr>
      <w:tr>
        <w:tc>
          <w:tcPr>
            <w:tcW w:type="dxa" w:w="1701"/>
          </w:tcPr>
          <w:p>
            <w:pPr>
              <w:spacing w:after="0"/>
            </w:pPr>
            <w:r/>
            <w:r>
              <w:rPr>
                <w:b/>
                <w:sz w:val="18"/>
              </w:rPr>
              <w:t>6. Waktu paruh</w:t>
            </w:r>
          </w:p>
        </w:tc>
        <w:tc>
          <w:tcPr>
            <w:tcW w:type="dxa" w:w="8050"/>
          </w:tcPr>
          <w:p>
            <w:pPr>
              <w:spacing w:after="0"/>
            </w:pPr>
            <w:r/>
            <w:r>
              <w:rPr>
                <w:sz w:val="18"/>
              </w:rPr>
              <w:t xml:space="preserve">TCOH 10 sampai 15 jam; </w:t>
            </w:r>
            <w:r>
              <w:rPr>
                <w:b/>
                <w:sz w:val="18"/>
              </w:rPr>
              <w:t>TCA 70 sampai 100 jam</w:t>
            </w:r>
            <w:r>
              <w:rPr>
                <w:sz w:val="18"/>
              </w:rPr>
              <w:t xml:space="preserve"> (ikatan albumin &gt; 90%), menumpuk sepanjang pekan</w:t>
            </w:r>
          </w:p>
        </w:tc>
      </w:tr>
      <w:tr>
        <w:tc>
          <w:tcPr>
            <w:tcW w:type="dxa" w:w="1701"/>
          </w:tcPr>
          <w:p>
            <w:pPr>
              <w:spacing w:after="0"/>
            </w:pPr>
            <w:r/>
            <w:r>
              <w:rPr>
                <w:b/>
                <w:sz w:val="18"/>
              </w:rPr>
              <w:t>7. Efek akut</w:t>
            </w:r>
          </w:p>
        </w:tc>
        <w:tc>
          <w:tcPr>
            <w:tcW w:type="dxa" w:w="8050"/>
          </w:tcPr>
          <w:p>
            <w:pPr>
              <w:spacing w:after="0"/>
            </w:pPr>
            <w:r/>
            <w:r>
              <w:rPr>
                <w:sz w:val="18"/>
              </w:rPr>
              <w:t xml:space="preserve">Depresi SSP (&gt; 1.000 ppm), iritasi mata dan kulit, aritmia (sensitisasi miokardium); </w:t>
            </w:r>
            <w:r>
              <w:rPr>
                <w:b/>
                <w:sz w:val="18"/>
              </w:rPr>
              <w:t>hipersensitivitas: demam dan ruam morbiliformis 2 sampai 5 minggu setelah mulai bekerja di degreasing</w:t>
            </w:r>
          </w:p>
        </w:tc>
      </w:tr>
      <w:tr>
        <w:tc>
          <w:tcPr>
            <w:tcW w:type="dxa" w:w="1701"/>
          </w:tcPr>
          <w:p>
            <w:pPr>
              <w:spacing w:after="0"/>
            </w:pPr>
            <w:r/>
            <w:r>
              <w:rPr>
                <w:b/>
                <w:sz w:val="18"/>
              </w:rPr>
              <w:t>8. Efek kronis</w:t>
            </w:r>
          </w:p>
        </w:tc>
        <w:tc>
          <w:tcPr>
            <w:tcW w:type="dxa" w:w="8050"/>
          </w:tcPr>
          <w:p>
            <w:pPr>
              <w:spacing w:after="0"/>
            </w:pPr>
            <w:r/>
            <w:r>
              <w:rPr>
                <w:b/>
                <w:sz w:val="18"/>
              </w:rPr>
              <w:t>Kanker sel ginjal</w:t>
            </w:r>
            <w:r>
              <w:rPr>
                <w:sz w:val="18"/>
              </w:rPr>
              <w:t xml:space="preserve"> (kausal); </w:t>
            </w:r>
            <w:r>
              <w:rPr>
                <w:b/>
                <w:sz w:val="18"/>
              </w:rPr>
              <w:t>neuropati trigeminal permanen</w:t>
            </w:r>
            <w:r>
              <w:rPr>
                <w:sz w:val="18"/>
              </w:rPr>
              <w:t xml:space="preserve"> (hipestesia wajah, refleks kornea hilang); ensefalopati pelarut kronik (juga gangguan dengar dan warna); kerusakan tubulus subklinis (KIM-1, NAG urin); autoimun: skleroderma, SLE, vaskulitis</w:t>
            </w:r>
          </w:p>
        </w:tc>
      </w:tr>
      <w:tr>
        <w:tc>
          <w:tcPr>
            <w:tcW w:type="dxa" w:w="1701"/>
          </w:tcPr>
          <w:p>
            <w:pPr>
              <w:spacing w:after="0"/>
            </w:pPr>
            <w:r/>
            <w:r>
              <w:rPr>
                <w:b/>
                <w:sz w:val="18"/>
              </w:rPr>
              <w:t>9. Batas pajanan</w:t>
            </w:r>
          </w:p>
        </w:tc>
        <w:tc>
          <w:tcPr>
            <w:tcW w:type="dxa" w:w="8050"/>
          </w:tcPr>
          <w:p>
            <w:pPr>
              <w:spacing w:after="0"/>
            </w:pPr>
            <w:r/>
            <w:r>
              <w:rPr>
                <w:b/>
                <w:sz w:val="18"/>
              </w:rPr>
              <w:t>ACGIH TLV-TWA 10 ppm (53,7 mg/m3), STEL 25 ppm</w:t>
            </w:r>
            <w:r>
              <w:rPr>
                <w:sz w:val="18"/>
              </w:rPr>
              <w:t xml:space="preserve">; A2, BEI (dasar: SSP dan ginjal). </w:t>
            </w:r>
            <w:r>
              <w:rPr>
                <w:b/>
                <w:sz w:val="18"/>
              </w:rPr>
              <w:t>Permenaker 5/2018: NAB 10 ppm, PSD 25</w:t>
            </w:r>
            <w:r>
              <w:rPr>
                <w:sz w:val="18"/>
              </w:rPr>
              <w:t>, A-2, BEI. OSHA PEL 100 ppm. NIOSH: Ca</w:t>
            </w:r>
          </w:p>
        </w:tc>
      </w:tr>
      <w:tr>
        <w:tc>
          <w:tcPr>
            <w:tcW w:type="dxa" w:w="1701"/>
          </w:tcPr>
          <w:p>
            <w:pPr>
              <w:spacing w:after="0"/>
            </w:pPr>
            <w:r/>
            <w:r>
              <w:rPr>
                <w:b/>
                <w:sz w:val="18"/>
              </w:rPr>
              <w:t>10. BEI / IPB</w:t>
            </w:r>
          </w:p>
        </w:tc>
        <w:tc>
          <w:tcPr>
            <w:tcW w:type="dxa" w:w="8050"/>
          </w:tcPr>
          <w:p>
            <w:pPr>
              <w:spacing w:after="0"/>
            </w:pPr>
            <w:r/>
            <w:r>
              <w:rPr>
                <w:b/>
                <w:sz w:val="18"/>
              </w:rPr>
              <w:t>TCA urin 15 mg/L</w:t>
            </w:r>
            <w:r>
              <w:rPr>
                <w:sz w:val="18"/>
              </w:rPr>
              <w:t xml:space="preserve"> (Permenaker dan ACGIH; akhir shift akhir pekan; notasi </w:t>
            </w:r>
            <w:r>
              <w:rPr>
                <w:b/>
                <w:sz w:val="18"/>
              </w:rPr>
              <w:t>Ns</w:t>
            </w:r>
            <w:r>
              <w:rPr>
                <w:sz w:val="18"/>
              </w:rPr>
              <w:t xml:space="preserve">). </w:t>
            </w:r>
            <w:r>
              <w:rPr>
                <w:b/>
                <w:sz w:val="18"/>
              </w:rPr>
              <w:t>TCOH bebas darah 0,5 mg/L</w:t>
            </w:r>
            <w:r>
              <w:rPr>
                <w:sz w:val="18"/>
              </w:rPr>
              <w:t xml:space="preserve"> (ACGIH; akhir shift akhir pekan)</w:t>
            </w:r>
          </w:p>
        </w:tc>
      </w:tr>
      <w:tr>
        <w:tc>
          <w:tcPr>
            <w:tcW w:type="dxa" w:w="1701"/>
          </w:tcPr>
          <w:p>
            <w:pPr>
              <w:spacing w:after="0"/>
            </w:pPr>
            <w:r/>
            <w:r>
              <w:rPr>
                <w:b/>
                <w:sz w:val="18"/>
              </w:rPr>
              <w:t>11. Tatalaksana akut</w:t>
            </w:r>
          </w:p>
        </w:tc>
        <w:tc>
          <w:tcPr>
            <w:tcW w:type="dxa" w:w="8050"/>
          </w:tcPr>
          <w:p>
            <w:pPr>
              <w:spacing w:after="0"/>
            </w:pPr>
            <w:r/>
            <w:r>
              <w:rPr>
                <w:sz w:val="18"/>
              </w:rPr>
              <w:t xml:space="preserve">O2, lepas pakaian, cuci kulit; </w:t>
            </w:r>
            <w:r>
              <w:rPr>
                <w:b/>
                <w:sz w:val="18"/>
              </w:rPr>
              <w:t>hindari epinefrin; larang alkohol</w:t>
            </w:r>
            <w:r>
              <w:rPr>
                <w:sz w:val="18"/>
              </w:rPr>
              <w:t xml:space="preserve">. </w:t>
            </w:r>
            <w:r>
              <w:rPr>
                <w:b/>
                <w:sz w:val="18"/>
              </w:rPr>
              <w:t>Hipersensitivitas/DRESS:</w:t>
            </w:r>
            <w:r>
              <w:rPr>
                <w:sz w:val="18"/>
              </w:rPr>
              <w:t xml:space="preserve"> </w:t>
            </w:r>
            <w:r>
              <w:rPr>
                <w:b/>
                <w:sz w:val="18"/>
              </w:rPr>
              <w:t>hentikan pajanan permanen</w:t>
            </w:r>
            <w:r>
              <w:rPr>
                <w:sz w:val="18"/>
              </w:rPr>
              <w:t xml:space="preserve">, rawat ICU/unit luka bakar, </w:t>
            </w:r>
            <w:r>
              <w:rPr>
                <w:b/>
                <w:sz w:val="18"/>
              </w:rPr>
              <w:t>kortikosteroid sistemik dini (metilprednisolon 1 sampai 2 mg/kg/hari)</w:t>
            </w:r>
            <w:r>
              <w:rPr>
                <w:sz w:val="18"/>
              </w:rPr>
              <w:t>, cairan, antibiotik bila lesi luas</w:t>
            </w:r>
          </w:p>
        </w:tc>
      </w:tr>
      <w:tr>
        <w:tc>
          <w:tcPr>
            <w:tcW w:type="dxa" w:w="1701"/>
          </w:tcPr>
          <w:p>
            <w:pPr>
              <w:spacing w:after="0"/>
            </w:pPr>
            <w:r/>
            <w:r>
              <w:rPr>
                <w:b/>
                <w:sz w:val="18"/>
              </w:rPr>
              <w:t>12. Kelaikan kerja dan manajemen</w:t>
            </w:r>
          </w:p>
        </w:tc>
        <w:tc>
          <w:tcPr>
            <w:tcW w:type="dxa" w:w="8050"/>
          </w:tcPr>
          <w:p>
            <w:pPr>
              <w:spacing w:after="0"/>
            </w:pPr>
            <w:r/>
            <w:r>
              <w:rPr>
                <w:b/>
                <w:sz w:val="18"/>
              </w:rPr>
              <w:t>Permanently unfit:</w:t>
            </w:r>
            <w:r>
              <w:rPr>
                <w:sz w:val="18"/>
              </w:rPr>
              <w:t xml:space="preserve"> CKD, proteinuria persisten, penyakit hati aktif, neuropati kranial, </w:t>
            </w:r>
            <w:r>
              <w:rPr>
                <w:b/>
                <w:sz w:val="18"/>
              </w:rPr>
              <w:t>sensitisasi kulit terhadap TCE</w:t>
            </w:r>
            <w:r>
              <w:rPr>
                <w:sz w:val="18"/>
              </w:rPr>
              <w:t xml:space="preserve">. </w:t>
            </w:r>
            <w:r>
              <w:rPr>
                <w:b/>
                <w:sz w:val="18"/>
              </w:rPr>
              <w:t>Surveilans:</w:t>
            </w:r>
            <w:r>
              <w:rPr>
                <w:sz w:val="18"/>
              </w:rPr>
              <w:t xml:space="preserve"> urinalisis, eGFR, </w:t>
            </w:r>
            <w:r>
              <w:rPr>
                <w:b/>
                <w:sz w:val="18"/>
              </w:rPr>
              <w:t>USG ginjal tiap 1 sampai 2 tahun bila kumulatif &gt; 10 tahun</w:t>
            </w:r>
            <w:r>
              <w:rPr>
                <w:sz w:val="18"/>
              </w:rPr>
              <w:t xml:space="preserve">, neurologis sensorik wajah, kognitif. Faktor individu: </w:t>
            </w:r>
            <w:r>
              <w:rPr>
                <w:b/>
                <w:sz w:val="18"/>
              </w:rPr>
              <w:t>HLA-B\*13:01</w:t>
            </w:r>
            <w:r>
              <w:rPr>
                <w:sz w:val="18"/>
              </w:rPr>
              <w:t xml:space="preserve">, GSTT1/M1, merokok, obesitas. </w:t>
            </w:r>
            <w:r>
              <w:rPr>
                <w:b/>
                <w:sz w:val="18"/>
              </w:rPr>
              <w:t>Pengendalian:</w:t>
            </w:r>
            <w:r>
              <w:rPr>
                <w:sz w:val="18"/>
              </w:rPr>
              <w:t xml:space="preserve"> substitusi (detergen alkalin, hidrokarbon teroksigenasi), degreaser otomatis tertutup dengan free-board chiller dan LEV, sarung tangan Viton/PVA, supplied-air saat membersihkan tangki</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Perpres 7/2019 Lampiran I.a butir 10; Lampiran III butir 21 (cek ulang). Laten RCC &gt; 10 sampai 20 tahun</w:t>
            </w:r>
          </w:p>
        </w:tc>
      </w:tr>
    </w:tbl>
    <w:p>
      <w:pPr>
        <w:spacing w:after="40"/>
      </w:pPr>
    </w:p>
    <w:p>
      <w:pPr>
        <w:spacing w:after="80"/>
      </w:pPr>
      <w:r>
        <w:rPr>
          <w:b/>
        </w:rPr>
        <w:t>Pearl dan jebakan ujian</w:t>
      </w:r>
    </w:p>
    <w:p>
      <w:pPr>
        <w:pStyle w:val="ListBullet"/>
        <w:spacing w:after="20"/>
      </w:pPr>
      <w:r>
        <w:rPr>
          <w:b/>
        </w:rPr>
        <w:t>"Numb chin and face" = neuropati trigeminal oleh TCE.</w:t>
      </w:r>
    </w:p>
    <w:p>
      <w:pPr>
        <w:pStyle w:val="ListBullet"/>
        <w:spacing w:after="20"/>
      </w:pPr>
      <w:r>
        <w:rPr>
          <w:b/>
        </w:rPr>
        <w:t>TCA urin diambil Jumat (akhir pekan kerja), bukan Senin</w:t>
      </w:r>
      <w:r>
        <w:rPr/>
        <w:t xml:space="preserve"> (t1/2 70 sampai 100 jam).</w:t>
      </w:r>
    </w:p>
    <w:p>
      <w:pPr>
        <w:pStyle w:val="ListBullet"/>
        <w:spacing w:after="20"/>
      </w:pPr>
      <w:r>
        <w:rPr>
          <w:b/>
        </w:rPr>
        <w:t>TCE = IARC Grup 1</w:t>
      </w:r>
      <w:r>
        <w:rPr/>
        <w:t xml:space="preserve"> (kanker ginjal), bukan 2A.</w:t>
      </w:r>
    </w:p>
    <w:p>
      <w:pPr>
        <w:pStyle w:val="ListBullet"/>
        <w:spacing w:after="20"/>
      </w:pPr>
      <w:r>
        <w:rPr>
          <w:b/>
        </w:rPr>
        <w:t>Wajah merah padam setelah bir pada pekerja degreasing = degreaser's flush</w:t>
      </w:r>
      <w:r>
        <w:rPr/>
        <w:t xml:space="preserve"> (hambatan ALDH), bukan anafilaksis.</w:t>
      </w:r>
    </w:p>
    <w:p>
      <w:pPr>
        <w:pStyle w:val="ListBullet"/>
        <w:spacing w:after="20"/>
      </w:pPr>
      <w:r>
        <w:rPr>
          <w:b/>
        </w:rPr>
        <w:t>Demam + ruam + hepatitis 2 sampai 5 minggu setelah mulai kerja</w:t>
      </w:r>
      <w:r>
        <w:rPr/>
        <w:t xml:space="preserve"> = sindrom hipersensitivitas TCE; </w:t>
      </w:r>
      <w:r>
        <w:rPr>
          <w:b/>
        </w:rPr>
        <w:t>HLA-B\*13:01</w:t>
      </w:r>
      <w:r>
        <w:rPr/>
        <w:t>.</w:t>
      </w:r>
    </w:p>
    <w:p>
      <w:pPr>
        <w:keepNext/>
      </w:pPr>
      <w:r>
        <w:rPr>
          <w:b/>
          <w:sz w:val="19"/>
        </w:rPr>
        <w:t>Infografik: Trikloroetilen (TCE)</w:t>
      </w:r>
    </w:p>
    <w:p>
      <w:pPr>
        <w:jc w:val="center"/>
      </w:pPr>
      <w:r>
        <w:drawing>
          <wp:inline xmlns:a="http://schemas.openxmlformats.org/drawingml/2006/main" xmlns:pic="http://schemas.openxmlformats.org/drawingml/2006/picture">
            <wp:extent cx="6192000" cy="3455136"/>
            <wp:docPr id="26" name="Picture 26"/>
            <wp:cNvGraphicFramePr>
              <a:graphicFrameLocks noChangeAspect="1"/>
            </wp:cNvGraphicFramePr>
            <a:graphic>
              <a:graphicData uri="http://schemas.openxmlformats.org/drawingml/2006/picture">
                <pic:pic>
                  <pic:nvPicPr>
                    <pic:cNvPr id="0" name="3B.15_TCE.jpg"/>
                    <pic:cNvPicPr/>
                  </pic:nvPicPr>
                  <pic:blipFill>
                    <a:blip r:embed="rId35"/>
                    <a:stretch>
                      <a:fillRect/>
                    </a:stretch>
                  </pic:blipFill>
                  <pic:spPr>
                    <a:xfrm>
                      <a:off x="0" y="0"/>
                      <a:ext cx="6192000" cy="3455136"/>
                    </a:xfrm>
                    <a:prstGeom prst="rect"/>
                  </pic:spPr>
                </pic:pic>
              </a:graphicData>
            </a:graphic>
          </wp:inline>
        </w:drawing>
      </w:r>
    </w:p>
    <w:p>
      <w:r>
        <w:br w:type="page"/>
      </w:r>
    </w:p>
    <w:p>
      <w:pPr>
        <w:pStyle w:val="Heading2"/>
      </w:pPr>
      <w:bookmarkStart w:id="147" w:name="toc_047"/>
      <w:r>
        <w:t>3B.16 Perkloroetilen (PCE)</w:t>
      </w:r>
      <w:bookmarkEnd w:id="14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Perkloroetilen / tetrakloroetilen (PCE, "perc")</w:t>
            </w:r>
          </w:p>
        </w:tc>
      </w:tr>
      <w:tr>
        <w:tc>
          <w:tcPr>
            <w:tcW w:type="dxa" w:w="1701"/>
          </w:tcPr>
          <w:p>
            <w:pPr>
              <w:spacing w:after="0"/>
            </w:pPr>
            <w:r/>
            <w:r>
              <w:rPr>
                <w:b/>
                <w:sz w:val="18"/>
              </w:rPr>
              <w:t>1. Sifat dan klasifikasi</w:t>
            </w:r>
          </w:p>
        </w:tc>
        <w:tc>
          <w:tcPr>
            <w:tcW w:type="dxa" w:w="8050"/>
          </w:tcPr>
          <w:p>
            <w:pPr>
              <w:spacing w:after="0"/>
            </w:pPr>
            <w:r/>
            <w:r>
              <w:rPr>
                <w:sz w:val="18"/>
              </w:rPr>
              <w:t xml:space="preserve">C2Cl4 (CAS 127-18-4, BM 165,83); cairan bening bau eter manis, </w:t>
            </w:r>
            <w:r>
              <w:rPr>
                <w:b/>
                <w:sz w:val="18"/>
              </w:rPr>
              <w:t>berat jenis 1,62, didih 121°C, tidak mudah terbakar</w:t>
            </w:r>
            <w:r>
              <w:rPr>
                <w:sz w:val="18"/>
              </w:rPr>
              <w:t xml:space="preserve">, sangat lipofilik (partisi lemak:darah 125 sampai 145). </w:t>
            </w:r>
            <w:r>
              <w:rPr>
                <w:b/>
                <w:sz w:val="18"/>
              </w:rPr>
              <w:t>IARC Grup 2A, ACGIH A3</w:t>
            </w:r>
            <w:r>
              <w:rPr>
                <w:sz w:val="18"/>
              </w:rPr>
              <w:t>, Permenaker A-3</w:t>
            </w:r>
          </w:p>
        </w:tc>
      </w:tr>
      <w:tr>
        <w:tc>
          <w:tcPr>
            <w:tcW w:type="dxa" w:w="1701"/>
          </w:tcPr>
          <w:p>
            <w:pPr>
              <w:spacing w:after="0"/>
            </w:pPr>
            <w:r/>
            <w:r>
              <w:rPr>
                <w:b/>
                <w:sz w:val="18"/>
              </w:rPr>
              <w:t>2. Sumber</w:t>
            </w:r>
          </w:p>
        </w:tc>
        <w:tc>
          <w:tcPr>
            <w:tcW w:type="dxa" w:w="8050"/>
          </w:tcPr>
          <w:p>
            <w:pPr>
              <w:spacing w:after="0"/>
            </w:pPr>
            <w:r/>
            <w:r>
              <w:rPr>
                <w:b/>
                <w:sz w:val="18"/>
              </w:rPr>
              <w:t>Dry cleaning (&gt; 70 sampai 80% binatu cuci kering dunia)</w:t>
            </w:r>
            <w:r>
              <w:rPr>
                <w:sz w:val="18"/>
              </w:rPr>
              <w:t>; degreasing logam; bahan baku HFC-134a/CFC-113; uap dari pakaian baru diambil dan air sumur dekat binatu</w:t>
            </w:r>
          </w:p>
        </w:tc>
      </w:tr>
      <w:tr>
        <w:tc>
          <w:tcPr>
            <w:tcW w:type="dxa" w:w="1701"/>
          </w:tcPr>
          <w:p>
            <w:pPr>
              <w:spacing w:after="0"/>
            </w:pPr>
            <w:r/>
            <w:r>
              <w:rPr>
                <w:b/>
                <w:sz w:val="18"/>
              </w:rPr>
              <w:t>3. Toksikokinetik</w:t>
            </w:r>
          </w:p>
        </w:tc>
        <w:tc>
          <w:tcPr>
            <w:tcW w:type="dxa" w:w="8050"/>
          </w:tcPr>
          <w:p>
            <w:pPr>
              <w:spacing w:after="0"/>
            </w:pPr>
            <w:r/>
            <w:r>
              <w:rPr>
                <w:sz w:val="18"/>
              </w:rPr>
              <w:t xml:space="preserve">Inhalasi retensi 60 sampai 80%, kulit lambat. </w:t>
            </w:r>
            <w:r>
              <w:rPr>
                <w:b/>
                <w:sz w:val="18"/>
              </w:rPr>
              <w:t>Akumulasi masif di jaringan lemak (depot).</w:t>
            </w:r>
            <w:r>
              <w:rPr>
                <w:sz w:val="18"/>
              </w:rPr>
              <w:t xml:space="preserve"> </w:t>
            </w:r>
            <w:r>
              <w:rPr>
                <w:b/>
                <w:sz w:val="18"/>
              </w:rPr>
              <w:t>&gt; 95 sampai 98% tidak dimetabolisme</w:t>
            </w:r>
            <w:r>
              <w:rPr>
                <w:sz w:val="18"/>
              </w:rPr>
              <w:t xml:space="preserve">, dikeluarkan utuh via napas; &lt; 2 sampai 3% CYP2E1 → PCE oksida → trikloroasetil klorida → </w:t>
            </w:r>
            <w:r>
              <w:rPr>
                <w:b/>
                <w:sz w:val="18"/>
              </w:rPr>
              <w:t>TCA</w:t>
            </w:r>
            <w:r>
              <w:rPr>
                <w:sz w:val="18"/>
              </w:rPr>
              <w:t>; sebagian GSH → β-liase ginjal → tioketen (nefrotoksik)</w:t>
            </w:r>
          </w:p>
        </w:tc>
      </w:tr>
      <w:tr>
        <w:tc>
          <w:tcPr>
            <w:tcW w:type="dxa" w:w="1701"/>
          </w:tcPr>
          <w:p>
            <w:pPr>
              <w:spacing w:after="0"/>
            </w:pPr>
            <w:r/>
            <w:r>
              <w:rPr>
                <w:b/>
                <w:sz w:val="18"/>
              </w:rPr>
              <w:t>4. Toksikodinamik</w:t>
            </w:r>
          </w:p>
        </w:tc>
        <w:tc>
          <w:tcPr>
            <w:tcW w:type="dxa" w:w="8050"/>
          </w:tcPr>
          <w:p>
            <w:pPr>
              <w:spacing w:after="0"/>
            </w:pPr>
            <w:r/>
            <w:r>
              <w:rPr>
                <w:sz w:val="18"/>
              </w:rPr>
              <w:t xml:space="preserve">Fluidisasi membran, modulasi GABA-A → depresi SSP. </w:t>
            </w:r>
            <w:r>
              <w:rPr>
                <w:b/>
                <w:sz w:val="18"/>
              </w:rPr>
              <w:t>Neurotoksik selektif pada fotoreseptor/jalur visual → diskromatopsia biru-kuning (tritan)</w:t>
            </w:r>
            <w:r>
              <w:rPr>
                <w:sz w:val="18"/>
              </w:rPr>
              <w:t>, terbukti pada pekerja dry cleaning bahkan &lt; 10 sampai 15 ppm. Jalur GSH/β-liase → proteinuria subklinis, stres oksidatif</w:t>
            </w:r>
          </w:p>
        </w:tc>
      </w:tr>
      <w:tr>
        <w:tc>
          <w:tcPr>
            <w:tcW w:type="dxa" w:w="1701"/>
          </w:tcPr>
          <w:p>
            <w:pPr>
              <w:spacing w:after="0"/>
            </w:pPr>
            <w:r/>
            <w:r>
              <w:rPr>
                <w:b/>
                <w:sz w:val="18"/>
              </w:rPr>
              <w:t>5. Biomonitoring</w:t>
            </w:r>
          </w:p>
        </w:tc>
        <w:tc>
          <w:tcPr>
            <w:tcW w:type="dxa" w:w="8050"/>
          </w:tcPr>
          <w:p>
            <w:pPr>
              <w:spacing w:after="0"/>
            </w:pPr>
            <w:r/>
            <w:r>
              <w:rPr>
                <w:b/>
                <w:sz w:val="18"/>
              </w:rPr>
              <w:t>PCE napas akhir</w:t>
            </w:r>
            <w:r>
              <w:rPr>
                <w:sz w:val="18"/>
              </w:rPr>
              <w:t xml:space="preserve"> dan </w:t>
            </w:r>
            <w:r>
              <w:rPr>
                <w:b/>
                <w:sz w:val="18"/>
              </w:rPr>
              <w:t>PCE darah</w:t>
            </w:r>
            <w:r>
              <w:rPr>
                <w:sz w:val="18"/>
              </w:rPr>
              <w:t xml:space="preserve">, keduanya </w:t>
            </w:r>
            <w:r>
              <w:rPr>
                <w:b/>
                <w:sz w:val="18"/>
              </w:rPr>
              <w:t>sebelum shift berikutnya</w:t>
            </w:r>
            <w:r>
              <w:rPr>
                <w:sz w:val="18"/>
              </w:rPr>
              <w:t xml:space="preserve"> (mencerminkan beban lemak); TCA urin (akhir shift akhir pekan; minor)</w:t>
            </w:r>
          </w:p>
        </w:tc>
      </w:tr>
      <w:tr>
        <w:tc>
          <w:tcPr>
            <w:tcW w:type="dxa" w:w="1701"/>
          </w:tcPr>
          <w:p>
            <w:pPr>
              <w:spacing w:after="0"/>
            </w:pPr>
            <w:r/>
            <w:r>
              <w:rPr>
                <w:b/>
                <w:sz w:val="18"/>
              </w:rPr>
              <w:t>6. Waktu paruh</w:t>
            </w:r>
          </w:p>
        </w:tc>
        <w:tc>
          <w:tcPr>
            <w:tcW w:type="dxa" w:w="8050"/>
          </w:tcPr>
          <w:p>
            <w:pPr>
              <w:spacing w:after="0"/>
            </w:pPr>
            <w:r/>
            <w:r>
              <w:rPr>
                <w:sz w:val="18"/>
              </w:rPr>
              <w:t xml:space="preserve">Darah cepat 1,5 sampai 2 jam; jaringan vaskular sedang 12 sampai 16 jam; </w:t>
            </w:r>
            <w:r>
              <w:rPr>
                <w:b/>
                <w:sz w:val="18"/>
              </w:rPr>
              <w:t>lemak 70 sampai 144 jam (3 sampai 6 hari)</w:t>
            </w:r>
            <w:r>
              <w:rPr>
                <w:sz w:val="18"/>
              </w:rPr>
              <w:t>; TCA 70 sampai 100 jam</w:t>
            </w:r>
          </w:p>
        </w:tc>
      </w:tr>
      <w:tr>
        <w:tc>
          <w:tcPr>
            <w:tcW w:type="dxa" w:w="1701"/>
          </w:tcPr>
          <w:p>
            <w:pPr>
              <w:spacing w:after="0"/>
            </w:pPr>
            <w:r/>
            <w:r>
              <w:rPr>
                <w:b/>
                <w:sz w:val="18"/>
              </w:rPr>
              <w:t>7. Efek akut</w:t>
            </w:r>
          </w:p>
        </w:tc>
        <w:tc>
          <w:tcPr>
            <w:tcW w:type="dxa" w:w="8050"/>
          </w:tcPr>
          <w:p>
            <w:pPr>
              <w:spacing w:after="0"/>
            </w:pPr>
            <w:r/>
            <w:r>
              <w:rPr>
                <w:sz w:val="18"/>
              </w:rPr>
              <w:t>Depresi SSP (&gt; 500 sampai 1.000 ppm, kebocoran mesin), iritasi mata/napas/kulit, sensitisasi miokardium</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w:t>
            </w:r>
            <w:r>
              <w:rPr>
                <w:b/>
                <w:sz w:val="18"/>
              </w:rPr>
              <w:t>diskromatopsia biru-kuning (D-15)</w:t>
            </w:r>
            <w:r>
              <w:rPr>
                <w:sz w:val="18"/>
              </w:rPr>
              <w:t xml:space="preserve">; hepatotoksik (transaminase, steatosis) dan nefrotoksik (tubulointerstisial); dugaan </w:t>
            </w:r>
            <w:r>
              <w:rPr>
                <w:b/>
                <w:sz w:val="18"/>
              </w:rPr>
              <w:t>kanker kandung kemih, NHL, mieloma multipel</w:t>
            </w:r>
          </w:p>
        </w:tc>
      </w:tr>
      <w:tr>
        <w:tc>
          <w:tcPr>
            <w:tcW w:type="dxa" w:w="1701"/>
          </w:tcPr>
          <w:p>
            <w:pPr>
              <w:spacing w:after="0"/>
            </w:pPr>
            <w:r/>
            <w:r>
              <w:rPr>
                <w:b/>
                <w:sz w:val="18"/>
              </w:rPr>
              <w:t>9. Batas pajanan</w:t>
            </w:r>
          </w:p>
        </w:tc>
        <w:tc>
          <w:tcPr>
            <w:tcW w:type="dxa" w:w="8050"/>
          </w:tcPr>
          <w:p>
            <w:pPr>
              <w:spacing w:after="0"/>
            </w:pPr>
            <w:r/>
            <w:r>
              <w:rPr>
                <w:b/>
                <w:sz w:val="18"/>
              </w:rPr>
              <w:t>ACGIH TLV-TWA 25 ppm (170 mg/m3), STEL 100 ppm</w:t>
            </w:r>
            <w:r>
              <w:rPr>
                <w:sz w:val="18"/>
              </w:rPr>
              <w:t xml:space="preserve">; A3, BEI (dasar SSP). </w:t>
            </w:r>
            <w:r>
              <w:rPr>
                <w:b/>
                <w:sz w:val="18"/>
              </w:rPr>
              <w:t>Permenaker 5/2018: NAB 25 ppm, PSD 100</w:t>
            </w:r>
            <w:r>
              <w:rPr>
                <w:sz w:val="18"/>
              </w:rPr>
              <w:t>, A-3, BEI. OSHA PEL 100 ppm, ceiling 200. NIOSH: Ca</w:t>
            </w:r>
          </w:p>
        </w:tc>
      </w:tr>
      <w:tr>
        <w:tc>
          <w:tcPr>
            <w:tcW w:type="dxa" w:w="1701"/>
          </w:tcPr>
          <w:p>
            <w:pPr>
              <w:spacing w:after="0"/>
            </w:pPr>
            <w:r/>
            <w:r>
              <w:rPr>
                <w:b/>
                <w:sz w:val="18"/>
              </w:rPr>
              <w:t>10. BEI / IPB</w:t>
            </w:r>
          </w:p>
        </w:tc>
        <w:tc>
          <w:tcPr>
            <w:tcW w:type="dxa" w:w="8050"/>
          </w:tcPr>
          <w:p>
            <w:pPr>
              <w:spacing w:after="0"/>
            </w:pPr>
            <w:r/>
            <w:r>
              <w:rPr>
                <w:b/>
                <w:sz w:val="18"/>
              </w:rPr>
              <w:t>PCE napas akhir 3 ppm</w:t>
            </w:r>
            <w:r>
              <w:rPr>
                <w:sz w:val="18"/>
              </w:rPr>
              <w:t xml:space="preserve"> dan </w:t>
            </w:r>
            <w:r>
              <w:rPr>
                <w:b/>
                <w:sz w:val="18"/>
              </w:rPr>
              <w:t>PCE darah 0,4 mg/L</w:t>
            </w:r>
            <w:r>
              <w:rPr>
                <w:sz w:val="18"/>
              </w:rPr>
              <w:t xml:space="preserve"> (Permenaker dan ACGIH menurut NotebookLM; </w:t>
            </w:r>
            <w:r>
              <w:rPr>
                <w:b/>
                <w:sz w:val="18"/>
              </w:rPr>
              <w:t>sebelum shift berikutnya</w:t>
            </w:r>
            <w:r>
              <w:rPr>
                <w:sz w:val="18"/>
              </w:rPr>
              <w:t>; cek ulang angka darah ke buku BEI)</w:t>
            </w:r>
          </w:p>
        </w:tc>
      </w:tr>
      <w:tr>
        <w:tc>
          <w:tcPr>
            <w:tcW w:type="dxa" w:w="1701"/>
          </w:tcPr>
          <w:p>
            <w:pPr>
              <w:spacing w:after="0"/>
            </w:pPr>
            <w:r/>
            <w:r>
              <w:rPr>
                <w:b/>
                <w:sz w:val="18"/>
              </w:rPr>
              <w:t>11. Tatalaksana akut</w:t>
            </w:r>
          </w:p>
        </w:tc>
        <w:tc>
          <w:tcPr>
            <w:tcW w:type="dxa" w:w="8050"/>
          </w:tcPr>
          <w:p>
            <w:pPr>
              <w:spacing w:after="0"/>
            </w:pPr>
            <w:r/>
            <w:r>
              <w:rPr>
                <w:sz w:val="18"/>
              </w:rPr>
              <w:t xml:space="preserve">Suportif: udara segar, O2 100%, lepas pakaian, cuci kulit ≥ 15 menit; </w:t>
            </w:r>
            <w:r>
              <w:rPr>
                <w:b/>
                <w:sz w:val="18"/>
              </w:rPr>
              <w:t>hindari epinefrin</w:t>
            </w:r>
            <w:r>
              <w:rPr>
                <w:sz w:val="18"/>
              </w:rPr>
              <w:t>; pantau neurologis, EKG, fungsi hati dan ginjal</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kognitif menetap, penyakit hati kronis, aritmia ventrikel tak terkontrol, </w:t>
            </w:r>
            <w:r>
              <w:rPr>
                <w:b/>
                <w:sz w:val="18"/>
              </w:rPr>
              <w:t>hamil</w:t>
            </w:r>
            <w:r>
              <w:rPr>
                <w:sz w:val="18"/>
              </w:rPr>
              <w:t xml:space="preserve">. Obesitas memperbesar depot lemak. </w:t>
            </w:r>
            <w:r>
              <w:rPr>
                <w:b/>
                <w:sz w:val="18"/>
              </w:rPr>
              <w:t>Surveilans:</w:t>
            </w:r>
            <w:r>
              <w:rPr>
                <w:sz w:val="18"/>
              </w:rPr>
              <w:t xml:space="preserve"> </w:t>
            </w:r>
            <w:r>
              <w:rPr>
                <w:b/>
                <w:sz w:val="18"/>
              </w:rPr>
              <w:t>tes warna Lanthony/Farnsworth D-15 berkala</w:t>
            </w:r>
            <w:r>
              <w:rPr>
                <w:sz w:val="18"/>
              </w:rPr>
              <w:t xml:space="preserve">, Q16, fungsi hati, urinalisis. </w:t>
            </w:r>
            <w:r>
              <w:rPr>
                <w:b/>
                <w:sz w:val="18"/>
              </w:rPr>
              <w:t>Pengendalian:</w:t>
            </w:r>
            <w:r>
              <w:rPr>
                <w:sz w:val="18"/>
              </w:rPr>
              <w:t xml:space="preserve"> substitusi (wet cleaning, silikon cair D5, CO2 cair), </w:t>
            </w:r>
            <w:r>
              <w:rPr>
                <w:b/>
                <w:sz w:val="18"/>
              </w:rPr>
              <w:t>mesin dry-to-dry siklus tertutup generasi 4/5</w:t>
            </w:r>
            <w:r>
              <w:rPr>
                <w:sz w:val="18"/>
              </w:rPr>
              <w:t xml:space="preserve"> dengan kondensor pemulihan uap dan pengunci pintu (&lt; 300 ppm), LEV di pintu drum, </w:t>
            </w:r>
            <w:r>
              <w:rPr>
                <w:b/>
                <w:sz w:val="18"/>
              </w:rPr>
              <w:t>pembersihan lumpur distilasi (still bottoms) tertutup</w:t>
            </w:r>
            <w:r>
              <w:rPr>
                <w:sz w:val="18"/>
              </w:rPr>
              <w:t>, sarung tangan Viton/PVA/laminasi fluoropolimer (lateks, nitril tipis tembus dalam detik)</w:t>
            </w:r>
          </w:p>
        </w:tc>
      </w:tr>
      <w:tr>
        <w:tc>
          <w:tcPr>
            <w:tcW w:type="dxa" w:w="1701"/>
          </w:tcPr>
          <w:p>
            <w:pPr>
              <w:spacing w:after="0"/>
            </w:pPr>
            <w:r/>
            <w:r>
              <w:rPr>
                <w:b/>
                <w:sz w:val="18"/>
              </w:rPr>
              <w:t>13. Lain-lain</w:t>
            </w:r>
          </w:p>
        </w:tc>
        <w:tc>
          <w:tcPr>
            <w:tcW w:type="dxa" w:w="8050"/>
          </w:tcPr>
          <w:p>
            <w:pPr>
              <w:spacing w:after="0"/>
            </w:pPr>
            <w:r/>
            <w:r>
              <w:rPr>
                <w:b/>
                <w:sz w:val="18"/>
              </w:rPr>
              <w:t>IARC Grup 2A.</w:t>
            </w:r>
            <w:r>
              <w:rPr>
                <w:sz w:val="18"/>
              </w:rPr>
              <w:t xml:space="preserve"> Perpres 7/2019 Lampiran I.a butir 10 (cek ulang). PCE dipilih industri karena </w:t>
            </w:r>
            <w:r>
              <w:rPr>
                <w:b/>
                <w:sz w:val="18"/>
              </w:rPr>
              <w:t>tidak mudah terbakar</w:t>
            </w:r>
          </w:p>
        </w:tc>
      </w:tr>
    </w:tbl>
    <w:p>
      <w:pPr>
        <w:spacing w:after="40"/>
      </w:pPr>
    </w:p>
    <w:p>
      <w:pPr>
        <w:spacing w:after="80"/>
      </w:pPr>
      <w:r>
        <w:rPr>
          <w:b/>
        </w:rPr>
        <w:t>Pearl dan jebakan ujian</w:t>
      </w:r>
    </w:p>
    <w:p>
      <w:pPr>
        <w:pStyle w:val="ListBullet"/>
        <w:spacing w:after="20"/>
      </w:pPr>
      <w:r>
        <w:rPr>
          <w:b/>
        </w:rPr>
        <w:t>Sampling "sebelum shift berikutnya"</w:t>
      </w:r>
      <w:r>
        <w:rPr/>
        <w:t xml:space="preserve"> karena depot lemak: sampel pagi (Senin) mengukur beban tubuh, bukan uap yang baru dihirup.</w:t>
      </w:r>
    </w:p>
    <w:p>
      <w:pPr>
        <w:pStyle w:val="ListBullet"/>
        <w:spacing w:after="20"/>
      </w:pPr>
      <w:r>
        <w:rPr>
          <w:b/>
        </w:rPr>
        <w:t>&gt; 95% PCE keluar utuh lewat napas; TCA urin hanya minor</w:t>
      </w:r>
      <w:r>
        <w:rPr/>
        <w:t xml:space="preserve"> (bukan jalur utama).</w:t>
      </w:r>
    </w:p>
    <w:p>
      <w:pPr>
        <w:pStyle w:val="ListBullet"/>
        <w:spacing w:after="20"/>
      </w:pPr>
      <w:r>
        <w:rPr>
          <w:b/>
        </w:rPr>
        <w:t>Diskromatopsia biru-kuning = penanda neurotoksik dini</w:t>
      </w:r>
      <w:r>
        <w:rPr/>
        <w:t xml:space="preserve"> pada pekerja dry cleaning.</w:t>
      </w:r>
    </w:p>
    <w:p>
      <w:pPr>
        <w:pStyle w:val="ListBullet"/>
        <w:spacing w:after="20"/>
      </w:pPr>
      <w:r>
        <w:rPr>
          <w:b/>
        </w:rPr>
        <w:t>PCE tidak mudah terbakar</w:t>
      </w:r>
      <w:r>
        <w:rPr/>
        <w:t xml:space="preserve"> (alasan menggantikan nafta/Stoddard); lateks/nitril tipis tidak melindungi.</w:t>
      </w:r>
    </w:p>
    <w:p>
      <w:pPr>
        <w:keepNext/>
      </w:pPr>
      <w:r>
        <w:rPr>
          <w:b/>
          <w:sz w:val="19"/>
        </w:rPr>
        <w:t>Infografik: Perkloroetilen (PCE)</w:t>
      </w:r>
    </w:p>
    <w:p>
      <w:pPr>
        <w:jc w:val="center"/>
      </w:pPr>
      <w:r>
        <w:drawing>
          <wp:inline xmlns:a="http://schemas.openxmlformats.org/drawingml/2006/main" xmlns:pic="http://schemas.openxmlformats.org/drawingml/2006/picture">
            <wp:extent cx="6192000" cy="3455136"/>
            <wp:docPr id="27" name="Picture 27"/>
            <wp:cNvGraphicFramePr>
              <a:graphicFrameLocks noChangeAspect="1"/>
            </wp:cNvGraphicFramePr>
            <a:graphic>
              <a:graphicData uri="http://schemas.openxmlformats.org/drawingml/2006/picture">
                <pic:pic>
                  <pic:nvPicPr>
                    <pic:cNvPr id="0" name="3B.16_PCE.jpg"/>
                    <pic:cNvPicPr/>
                  </pic:nvPicPr>
                  <pic:blipFill>
                    <a:blip r:embed="rId36"/>
                    <a:stretch>
                      <a:fillRect/>
                    </a:stretch>
                  </pic:blipFill>
                  <pic:spPr>
                    <a:xfrm>
                      <a:off x="0" y="0"/>
                      <a:ext cx="6192000" cy="3455136"/>
                    </a:xfrm>
                    <a:prstGeom prst="rect"/>
                  </pic:spPr>
                </pic:pic>
              </a:graphicData>
            </a:graphic>
          </wp:inline>
        </w:drawing>
      </w:r>
    </w:p>
    <w:p>
      <w:r>
        <w:br w:type="page"/>
      </w:r>
    </w:p>
    <w:p>
      <w:pPr>
        <w:pStyle w:val="Heading2"/>
      </w:pPr>
      <w:bookmarkStart w:id="148" w:name="toc_048"/>
      <w:r>
        <w:t>3B.17 Karbon disulfida (CS2)</w:t>
      </w:r>
      <w:bookmarkEnd w:id="14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Karbon disulfida (CS2)</w:t>
            </w:r>
          </w:p>
        </w:tc>
      </w:tr>
      <w:tr>
        <w:tc>
          <w:tcPr>
            <w:tcW w:type="dxa" w:w="1701"/>
          </w:tcPr>
          <w:p>
            <w:pPr>
              <w:spacing w:after="0"/>
            </w:pPr>
            <w:r/>
            <w:r>
              <w:rPr>
                <w:b/>
                <w:sz w:val="18"/>
              </w:rPr>
              <w:t>1. Sifat dan klasifikasi</w:t>
            </w:r>
          </w:p>
        </w:tc>
        <w:tc>
          <w:tcPr>
            <w:tcW w:type="dxa" w:w="8050"/>
          </w:tcPr>
          <w:p>
            <w:pPr>
              <w:spacing w:after="0"/>
            </w:pPr>
            <w:r/>
            <w:r>
              <w:rPr>
                <w:sz w:val="18"/>
              </w:rPr>
              <w:t xml:space="preserve">CS2 (CAS 75-15-0, BM 76,14); cairan bening, murni berbau eter manis, </w:t>
            </w:r>
            <w:r>
              <w:rPr>
                <w:b/>
                <w:sz w:val="18"/>
              </w:rPr>
              <w:t>teknis berbau busuk (lobak/telur)</w:t>
            </w:r>
            <w:r>
              <w:rPr>
                <w:sz w:val="18"/>
              </w:rPr>
              <w:t xml:space="preserve">; tekanan uap 297 mmHg, didih 46,3°C. </w:t>
            </w:r>
            <w:r>
              <w:rPr>
                <w:b/>
                <w:sz w:val="18"/>
              </w:rPr>
              <w:t>Sangat mudah terbakar (rentang ledak 1,3 sampai 50%) dan suhu swasulut sangat rendah ± 90 sampai 100°C</w:t>
            </w:r>
            <w:r>
              <w:rPr>
                <w:sz w:val="18"/>
              </w:rPr>
              <w:t xml:space="preserve"> (menyala di pipa uap panas atau bola lampu tanpa percikan). </w:t>
            </w:r>
            <w:r>
              <w:rPr>
                <w:b/>
                <w:sz w:val="18"/>
              </w:rPr>
              <w:t>IARC Grup 3, ACGIH A4</w:t>
            </w:r>
          </w:p>
        </w:tc>
      </w:tr>
      <w:tr>
        <w:tc>
          <w:tcPr>
            <w:tcW w:type="dxa" w:w="1701"/>
          </w:tcPr>
          <w:p>
            <w:pPr>
              <w:spacing w:after="0"/>
            </w:pPr>
            <w:r/>
            <w:r>
              <w:rPr>
                <w:b/>
                <w:sz w:val="18"/>
              </w:rPr>
              <w:t>2. Sumber</w:t>
            </w:r>
          </w:p>
        </w:tc>
        <w:tc>
          <w:tcPr>
            <w:tcW w:type="dxa" w:w="8050"/>
          </w:tcPr>
          <w:p>
            <w:pPr>
              <w:spacing w:after="0"/>
            </w:pPr>
            <w:r/>
            <w:r>
              <w:rPr>
                <w:b/>
                <w:sz w:val="18"/>
              </w:rPr>
              <w:t>Industri rayon viskosa (sumber terbesar)</w:t>
            </w:r>
            <w:r>
              <w:rPr>
                <w:sz w:val="18"/>
              </w:rPr>
              <w:t>: CS2 + selulosa alkali → natrium selulosa xantat; film selofan; bahan baku fungisida ditiokarbamat (mankozeb, zineb, tiram), flotasi bijih (xantat), sintesis CCl4; akselerator vulkanisasi karet</w:t>
            </w:r>
          </w:p>
        </w:tc>
      </w:tr>
      <w:tr>
        <w:tc>
          <w:tcPr>
            <w:tcW w:type="dxa" w:w="1701"/>
          </w:tcPr>
          <w:p>
            <w:pPr>
              <w:spacing w:after="0"/>
            </w:pPr>
            <w:r/>
            <w:r>
              <w:rPr>
                <w:b/>
                <w:sz w:val="18"/>
              </w:rPr>
              <w:t>3. Toksikokinetik</w:t>
            </w:r>
          </w:p>
        </w:tc>
        <w:tc>
          <w:tcPr>
            <w:tcW w:type="dxa" w:w="8050"/>
          </w:tcPr>
          <w:p>
            <w:pPr>
              <w:spacing w:after="0"/>
            </w:pPr>
            <w:r/>
            <w:r>
              <w:rPr>
                <w:sz w:val="18"/>
              </w:rPr>
              <w:t xml:space="preserve">Inhalasi retensi 70 sampai 80% (± 40 sampai 50% pada ekuilibrium); </w:t>
            </w:r>
            <w:r>
              <w:rPr>
                <w:b/>
                <w:sz w:val="18"/>
              </w:rPr>
              <w:t>kulit cepat dan masif (Skin)</w:t>
            </w:r>
            <w:r>
              <w:rPr>
                <w:sz w:val="18"/>
              </w:rPr>
              <w:t xml:space="preserve">. Distribusi ke SSP/mielin, saraf perifer, eritrosit, hepar, ginjal, lemak. Metabolisme: (1) </w:t>
            </w:r>
            <w:r>
              <w:rPr>
                <w:b/>
                <w:sz w:val="18"/>
              </w:rPr>
              <w:t>reaksi spontan dengan gugus amino → ditiokarbamat</w:t>
            </w:r>
            <w:r>
              <w:rPr>
                <w:sz w:val="18"/>
              </w:rPr>
              <w:t xml:space="preserve">; (2) </w:t>
            </w:r>
            <w:r>
              <w:rPr>
                <w:b/>
                <w:sz w:val="18"/>
              </w:rPr>
              <w:t>GSH → TTCA (1 sampai 5%)</w:t>
            </w:r>
            <w:r>
              <w:rPr>
                <w:sz w:val="18"/>
              </w:rPr>
              <w:t xml:space="preserve">; (3) CYP2E1 → sulfur atomik dan </w:t>
            </w:r>
            <w:r>
              <w:rPr>
                <w:b/>
                <w:sz w:val="18"/>
              </w:rPr>
              <w:t>karbonil sulfida → CO + sulfat</w:t>
            </w:r>
            <w:r>
              <w:rPr>
                <w:sz w:val="18"/>
              </w:rPr>
              <w:t>. Ekskresi: 70 sampai 90% urin (TTCA, sulfat), 10 sampai 30% napas utuh</w:t>
            </w:r>
          </w:p>
        </w:tc>
      </w:tr>
      <w:tr>
        <w:tc>
          <w:tcPr>
            <w:tcW w:type="dxa" w:w="1701"/>
          </w:tcPr>
          <w:p>
            <w:pPr>
              <w:spacing w:after="0"/>
            </w:pPr>
            <w:r/>
            <w:r>
              <w:rPr>
                <w:b/>
                <w:sz w:val="18"/>
              </w:rPr>
              <w:t>4. Toksikodinamik</w:t>
            </w:r>
          </w:p>
        </w:tc>
        <w:tc>
          <w:tcPr>
            <w:tcW w:type="dxa" w:w="8050"/>
          </w:tcPr>
          <w:p>
            <w:pPr>
              <w:spacing w:after="0"/>
            </w:pPr>
            <w:r/>
            <w:r>
              <w:rPr>
                <w:b/>
                <w:sz w:val="18"/>
              </w:rPr>
              <w:t>Ditiokarbamat mengkelat Cu dan Zn → inhibisi dopamin β-hidroksilase (DBH)</w:t>
            </w:r>
            <w:r>
              <w:rPr>
                <w:sz w:val="18"/>
              </w:rPr>
              <w:t xml:space="preserve"> → norepinefrin turun, </w:t>
            </w:r>
            <w:r>
              <w:rPr>
                <w:b/>
                <w:sz w:val="18"/>
              </w:rPr>
              <w:t>dopamin menumpuk</w:t>
            </w:r>
            <w:r>
              <w:rPr>
                <w:sz w:val="18"/>
              </w:rPr>
              <w:t xml:space="preserve"> (psikosis, mania, parkinsonisme). </w:t>
            </w:r>
            <w:r>
              <w:rPr>
                <w:b/>
                <w:sz w:val="18"/>
              </w:rPr>
              <w:t>Ikatan silang lisin neurofilamen → aksonopati distal dying-back.</w:t>
            </w:r>
            <w:r>
              <w:rPr>
                <w:sz w:val="18"/>
              </w:rPr>
              <w:t xml:space="preserve"> </w:t>
            </w:r>
            <w:r>
              <w:rPr>
                <w:b/>
                <w:sz w:val="18"/>
              </w:rPr>
              <w:t>Vaskulopati dan aterosklerosis prematur</w:t>
            </w:r>
            <w:r>
              <w:rPr>
                <w:sz w:val="18"/>
              </w:rPr>
              <w:t xml:space="preserve"> (endotel rusak, LDL/ApoB/trigliserida naik, ikatan silang elastin/kolagen) → PJK dan infark</w:t>
            </w:r>
          </w:p>
        </w:tc>
      </w:tr>
      <w:tr>
        <w:tc>
          <w:tcPr>
            <w:tcW w:type="dxa" w:w="1701"/>
          </w:tcPr>
          <w:p>
            <w:pPr>
              <w:spacing w:after="0"/>
            </w:pPr>
            <w:r/>
            <w:r>
              <w:rPr>
                <w:b/>
                <w:sz w:val="18"/>
              </w:rPr>
              <w:t>5. Biomonitoring</w:t>
            </w:r>
          </w:p>
        </w:tc>
        <w:tc>
          <w:tcPr>
            <w:tcW w:type="dxa" w:w="8050"/>
          </w:tcPr>
          <w:p>
            <w:pPr>
              <w:spacing w:after="0"/>
            </w:pPr>
            <w:r/>
            <w:r>
              <w:rPr>
                <w:b/>
                <w:sz w:val="18"/>
              </w:rPr>
              <w:t>TTCA urin (baku emas; HPLC), akhir shift</w:t>
            </w:r>
            <w:r>
              <w:rPr>
                <w:sz w:val="18"/>
              </w:rPr>
              <w:t>, koreksi kreatinin. Uji azida-iodin ditinggalkan</w:t>
            </w:r>
          </w:p>
        </w:tc>
      </w:tr>
      <w:tr>
        <w:tc>
          <w:tcPr>
            <w:tcW w:type="dxa" w:w="1701"/>
          </w:tcPr>
          <w:p>
            <w:pPr>
              <w:spacing w:after="0"/>
            </w:pPr>
            <w:r/>
            <w:r>
              <w:rPr>
                <w:b/>
                <w:sz w:val="18"/>
              </w:rPr>
              <w:t>6. Waktu paruh</w:t>
            </w:r>
          </w:p>
        </w:tc>
        <w:tc>
          <w:tcPr>
            <w:tcW w:type="dxa" w:w="8050"/>
          </w:tcPr>
          <w:p>
            <w:pPr>
              <w:spacing w:after="0"/>
            </w:pPr>
            <w:r/>
            <w:r>
              <w:rPr>
                <w:sz w:val="18"/>
              </w:rPr>
              <w:t xml:space="preserve">CS2 darah/napas trifasik (cepat ± 1 jam, terminal belasan jam); </w:t>
            </w:r>
            <w:r>
              <w:rPr>
                <w:b/>
                <w:sz w:val="18"/>
              </w:rPr>
              <w:t>TTCA 6 sampai 10 jam (± 8 jam)</w:t>
            </w:r>
          </w:p>
        </w:tc>
      </w:tr>
      <w:tr>
        <w:tc>
          <w:tcPr>
            <w:tcW w:type="dxa" w:w="1701"/>
          </w:tcPr>
          <w:p>
            <w:pPr>
              <w:spacing w:after="0"/>
            </w:pPr>
            <w:r/>
            <w:r>
              <w:rPr>
                <w:b/>
                <w:sz w:val="18"/>
              </w:rPr>
              <w:t>7. Efek akut</w:t>
            </w:r>
          </w:p>
        </w:tc>
        <w:tc>
          <w:tcPr>
            <w:tcW w:type="dxa" w:w="8050"/>
          </w:tcPr>
          <w:p>
            <w:pPr>
              <w:spacing w:after="0"/>
            </w:pPr>
            <w:r/>
            <w:r>
              <w:rPr>
                <w:b/>
                <w:sz w:val="18"/>
              </w:rPr>
              <w:t>Psikosis toksik akut ("CS2 madness"):</w:t>
            </w:r>
            <w:r>
              <w:rPr>
                <w:sz w:val="18"/>
              </w:rPr>
              <w:t xml:space="preserve"> iritabel, euforia, insomnia, halusinasi, paranoid, agresi, mania, depresi dengan bunuh diri. Depresi SSP (&gt; 500 sampai 1.000 ppm), diplopia, kejang, koma; iritasi mata dan </w:t>
            </w:r>
            <w:r>
              <w:rPr>
                <w:b/>
                <w:sz w:val="18"/>
              </w:rPr>
              <w:t>luka bakar kimia kulit/bula</w:t>
            </w:r>
          </w:p>
        </w:tc>
      </w:tr>
      <w:tr>
        <w:tc>
          <w:tcPr>
            <w:tcW w:type="dxa" w:w="1701"/>
          </w:tcPr>
          <w:p>
            <w:pPr>
              <w:spacing w:after="0"/>
            </w:pPr>
            <w:r/>
            <w:r>
              <w:rPr>
                <w:b/>
                <w:sz w:val="18"/>
              </w:rPr>
              <w:t>8. Efek kronis</w:t>
            </w:r>
          </w:p>
        </w:tc>
        <w:tc>
          <w:tcPr>
            <w:tcW w:type="dxa" w:w="8050"/>
          </w:tcPr>
          <w:p>
            <w:pPr>
              <w:spacing w:after="0"/>
            </w:pPr>
            <w:r/>
            <w:r>
              <w:rPr>
                <w:b/>
                <w:sz w:val="18"/>
              </w:rPr>
              <w:t>Polineuropati sensorimotor</w:t>
            </w:r>
            <w:r>
              <w:rPr>
                <w:sz w:val="18"/>
              </w:rPr>
              <w:t xml:space="preserve"> (kaus kaki-sarung tangan, refleks Achilles hilang, KHS turun); </w:t>
            </w:r>
            <w:r>
              <w:rPr>
                <w:b/>
                <w:sz w:val="18"/>
              </w:rPr>
              <w:t>parkinsonisme</w:t>
            </w:r>
            <w:r>
              <w:rPr>
                <w:sz w:val="18"/>
              </w:rPr>
              <w:t xml:space="preserve"> dan ensefalopati kronis; </w:t>
            </w:r>
            <w:r>
              <w:rPr>
                <w:b/>
                <w:sz w:val="18"/>
              </w:rPr>
              <w:t>angina, infark, hipertensi, aterosklerosis serebral</w:t>
            </w:r>
            <w:r>
              <w:rPr>
                <w:sz w:val="18"/>
              </w:rPr>
              <w:t xml:space="preserve">; </w:t>
            </w:r>
            <w:r>
              <w:rPr>
                <w:b/>
                <w:sz w:val="18"/>
              </w:rPr>
              <w:t>mikroaneurisma retina bilateral (mirip retinopati diabetik)</w:t>
            </w:r>
            <w:r>
              <w:rPr>
                <w:sz w:val="18"/>
              </w:rPr>
              <w:t>; reproduksi (oligospermia, disfungsi ereksi, gangguan haid, abortus); tiroksin turun</w:t>
            </w:r>
          </w:p>
        </w:tc>
      </w:tr>
      <w:tr>
        <w:tc>
          <w:tcPr>
            <w:tcW w:type="dxa" w:w="1701"/>
          </w:tcPr>
          <w:p>
            <w:pPr>
              <w:spacing w:after="0"/>
            </w:pPr>
            <w:r/>
            <w:r>
              <w:rPr>
                <w:b/>
                <w:sz w:val="18"/>
              </w:rPr>
              <w:t>9. Batas pajanan</w:t>
            </w:r>
          </w:p>
        </w:tc>
        <w:tc>
          <w:tcPr>
            <w:tcW w:type="dxa" w:w="8050"/>
          </w:tcPr>
          <w:p>
            <w:pPr>
              <w:spacing w:after="0"/>
            </w:pPr>
            <w:r/>
            <w:r>
              <w:rPr>
                <w:b/>
                <w:sz w:val="18"/>
              </w:rPr>
              <w:t>ACGIH TLV-TWA 1 ppm (3,11 mg/m3)</w:t>
            </w:r>
            <w:r>
              <w:rPr>
                <w:sz w:val="18"/>
              </w:rPr>
              <w:t xml:space="preserve">, Skin, A4, BEI (dasar: saraf tepi). </w:t>
            </w:r>
            <w:r>
              <w:rPr>
                <w:b/>
                <w:sz w:val="18"/>
              </w:rPr>
              <w:t>Permenaker 5/2018: NAB 1 ppm (3,13 mg/m3)</w:t>
            </w:r>
            <w:r>
              <w:rPr>
                <w:sz w:val="18"/>
              </w:rPr>
              <w:t>, Kulit, BEI. OSHA PEL 20 ppm. NIOSH REL 1 ppm, STEL 10, [skin]</w:t>
            </w:r>
          </w:p>
        </w:tc>
      </w:tr>
      <w:tr>
        <w:tc>
          <w:tcPr>
            <w:tcW w:type="dxa" w:w="1701"/>
          </w:tcPr>
          <w:p>
            <w:pPr>
              <w:spacing w:after="0"/>
            </w:pPr>
            <w:r/>
            <w:r>
              <w:rPr>
                <w:b/>
                <w:sz w:val="18"/>
              </w:rPr>
              <w:t>10. BEI / IPB</w:t>
            </w:r>
          </w:p>
        </w:tc>
        <w:tc>
          <w:tcPr>
            <w:tcW w:type="dxa" w:w="8050"/>
          </w:tcPr>
          <w:p>
            <w:pPr>
              <w:spacing w:after="0"/>
            </w:pPr>
            <w:r/>
            <w:r>
              <w:rPr>
                <w:b/>
                <w:sz w:val="18"/>
              </w:rPr>
              <w:t>TTCA urin akhir shift 0,5 mg/g kreatinin</w:t>
            </w:r>
            <w:r>
              <w:rPr>
                <w:sz w:val="18"/>
              </w:rPr>
              <w:t xml:space="preserve"> (Permenaker dan ACGIH; notasi </w:t>
            </w:r>
            <w:r>
              <w:rPr>
                <w:b/>
                <w:sz w:val="18"/>
              </w:rPr>
              <w:t>B, Ns</w:t>
            </w:r>
            <w:r>
              <w:rPr>
                <w:sz w:val="18"/>
              </w:rPr>
              <w:t>)</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Evakuasi, O2, </w:t>
            </w:r>
            <w:r>
              <w:rPr>
                <w:b/>
                <w:sz w:val="18"/>
              </w:rPr>
              <w:t>lepas pakaian basah (uap beracun dan mudah terbakar)</w:t>
            </w:r>
            <w:r>
              <w:rPr>
                <w:sz w:val="18"/>
              </w:rPr>
              <w:t xml:space="preserve">, cuci 15 menit, irigasi mata 15 sampai 20 menit; jangan induksi muntah. </w:t>
            </w:r>
            <w:r>
              <w:rPr>
                <w:b/>
                <w:sz w:val="18"/>
              </w:rPr>
              <w:t>Agitasi/psikosis: benzodiazepin atau antipsikotik atipikal; HINDARI haloperidol/klorpromazin</w:t>
            </w:r>
            <w:r>
              <w:rPr>
                <w:sz w:val="18"/>
              </w:rPr>
              <w:t xml:space="preserve"> (blokade D2 → krisis ekstrapiramidal, parkinsonisme memburuk). EKG kontinu, tata laksana ACS standar</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PJK/infark, hipertensi tak terkontrol, polineuropati, gangguan depresi/psikotik berat, retinopati, disfungsi ereksi organik, hamil. </w:t>
            </w:r>
            <w:r>
              <w:rPr>
                <w:b/>
                <w:sz w:val="18"/>
              </w:rPr>
              <w:t>Surveilans:</w:t>
            </w:r>
            <w:r>
              <w:rPr>
                <w:sz w:val="18"/>
              </w:rPr>
              <w:t xml:space="preserve"> profil lipid, tekanan darah, </w:t>
            </w:r>
            <w:r>
              <w:rPr>
                <w:b/>
                <w:sz w:val="18"/>
              </w:rPr>
              <w:t>EKG/treadmill tahunan</w:t>
            </w:r>
            <w:r>
              <w:rPr>
                <w:sz w:val="18"/>
              </w:rPr>
              <w:t xml:space="preserve">, </w:t>
            </w:r>
            <w:r>
              <w:rPr>
                <w:b/>
                <w:sz w:val="18"/>
              </w:rPr>
              <w:t>NCV</w:t>
            </w:r>
            <w:r>
              <w:rPr>
                <w:sz w:val="18"/>
              </w:rPr>
              <w:t xml:space="preserve">, neuropsikiatri, </w:t>
            </w:r>
            <w:r>
              <w:rPr>
                <w:b/>
                <w:sz w:val="18"/>
              </w:rPr>
              <w:t>funduskopi dan angiografi fluoresens</w:t>
            </w:r>
            <w:r>
              <w:rPr>
                <w:sz w:val="18"/>
              </w:rPr>
              <w:t xml:space="preserve">. </w:t>
            </w:r>
            <w:r>
              <w:rPr>
                <w:b/>
                <w:sz w:val="18"/>
              </w:rPr>
              <w:t>Pengendalian:</w:t>
            </w:r>
            <w:r>
              <w:rPr>
                <w:sz w:val="18"/>
              </w:rPr>
              <w:t xml:space="preserve"> substitusi </w:t>
            </w:r>
            <w:r>
              <w:rPr>
                <w:b/>
                <w:sz w:val="18"/>
              </w:rPr>
              <w:t>Lyocell (NMMO)</w:t>
            </w:r>
            <w:r>
              <w:rPr>
                <w:sz w:val="18"/>
              </w:rPr>
              <w:t xml:space="preserve">, mesin pemintal tertutup + LEV + pemulihan CS2 (adsorpsi karbon), instalasi </w:t>
            </w:r>
            <w:r>
              <w:rPr>
                <w:b/>
                <w:sz w:val="18"/>
              </w:rPr>
              <w:t>explosion-proof/intrinsically safe</w:t>
            </w:r>
            <w:r>
              <w:rPr>
                <w:sz w:val="18"/>
              </w:rPr>
              <w:t>, isolasi pipa uap panas (&lt; 90°C), sarung tangan Viton/neoprena tebal, supplied-air saat maintenance</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w:t>
            </w:r>
            <w:r>
              <w:rPr>
                <w:b/>
                <w:sz w:val="18"/>
              </w:rPr>
              <w:t>Perpres 7/2019 Lampiran I.a butir 9 (penyakit akibat karbon disulfida)</w:t>
            </w:r>
            <w:r>
              <w:rPr>
                <w:sz w:val="18"/>
              </w:rPr>
              <w:t>; cek ulang</w:t>
            </w:r>
          </w:p>
        </w:tc>
      </w:tr>
    </w:tbl>
    <w:p>
      <w:pPr>
        <w:spacing w:after="40"/>
      </w:pPr>
    </w:p>
    <w:p>
      <w:pPr>
        <w:spacing w:after="80"/>
      </w:pPr>
      <w:r>
        <w:rPr>
          <w:b/>
        </w:rPr>
        <w:t>Pearl dan jebakan ujian</w:t>
      </w:r>
    </w:p>
    <w:p>
      <w:pPr>
        <w:pStyle w:val="ListBullet"/>
        <w:spacing w:after="20"/>
      </w:pPr>
      <w:r>
        <w:rPr>
          <w:b/>
        </w:rPr>
        <w:t>Mikroaneurisma retina pada pekerja viskosa muda tanpa DM = vaskulopati CS2</w:t>
      </w:r>
      <w:r>
        <w:rPr/>
        <w:t>, tanda aterosklerosis koroner dini: evaluasi kardiovaskular.</w:t>
      </w:r>
    </w:p>
    <w:p>
      <w:pPr>
        <w:pStyle w:val="ListBullet"/>
        <w:spacing w:after="20"/>
      </w:pPr>
      <w:r>
        <w:rPr>
          <w:b/>
        </w:rPr>
        <w:t>Mekanisme psikosis: dopamin NAIK</w:t>
      </w:r>
      <w:r>
        <w:rPr/>
        <w:t xml:space="preserve"> (DBH terhambat karena kelasi Cu), bukan turun.</w:t>
      </w:r>
    </w:p>
    <w:p>
      <w:pPr>
        <w:pStyle w:val="ListBullet"/>
        <w:spacing w:after="20"/>
      </w:pPr>
      <w:r>
        <w:rPr>
          <w:b/>
        </w:rPr>
        <w:t>Hindari haloperidol/klorpromazin.</w:t>
      </w:r>
    </w:p>
    <w:p>
      <w:pPr>
        <w:pStyle w:val="ListBullet"/>
        <w:spacing w:after="20"/>
      </w:pPr>
      <w:r>
        <w:rPr>
          <w:b/>
        </w:rPr>
        <w:t>TTCA: notasi B dan Ns</w:t>
      </w:r>
      <w:r>
        <w:rPr/>
        <w:t xml:space="preserve"> (sayuran Brassica/glukosinolat memberi latar); konfirmasi diet pada nilai borderline.</w:t>
      </w:r>
    </w:p>
    <w:p>
      <w:pPr>
        <w:pStyle w:val="ListBullet"/>
        <w:spacing w:after="20"/>
      </w:pPr>
      <w:r>
        <w:rPr>
          <w:b/>
        </w:rPr>
        <w:t>Auto-ignition ± 90°C</w:t>
      </w:r>
      <w:r>
        <w:rPr/>
        <w:t>: menyala pada pipa uap atau bola lampu.</w:t>
      </w:r>
    </w:p>
    <w:p>
      <w:pPr>
        <w:keepNext/>
      </w:pPr>
      <w:r>
        <w:rPr>
          <w:b/>
          <w:sz w:val="19"/>
        </w:rPr>
        <w:t>Infografik: Karbon disulfida (CS2)</w:t>
      </w:r>
    </w:p>
    <w:p>
      <w:pPr>
        <w:jc w:val="center"/>
      </w:pPr>
      <w:r>
        <w:drawing>
          <wp:inline xmlns:a="http://schemas.openxmlformats.org/drawingml/2006/main" xmlns:pic="http://schemas.openxmlformats.org/drawingml/2006/picture">
            <wp:extent cx="6192000" cy="3455136"/>
            <wp:docPr id="28" name="Picture 28"/>
            <wp:cNvGraphicFramePr>
              <a:graphicFrameLocks noChangeAspect="1"/>
            </wp:cNvGraphicFramePr>
            <a:graphic>
              <a:graphicData uri="http://schemas.openxmlformats.org/drawingml/2006/picture">
                <pic:pic>
                  <pic:nvPicPr>
                    <pic:cNvPr id="0" name="3B.17_CS2.jpg"/>
                    <pic:cNvPicPr/>
                  </pic:nvPicPr>
                  <pic:blipFill>
                    <a:blip r:embed="rId37"/>
                    <a:stretch>
                      <a:fillRect/>
                    </a:stretch>
                  </pic:blipFill>
                  <pic:spPr>
                    <a:xfrm>
                      <a:off x="0" y="0"/>
                      <a:ext cx="6192000" cy="3455136"/>
                    </a:xfrm>
                    <a:prstGeom prst="rect"/>
                  </pic:spPr>
                </pic:pic>
              </a:graphicData>
            </a:graphic>
          </wp:inline>
        </w:drawing>
      </w:r>
    </w:p>
    <w:p>
      <w:r>
        <w:br w:type="page"/>
      </w:r>
    </w:p>
    <w:p>
      <w:pPr>
        <w:pStyle w:val="Heading2"/>
      </w:pPr>
      <w:bookmarkStart w:id="149" w:name="toc_049"/>
      <w:r>
        <w:t>3B.18 Dioksin / TCDD</w:t>
      </w:r>
      <w:bookmarkEnd w:id="149"/>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Dioksin / TCDD (2,3,7,8-tetraklorodibenzo-p-dioksin)</w:t>
            </w:r>
          </w:p>
        </w:tc>
      </w:tr>
      <w:tr>
        <w:tc>
          <w:tcPr>
            <w:tcW w:type="dxa" w:w="1701"/>
          </w:tcPr>
          <w:p>
            <w:pPr>
              <w:spacing w:after="0"/>
            </w:pPr>
            <w:r/>
            <w:r>
              <w:rPr>
                <w:b/>
                <w:sz w:val="18"/>
              </w:rPr>
              <w:t>1. Sifat dan klasifikasi</w:t>
            </w:r>
          </w:p>
        </w:tc>
        <w:tc>
          <w:tcPr>
            <w:tcW w:type="dxa" w:w="8050"/>
          </w:tcPr>
          <w:p>
            <w:pPr>
              <w:spacing w:after="0"/>
            </w:pPr>
            <w:r/>
            <w:r>
              <w:rPr>
                <w:sz w:val="18"/>
              </w:rPr>
              <w:t xml:space="preserve">C12H4Cl4O2 (CAS 1746-01-6, BM 322); padatan kristal, tanpa bau, tekanan uap sangat rendah, </w:t>
            </w:r>
            <w:r>
              <w:rPr>
                <w:b/>
                <w:sz w:val="18"/>
              </w:rPr>
              <w:t>tidak larut air, lipofilik ekstrem (log Kow ± 6,8)</w:t>
            </w:r>
            <w:r>
              <w:rPr>
                <w:sz w:val="18"/>
              </w:rPr>
              <w:t xml:space="preserve">; </w:t>
            </w:r>
            <w:r>
              <w:rPr>
                <w:b/>
                <w:sz w:val="18"/>
              </w:rPr>
              <w:t>POP</w:t>
            </w:r>
            <w:r>
              <w:rPr>
                <w:sz w:val="18"/>
              </w:rPr>
              <w:t xml:space="preserve"> sangat stabil. </w:t>
            </w:r>
            <w:r>
              <w:rPr>
                <w:b/>
                <w:sz w:val="18"/>
              </w:rPr>
              <w:t>IARC Grup 1</w:t>
            </w:r>
            <w:r>
              <w:rPr>
                <w:sz w:val="18"/>
              </w:rPr>
              <w:t xml:space="preserve"> (all-site, sarkoma jaringan lunak, NHL, paru)</w:t>
            </w:r>
          </w:p>
        </w:tc>
      </w:tr>
      <w:tr>
        <w:tc>
          <w:tcPr>
            <w:tcW w:type="dxa" w:w="1701"/>
          </w:tcPr>
          <w:p>
            <w:pPr>
              <w:spacing w:after="0"/>
            </w:pPr>
            <w:r/>
            <w:r>
              <w:rPr>
                <w:b/>
                <w:sz w:val="18"/>
              </w:rPr>
              <w:t>2. Sumber</w:t>
            </w:r>
          </w:p>
        </w:tc>
        <w:tc>
          <w:tcPr>
            <w:tcW w:type="dxa" w:w="8050"/>
          </w:tcPr>
          <w:p>
            <w:pPr>
              <w:spacing w:after="0"/>
            </w:pPr>
            <w:r/>
            <w:r>
              <w:rPr>
                <w:b/>
                <w:sz w:val="18"/>
              </w:rPr>
              <w:t>Produk samping tak disengaja</w:t>
            </w:r>
            <w:r>
              <w:rPr>
                <w:sz w:val="18"/>
              </w:rPr>
              <w:t xml:space="preserve">, tidak diproduksi komersial: sintesis 2,4,5-triklorofenol, 2,4,5-T, heksaklorofen; </w:t>
            </w:r>
            <w:r>
              <w:rPr>
                <w:b/>
                <w:sz w:val="18"/>
              </w:rPr>
              <w:t>Agent Orange (Perang Vietnam)</w:t>
            </w:r>
            <w:r>
              <w:rPr>
                <w:sz w:val="18"/>
              </w:rPr>
              <w:t xml:space="preserve">; </w:t>
            </w:r>
            <w:r>
              <w:rPr>
                <w:b/>
                <w:sz w:val="18"/>
              </w:rPr>
              <w:t>bencana Seveso 1976 (ICMESA)</w:t>
            </w:r>
            <w:r>
              <w:rPr>
                <w:sz w:val="18"/>
              </w:rPr>
              <w:t xml:space="preserve">; </w:t>
            </w:r>
            <w:r>
              <w:rPr>
                <w:b/>
                <w:sz w:val="18"/>
              </w:rPr>
              <w:t>insinerasi limbah kota/medis suhu &lt; 850 sampai 1.000°C</w:t>
            </w:r>
            <w:r>
              <w:rPr>
                <w:sz w:val="18"/>
              </w:rPr>
              <w:t xml:space="preserve"> dengan donor klorin; pemutihan pulp berklorin. </w:t>
            </w:r>
            <w:r>
              <w:rPr>
                <w:b/>
                <w:sz w:val="18"/>
              </w:rPr>
              <w:t>Populasi umum: &gt; 90 sampai 95% dari makanan hewani berlemak (biomagnifikasi)</w:t>
            </w:r>
          </w:p>
        </w:tc>
      </w:tr>
      <w:tr>
        <w:tc>
          <w:tcPr>
            <w:tcW w:type="dxa" w:w="1701"/>
          </w:tcPr>
          <w:p>
            <w:pPr>
              <w:spacing w:after="0"/>
            </w:pPr>
            <w:r/>
            <w:r>
              <w:rPr>
                <w:b/>
                <w:sz w:val="18"/>
              </w:rPr>
              <w:t>3. Toksikokinetik</w:t>
            </w:r>
          </w:p>
        </w:tc>
        <w:tc>
          <w:tcPr>
            <w:tcW w:type="dxa" w:w="8050"/>
          </w:tcPr>
          <w:p>
            <w:pPr>
              <w:spacing w:after="0"/>
            </w:pPr>
            <w:r/>
            <w:r>
              <w:rPr>
                <w:sz w:val="18"/>
              </w:rPr>
              <w:t xml:space="preserve">Absorpsi GI efisien (± 50 sampai 90%); inhalasi bila terikat partikel (fly ash); kulit lambat. Distribusi ke </w:t>
            </w:r>
            <w:r>
              <w:rPr>
                <w:b/>
                <w:sz w:val="18"/>
              </w:rPr>
              <w:t>lemak dan hepar</w:t>
            </w:r>
            <w:r>
              <w:rPr>
                <w:sz w:val="18"/>
              </w:rPr>
              <w:t xml:space="preserve"> (terikat CYP1A2), menembus plasenta, </w:t>
            </w:r>
            <w:r>
              <w:rPr>
                <w:b/>
                <w:sz w:val="18"/>
              </w:rPr>
              <w:t>ASI</w:t>
            </w:r>
            <w:r>
              <w:rPr>
                <w:sz w:val="18"/>
              </w:rPr>
              <w:t xml:space="preserve">. </w:t>
            </w:r>
            <w:r>
              <w:rPr>
                <w:b/>
                <w:sz w:val="18"/>
              </w:rPr>
              <w:t>Sangat resisten terhadap metabolisme</w:t>
            </w:r>
            <w:r>
              <w:rPr>
                <w:sz w:val="18"/>
              </w:rPr>
              <w:t xml:space="preserve"> (hidroksilasi CYP1A1/1A2 minor → glukuronida/sulfat). Ekskresi lambat via </w:t>
            </w:r>
            <w:r>
              <w:rPr>
                <w:b/>
                <w:sz w:val="18"/>
              </w:rPr>
              <w:t>empedu → feses</w:t>
            </w:r>
            <w:r>
              <w:rPr>
                <w:sz w:val="18"/>
              </w:rPr>
              <w:t>; urin &lt; 1%; laktasi</w:t>
            </w:r>
          </w:p>
        </w:tc>
      </w:tr>
      <w:tr>
        <w:tc>
          <w:tcPr>
            <w:tcW w:type="dxa" w:w="1701"/>
          </w:tcPr>
          <w:p>
            <w:pPr>
              <w:spacing w:after="0"/>
            </w:pPr>
            <w:r/>
            <w:r>
              <w:rPr>
                <w:b/>
                <w:sz w:val="18"/>
              </w:rPr>
              <w:t>4. Toksikodinamik</w:t>
            </w:r>
          </w:p>
        </w:tc>
        <w:tc>
          <w:tcPr>
            <w:tcW w:type="dxa" w:w="8050"/>
          </w:tcPr>
          <w:p>
            <w:pPr>
              <w:spacing w:after="0"/>
            </w:pPr>
            <w:r/>
            <w:r>
              <w:rPr>
                <w:b/>
                <w:sz w:val="18"/>
              </w:rPr>
              <w:t>Ligan AhR berafinitas tertinggi</w:t>
            </w:r>
            <w:r>
              <w:rPr>
                <w:sz w:val="18"/>
              </w:rPr>
              <w:t xml:space="preserve"> → lepas Hsp90 → translokasi inti, heterodimer </w:t>
            </w:r>
            <w:r>
              <w:rPr>
                <w:b/>
                <w:sz w:val="18"/>
              </w:rPr>
              <w:t>ARNT</w:t>
            </w:r>
            <w:r>
              <w:rPr>
                <w:sz w:val="18"/>
              </w:rPr>
              <w:t xml:space="preserve"> → ikatan </w:t>
            </w:r>
            <w:r>
              <w:rPr>
                <w:b/>
                <w:sz w:val="18"/>
              </w:rPr>
              <w:t>DRE/XRE</w:t>
            </w:r>
            <w:r>
              <w:rPr>
                <w:sz w:val="18"/>
              </w:rPr>
              <w:t xml:space="preserve"> → induksi </w:t>
            </w:r>
            <w:r>
              <w:rPr>
                <w:b/>
                <w:sz w:val="18"/>
              </w:rPr>
              <w:t>CYP1A1, 1A2, 1B1</w:t>
            </w:r>
            <w:r>
              <w:rPr>
                <w:sz w:val="18"/>
              </w:rPr>
              <w:t xml:space="preserve">; gangguan diferensiasi keratinosit (EGFR), atrofi timus, stres oksidatif. </w:t>
            </w:r>
            <w:r>
              <w:rPr>
                <w:b/>
                <w:sz w:val="18"/>
              </w:rPr>
              <w:t>Bukan genotoksik langsung: promotor tumor non-genotoksik</w:t>
            </w:r>
          </w:p>
        </w:tc>
      </w:tr>
      <w:tr>
        <w:tc>
          <w:tcPr>
            <w:tcW w:type="dxa" w:w="1701"/>
          </w:tcPr>
          <w:p>
            <w:pPr>
              <w:spacing w:after="0"/>
            </w:pPr>
            <w:r/>
            <w:r>
              <w:rPr>
                <w:b/>
                <w:sz w:val="18"/>
              </w:rPr>
              <w:t>5. Biomonitoring</w:t>
            </w:r>
          </w:p>
        </w:tc>
        <w:tc>
          <w:tcPr>
            <w:tcW w:type="dxa" w:w="8050"/>
          </w:tcPr>
          <w:p>
            <w:pPr>
              <w:spacing w:after="0"/>
            </w:pPr>
            <w:r/>
            <w:r>
              <w:rPr>
                <w:b/>
                <w:sz w:val="18"/>
              </w:rPr>
              <w:t>TCDD serum per gram lipid (HRGC-HRMS; pg/g lipid atau ppt), waktu sampling bebas</w:t>
            </w:r>
            <w:r>
              <w:rPr>
                <w:sz w:val="18"/>
              </w:rPr>
              <w:t xml:space="preserve"> (beban tubuh kumulatif). Konsep </w:t>
            </w:r>
            <w:r>
              <w:rPr>
                <w:b/>
                <w:sz w:val="18"/>
              </w:rPr>
              <w:t>TEF dan TEQ</w:t>
            </w:r>
            <w:r>
              <w:rPr>
                <w:sz w:val="18"/>
              </w:rPr>
              <w:t xml:space="preserve">: TCDD TEF = 1; </w:t>
            </w:r>
            <w:r>
              <w:rPr>
                <w:b/>
                <w:sz w:val="18"/>
              </w:rPr>
              <w:t>TEQ = Σ (konsentrasi kongener × TEF)</w:t>
            </w:r>
            <w:r>
              <w:rPr>
                <w:sz w:val="18"/>
              </w:rPr>
              <w:t xml:space="preserve"> untuk PCDD, PCDF, dioxin-like PCB</w:t>
            </w:r>
          </w:p>
        </w:tc>
      </w:tr>
      <w:tr>
        <w:tc>
          <w:tcPr>
            <w:tcW w:type="dxa" w:w="1701"/>
          </w:tcPr>
          <w:p>
            <w:pPr>
              <w:spacing w:after="0"/>
            </w:pPr>
            <w:r/>
            <w:r>
              <w:rPr>
                <w:b/>
                <w:sz w:val="18"/>
              </w:rPr>
              <w:t>6. Waktu paruh</w:t>
            </w:r>
          </w:p>
        </w:tc>
        <w:tc>
          <w:tcPr>
            <w:tcW w:type="dxa" w:w="8050"/>
          </w:tcPr>
          <w:p>
            <w:pPr>
              <w:spacing w:after="0"/>
            </w:pPr>
            <w:r/>
            <w:r>
              <w:rPr>
                <w:b/>
                <w:sz w:val="18"/>
              </w:rPr>
              <w:t>7 sampai 11 tahun</w:t>
            </w:r>
            <w:r>
              <w:rPr>
                <w:sz w:val="18"/>
              </w:rPr>
              <w:t xml:space="preserve"> (± 7,5 sampai 8,7); lebih cepat (1,5 sampai 3 tahun) pada kadar sangat tinggi (kasus Yushchenko)</w:t>
            </w:r>
          </w:p>
        </w:tc>
      </w:tr>
      <w:tr>
        <w:tc>
          <w:tcPr>
            <w:tcW w:type="dxa" w:w="1701"/>
          </w:tcPr>
          <w:p>
            <w:pPr>
              <w:spacing w:after="0"/>
            </w:pPr>
            <w:r/>
            <w:r>
              <w:rPr>
                <w:b/>
                <w:sz w:val="18"/>
              </w:rPr>
              <w:t>7. Efek akut</w:t>
            </w:r>
          </w:p>
        </w:tc>
        <w:tc>
          <w:tcPr>
            <w:tcW w:type="dxa" w:w="8050"/>
          </w:tcPr>
          <w:p>
            <w:pPr>
              <w:spacing w:after="0"/>
            </w:pPr>
            <w:r/>
            <w:r>
              <w:rPr>
                <w:sz w:val="18"/>
              </w:rPr>
              <w:t xml:space="preserve">Iritasi mata dan saluran napas, fatigue, mual, anoreksia, nyeri perut; transaminase naik; </w:t>
            </w:r>
            <w:r>
              <w:rPr>
                <w:b/>
                <w:sz w:val="18"/>
              </w:rPr>
              <w:t>wasting syndrome</w:t>
            </w:r>
            <w:r>
              <w:rPr>
                <w:sz w:val="18"/>
              </w:rPr>
              <w:t xml:space="preserve"> dan atrofi timus (hewan)</w:t>
            </w:r>
          </w:p>
        </w:tc>
      </w:tr>
      <w:tr>
        <w:tc>
          <w:tcPr>
            <w:tcW w:type="dxa" w:w="1701"/>
          </w:tcPr>
          <w:p>
            <w:pPr>
              <w:spacing w:after="0"/>
            </w:pPr>
            <w:r/>
            <w:r>
              <w:rPr>
                <w:b/>
                <w:sz w:val="18"/>
              </w:rPr>
              <w:t>8. Efek kronis</w:t>
            </w:r>
          </w:p>
        </w:tc>
        <w:tc>
          <w:tcPr>
            <w:tcW w:type="dxa" w:w="8050"/>
          </w:tcPr>
          <w:p>
            <w:pPr>
              <w:spacing w:after="0"/>
            </w:pPr>
            <w:r/>
            <w:r>
              <w:rPr>
                <w:b/>
                <w:sz w:val="18"/>
              </w:rPr>
              <w:t>Klorakne (tanda kardinal):</w:t>
            </w:r>
            <w:r>
              <w:rPr>
                <w:sz w:val="18"/>
              </w:rPr>
              <w:t xml:space="preserve"> kista komedonal kuning di malar, retroaurikular, leher, dada, punggung, genital; resisten, bisa menetap puluhan tahun. </w:t>
            </w:r>
            <w:r>
              <w:rPr>
                <w:b/>
                <w:sz w:val="18"/>
              </w:rPr>
              <w:t>Kanker multi-organ</w:t>
            </w:r>
            <w:r>
              <w:rPr>
                <w:sz w:val="18"/>
              </w:rPr>
              <w:t xml:space="preserve"> (sarkoma jaringan lunak, NHL, paru). </w:t>
            </w:r>
            <w:r>
              <w:rPr>
                <w:b/>
                <w:sz w:val="18"/>
              </w:rPr>
              <w:t>Porfiria kutanea tarda</w:t>
            </w:r>
            <w:r>
              <w:rPr>
                <w:sz w:val="18"/>
              </w:rPr>
              <w:t xml:space="preserve">, steatosis, hiperlipidemia. Reproduksi: sperma turun, endometriosis, abortus, </w:t>
            </w:r>
            <w:r>
              <w:rPr>
                <w:b/>
                <w:sz w:val="18"/>
              </w:rPr>
              <w:t>rasio kelamin anak berubah (Seveso)</w:t>
            </w:r>
            <w:r>
              <w:rPr>
                <w:sz w:val="18"/>
              </w:rPr>
              <w:t>; teratogenik (hewan). DM tipe 2, hipotiroid, neuropati ringan</w:t>
            </w:r>
          </w:p>
        </w:tc>
      </w:tr>
      <w:tr>
        <w:tc>
          <w:tcPr>
            <w:tcW w:type="dxa" w:w="1701"/>
          </w:tcPr>
          <w:p>
            <w:pPr>
              <w:spacing w:after="0"/>
            </w:pPr>
            <w:r/>
            <w:r>
              <w:rPr>
                <w:b/>
                <w:sz w:val="18"/>
              </w:rPr>
              <w:t>9. Batas pajanan</w:t>
            </w:r>
          </w:p>
        </w:tc>
        <w:tc>
          <w:tcPr>
            <w:tcW w:type="dxa" w:w="8050"/>
          </w:tcPr>
          <w:p>
            <w:pPr>
              <w:spacing w:after="0"/>
            </w:pPr>
            <w:r/>
            <w:r>
              <w:rPr>
                <w:b/>
                <w:sz w:val="18"/>
              </w:rPr>
              <w:t>Tidak ada TLV ACGIH dan NAB Permenaker numerik</w:t>
            </w:r>
            <w:r>
              <w:rPr>
                <w:sz w:val="18"/>
              </w:rPr>
              <w:t xml:space="preserve"> untuk TCDD (kloronaftalen diatur dengan notasi klorakne). NIOSH REL: Ca. </w:t>
            </w:r>
            <w:r>
              <w:rPr>
                <w:b/>
                <w:sz w:val="18"/>
              </w:rPr>
              <w:t>WHO/FAO TMI 70 pg TEQ/kg BB/bulan</w:t>
            </w:r>
            <w:r>
              <w:rPr>
                <w:sz w:val="18"/>
              </w:rPr>
              <w:t xml:space="preserve"> (asupan)</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Pembanding: latar belakang populasi &lt; 5 sampai 10 pg TEQ/g lipid</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Dekontaminasi kulit dan rambut. </w:t>
            </w:r>
            <w:r>
              <w:rPr>
                <w:b/>
                <w:sz w:val="18"/>
              </w:rPr>
              <w:t>Percepatan eliminasi fekal: Olestra atau kolestiramin</w:t>
            </w:r>
            <w:r>
              <w:rPr>
                <w:sz w:val="18"/>
              </w:rPr>
              <w:t xml:space="preserve"> (memutus sirkulasi enterohepatik). </w:t>
            </w:r>
            <w:r>
              <w:rPr>
                <w:b/>
                <w:sz w:val="18"/>
              </w:rPr>
              <w:t>Klorakne: isotretinoin oral, antibiotik, eksisi/ablasi kista.</w:t>
            </w:r>
            <w:r>
              <w:rPr>
                <w:sz w:val="18"/>
              </w:rPr>
              <w:t xml:space="preserve"> Pantau hati, lipid, HbA1c, tiroid, surveilans onkologi</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klorakne aktif berat, gagal hati, riwayat keganasan, di unit insinerasi atau sintesis organoklorin. </w:t>
            </w:r>
            <w:r>
              <w:rPr>
                <w:b/>
                <w:sz w:val="18"/>
              </w:rPr>
              <w:t>Surveilans:</w:t>
            </w:r>
            <w:r>
              <w:rPr>
                <w:sz w:val="18"/>
              </w:rPr>
              <w:t xml:space="preserve"> dermatologis menyeluruh, LFT dan lipid tahunan. </w:t>
            </w:r>
            <w:r>
              <w:rPr>
                <w:b/>
                <w:sz w:val="18"/>
              </w:rPr>
              <w:t>Pengendalian:</w:t>
            </w:r>
            <w:r>
              <w:rPr>
                <w:sz w:val="18"/>
              </w:rPr>
              <w:t xml:space="preserve"> pemutihan ECF/TCF, </w:t>
            </w:r>
            <w:r>
              <w:rPr>
                <w:b/>
                <w:sz w:val="18"/>
              </w:rPr>
              <w:t>insinerator ruang bakar sekunder &gt; 1.100°C dengan retensi gas ≥ 2 detik</w:t>
            </w:r>
            <w:r>
              <w:rPr>
                <w:sz w:val="18"/>
              </w:rPr>
              <w:t>, injeksi karbon aktif dan baghouse filter, coverall kedap kimia, respirator P100/HEPA</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w:t>
            </w:r>
            <w:r>
              <w:rPr>
                <w:b/>
                <w:sz w:val="18"/>
              </w:rPr>
              <w:t>Konvensi Stockholm Annex C</w:t>
            </w:r>
            <w:r>
              <w:rPr>
                <w:sz w:val="18"/>
              </w:rPr>
              <w:t xml:space="preserve"> (produksi tak disengaja). Perpres 7/2019 Lampiran I.a butir 10 dan Lampiran III butir 21 (cek ulang)</w:t>
            </w:r>
          </w:p>
        </w:tc>
      </w:tr>
    </w:tbl>
    <w:p>
      <w:pPr>
        <w:spacing w:after="40"/>
      </w:pPr>
    </w:p>
    <w:p>
      <w:pPr>
        <w:spacing w:after="80"/>
      </w:pPr>
      <w:r>
        <w:rPr>
          <w:b/>
        </w:rPr>
        <w:t>Pearl dan jebakan ujian</w:t>
      </w:r>
    </w:p>
    <w:p>
      <w:pPr>
        <w:pStyle w:val="ListBullet"/>
        <w:spacing w:after="20"/>
      </w:pPr>
      <w:r>
        <w:rPr>
          <w:b/>
        </w:rPr>
        <w:t>Klorakne = sidik jari biologis dioksin</w:t>
      </w:r>
      <w:r>
        <w:rPr/>
        <w:t>: malar luar, retroaurikular, kista kuning padat non-inflamasi (bukan zona-T seperti akne vulgaris).</w:t>
      </w:r>
    </w:p>
    <w:p>
      <w:pPr>
        <w:pStyle w:val="ListBullet"/>
        <w:spacing w:after="20"/>
      </w:pPr>
      <w:r>
        <w:rPr>
          <w:b/>
        </w:rPr>
        <w:t>&gt; 90% paparan manusia lewat makanan</w:t>
      </w:r>
      <w:r>
        <w:rPr/>
        <w:t xml:space="preserve"> (oral), bukan inhalasi cerobong.</w:t>
      </w:r>
    </w:p>
    <w:p>
      <w:pPr>
        <w:pStyle w:val="ListBullet"/>
        <w:spacing w:after="20"/>
      </w:pPr>
      <w:r>
        <w:rPr>
          <w:b/>
        </w:rPr>
        <w:t>TCDD bukan genotoksik langsung</w:t>
      </w:r>
      <w:r>
        <w:rPr/>
        <w:t>: aktivasi AhR dan promotor tumor.</w:t>
      </w:r>
    </w:p>
    <w:p>
      <w:pPr>
        <w:pStyle w:val="ListBullet"/>
        <w:spacing w:after="20"/>
      </w:pPr>
      <w:r>
        <w:rPr>
          <w:b/>
        </w:rPr>
        <w:t>t1/2 7 sampai 11 tahun</w:t>
      </w:r>
      <w:r>
        <w:rPr/>
        <w:t>: veteran terpajan puluhan tahun lalu masih terdeteksi; sampling kapan saja.</w:t>
      </w:r>
    </w:p>
    <w:p>
      <w:pPr>
        <w:keepNext/>
      </w:pPr>
      <w:r>
        <w:rPr>
          <w:b/>
          <w:sz w:val="19"/>
        </w:rPr>
        <w:t>Infografik: Dioksin / TCDD</w:t>
      </w:r>
    </w:p>
    <w:p>
      <w:pPr>
        <w:jc w:val="center"/>
      </w:pPr>
      <w:r>
        <w:drawing>
          <wp:inline xmlns:a="http://schemas.openxmlformats.org/drawingml/2006/main" xmlns:pic="http://schemas.openxmlformats.org/drawingml/2006/picture">
            <wp:extent cx="6192000" cy="3455136"/>
            <wp:docPr id="29" name="Picture 29"/>
            <wp:cNvGraphicFramePr>
              <a:graphicFrameLocks noChangeAspect="1"/>
            </wp:cNvGraphicFramePr>
            <a:graphic>
              <a:graphicData uri="http://schemas.openxmlformats.org/drawingml/2006/picture">
                <pic:pic>
                  <pic:nvPicPr>
                    <pic:cNvPr id="0" name="3B.18_TCDD.jpg"/>
                    <pic:cNvPicPr/>
                  </pic:nvPicPr>
                  <pic:blipFill>
                    <a:blip r:embed="rId38"/>
                    <a:stretch>
                      <a:fillRect/>
                    </a:stretch>
                  </pic:blipFill>
                  <pic:spPr>
                    <a:xfrm>
                      <a:off x="0" y="0"/>
                      <a:ext cx="6192000" cy="3455136"/>
                    </a:xfrm>
                    <a:prstGeom prst="rect"/>
                  </pic:spPr>
                </pic:pic>
              </a:graphicData>
            </a:graphic>
          </wp:inline>
        </w:drawing>
      </w:r>
    </w:p>
    <w:p>
      <w:r>
        <w:br w:type="page"/>
      </w:r>
    </w:p>
    <w:p>
      <w:pPr>
        <w:pStyle w:val="Heading2"/>
      </w:pPr>
      <w:bookmarkStart w:id="150" w:name="toc_050"/>
      <w:r>
        <w:t>3B.19 Toluena diisosianat (TDI)</w:t>
      </w:r>
      <w:bookmarkEnd w:id="15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Toluena diisosianat (TDI; isosianat)</w:t>
            </w:r>
          </w:p>
        </w:tc>
      </w:tr>
      <w:tr>
        <w:tc>
          <w:tcPr>
            <w:tcW w:type="dxa" w:w="1701"/>
          </w:tcPr>
          <w:p>
            <w:pPr>
              <w:spacing w:after="0"/>
            </w:pPr>
            <w:r/>
            <w:r>
              <w:rPr>
                <w:b/>
                <w:sz w:val="18"/>
              </w:rPr>
              <w:t>1. Sifat dan klasifikasi</w:t>
            </w:r>
          </w:p>
        </w:tc>
        <w:tc>
          <w:tcPr>
            <w:tcW w:type="dxa" w:w="8050"/>
          </w:tcPr>
          <w:p>
            <w:pPr>
              <w:spacing w:after="0"/>
            </w:pPr>
            <w:r/>
            <w:r>
              <w:rPr>
                <w:sz w:val="18"/>
              </w:rPr>
              <w:t xml:space="preserve">CH3C6H3(NCO)2 (BM 174,16); </w:t>
            </w:r>
            <w:r>
              <w:rPr>
                <w:b/>
                <w:sz w:val="18"/>
              </w:rPr>
              <w:t>2,4-TDI</w:t>
            </w:r>
            <w:r>
              <w:rPr>
                <w:sz w:val="18"/>
              </w:rPr>
              <w:t xml:space="preserve"> (CAS 584-84-9) dan </w:t>
            </w:r>
            <w:r>
              <w:rPr>
                <w:b/>
                <w:sz w:val="18"/>
              </w:rPr>
              <w:t>2,6-TDI</w:t>
            </w:r>
            <w:r>
              <w:rPr>
                <w:sz w:val="18"/>
              </w:rPr>
              <w:t xml:space="preserve"> (91-08-7), komersial </w:t>
            </w:r>
            <w:r>
              <w:rPr>
                <w:b/>
                <w:sz w:val="18"/>
              </w:rPr>
              <w:t>TDI 80/20</w:t>
            </w:r>
            <w:r>
              <w:rPr>
                <w:sz w:val="18"/>
              </w:rPr>
              <w:t xml:space="preserve">; cairan jernih/kuning pucat, bau tajam; </w:t>
            </w:r>
            <w:r>
              <w:rPr>
                <w:b/>
                <w:sz w:val="18"/>
              </w:rPr>
              <w:t>ambang bau 0,05 sampai 0,4 ppm, jauh di atas batas aman</w:t>
            </w:r>
            <w:r>
              <w:rPr>
                <w:sz w:val="18"/>
              </w:rPr>
              <w:t xml:space="preserve">; tekanan uap nyata (jauh &gt; MDI), didih 251°C. Gugus </w:t>
            </w:r>
            <w:r>
              <w:rPr>
                <w:b/>
                <w:sz w:val="18"/>
              </w:rPr>
              <w:t>-N=C=O</w:t>
            </w:r>
            <w:r>
              <w:rPr>
                <w:sz w:val="18"/>
              </w:rPr>
              <w:t xml:space="preserve"> elektrofilik; + air → CO2 + toluenadiamin (TDA); + poliol → poliuretan. </w:t>
            </w:r>
            <w:r>
              <w:rPr>
                <w:b/>
                <w:sz w:val="18"/>
              </w:rPr>
              <w:t>MDI</w:t>
            </w:r>
            <w:r>
              <w:rPr>
                <w:sz w:val="18"/>
              </w:rPr>
              <w:t xml:space="preserve"> (CAS 101-68-8; tekanan uap sangat rendah) dan </w:t>
            </w:r>
            <w:r>
              <w:rPr>
                <w:b/>
                <w:sz w:val="18"/>
              </w:rPr>
              <w:t>HDI</w:t>
            </w:r>
            <w:r>
              <w:rPr>
                <w:sz w:val="18"/>
              </w:rPr>
              <w:t xml:space="preserve"> (alifatik, volatil; cat semprot otomotif) terkait. </w:t>
            </w:r>
            <w:r>
              <w:rPr>
                <w:b/>
                <w:sz w:val="18"/>
              </w:rPr>
              <w:t>IARC Grup 2B, ACGIH A3</w:t>
            </w:r>
            <w:r>
              <w:rPr>
                <w:sz w:val="18"/>
              </w:rPr>
              <w:t>, Permenaker A-4</w:t>
            </w:r>
          </w:p>
        </w:tc>
      </w:tr>
      <w:tr>
        <w:tc>
          <w:tcPr>
            <w:tcW w:type="dxa" w:w="1701"/>
          </w:tcPr>
          <w:p>
            <w:pPr>
              <w:spacing w:after="0"/>
            </w:pPr>
            <w:r/>
            <w:r>
              <w:rPr>
                <w:b/>
                <w:sz w:val="18"/>
              </w:rPr>
              <w:t>2. Sumber</w:t>
            </w:r>
          </w:p>
        </w:tc>
        <w:tc>
          <w:tcPr>
            <w:tcW w:type="dxa" w:w="8050"/>
          </w:tcPr>
          <w:p>
            <w:pPr>
              <w:spacing w:after="0"/>
            </w:pPr>
            <w:r/>
            <w:r>
              <w:rPr>
                <w:b/>
                <w:sz w:val="18"/>
              </w:rPr>
              <w:t>Busa poliuretan fleksibel</w:t>
            </w:r>
            <w:r>
              <w:rPr>
                <w:sz w:val="18"/>
              </w:rPr>
              <w:t xml:space="preserve"> (kasur, bantal, jok); </w:t>
            </w:r>
            <w:r>
              <w:rPr>
                <w:b/>
                <w:sz w:val="18"/>
              </w:rPr>
              <w:t>cat semprot dan pelapis poliuretan</w:t>
            </w:r>
            <w:r>
              <w:rPr>
                <w:sz w:val="18"/>
              </w:rPr>
              <w:t xml:space="preserve">; perekat, sealant, elastomer; </w:t>
            </w:r>
            <w:r>
              <w:rPr>
                <w:b/>
                <w:sz w:val="18"/>
              </w:rPr>
              <w:t>pemotongan kawat panas / pirolisis busa</w:t>
            </w:r>
          </w:p>
        </w:tc>
      </w:tr>
      <w:tr>
        <w:tc>
          <w:tcPr>
            <w:tcW w:type="dxa" w:w="1701"/>
          </w:tcPr>
          <w:p>
            <w:pPr>
              <w:spacing w:after="0"/>
            </w:pPr>
            <w:r/>
            <w:r>
              <w:rPr>
                <w:b/>
                <w:sz w:val="18"/>
              </w:rPr>
              <w:t>3. Toksikokinetik</w:t>
            </w:r>
          </w:p>
        </w:tc>
        <w:tc>
          <w:tcPr>
            <w:tcW w:type="dxa" w:w="8050"/>
          </w:tcPr>
          <w:p>
            <w:pPr>
              <w:spacing w:after="0"/>
            </w:pPr>
            <w:r/>
            <w:r>
              <w:rPr>
                <w:sz w:val="18"/>
              </w:rPr>
              <w:t xml:space="preserve">Inhalasi cepat; </w:t>
            </w:r>
            <w:r>
              <w:rPr>
                <w:b/>
                <w:sz w:val="18"/>
              </w:rPr>
              <w:t>kulit utuh: rute kritis sensitisasi (dermal sensitization → hiperreaktivitas saluran napas)</w:t>
            </w:r>
            <w:r>
              <w:rPr>
                <w:sz w:val="18"/>
              </w:rPr>
              <w:t xml:space="preserve">. Bereaksi lokal dengan makromolekul mukosa; membentuk </w:t>
            </w:r>
            <w:r>
              <w:rPr>
                <w:b/>
                <w:sz w:val="18"/>
              </w:rPr>
              <w:t>konjugat TDI-albumin (HSA) dan Hb</w:t>
            </w:r>
            <w:r>
              <w:rPr>
                <w:sz w:val="18"/>
              </w:rPr>
              <w:t xml:space="preserve">. Metabolisme: hidrolisis → </w:t>
            </w:r>
            <w:r>
              <w:rPr>
                <w:b/>
                <w:sz w:val="18"/>
              </w:rPr>
              <w:t>2,4-TDA dan 2,6-TDA</w:t>
            </w:r>
            <w:r>
              <w:rPr>
                <w:sz w:val="18"/>
              </w:rPr>
              <w:t xml:space="preserve"> → asetilasi NAT → mono/di-asetil-TDA, glukuronida; konjugat GSH (ditiokarbamat) yang melepas TDI kembali. Ekskresi urin</w:t>
            </w:r>
          </w:p>
        </w:tc>
      </w:tr>
      <w:tr>
        <w:tc>
          <w:tcPr>
            <w:tcW w:type="dxa" w:w="1701"/>
          </w:tcPr>
          <w:p>
            <w:pPr>
              <w:spacing w:after="0"/>
            </w:pPr>
            <w:r/>
            <w:r>
              <w:rPr>
                <w:b/>
                <w:sz w:val="18"/>
              </w:rPr>
              <w:t>4. Toksikodinamik</w:t>
            </w:r>
          </w:p>
        </w:tc>
        <w:tc>
          <w:tcPr>
            <w:tcW w:type="dxa" w:w="8050"/>
          </w:tcPr>
          <w:p>
            <w:pPr>
              <w:spacing w:after="0"/>
            </w:pPr>
            <w:r/>
            <w:r>
              <w:rPr>
                <w:b/>
                <w:sz w:val="18"/>
              </w:rPr>
              <w:t>Hapten</w:t>
            </w:r>
            <w:r>
              <w:rPr>
                <w:sz w:val="18"/>
              </w:rPr>
              <w:t xml:space="preserve"> (BM &lt; 1.000): ikatan lisin pada albumin → neoantigen TDI-HSA. </w:t>
            </w:r>
            <w:r>
              <w:rPr>
                <w:b/>
                <w:sz w:val="18"/>
              </w:rPr>
              <w:t>Imunologik:</w:t>
            </w:r>
            <w:r>
              <w:rPr>
                <w:sz w:val="18"/>
              </w:rPr>
              <w:t xml:space="preserve"> IgE spesifik (tipe I, degranulasi sel mast) dan </w:t>
            </w:r>
            <w:r>
              <w:rPr>
                <w:b/>
                <w:sz w:val="18"/>
              </w:rPr>
              <w:t>sel T (tipe IV; Th1/Th2: IL-4, IL-5, IL-13, IFN-γ)</w:t>
            </w:r>
            <w:r>
              <w:rPr>
                <w:sz w:val="18"/>
              </w:rPr>
              <w:t xml:space="preserve"> dengan eosinofil dan remodeling. </w:t>
            </w:r>
            <w:r>
              <w:rPr>
                <w:b/>
                <w:sz w:val="18"/>
              </w:rPr>
              <w:t>Non-imunologik:</w:t>
            </w:r>
            <w:r>
              <w:rPr>
                <w:sz w:val="18"/>
              </w:rPr>
              <w:t xml:space="preserve"> TRPA1 pada serabut C → substansi P/neurokinin A, deplesi GSH epitel; </w:t>
            </w:r>
            <w:r>
              <w:rPr>
                <w:b/>
                <w:sz w:val="18"/>
              </w:rPr>
              <w:t>paparan tunggal tinggi (&gt; 100 sampai 200 ppb) → RADS</w:t>
            </w:r>
          </w:p>
        </w:tc>
      </w:tr>
      <w:tr>
        <w:tc>
          <w:tcPr>
            <w:tcW w:type="dxa" w:w="1701"/>
          </w:tcPr>
          <w:p>
            <w:pPr>
              <w:spacing w:after="0"/>
            </w:pPr>
            <w:r/>
            <w:r>
              <w:rPr>
                <w:b/>
                <w:sz w:val="18"/>
              </w:rPr>
              <w:t>5. Biomonitoring</w:t>
            </w:r>
          </w:p>
        </w:tc>
        <w:tc>
          <w:tcPr>
            <w:tcW w:type="dxa" w:w="8050"/>
          </w:tcPr>
          <w:p>
            <w:pPr>
              <w:spacing w:after="0"/>
            </w:pPr>
            <w:r/>
            <w:r>
              <w:rPr>
                <w:b/>
                <w:sz w:val="18"/>
              </w:rPr>
              <w:t>TDA total urin (hidrolisis asam; GC-MS/LC-MS/MS), akhir shift.</w:t>
            </w:r>
            <w:r>
              <w:rPr>
                <w:sz w:val="18"/>
              </w:rPr>
              <w:t xml:space="preserve"> </w:t>
            </w:r>
            <w:r>
              <w:rPr>
                <w:b/>
                <w:sz w:val="18"/>
              </w:rPr>
              <w:t>IgE spesifik anti-TDI-HSA: spesifisitas tinggi, sensitivitas rendah (15 sampai 30% kasus terbukti); negatif TIDAK menyingkirkan.</w:t>
            </w:r>
            <w:r>
              <w:rPr>
                <w:sz w:val="18"/>
              </w:rPr>
              <w:t xml:space="preserve"> IgG spesifik = pernah terpajan. Aduk TDI-albumin/Hb (riset)</w:t>
            </w:r>
          </w:p>
        </w:tc>
      </w:tr>
      <w:tr>
        <w:tc>
          <w:tcPr>
            <w:tcW w:type="dxa" w:w="1701"/>
          </w:tcPr>
          <w:p>
            <w:pPr>
              <w:spacing w:after="0"/>
            </w:pPr>
            <w:r/>
            <w:r>
              <w:rPr>
                <w:b/>
                <w:sz w:val="18"/>
              </w:rPr>
              <w:t>6. Waktu paruh</w:t>
            </w:r>
          </w:p>
        </w:tc>
        <w:tc>
          <w:tcPr>
            <w:tcW w:type="dxa" w:w="8050"/>
          </w:tcPr>
          <w:p>
            <w:pPr>
              <w:spacing w:after="0"/>
            </w:pPr>
            <w:r/>
            <w:r>
              <w:rPr>
                <w:sz w:val="18"/>
              </w:rPr>
              <w:t xml:space="preserve">TDA urin cepat 2 sampai 5 jam, lambat 14 sampai 24 jam (terdeteksi Senin pagi); </w:t>
            </w:r>
            <w:r>
              <w:rPr>
                <w:b/>
                <w:sz w:val="18"/>
              </w:rPr>
              <w:t>konjugat TDI-albumin ± 20 sampai 21 hari</w:t>
            </w:r>
          </w:p>
        </w:tc>
      </w:tr>
      <w:tr>
        <w:tc>
          <w:tcPr>
            <w:tcW w:type="dxa" w:w="1701"/>
          </w:tcPr>
          <w:p>
            <w:pPr>
              <w:spacing w:after="0"/>
            </w:pPr>
            <w:r/>
            <w:r>
              <w:rPr>
                <w:b/>
                <w:sz w:val="18"/>
              </w:rPr>
              <w:t>7. Efek akut</w:t>
            </w:r>
          </w:p>
        </w:tc>
        <w:tc>
          <w:tcPr>
            <w:tcW w:type="dxa" w:w="8050"/>
          </w:tcPr>
          <w:p>
            <w:pPr>
              <w:spacing w:after="0"/>
            </w:pPr>
            <w:r/>
            <w:r>
              <w:rPr>
                <w:sz w:val="18"/>
              </w:rPr>
              <w:t xml:space="preserve">Iritasi mata, hidung, faring, batuk; dada tertekan, mengi, FEV1 turun; </w:t>
            </w:r>
            <w:r>
              <w:rPr>
                <w:b/>
                <w:sz w:val="18"/>
              </w:rPr>
              <w:t>&gt; 100 sampai 500 ppb: laringospasme, bronkitis kimia, edema paru tertunda, RADS</w:t>
            </w:r>
          </w:p>
        </w:tc>
      </w:tr>
      <w:tr>
        <w:tc>
          <w:tcPr>
            <w:tcW w:type="dxa" w:w="1701"/>
          </w:tcPr>
          <w:p>
            <w:pPr>
              <w:spacing w:after="0"/>
            </w:pPr>
            <w:r/>
            <w:r>
              <w:rPr>
                <w:b/>
                <w:sz w:val="18"/>
              </w:rPr>
              <w:t>8. Efek kronis</w:t>
            </w:r>
          </w:p>
        </w:tc>
        <w:tc>
          <w:tcPr>
            <w:tcW w:type="dxa" w:w="8050"/>
          </w:tcPr>
          <w:p>
            <w:pPr>
              <w:spacing w:after="0"/>
            </w:pPr>
            <w:r/>
            <w:r>
              <w:rPr>
                <w:b/>
                <w:sz w:val="18"/>
              </w:rPr>
              <w:t>Asma okupasi (paling penting):</w:t>
            </w:r>
            <w:r>
              <w:rPr>
                <w:sz w:val="18"/>
              </w:rPr>
              <w:t xml:space="preserve"> laten minggu sampai tahun; memburuk hari kerja, </w:t>
            </w:r>
            <w:r>
              <w:rPr>
                <w:b/>
                <w:sz w:val="18"/>
              </w:rPr>
              <w:t>reaksi lambat nokturnal</w:t>
            </w:r>
            <w:r>
              <w:rPr>
                <w:sz w:val="18"/>
              </w:rPr>
              <w:t xml:space="preserve">, membaik akhir pekan/cuti; </w:t>
            </w:r>
            <w:r>
              <w:rPr>
                <w:b/>
                <w:sz w:val="18"/>
              </w:rPr>
              <w:t>setelah sensitisasi, kadar sub-ppb dapat memicu asma berat</w:t>
            </w:r>
            <w:r>
              <w:rPr>
                <w:sz w:val="18"/>
              </w:rPr>
              <w:t xml:space="preserve">. </w:t>
            </w:r>
            <w:r>
              <w:rPr>
                <w:b/>
                <w:sz w:val="18"/>
              </w:rPr>
              <w:t>Penurunan FEV1 terakselerasi (&gt; 50 sampai 100 mL/tahun)</w:t>
            </w:r>
            <w:r>
              <w:rPr>
                <w:sz w:val="18"/>
              </w:rPr>
              <w:t xml:space="preserve">, obstruksi permanen. </w:t>
            </w:r>
            <w:r>
              <w:rPr>
                <w:b/>
                <w:sz w:val="18"/>
              </w:rPr>
              <w:t>Pneumonitis hipersensitivitas</w:t>
            </w:r>
            <w:r>
              <w:rPr>
                <w:sz w:val="18"/>
              </w:rPr>
              <w:t xml:space="preserve"> (DLCO turun, IgG presipitin). Dermatitis kontak alergi</w:t>
            </w:r>
          </w:p>
        </w:tc>
      </w:tr>
      <w:tr>
        <w:tc>
          <w:tcPr>
            <w:tcW w:type="dxa" w:w="1701"/>
          </w:tcPr>
          <w:p>
            <w:pPr>
              <w:spacing w:after="0"/>
            </w:pPr>
            <w:r/>
            <w:r>
              <w:rPr>
                <w:b/>
                <w:sz w:val="18"/>
              </w:rPr>
              <w:t>9. Batas pajanan</w:t>
            </w:r>
          </w:p>
        </w:tc>
        <w:tc>
          <w:tcPr>
            <w:tcW w:type="dxa" w:w="8050"/>
          </w:tcPr>
          <w:p>
            <w:pPr>
              <w:spacing w:after="0"/>
            </w:pPr>
            <w:r/>
            <w:r>
              <w:rPr>
                <w:b/>
                <w:sz w:val="18"/>
              </w:rPr>
              <w:t>ACGIH TLV-TWA 0,001 ppm (1 ppb; 0,007 mg/m3), STEL 0,005 ppm (IFV)</w:t>
            </w:r>
            <w:r>
              <w:rPr>
                <w:sz w:val="18"/>
              </w:rPr>
              <w:t xml:space="preserve">; A3, Skin, </w:t>
            </w:r>
            <w:r>
              <w:rPr>
                <w:b/>
                <w:sz w:val="18"/>
              </w:rPr>
              <w:t>DSEN, RSEN</w:t>
            </w:r>
            <w:r>
              <w:rPr>
                <w:sz w:val="18"/>
              </w:rPr>
              <w:t xml:space="preserve">, BEI. </w:t>
            </w:r>
            <w:r>
              <w:rPr>
                <w:b/>
                <w:sz w:val="18"/>
              </w:rPr>
              <w:t>Permenaker 5/2018: NAB 0,005 ppm (5 ppb), PSD 0,02 ppm</w:t>
            </w:r>
            <w:r>
              <w:rPr>
                <w:sz w:val="18"/>
              </w:rPr>
              <w:t>, A-4, Kulit, Sensitisasi. OSHA ceiling 0,02 ppm. NIOSH: Ca</w:t>
            </w:r>
          </w:p>
        </w:tc>
      </w:tr>
      <w:tr>
        <w:tc>
          <w:tcPr>
            <w:tcW w:type="dxa" w:w="1701"/>
          </w:tcPr>
          <w:p>
            <w:pPr>
              <w:spacing w:after="0"/>
            </w:pPr>
            <w:r/>
            <w:r>
              <w:rPr>
                <w:b/>
                <w:sz w:val="18"/>
              </w:rPr>
              <w:t>10. BEI / IPB</w:t>
            </w:r>
          </w:p>
        </w:tc>
        <w:tc>
          <w:tcPr>
            <w:tcW w:type="dxa" w:w="8050"/>
          </w:tcPr>
          <w:p>
            <w:pPr>
              <w:spacing w:after="0"/>
            </w:pPr>
            <w:r/>
            <w:r>
              <w:rPr>
                <w:b/>
                <w:sz w:val="18"/>
              </w:rPr>
              <w:t>TDA urin 5 µg/g kreatinin</w:t>
            </w:r>
            <w:r>
              <w:rPr>
                <w:sz w:val="18"/>
              </w:rPr>
              <w:t xml:space="preserve"> (ACGIH menurut NotebookLM; akhir shift; notasi </w:t>
            </w:r>
            <w:r>
              <w:rPr>
                <w:b/>
                <w:sz w:val="18"/>
              </w:rPr>
              <w:t>Ns</w:t>
            </w:r>
            <w:r>
              <w:rPr>
                <w:sz w:val="18"/>
              </w:rPr>
              <w:t>; hidrolisis asam; cek ulang); Permenaker mengacu ACGIH</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O2 lembap, </w:t>
            </w:r>
            <w:r>
              <w:rPr>
                <w:b/>
                <w:sz w:val="18"/>
              </w:rPr>
              <w:t>salbutamol + ipratropium nebulisasi</w:t>
            </w:r>
            <w:r>
              <w:rPr>
                <w:sz w:val="18"/>
              </w:rPr>
              <w:t xml:space="preserve">, </w:t>
            </w:r>
            <w:r>
              <w:rPr>
                <w:b/>
                <w:sz w:val="18"/>
              </w:rPr>
              <w:t>kortikosteroid sistemik dini</w:t>
            </w:r>
            <w:r>
              <w:rPr>
                <w:sz w:val="18"/>
              </w:rPr>
              <w:t xml:space="preserve"> (metilprednisolon 1 sampai 2 mg/kg IV atau prednison 40 sampai 60 mg), dekontaminasi kulit/mata. </w:t>
            </w:r>
            <w:r>
              <w:rPr>
                <w:b/>
                <w:sz w:val="18"/>
              </w:rPr>
              <w:t>Tindakan terpenting: medical removal permanen</w:t>
            </w:r>
          </w:p>
        </w:tc>
      </w:tr>
      <w:tr>
        <w:tc>
          <w:tcPr>
            <w:tcW w:type="dxa" w:w="1701"/>
          </w:tcPr>
          <w:p>
            <w:pPr>
              <w:spacing w:after="0"/>
            </w:pPr>
            <w:r/>
            <w:r>
              <w:rPr>
                <w:b/>
                <w:sz w:val="18"/>
              </w:rPr>
              <w:t>12. Kelaikan kerja dan manajemen</w:t>
            </w:r>
          </w:p>
        </w:tc>
        <w:tc>
          <w:tcPr>
            <w:tcW w:type="dxa" w:w="8050"/>
          </w:tcPr>
          <w:p>
            <w:pPr>
              <w:spacing w:after="0"/>
            </w:pPr>
            <w:r/>
            <w:r>
              <w:rPr>
                <w:b/>
                <w:sz w:val="18"/>
              </w:rPr>
              <w:t>Tersensitisasi: PERMANENTLY UNFIT</w:t>
            </w:r>
            <w:r>
              <w:rPr>
                <w:sz w:val="18"/>
              </w:rPr>
              <w:t xml:space="preserve"> untuk semua isosianat (TDI, MDI, HDI), </w:t>
            </w:r>
            <w:r>
              <w:rPr>
                <w:b/>
                <w:sz w:val="18"/>
              </w:rPr>
              <w:t>meskipun kadar udara di bawah NAB</w:t>
            </w:r>
            <w:r>
              <w:rPr>
                <w:sz w:val="18"/>
              </w:rPr>
              <w:t xml:space="preserve">; penundaan removal &gt; 6 sampai 12 bulan berkaitan dengan asma persisten seumur hidup. </w:t>
            </w:r>
            <w:r>
              <w:rPr>
                <w:b/>
                <w:sz w:val="18"/>
              </w:rPr>
              <w:t>Diagnosis objektif:</w:t>
            </w:r>
            <w:r>
              <w:rPr>
                <w:sz w:val="18"/>
              </w:rPr>
              <w:t xml:space="preserve"> </w:t>
            </w:r>
            <w:r>
              <w:rPr>
                <w:b/>
                <w:sz w:val="18"/>
              </w:rPr>
              <w:t>PEF serial ≥ 4×/hari selama 2 sampai 4 minggu (kerja vs libur); variabilitas &gt; 20% turun pada hari kerja</w:t>
            </w:r>
            <w:r>
              <w:rPr>
                <w:sz w:val="18"/>
              </w:rPr>
              <w:t xml:space="preserve">; spirometri pre/post-shift (FEV1 turun &gt; 10 sampai 15%); </w:t>
            </w:r>
            <w:r>
              <w:rPr>
                <w:b/>
                <w:sz w:val="18"/>
              </w:rPr>
              <w:t>specific inhalation challenge (baku emas, rujukan)</w:t>
            </w:r>
            <w:r>
              <w:rPr>
                <w:sz w:val="18"/>
              </w:rPr>
              <w:t xml:space="preserve">. </w:t>
            </w:r>
            <w:r>
              <w:rPr>
                <w:b/>
                <w:sz w:val="18"/>
              </w:rPr>
              <w:t>Pengendalian:</w:t>
            </w:r>
            <w:r>
              <w:rPr>
                <w:sz w:val="18"/>
              </w:rPr>
              <w:t xml:space="preserve"> substitusi MDI (tekanan uap rendah), terowongan busa tertutup + LEV, </w:t>
            </w:r>
            <w:r>
              <w:rPr>
                <w:b/>
                <w:sz w:val="18"/>
              </w:rPr>
              <w:t>supplied-air respirator</w:t>
            </w:r>
            <w:r>
              <w:rPr>
                <w:sz w:val="18"/>
              </w:rPr>
              <w:t xml:space="preserve"> (kartrid biasa tidak memadai), pakaian pelindung, sarung tangan butil/nitril tebal (lateks tembus), </w:t>
            </w:r>
            <w:r>
              <w:rPr>
                <w:b/>
                <w:sz w:val="18"/>
              </w:rPr>
              <w:t>proteksi kulit sama pentingnya dengan napas</w:t>
            </w:r>
          </w:p>
        </w:tc>
      </w:tr>
      <w:tr>
        <w:tc>
          <w:tcPr>
            <w:tcW w:type="dxa" w:w="1701"/>
          </w:tcPr>
          <w:p>
            <w:pPr>
              <w:spacing w:after="0"/>
            </w:pPr>
            <w:r/>
            <w:r>
              <w:rPr>
                <w:b/>
                <w:sz w:val="18"/>
              </w:rPr>
              <w:t>13. Lain-lain</w:t>
            </w:r>
          </w:p>
        </w:tc>
        <w:tc>
          <w:tcPr>
            <w:tcW w:type="dxa" w:w="8050"/>
          </w:tcPr>
          <w:p>
            <w:pPr>
              <w:spacing w:after="0"/>
            </w:pPr>
            <w:r/>
            <w:r>
              <w:rPr>
                <w:b/>
                <w:sz w:val="18"/>
              </w:rPr>
              <w:t>IARC Grup 2B.</w:t>
            </w:r>
            <w:r>
              <w:rPr>
                <w:sz w:val="18"/>
              </w:rPr>
              <w:t xml:space="preserve"> </w:t>
            </w:r>
            <w:r>
              <w:rPr>
                <w:b/>
                <w:sz w:val="18"/>
              </w:rPr>
              <w:t>Perpres 7/2019: Lampiran I.a butir 34 (penyakit akibat isosianat; butir 11 untuk saluran napas atas)</w:t>
            </w:r>
            <w:r>
              <w:rPr>
                <w:sz w:val="18"/>
              </w:rPr>
              <w:t xml:space="preserve"> menurut NotebookLM, cek ulang. Atopi bukan prasyarat</w:t>
            </w:r>
          </w:p>
        </w:tc>
      </w:tr>
    </w:tbl>
    <w:p>
      <w:pPr>
        <w:spacing w:after="40"/>
      </w:pPr>
    </w:p>
    <w:p>
      <w:pPr>
        <w:spacing w:after="80"/>
      </w:pPr>
      <w:r>
        <w:rPr>
          <w:b/>
        </w:rPr>
        <w:t>Pearl dan jebakan ujian</w:t>
      </w:r>
    </w:p>
    <w:p>
      <w:pPr>
        <w:pStyle w:val="ListBullet"/>
        <w:spacing w:after="20"/>
      </w:pPr>
      <w:r>
        <w:rPr>
          <w:b/>
        </w:rPr>
        <w:t>Gejala malam hari di rumah (4 sampai 8 jam setelah shift) = reaksi fase lambat</w:t>
      </w:r>
      <w:r>
        <w:rPr/>
        <w:t>, bukan asma nokturnal biasa: tanya pola akhir pekan dan cuti.</w:t>
      </w:r>
    </w:p>
    <w:p>
      <w:pPr>
        <w:pStyle w:val="ListBullet"/>
        <w:spacing w:after="20"/>
      </w:pPr>
      <w:r>
        <w:rPr>
          <w:b/>
        </w:rPr>
        <w:t>IgE anti-TDI negatif tidak menyingkirkan</w:t>
      </w:r>
      <w:r>
        <w:rPr/>
        <w:t xml:space="preserve"> (sensitivitas 15 sampai 30%): PEF serial dan SIC.</w:t>
      </w:r>
    </w:p>
    <w:p>
      <w:pPr>
        <w:pStyle w:val="ListBullet"/>
        <w:spacing w:after="20"/>
      </w:pPr>
      <w:r>
        <w:rPr>
          <w:b/>
        </w:rPr>
        <w:t>Bau TDI tercium (≥ 0,05 ppm) berarti 50× di atas TLV (1 ppb).</w:t>
      </w:r>
    </w:p>
    <w:p>
      <w:pPr>
        <w:pStyle w:val="ListBullet"/>
        <w:spacing w:after="20"/>
      </w:pPr>
      <w:r>
        <w:rPr>
          <w:b/>
        </w:rPr>
        <w:t>Setelah sensitisasi, tidak boleh kembali walaupun kadar &lt; NAB</w:t>
      </w:r>
      <w:r>
        <w:rPr/>
        <w:t>: removal permanen.</w:t>
      </w:r>
    </w:p>
    <w:p>
      <w:pPr>
        <w:pStyle w:val="ListBullet"/>
        <w:spacing w:after="20"/>
      </w:pPr>
      <w:r>
        <w:rPr>
          <w:b/>
        </w:rPr>
        <w:t>Kulit adalah pintu sensitisasi</w:t>
      </w:r>
      <w:r>
        <w:rPr/>
        <w:t xml:space="preserve"> yang kemudian dipicu uap sub-ppb.</w:t>
      </w:r>
    </w:p>
    <w:p>
      <w:pPr>
        <w:keepNext/>
      </w:pPr>
      <w:r>
        <w:rPr>
          <w:b/>
          <w:sz w:val="19"/>
        </w:rPr>
        <w:t>Infografik: Toluena diisosianat (TDI)</w:t>
      </w:r>
    </w:p>
    <w:p>
      <w:pPr>
        <w:jc w:val="center"/>
      </w:pPr>
      <w:r>
        <w:drawing>
          <wp:inline xmlns:a="http://schemas.openxmlformats.org/drawingml/2006/main" xmlns:pic="http://schemas.openxmlformats.org/drawingml/2006/picture">
            <wp:extent cx="6192000" cy="3455136"/>
            <wp:docPr id="30" name="Picture 30"/>
            <wp:cNvGraphicFramePr>
              <a:graphicFrameLocks noChangeAspect="1"/>
            </wp:cNvGraphicFramePr>
            <a:graphic>
              <a:graphicData uri="http://schemas.openxmlformats.org/drawingml/2006/picture">
                <pic:pic>
                  <pic:nvPicPr>
                    <pic:cNvPr id="0" name="3B.19_TDI.jpg"/>
                    <pic:cNvPicPr/>
                  </pic:nvPicPr>
                  <pic:blipFill>
                    <a:blip r:embed="rId39"/>
                    <a:stretch>
                      <a:fillRect/>
                    </a:stretch>
                  </pic:blipFill>
                  <pic:spPr>
                    <a:xfrm>
                      <a:off x="0" y="0"/>
                      <a:ext cx="6192000" cy="3455136"/>
                    </a:xfrm>
                    <a:prstGeom prst="rect"/>
                  </pic:spPr>
                </pic:pic>
              </a:graphicData>
            </a:graphic>
          </wp:inline>
        </w:drawing>
      </w:r>
    </w:p>
    <w:p>
      <w:r>
        <w:br w:type="page"/>
      </w:r>
    </w:p>
    <w:p>
      <w:pPr>
        <w:pStyle w:val="Heading1"/>
      </w:pPr>
      <w:bookmarkStart w:id="151" w:name="toc_051"/>
      <w:r>
        <w:t>4. FORMULA WAJIB HITUNG</w:t>
      </w:r>
      <w:bookmarkEnd w:id="151"/>
    </w:p>
    <w:p>
      <w:pPr>
        <w:spacing w:after="80"/>
      </w:pPr>
      <w:r>
        <w:rPr>
          <w:i/>
          <w:sz w:val="19"/>
        </w:rPr>
        <w:t>Rumus yang bukan berasal dari NotebookLM diberi tanda (baku).</w:t>
      </w:r>
    </w:p>
    <w:tbl>
      <w:tblPr>
        <w:tblStyle w:val="TableGrid"/>
        <w:tblW w:type="auto" w:w="0"/>
        <w:tblLook w:firstColumn="1" w:firstRow="1" w:lastColumn="0" w:lastRow="0" w:noHBand="0" w:noVBand="1" w:val="04A0"/>
      </w:tblPr>
      <w:tblGrid>
        <w:gridCol w:w="3251"/>
        <w:gridCol w:w="3251"/>
        <w:gridCol w:w="3251"/>
      </w:tblGrid>
      <w:tr>
        <w:tc>
          <w:tcPr>
            <w:tcW w:type="dxa" w:w="1814"/>
            <w:shd w:val="clear" w:color="auto" w:fill="DCE6F1"/>
          </w:tcPr>
          <w:p>
            <w:pPr>
              <w:spacing w:after="0"/>
            </w:pPr>
            <w:r/>
            <w:r>
              <w:rPr>
                <w:b/>
                <w:sz w:val="17"/>
              </w:rPr>
              <w:t>Kelompok</w:t>
            </w:r>
          </w:p>
        </w:tc>
        <w:tc>
          <w:tcPr>
            <w:tcW w:type="dxa" w:w="4195"/>
            <w:shd w:val="clear" w:color="auto" w:fill="DCE6F1"/>
          </w:tcPr>
          <w:p>
            <w:pPr>
              <w:spacing w:after="0"/>
            </w:pPr>
            <w:r/>
            <w:r>
              <w:rPr>
                <w:b/>
                <w:sz w:val="17"/>
              </w:rPr>
              <w:t>Rumus</w:t>
            </w:r>
          </w:p>
        </w:tc>
        <w:tc>
          <w:tcPr>
            <w:tcW w:type="dxa" w:w="3515"/>
            <w:shd w:val="clear" w:color="auto" w:fill="DCE6F1"/>
          </w:tcPr>
          <w:p>
            <w:pPr>
              <w:spacing w:after="0"/>
            </w:pPr>
            <w:r/>
            <w:r>
              <w:rPr>
                <w:b/>
                <w:sz w:val="17"/>
              </w:rPr>
              <w:t>Keterangan</w:t>
            </w:r>
          </w:p>
        </w:tc>
      </w:tr>
      <w:tr>
        <w:tc>
          <w:tcPr>
            <w:tcW w:type="dxa" w:w="1814"/>
          </w:tcPr>
          <w:p>
            <w:pPr>
              <w:spacing w:after="0"/>
            </w:pPr>
            <w:r/>
            <w:r>
              <w:rPr>
                <w:sz w:val="17"/>
              </w:rPr>
              <w:t>TWA 8 jam</w:t>
            </w:r>
          </w:p>
        </w:tc>
        <w:tc>
          <w:tcPr>
            <w:tcW w:type="dxa" w:w="4195"/>
          </w:tcPr>
          <w:p>
            <w:pPr>
              <w:spacing w:after="0"/>
            </w:pPr>
            <w:r/>
            <w:r>
              <w:rPr>
                <w:sz w:val="17"/>
              </w:rPr>
              <w:t>TWA = Σ(Ci × Ti) / ΣTi</w:t>
            </w:r>
          </w:p>
        </w:tc>
        <w:tc>
          <w:tcPr>
            <w:tcW w:type="dxa" w:w="3515"/>
          </w:tcPr>
          <w:p>
            <w:pPr>
              <w:spacing w:after="0"/>
            </w:pPr>
            <w:r/>
            <w:r>
              <w:rPr>
                <w:sz w:val="17"/>
              </w:rPr>
              <w:t>Contoh: 35 ppm × 2 j, 15 × 3, 25 × 1, 5 × 2 → 150/8 = 18,75 ppm (1.4).</w:t>
            </w:r>
          </w:p>
        </w:tc>
      </w:tr>
      <w:tr>
        <w:tc>
          <w:tcPr>
            <w:tcW w:type="dxa" w:w="1814"/>
          </w:tcPr>
          <w:p>
            <w:pPr>
              <w:spacing w:after="0"/>
            </w:pPr>
            <w:r/>
            <w:r>
              <w:rPr>
                <w:sz w:val="17"/>
              </w:rPr>
              <w:t>Adjusted OEL shift panjang (Brief &amp; Scala)</w:t>
            </w:r>
          </w:p>
        </w:tc>
        <w:tc>
          <w:tcPr>
            <w:tcW w:type="dxa" w:w="4195"/>
          </w:tcPr>
          <w:p>
            <w:pPr>
              <w:spacing w:after="0"/>
            </w:pPr>
            <w:r/>
            <w:r>
              <w:rPr>
                <w:sz w:val="17"/>
              </w:rPr>
              <w:t>RFd = (8/hd) × ((24 − hd)/16); RFw = (40/hw) × ((168 − hw)/128); OELadj = OEL8 jam × RF (RF terkecil)</w:t>
            </w:r>
          </w:p>
        </w:tc>
        <w:tc>
          <w:tcPr>
            <w:tcW w:type="dxa" w:w="3515"/>
          </w:tcPr>
          <w:p>
            <w:pPr>
              <w:spacing w:after="0"/>
            </w:pPr>
            <w:r/>
            <w:r>
              <w:rPr>
                <w:sz w:val="17"/>
              </w:rPr>
              <w:t>Shift 12 jam: RFd = 0,50 → NAB 100 ppm menjadi 50 ppm (1.4).</w:t>
            </w:r>
          </w:p>
        </w:tc>
      </w:tr>
      <w:tr>
        <w:tc>
          <w:tcPr>
            <w:tcW w:type="dxa" w:w="1814"/>
          </w:tcPr>
          <w:p>
            <w:pPr>
              <w:spacing w:after="0"/>
            </w:pPr>
            <w:r/>
            <w:r>
              <w:rPr>
                <w:sz w:val="17"/>
              </w:rPr>
              <w:t>Campuran (unity)</w:t>
            </w:r>
          </w:p>
        </w:tc>
        <w:tc>
          <w:tcPr>
            <w:tcW w:type="dxa" w:w="4195"/>
          </w:tcPr>
          <w:p>
            <w:pPr>
              <w:spacing w:after="0"/>
            </w:pPr>
            <w:r/>
            <w:r>
              <w:rPr>
                <w:sz w:val="17"/>
              </w:rPr>
              <w:t>Σ(Ci / TLVi) ≤ 1 untuk efek/organ target sama</w:t>
            </w:r>
          </w:p>
        </w:tc>
        <w:tc>
          <w:tcPr>
            <w:tcW w:type="dxa" w:w="3515"/>
          </w:tcPr>
          <w:p>
            <w:pPr>
              <w:spacing w:after="0"/>
            </w:pPr>
            <w:r/>
            <w:r>
              <w:rPr>
                <w:sz w:val="17"/>
              </w:rPr>
              <w:t>Efek independen dinilai terpisah (1.5).</w:t>
            </w:r>
          </w:p>
        </w:tc>
      </w:tr>
      <w:tr>
        <w:tc>
          <w:tcPr>
            <w:tcW w:type="dxa" w:w="1814"/>
          </w:tcPr>
          <w:p>
            <w:pPr>
              <w:spacing w:after="0"/>
            </w:pPr>
            <w:r/>
            <w:r>
              <w:rPr>
                <w:sz w:val="17"/>
              </w:rPr>
              <w:t>Non-kanker (ARKL)</w:t>
            </w:r>
          </w:p>
        </w:tc>
        <w:tc>
          <w:tcPr>
            <w:tcW w:type="dxa" w:w="4195"/>
          </w:tcPr>
          <w:p>
            <w:pPr>
              <w:spacing w:after="0"/>
            </w:pPr>
            <w:r/>
            <w:r>
              <w:rPr>
                <w:sz w:val="17"/>
              </w:rPr>
              <w:t>Intake = (C × R × tE × fE × Dt) / (Wb × tavg); tavg = Dt × 365; RQ = Intake / RfD; inhalasi RQ = C / RfC</w:t>
            </w:r>
          </w:p>
        </w:tc>
        <w:tc>
          <w:tcPr>
            <w:tcW w:type="dxa" w:w="3515"/>
          </w:tcPr>
          <w:p>
            <w:pPr>
              <w:spacing w:after="0"/>
            </w:pPr>
            <w:r/>
            <w:r>
              <w:rPr>
                <w:sz w:val="17"/>
              </w:rPr>
              <w:t>RQ ≤ 1 aman; RQ &gt; 1 tidak aman (2.4).</w:t>
            </w:r>
          </w:p>
        </w:tc>
      </w:tr>
      <w:tr>
        <w:tc>
          <w:tcPr>
            <w:tcW w:type="dxa" w:w="1814"/>
          </w:tcPr>
          <w:p>
            <w:pPr>
              <w:spacing w:after="0"/>
            </w:pPr>
            <w:r/>
            <w:r>
              <w:rPr>
                <w:sz w:val="17"/>
              </w:rPr>
              <w:t>Konsentrasi aman (ARKL)</w:t>
            </w:r>
          </w:p>
        </w:tc>
        <w:tc>
          <w:tcPr>
            <w:tcW w:type="dxa" w:w="4195"/>
          </w:tcPr>
          <w:p>
            <w:pPr>
              <w:spacing w:after="0"/>
            </w:pPr>
            <w:r/>
            <w:r>
              <w:rPr>
                <w:sz w:val="17"/>
              </w:rPr>
              <w:t>C aman = (RfD × Wb × tavg) / (R × tE × fE × Dt)</w:t>
            </w:r>
          </w:p>
        </w:tc>
        <w:tc>
          <w:tcPr>
            <w:tcW w:type="dxa" w:w="3515"/>
          </w:tcPr>
          <w:p>
            <w:pPr>
              <w:spacing w:after="0"/>
            </w:pPr>
            <w:r/>
            <w:r>
              <w:rPr>
                <w:sz w:val="17"/>
              </w:rPr>
              <w:t>(baku) turunan aljabar.</w:t>
            </w:r>
          </w:p>
        </w:tc>
      </w:tr>
      <w:tr>
        <w:tc>
          <w:tcPr>
            <w:tcW w:type="dxa" w:w="1814"/>
          </w:tcPr>
          <w:p>
            <w:pPr>
              <w:spacing w:after="0"/>
            </w:pPr>
            <w:r/>
            <w:r>
              <w:rPr>
                <w:sz w:val="17"/>
              </w:rPr>
              <w:t>Kanker</w:t>
            </w:r>
          </w:p>
        </w:tc>
        <w:tc>
          <w:tcPr>
            <w:tcW w:type="dxa" w:w="4195"/>
          </w:tcPr>
          <w:p>
            <w:pPr>
              <w:spacing w:after="0"/>
            </w:pPr>
            <w:r/>
            <w:r>
              <w:rPr>
                <w:sz w:val="17"/>
              </w:rPr>
              <w:t>tavg = 70 × 365 = 25.550 hari; ECR = Intake × CSF (atau C × IUR)</w:t>
            </w:r>
          </w:p>
        </w:tc>
        <w:tc>
          <w:tcPr>
            <w:tcW w:type="dxa" w:w="3515"/>
          </w:tcPr>
          <w:p>
            <w:pPr>
              <w:spacing w:after="0"/>
            </w:pPr>
            <w:r/>
            <w:r>
              <w:rPr>
                <w:sz w:val="17"/>
              </w:rPr>
              <w:t>ECR ≤ 1E-4 dapat diterima; target 1E-6 (2.4).</w:t>
            </w:r>
          </w:p>
        </w:tc>
      </w:tr>
      <w:tr>
        <w:tc>
          <w:tcPr>
            <w:tcW w:type="dxa" w:w="1814"/>
          </w:tcPr>
          <w:p>
            <w:pPr>
              <w:spacing w:after="0"/>
            </w:pPr>
            <w:r/>
            <w:r>
              <w:rPr>
                <w:sz w:val="17"/>
              </w:rPr>
              <w:t>MOE</w:t>
            </w:r>
          </w:p>
        </w:tc>
        <w:tc>
          <w:tcPr>
            <w:tcW w:type="dxa" w:w="4195"/>
          </w:tcPr>
          <w:p>
            <w:pPr>
              <w:spacing w:after="0"/>
            </w:pPr>
            <w:r/>
            <w:r>
              <w:rPr>
                <w:sz w:val="17"/>
              </w:rPr>
              <w:t>MOE = NOAEL (atau BMDL) / pajanan</w:t>
            </w:r>
          </w:p>
        </w:tc>
        <w:tc>
          <w:tcPr>
            <w:tcW w:type="dxa" w:w="3515"/>
          </w:tcPr>
          <w:p>
            <w:pPr>
              <w:spacing w:after="0"/>
            </w:pPr>
            <w:r/>
            <w:r>
              <w:rPr>
                <w:sz w:val="17"/>
              </w:rPr>
              <w:t>(baku) makin besar makin aman.</w:t>
            </w:r>
          </w:p>
        </w:tc>
      </w:tr>
      <w:tr>
        <w:tc>
          <w:tcPr>
            <w:tcW w:type="dxa" w:w="1814"/>
          </w:tcPr>
          <w:p>
            <w:pPr>
              <w:spacing w:after="0"/>
            </w:pPr>
            <w:r/>
            <w:r>
              <w:rPr>
                <w:sz w:val="17"/>
              </w:rPr>
              <w:t>Koreksi kreatinin</w:t>
            </w:r>
          </w:p>
        </w:tc>
        <w:tc>
          <w:tcPr>
            <w:tcW w:type="dxa" w:w="4195"/>
          </w:tcPr>
          <w:p>
            <w:pPr>
              <w:spacing w:after="0"/>
            </w:pPr>
            <w:r/>
            <w:r>
              <w:rPr>
                <w:sz w:val="17"/>
              </w:rPr>
              <w:t>µg/g kreatinin = konsentrasi urin (µg/L) / kreatinin (g/L)</w:t>
            </w:r>
          </w:p>
        </w:tc>
        <w:tc>
          <w:tcPr>
            <w:tcW w:type="dxa" w:w="3515"/>
          </w:tcPr>
          <w:p>
            <w:pPr>
              <w:spacing w:after="0"/>
            </w:pPr>
            <w:r/>
            <w:r>
              <w:rPr>
                <w:sz w:val="17"/>
              </w:rPr>
              <w:t>Diterima bila kreatinin 0,3 sampai 3 g/L (1.8).</w:t>
            </w:r>
          </w:p>
        </w:tc>
      </w:tr>
      <w:tr>
        <w:tc>
          <w:tcPr>
            <w:tcW w:type="dxa" w:w="1814"/>
          </w:tcPr>
          <w:p>
            <w:pPr>
              <w:spacing w:after="0"/>
            </w:pPr>
            <w:r/>
            <w:r>
              <w:rPr>
                <w:sz w:val="17"/>
              </w:rPr>
              <w:t>Koreksi berat jenis</w:t>
            </w:r>
          </w:p>
        </w:tc>
        <w:tc>
          <w:tcPr>
            <w:tcW w:type="dxa" w:w="4195"/>
          </w:tcPr>
          <w:p>
            <w:pPr>
              <w:spacing w:after="0"/>
            </w:pPr>
            <w:r/>
            <w:r>
              <w:rPr>
                <w:sz w:val="17"/>
              </w:rPr>
              <w:t>C koreksi = C ukur × (SG ref − 1,000) / (SG sampel − 1,000)</w:t>
            </w:r>
          </w:p>
        </w:tc>
        <w:tc>
          <w:tcPr>
            <w:tcW w:type="dxa" w:w="3515"/>
          </w:tcPr>
          <w:p>
            <w:pPr>
              <w:spacing w:after="0"/>
            </w:pPr>
            <w:r/>
            <w:r>
              <w:rPr>
                <w:sz w:val="17"/>
              </w:rPr>
              <w:t>SG ref 1,024; sampel layak 1,010 sampai 1,030. Contoh: 10 µg/L pada SG 1,012 → 20 µg/L (1.8).</w:t>
            </w:r>
          </w:p>
        </w:tc>
      </w:tr>
      <w:tr>
        <w:tc>
          <w:tcPr>
            <w:tcW w:type="dxa" w:w="1814"/>
          </w:tcPr>
          <w:p>
            <w:pPr>
              <w:spacing w:after="0"/>
            </w:pPr>
            <w:r/>
            <w:r>
              <w:rPr>
                <w:sz w:val="17"/>
              </w:rPr>
              <w:t>Steady state</w:t>
            </w:r>
          </w:p>
        </w:tc>
        <w:tc>
          <w:tcPr>
            <w:tcW w:type="dxa" w:w="4195"/>
          </w:tcPr>
          <w:p>
            <w:pPr>
              <w:spacing w:after="0"/>
            </w:pPr>
            <w:r/>
            <w:r>
              <w:rPr>
                <w:sz w:val="17"/>
              </w:rPr>
              <w:t>≈ 5 × T1/2 (± 97% Css)</w:t>
            </w:r>
          </w:p>
        </w:tc>
        <w:tc>
          <w:tcPr>
            <w:tcW w:type="dxa" w:w="3515"/>
          </w:tcPr>
          <w:p>
            <w:pPr>
              <w:spacing w:after="0"/>
            </w:pPr>
            <w:r/>
            <w:r>
              <w:rPr>
                <w:sz w:val="17"/>
              </w:rPr>
              <w:t>(1.10)</w:t>
            </w:r>
          </w:p>
        </w:tc>
      </w:tr>
      <w:tr>
        <w:tc>
          <w:tcPr>
            <w:tcW w:type="dxa" w:w="1814"/>
          </w:tcPr>
          <w:p>
            <w:pPr>
              <w:spacing w:after="0"/>
            </w:pPr>
            <w:r/>
            <w:r>
              <w:rPr>
                <w:sz w:val="17"/>
              </w:rPr>
              <w:t>Kinetik</w:t>
            </w:r>
          </w:p>
        </w:tc>
        <w:tc>
          <w:tcPr>
            <w:tcW w:type="dxa" w:w="4195"/>
          </w:tcPr>
          <w:p>
            <w:pPr>
              <w:spacing w:after="0"/>
            </w:pPr>
            <w:r/>
            <w:r>
              <w:rPr>
                <w:sz w:val="17"/>
              </w:rPr>
              <w:t>T1/2 = 0,693 / Kel = 0,693 × Vd / Cl; sisa setelah n × T1/2 = (1/2)^n; faktor akumulasi = 1 / (1 − e^(−Kel × τ))</w:t>
            </w:r>
          </w:p>
        </w:tc>
        <w:tc>
          <w:tcPr>
            <w:tcW w:type="dxa" w:w="3515"/>
          </w:tcPr>
          <w:p>
            <w:pPr>
              <w:spacing w:after="0"/>
            </w:pPr>
            <w:r/>
            <w:r>
              <w:rPr>
                <w:sz w:val="17"/>
              </w:rPr>
              <w:t>(1.10); faktor akumulasi dan sisa (baku).</w:t>
            </w:r>
          </w:p>
        </w:tc>
      </w:tr>
    </w:tbl>
    <w:p>
      <w:pPr>
        <w:spacing w:after="40"/>
      </w:pPr>
    </w:p>
    <w:p>
      <w:r>
        <w:br w:type="page"/>
      </w:r>
    </w:p>
    <w:p>
      <w:pPr>
        <w:pStyle w:val="Heading1"/>
      </w:pPr>
      <w:bookmarkStart w:id="152" w:name="toc_052"/>
      <w:r>
        <w:t>5A. QUICK TABLE AKHIR (3A. LOGAM BERAT)</w:t>
      </w:r>
      <w:bookmarkEnd w:id="152"/>
    </w:p>
    <w:p>
      <w:pPr>
        <w:spacing w:after="80"/>
      </w:pPr>
      <w:r>
        <w:rPr>
          <w:i/>
          <w:sz w:val="19"/>
        </w:rPr>
        <w:t>Kolom: zat | gejala kunci | biomarker (sampel + waktu) | antidotum / terapi kunci. Nilai yang berbeda antar sumber ada di bagian 7.</w:t>
      </w:r>
    </w:p>
    <w:tbl>
      <w:tblPr>
        <w:tblStyle w:val="TableGrid"/>
        <w:tblW w:type="auto" w:w="0"/>
        <w:tblLook w:firstColumn="1" w:firstRow="1" w:lastColumn="0" w:lastRow="0" w:noHBand="0" w:noVBand="1" w:val="04A0"/>
      </w:tblPr>
      <w:tblGrid>
        <w:gridCol w:w="2438"/>
        <w:gridCol w:w="2438"/>
        <w:gridCol w:w="2438"/>
        <w:gridCol w:w="2438"/>
      </w:tblGrid>
      <w:tr>
        <w:tc>
          <w:tcPr>
            <w:tcW w:type="dxa" w:w="1304"/>
            <w:shd w:val="clear" w:color="auto" w:fill="DCE6F1"/>
          </w:tcPr>
          <w:p>
            <w:pPr>
              <w:spacing w:after="0"/>
            </w:pPr>
            <w:r/>
            <w:r>
              <w:rPr>
                <w:b/>
                <w:sz w:val="16"/>
              </w:rPr>
              <w:t>Zat</w:t>
            </w:r>
          </w:p>
        </w:tc>
        <w:tc>
          <w:tcPr>
            <w:tcW w:type="dxa" w:w="2835"/>
            <w:shd w:val="clear" w:color="auto" w:fill="DCE6F1"/>
          </w:tcPr>
          <w:p>
            <w:pPr>
              <w:spacing w:after="0"/>
            </w:pPr>
            <w:r/>
            <w:r>
              <w:rPr>
                <w:b/>
                <w:sz w:val="16"/>
              </w:rPr>
              <w:t>Gejala kunci</w:t>
            </w:r>
          </w:p>
        </w:tc>
        <w:tc>
          <w:tcPr>
            <w:tcW w:type="dxa" w:w="2948"/>
            <w:shd w:val="clear" w:color="auto" w:fill="DCE6F1"/>
          </w:tcPr>
          <w:p>
            <w:pPr>
              <w:spacing w:after="0"/>
            </w:pPr>
            <w:r/>
            <w:r>
              <w:rPr>
                <w:b/>
                <w:sz w:val="16"/>
              </w:rPr>
              <w:t>Biomarker (sampel + waktu)</w:t>
            </w:r>
          </w:p>
        </w:tc>
        <w:tc>
          <w:tcPr>
            <w:tcW w:type="dxa" w:w="2438"/>
            <w:shd w:val="clear" w:color="auto" w:fill="DCE6F1"/>
          </w:tcPr>
          <w:p>
            <w:pPr>
              <w:spacing w:after="0"/>
            </w:pPr>
            <w:r/>
            <w:r>
              <w:rPr>
                <w:b/>
                <w:sz w:val="16"/>
              </w:rPr>
              <w:t>Antidotum / terapi</w:t>
            </w:r>
          </w:p>
        </w:tc>
      </w:tr>
      <w:tr>
        <w:tc>
          <w:tcPr>
            <w:tcW w:type="dxa" w:w="1304"/>
          </w:tcPr>
          <w:p>
            <w:pPr>
              <w:spacing w:after="0"/>
            </w:pPr>
            <w:r/>
            <w:r>
              <w:rPr>
                <w:b/>
                <w:sz w:val="16"/>
              </w:rPr>
              <w:t>Kromium VI</w:t>
            </w:r>
          </w:p>
        </w:tc>
        <w:tc>
          <w:tcPr>
            <w:tcW w:type="dxa" w:w="2835"/>
          </w:tcPr>
          <w:p>
            <w:pPr>
              <w:spacing w:after="0"/>
            </w:pPr>
            <w:r/>
            <w:r>
              <w:rPr>
                <w:sz w:val="16"/>
              </w:rPr>
              <w:t>Ulkus dan perforasi septum, chrome holes, dermatitis, asma, kanker paru/sinonasal</w:t>
            </w:r>
          </w:p>
        </w:tc>
        <w:tc>
          <w:tcPr>
            <w:tcW w:type="dxa" w:w="2948"/>
          </w:tcPr>
          <w:p>
            <w:pPr>
              <w:spacing w:after="0"/>
            </w:pPr>
            <w:r/>
            <w:r>
              <w:rPr>
                <w:sz w:val="16"/>
              </w:rPr>
              <w:t>Cr total urin akhir shift akhir minggu (IPB 25 µg/L; ACGIH 2026 0,7 µg/L Pop); Cr eritrosit untuk Cr VI</w:t>
            </w:r>
          </w:p>
        </w:tc>
        <w:tc>
          <w:tcPr>
            <w:tcW w:type="dxa" w:w="2438"/>
          </w:tcPr>
          <w:p>
            <w:pPr>
              <w:spacing w:after="0"/>
            </w:pPr>
            <w:r/>
            <w:r>
              <w:rPr>
                <w:sz w:val="16"/>
              </w:rPr>
              <w:t>Suportif; asam askorbat (ingesti, kulit); tidak ada antidotum spesifik</w:t>
            </w:r>
          </w:p>
        </w:tc>
      </w:tr>
      <w:tr>
        <w:tc>
          <w:tcPr>
            <w:tcW w:type="dxa" w:w="1304"/>
          </w:tcPr>
          <w:p>
            <w:pPr>
              <w:spacing w:after="0"/>
            </w:pPr>
            <w:r/>
            <w:r>
              <w:rPr>
                <w:b/>
                <w:sz w:val="16"/>
              </w:rPr>
              <w:t>Merkuri</w:t>
            </w:r>
          </w:p>
        </w:tc>
        <w:tc>
          <w:tcPr>
            <w:tcW w:type="dxa" w:w="2835"/>
          </w:tcPr>
          <w:p>
            <w:pPr>
              <w:spacing w:after="0"/>
            </w:pPr>
            <w:r/>
            <w:r>
              <w:rPr>
                <w:sz w:val="16"/>
              </w:rPr>
              <w:t>Tremor intensi, eretisme, gingivostomatitis, nefropati; MeHg: Minamata</w:t>
            </w:r>
          </w:p>
        </w:tc>
        <w:tc>
          <w:tcPr>
            <w:tcW w:type="dxa" w:w="2948"/>
          </w:tcPr>
          <w:p>
            <w:pPr>
              <w:spacing w:after="0"/>
            </w:pPr>
            <w:r/>
            <w:r>
              <w:rPr>
                <w:sz w:val="16"/>
              </w:rPr>
              <w:t>U-Hg prashift 20 µg/g kreatinin (Hg⁰, anorganik); darah dan rambut untuk MeHg</w:t>
            </w:r>
          </w:p>
        </w:tc>
        <w:tc>
          <w:tcPr>
            <w:tcW w:type="dxa" w:w="2438"/>
          </w:tcPr>
          <w:p>
            <w:pPr>
              <w:spacing w:after="0"/>
            </w:pPr>
            <w:r/>
            <w:r>
              <w:rPr>
                <w:sz w:val="16"/>
              </w:rPr>
              <w:t xml:space="preserve">DMPS atau DMSA; </w:t>
            </w:r>
            <w:r>
              <w:rPr>
                <w:b/>
                <w:sz w:val="16"/>
              </w:rPr>
              <w:t>BAL dilarang</w:t>
            </w:r>
          </w:p>
        </w:tc>
      </w:tr>
      <w:tr>
        <w:tc>
          <w:tcPr>
            <w:tcW w:type="dxa" w:w="1304"/>
          </w:tcPr>
          <w:p>
            <w:pPr>
              <w:spacing w:after="0"/>
            </w:pPr>
            <w:r/>
            <w:r>
              <w:rPr>
                <w:b/>
                <w:sz w:val="16"/>
              </w:rPr>
              <w:t>Arsen</w:t>
            </w:r>
          </w:p>
        </w:tc>
        <w:tc>
          <w:tcPr>
            <w:tcW w:type="dxa" w:w="2835"/>
          </w:tcPr>
          <w:p>
            <w:pPr>
              <w:spacing w:after="0"/>
            </w:pPr>
            <w:r/>
            <w:r>
              <w:rPr>
                <w:sz w:val="16"/>
              </w:rPr>
              <w:t>Akut: gastroenteritis, QT, Mees; kronis: raindrop, keratosis, neuropati, kanker; arsin: hemolisis</w:t>
            </w:r>
          </w:p>
        </w:tc>
        <w:tc>
          <w:tcPr>
            <w:tcW w:type="dxa" w:w="2948"/>
          </w:tcPr>
          <w:p>
            <w:pPr>
              <w:spacing w:after="0"/>
            </w:pPr>
            <w:r/>
            <w:r>
              <w:rPr>
                <w:sz w:val="16"/>
              </w:rPr>
              <w:t>iAs + MMA + DMA urin akhir minggu, puasa seafood 48 sampai 72 jam (BEI 15 µg/g; IPB 35 µg/L)</w:t>
            </w:r>
          </w:p>
        </w:tc>
        <w:tc>
          <w:tcPr>
            <w:tcW w:type="dxa" w:w="2438"/>
          </w:tcPr>
          <w:p>
            <w:pPr>
              <w:spacing w:after="0"/>
            </w:pPr>
            <w:r/>
            <w:r>
              <w:rPr>
                <w:sz w:val="16"/>
              </w:rPr>
              <w:t xml:space="preserve">BAL/DMSA/DMPS (iAs); </w:t>
            </w:r>
            <w:r>
              <w:rPr>
                <w:b/>
                <w:sz w:val="16"/>
              </w:rPr>
              <w:t>arsin: transfusi tukar + alkalinisasi, tanpa kelasi</w:t>
            </w:r>
          </w:p>
        </w:tc>
      </w:tr>
      <w:tr>
        <w:tc>
          <w:tcPr>
            <w:tcW w:type="dxa" w:w="1304"/>
          </w:tcPr>
          <w:p>
            <w:pPr>
              <w:spacing w:after="0"/>
            </w:pPr>
            <w:r/>
            <w:r>
              <w:rPr>
                <w:b/>
                <w:sz w:val="16"/>
              </w:rPr>
              <w:t>Timbal</w:t>
            </w:r>
          </w:p>
        </w:tc>
        <w:tc>
          <w:tcPr>
            <w:tcW w:type="dxa" w:w="2835"/>
          </w:tcPr>
          <w:p>
            <w:pPr>
              <w:spacing w:after="0"/>
            </w:pPr>
            <w:r/>
            <w:r>
              <w:rPr>
                <w:sz w:val="16"/>
              </w:rPr>
              <w:t>Kolik, anemia + stippling, neuropati motorik, ensefalopati, nefropati, hipertensi</w:t>
            </w:r>
          </w:p>
        </w:tc>
        <w:tc>
          <w:tcPr>
            <w:tcW w:type="dxa" w:w="2948"/>
          </w:tcPr>
          <w:p>
            <w:pPr>
              <w:spacing w:after="0"/>
            </w:pPr>
            <w:r/>
            <w:r>
              <w:rPr>
                <w:sz w:val="16"/>
              </w:rPr>
              <w:t>BLL (BEI 200 µg/L) bebas waktu; ZPP time lag 8 sampai 12 minggu</w:t>
            </w:r>
          </w:p>
        </w:tc>
        <w:tc>
          <w:tcPr>
            <w:tcW w:type="dxa" w:w="2438"/>
          </w:tcPr>
          <w:p>
            <w:pPr>
              <w:spacing w:after="0"/>
            </w:pPr>
            <w:r/>
            <w:r>
              <w:rPr>
                <w:sz w:val="16"/>
              </w:rPr>
              <w:t xml:space="preserve">DMSA oral; ensefalopati: </w:t>
            </w:r>
            <w:r>
              <w:rPr>
                <w:b/>
                <w:sz w:val="16"/>
              </w:rPr>
              <w:t>BAL dulu, CaNa2EDTA 4 jam kemudian</w:t>
            </w:r>
          </w:p>
        </w:tc>
      </w:tr>
      <w:tr>
        <w:tc>
          <w:tcPr>
            <w:tcW w:type="dxa" w:w="1304"/>
          </w:tcPr>
          <w:p>
            <w:pPr>
              <w:spacing w:after="0"/>
            </w:pPr>
            <w:r/>
            <w:r>
              <w:rPr>
                <w:b/>
                <w:sz w:val="16"/>
              </w:rPr>
              <w:t>Kadmium</w:t>
            </w:r>
          </w:p>
        </w:tc>
        <w:tc>
          <w:tcPr>
            <w:tcW w:type="dxa" w:w="2835"/>
          </w:tcPr>
          <w:p>
            <w:pPr>
              <w:spacing w:after="0"/>
            </w:pPr>
            <w:r/>
            <w:r>
              <w:rPr>
                <w:sz w:val="16"/>
              </w:rPr>
              <w:t>Tubulopati (β2-MG), Itai-itai, emfisema, kanker paru; fume: pneumonitis laten</w:t>
            </w:r>
          </w:p>
        </w:tc>
        <w:tc>
          <w:tcPr>
            <w:tcW w:type="dxa" w:w="2948"/>
          </w:tcPr>
          <w:p>
            <w:pPr>
              <w:spacing w:after="0"/>
            </w:pPr>
            <w:r/>
            <w:r>
              <w:rPr>
                <w:sz w:val="16"/>
              </w:rPr>
              <w:t>U-Cd 5 µg/g kreatinin (beban tubuh), B-Cd 5 µg/L (terkini); β2-MG / RBP</w:t>
            </w:r>
          </w:p>
        </w:tc>
        <w:tc>
          <w:tcPr>
            <w:tcW w:type="dxa" w:w="2438"/>
          </w:tcPr>
          <w:p>
            <w:pPr>
              <w:spacing w:after="0"/>
            </w:pPr>
            <w:r/>
            <w:r>
              <w:rPr>
                <w:b/>
                <w:sz w:val="16"/>
              </w:rPr>
              <w:t>Kelasi dilarang</w:t>
            </w:r>
            <w:r>
              <w:rPr>
                <w:sz w:val="16"/>
              </w:rPr>
              <w:t>; suportif</w:t>
            </w:r>
          </w:p>
        </w:tc>
      </w:tr>
      <w:tr>
        <w:tc>
          <w:tcPr>
            <w:tcW w:type="dxa" w:w="1304"/>
          </w:tcPr>
          <w:p>
            <w:pPr>
              <w:spacing w:after="0"/>
            </w:pPr>
            <w:r/>
            <w:r>
              <w:rPr>
                <w:b/>
                <w:sz w:val="16"/>
              </w:rPr>
              <w:t>Mangan</w:t>
            </w:r>
          </w:p>
        </w:tc>
        <w:tc>
          <w:tcPr>
            <w:tcW w:type="dxa" w:w="2835"/>
          </w:tcPr>
          <w:p>
            <w:pPr>
              <w:spacing w:after="0"/>
            </w:pPr>
            <w:r/>
            <w:r>
              <w:rPr>
                <w:sz w:val="16"/>
              </w:rPr>
              <w:t>Locura mangánica lalu ekstrapiramidal (cock-walk, retropulsi); levodopa gagal</w:t>
            </w:r>
          </w:p>
        </w:tc>
        <w:tc>
          <w:tcPr>
            <w:tcW w:type="dxa" w:w="2948"/>
          </w:tcPr>
          <w:p>
            <w:pPr>
              <w:spacing w:after="0"/>
            </w:pPr>
            <w:r/>
            <w:r>
              <w:rPr>
                <w:b/>
                <w:sz w:val="16"/>
              </w:rPr>
              <w:t>Tidak ada BEI</w:t>
            </w:r>
            <w:r>
              <w:rPr>
                <w:sz w:val="16"/>
              </w:rPr>
              <w:t>; Mn darah 4 sampai 15 µg/L; MRI T1 pallidum</w:t>
            </w:r>
          </w:p>
        </w:tc>
        <w:tc>
          <w:tcPr>
            <w:tcW w:type="dxa" w:w="2438"/>
          </w:tcPr>
          <w:p>
            <w:pPr>
              <w:spacing w:after="0"/>
            </w:pPr>
            <w:r/>
            <w:r>
              <w:rPr>
                <w:sz w:val="16"/>
              </w:rPr>
              <w:t xml:space="preserve">Hentikan pajanan; CaNa2EDTA/Na-PAS; </w:t>
            </w:r>
            <w:r>
              <w:rPr>
                <w:b/>
                <w:sz w:val="16"/>
              </w:rPr>
              <w:t>BAL dilarang</w:t>
            </w:r>
          </w:p>
        </w:tc>
      </w:tr>
      <w:tr>
        <w:tc>
          <w:tcPr>
            <w:tcW w:type="dxa" w:w="1304"/>
          </w:tcPr>
          <w:p>
            <w:pPr>
              <w:spacing w:after="0"/>
            </w:pPr>
            <w:r/>
            <w:r>
              <w:rPr>
                <w:b/>
                <w:sz w:val="16"/>
              </w:rPr>
              <w:t>Nikel</w:t>
            </w:r>
          </w:p>
        </w:tc>
        <w:tc>
          <w:tcPr>
            <w:tcW w:type="dxa" w:w="2835"/>
          </w:tcPr>
          <w:p>
            <w:pPr>
              <w:spacing w:after="0"/>
            </w:pPr>
            <w:r/>
            <w:r>
              <w:rPr>
                <w:sz w:val="16"/>
              </w:rPr>
              <w:t>Dermatitis, asma, perforasi septum, kanker paru/sinonasal; Ni(CO)4 bifasik</w:t>
            </w:r>
          </w:p>
        </w:tc>
        <w:tc>
          <w:tcPr>
            <w:tcW w:type="dxa" w:w="2948"/>
          </w:tcPr>
          <w:p>
            <w:pPr>
              <w:spacing w:after="0"/>
            </w:pPr>
            <w:r/>
            <w:r>
              <w:rPr>
                <w:sz w:val="16"/>
              </w:rPr>
              <w:t>Ni urin akhir minggu (BEI menurut NotebookLM 30 dan 5 µg/L; verifikasi)</w:t>
            </w:r>
          </w:p>
        </w:tc>
        <w:tc>
          <w:tcPr>
            <w:tcW w:type="dxa" w:w="2438"/>
          </w:tcPr>
          <w:p>
            <w:pPr>
              <w:spacing w:after="0"/>
            </w:pPr>
            <w:r/>
            <w:r>
              <w:rPr>
                <w:sz w:val="16"/>
              </w:rPr>
              <w:t xml:space="preserve">Ni(CO)4: </w:t>
            </w:r>
            <w:r>
              <w:rPr>
                <w:b/>
                <w:sz w:val="16"/>
              </w:rPr>
              <w:t>Na-DDC / disulfiram</w:t>
            </w:r>
            <w:r>
              <w:rPr>
                <w:sz w:val="16"/>
              </w:rPr>
              <w:t>; observasi 24 sampai 48 jam</w:t>
            </w:r>
          </w:p>
        </w:tc>
      </w:tr>
      <w:tr>
        <w:tc>
          <w:tcPr>
            <w:tcW w:type="dxa" w:w="1304"/>
          </w:tcPr>
          <w:p>
            <w:pPr>
              <w:spacing w:after="0"/>
            </w:pPr>
            <w:r/>
            <w:r>
              <w:rPr>
                <w:b/>
                <w:sz w:val="16"/>
              </w:rPr>
              <w:t>Berilium</w:t>
            </w:r>
          </w:p>
        </w:tc>
        <w:tc>
          <w:tcPr>
            <w:tcW w:type="dxa" w:w="2835"/>
          </w:tcPr>
          <w:p>
            <w:pPr>
              <w:spacing w:after="0"/>
            </w:pPr>
            <w:r/>
            <w:r>
              <w:rPr>
                <w:sz w:val="16"/>
              </w:rPr>
              <w:t>CBD, sensitisasi, ulkus, kanker paru; sarkoidosis tiruan</w:t>
            </w:r>
          </w:p>
        </w:tc>
        <w:tc>
          <w:tcPr>
            <w:tcW w:type="dxa" w:w="2948"/>
          </w:tcPr>
          <w:p>
            <w:pPr>
              <w:spacing w:after="0"/>
            </w:pPr>
            <w:r/>
            <w:r>
              <w:rPr>
                <w:b/>
                <w:sz w:val="16"/>
              </w:rPr>
              <w:t>Tidak ada BEI</w:t>
            </w:r>
            <w:r>
              <w:rPr>
                <w:sz w:val="16"/>
              </w:rPr>
              <w:t>; BeLPT (darah, BAL)</w:t>
            </w:r>
          </w:p>
        </w:tc>
        <w:tc>
          <w:tcPr>
            <w:tcW w:type="dxa" w:w="2438"/>
          </w:tcPr>
          <w:p>
            <w:pPr>
              <w:spacing w:after="0"/>
            </w:pPr>
            <w:r/>
            <w:r>
              <w:rPr>
                <w:sz w:val="16"/>
              </w:rPr>
              <w:t xml:space="preserve">Prednison (CBD bergejala); BeS: medical removal; </w:t>
            </w:r>
            <w:r>
              <w:rPr>
                <w:b/>
                <w:sz w:val="16"/>
              </w:rPr>
              <w:t>tanpa kelasi</w:t>
            </w:r>
          </w:p>
        </w:tc>
      </w:tr>
      <w:tr>
        <w:tc>
          <w:tcPr>
            <w:tcW w:type="dxa" w:w="1304"/>
          </w:tcPr>
          <w:p>
            <w:pPr>
              <w:spacing w:after="0"/>
            </w:pPr>
            <w:r/>
            <w:r>
              <w:rPr>
                <w:b/>
                <w:sz w:val="16"/>
              </w:rPr>
              <w:t>Kobalt / hard metal</w:t>
            </w:r>
          </w:p>
        </w:tc>
        <w:tc>
          <w:tcPr>
            <w:tcW w:type="dxa" w:w="2835"/>
          </w:tcPr>
          <w:p>
            <w:pPr>
              <w:spacing w:after="0"/>
            </w:pPr>
            <w:r/>
            <w:r>
              <w:rPr>
                <w:sz w:val="16"/>
              </w:rPr>
              <w:t>Asma, HMLD/GIP (emperipolesis), kardiomiopati, goiter, polisitemia</w:t>
            </w:r>
          </w:p>
        </w:tc>
        <w:tc>
          <w:tcPr>
            <w:tcW w:type="dxa" w:w="2948"/>
          </w:tcPr>
          <w:p>
            <w:pPr>
              <w:spacing w:after="0"/>
            </w:pPr>
            <w:r/>
            <w:r>
              <w:rPr>
                <w:sz w:val="16"/>
              </w:rPr>
              <w:t>Co urin 15 µg/L (Ns); hard metal: Ns, Nq</w:t>
            </w:r>
          </w:p>
        </w:tc>
        <w:tc>
          <w:tcPr>
            <w:tcW w:type="dxa" w:w="2438"/>
          </w:tcPr>
          <w:p>
            <w:pPr>
              <w:spacing w:after="0"/>
            </w:pPr>
            <w:r/>
            <w:r>
              <w:rPr>
                <w:sz w:val="16"/>
              </w:rPr>
              <w:t xml:space="preserve">Medical removal + prednison; </w:t>
            </w:r>
            <w:r>
              <w:rPr>
                <w:b/>
                <w:sz w:val="16"/>
              </w:rPr>
              <w:t>tanpa kelasi</w:t>
            </w:r>
          </w:p>
        </w:tc>
      </w:tr>
      <w:tr>
        <w:tc>
          <w:tcPr>
            <w:tcW w:type="dxa" w:w="1304"/>
          </w:tcPr>
          <w:p>
            <w:pPr>
              <w:spacing w:after="0"/>
            </w:pPr>
            <w:r/>
            <w:r>
              <w:rPr>
                <w:b/>
                <w:sz w:val="16"/>
              </w:rPr>
              <w:t>Seng</w:t>
            </w:r>
          </w:p>
        </w:tc>
        <w:tc>
          <w:tcPr>
            <w:tcW w:type="dxa" w:w="2835"/>
          </w:tcPr>
          <w:p>
            <w:pPr>
              <w:spacing w:after="0"/>
            </w:pPr>
            <w:r/>
            <w:r>
              <w:rPr>
                <w:sz w:val="16"/>
              </w:rPr>
              <w:t>Metal fume fever 4 sampai 12 jam, sembuh 24 sampai 48 jam, pola Senin</w:t>
            </w:r>
          </w:p>
        </w:tc>
        <w:tc>
          <w:tcPr>
            <w:tcW w:type="dxa" w:w="2948"/>
          </w:tcPr>
          <w:p>
            <w:pPr>
              <w:spacing w:after="0"/>
            </w:pPr>
            <w:r/>
            <w:r>
              <w:rPr>
                <w:sz w:val="16"/>
              </w:rPr>
              <w:t>Tidak ada BEI</w:t>
            </w:r>
          </w:p>
        </w:tc>
        <w:tc>
          <w:tcPr>
            <w:tcW w:type="dxa" w:w="2438"/>
          </w:tcPr>
          <w:p>
            <w:pPr>
              <w:spacing w:after="0"/>
            </w:pPr>
            <w:r/>
            <w:r>
              <w:rPr>
                <w:sz w:val="16"/>
              </w:rPr>
              <w:t xml:space="preserve">Suportif; </w:t>
            </w:r>
            <w:r>
              <w:rPr>
                <w:b/>
                <w:sz w:val="16"/>
              </w:rPr>
              <w:t>tanpa antibiotik dan tanpa kelasi</w:t>
            </w:r>
          </w:p>
        </w:tc>
      </w:tr>
      <w:tr>
        <w:tc>
          <w:tcPr>
            <w:tcW w:type="dxa" w:w="1304"/>
          </w:tcPr>
          <w:p>
            <w:pPr>
              <w:spacing w:after="0"/>
            </w:pPr>
            <w:r/>
            <w:r>
              <w:rPr>
                <w:b/>
                <w:sz w:val="16"/>
              </w:rPr>
              <w:t>Talium</w:t>
            </w:r>
          </w:p>
        </w:tc>
        <w:tc>
          <w:tcPr>
            <w:tcW w:type="dxa" w:w="2835"/>
          </w:tcPr>
          <w:p>
            <w:pPr>
              <w:spacing w:after="0"/>
            </w:pPr>
            <w:r/>
            <w:r>
              <w:rPr>
                <w:sz w:val="16"/>
              </w:rPr>
              <w:t>Kolik + obstipasi, burning soles, alopesia 2 sampai 3 minggu, Mees</w:t>
            </w:r>
          </w:p>
        </w:tc>
        <w:tc>
          <w:tcPr>
            <w:tcW w:type="dxa" w:w="2948"/>
          </w:tcPr>
          <w:p>
            <w:pPr>
              <w:spacing w:after="0"/>
            </w:pPr>
            <w:r/>
            <w:r>
              <w:rPr>
                <w:sz w:val="16"/>
              </w:rPr>
              <w:t>Tl urin 24 jam; tidak ada BEI</w:t>
            </w:r>
          </w:p>
        </w:tc>
        <w:tc>
          <w:tcPr>
            <w:tcW w:type="dxa" w:w="2438"/>
          </w:tcPr>
          <w:p>
            <w:pPr>
              <w:spacing w:after="0"/>
            </w:pPr>
            <w:r/>
            <w:r>
              <w:rPr>
                <w:b/>
                <w:sz w:val="16"/>
              </w:rPr>
              <w:t>Prussian blue</w:t>
            </w:r>
            <w:r>
              <w:rPr>
                <w:sz w:val="16"/>
              </w:rPr>
              <w:t xml:space="preserve">, arang aktif; </w:t>
            </w:r>
            <w:r>
              <w:rPr>
                <w:b/>
                <w:sz w:val="16"/>
              </w:rPr>
              <w:t>DDC dilarang</w:t>
            </w:r>
            <w:r>
              <w:rPr>
                <w:sz w:val="16"/>
              </w:rPr>
              <w:t>; KCl hati-hati</w:t>
            </w:r>
          </w:p>
        </w:tc>
      </w:tr>
    </w:tbl>
    <w:p>
      <w:pPr>
        <w:spacing w:after="40"/>
      </w:pPr>
    </w:p>
    <w:p>
      <w:r>
        <w:br w:type="page"/>
      </w:r>
    </w:p>
    <w:p>
      <w:pPr>
        <w:pStyle w:val="Heading1"/>
      </w:pPr>
      <w:bookmarkStart w:id="153" w:name="toc_053"/>
      <w:r>
        <w:t>5B. QUICK TABLE AKHIR (3B. ORGANIC SOLVENT)</w:t>
      </w:r>
      <w:bookmarkEnd w:id="153"/>
    </w:p>
    <w:p>
      <w:pPr>
        <w:spacing w:after="80"/>
      </w:pPr>
      <w:r>
        <w:rPr>
          <w:i/>
          <w:sz w:val="19"/>
        </w:rPr>
        <w:t>Kolom: zat | gejala kunci | biomarker (sampel + waktu) | antidotum / terapi kunci. Nilai yang ditandai di bagian 7 perlu dicek.</w:t>
      </w:r>
    </w:p>
    <w:tbl>
      <w:tblPr>
        <w:tblStyle w:val="TableGrid"/>
        <w:tblW w:type="auto" w:w="0"/>
        <w:tblLook w:firstColumn="1" w:firstRow="1" w:lastColumn="0" w:lastRow="0" w:noHBand="0" w:noVBand="1" w:val="04A0"/>
      </w:tblPr>
      <w:tblGrid>
        <w:gridCol w:w="2438"/>
        <w:gridCol w:w="2438"/>
        <w:gridCol w:w="2438"/>
        <w:gridCol w:w="2438"/>
      </w:tblGrid>
      <w:tr>
        <w:tc>
          <w:tcPr>
            <w:tcW w:type="dxa" w:w="1361"/>
            <w:shd w:val="clear" w:color="auto" w:fill="DCE6F1"/>
          </w:tcPr>
          <w:p>
            <w:pPr>
              <w:spacing w:after="0"/>
            </w:pPr>
            <w:r/>
            <w:r>
              <w:rPr>
                <w:b/>
                <w:sz w:val="16"/>
              </w:rPr>
              <w:t>Zat</w:t>
            </w:r>
          </w:p>
        </w:tc>
        <w:tc>
          <w:tcPr>
            <w:tcW w:type="dxa" w:w="2778"/>
            <w:shd w:val="clear" w:color="auto" w:fill="DCE6F1"/>
          </w:tcPr>
          <w:p>
            <w:pPr>
              <w:spacing w:after="0"/>
            </w:pPr>
            <w:r/>
            <w:r>
              <w:rPr>
                <w:b/>
                <w:sz w:val="16"/>
              </w:rPr>
              <w:t>Gejala kunci</w:t>
            </w:r>
          </w:p>
        </w:tc>
        <w:tc>
          <w:tcPr>
            <w:tcW w:type="dxa" w:w="3005"/>
            <w:shd w:val="clear" w:color="auto" w:fill="DCE6F1"/>
          </w:tcPr>
          <w:p>
            <w:pPr>
              <w:spacing w:after="0"/>
            </w:pPr>
            <w:r/>
            <w:r>
              <w:rPr>
                <w:b/>
                <w:sz w:val="16"/>
              </w:rPr>
              <w:t>Biomarker (sampel + waktu)</w:t>
            </w:r>
          </w:p>
        </w:tc>
        <w:tc>
          <w:tcPr>
            <w:tcW w:type="dxa" w:w="2381"/>
            <w:shd w:val="clear" w:color="auto" w:fill="DCE6F1"/>
          </w:tcPr>
          <w:p>
            <w:pPr>
              <w:spacing w:after="0"/>
            </w:pPr>
            <w:r/>
            <w:r>
              <w:rPr>
                <w:b/>
                <w:sz w:val="16"/>
              </w:rPr>
              <w:t>Antidotum / terapi</w:t>
            </w:r>
          </w:p>
        </w:tc>
      </w:tr>
      <w:tr>
        <w:tc>
          <w:tcPr>
            <w:tcW w:type="dxa" w:w="1361"/>
          </w:tcPr>
          <w:p>
            <w:pPr>
              <w:spacing w:after="0"/>
            </w:pPr>
            <w:r/>
            <w:r>
              <w:rPr>
                <w:b/>
                <w:sz w:val="16"/>
              </w:rPr>
              <w:t>Benzena</w:t>
            </w:r>
          </w:p>
        </w:tc>
        <w:tc>
          <w:tcPr>
            <w:tcW w:type="dxa" w:w="2778"/>
          </w:tcPr>
          <w:p>
            <w:pPr>
              <w:spacing w:after="0"/>
            </w:pPr>
            <w:r/>
            <w:r>
              <w:rPr>
                <w:sz w:val="16"/>
              </w:rPr>
              <w:t>Sitopenia, anemia aplastik, MDS/AML; narkosis</w:t>
            </w:r>
          </w:p>
        </w:tc>
        <w:tc>
          <w:tcPr>
            <w:tcW w:type="dxa" w:w="3005"/>
          </w:tcPr>
          <w:p>
            <w:pPr>
              <w:spacing w:after="0"/>
            </w:pPr>
            <w:r/>
            <w:r>
              <w:rPr>
                <w:b/>
                <w:sz w:val="16"/>
              </w:rPr>
              <w:t>S-PMA</w:t>
            </w:r>
            <w:r>
              <w:rPr>
                <w:sz w:val="16"/>
              </w:rPr>
              <w:t xml:space="preserve"> urin akhir shift (BEI 25 µg/g); t,t-MA 500 µg/g (artefak asam sorbat)</w:t>
            </w:r>
          </w:p>
        </w:tc>
        <w:tc>
          <w:tcPr>
            <w:tcW w:type="dxa" w:w="2381"/>
          </w:tcPr>
          <w:p>
            <w:pPr>
              <w:spacing w:after="0"/>
            </w:pPr>
            <w:r/>
            <w:r>
              <w:rPr>
                <w:sz w:val="16"/>
              </w:rPr>
              <w:t>Tanpa antidot; hindari epinefrin</w:t>
            </w:r>
          </w:p>
        </w:tc>
      </w:tr>
      <w:tr>
        <w:tc>
          <w:tcPr>
            <w:tcW w:type="dxa" w:w="1361"/>
          </w:tcPr>
          <w:p>
            <w:pPr>
              <w:spacing w:after="0"/>
            </w:pPr>
            <w:r/>
            <w:r>
              <w:rPr>
                <w:b/>
                <w:sz w:val="16"/>
              </w:rPr>
              <w:t>Toluena</w:t>
            </w:r>
          </w:p>
        </w:tc>
        <w:tc>
          <w:tcPr>
            <w:tcW w:type="dxa" w:w="2778"/>
          </w:tcPr>
          <w:p>
            <w:pPr>
              <w:spacing w:after="0"/>
            </w:pPr>
            <w:r/>
            <w:r>
              <w:rPr>
                <w:sz w:val="16"/>
              </w:rPr>
              <w:t>SSP, ototoksik + bising, ensefalopati, fetal toluene syndrome</w:t>
            </w:r>
          </w:p>
        </w:tc>
        <w:tc>
          <w:tcPr>
            <w:tcW w:type="dxa" w:w="3005"/>
          </w:tcPr>
          <w:p>
            <w:pPr>
              <w:spacing w:after="0"/>
            </w:pPr>
            <w:r/>
            <w:r>
              <w:rPr>
                <w:sz w:val="16"/>
              </w:rPr>
              <w:t>o-kresol urin 0,3 mg/g (akhir shift); toluena darah 0,02 mg/L (sebelum shift terakhir pekan)</w:t>
            </w:r>
          </w:p>
        </w:tc>
        <w:tc>
          <w:tcPr>
            <w:tcW w:type="dxa" w:w="2381"/>
          </w:tcPr>
          <w:p>
            <w:pPr>
              <w:spacing w:after="0"/>
            </w:pPr>
            <w:r/>
            <w:r>
              <w:rPr>
                <w:sz w:val="16"/>
              </w:rPr>
              <w:t>Suportif; hindari epinefrin</w:t>
            </w:r>
          </w:p>
        </w:tc>
      </w:tr>
      <w:tr>
        <w:tc>
          <w:tcPr>
            <w:tcW w:type="dxa" w:w="1361"/>
          </w:tcPr>
          <w:p>
            <w:pPr>
              <w:spacing w:after="0"/>
            </w:pPr>
            <w:r/>
            <w:r>
              <w:rPr>
                <w:b/>
                <w:sz w:val="16"/>
              </w:rPr>
              <w:t>Xilena</w:t>
            </w:r>
          </w:p>
        </w:tc>
        <w:tc>
          <w:tcPr>
            <w:tcW w:type="dxa" w:w="2778"/>
          </w:tcPr>
          <w:p>
            <w:pPr>
              <w:spacing w:after="0"/>
            </w:pPr>
            <w:r/>
            <w:r>
              <w:rPr>
                <w:sz w:val="16"/>
              </w:rPr>
              <w:t>SSP, ototoksik (p-xilena), kulit</w:t>
            </w:r>
          </w:p>
        </w:tc>
        <w:tc>
          <w:tcPr>
            <w:tcW w:type="dxa" w:w="3005"/>
          </w:tcPr>
          <w:p>
            <w:pPr>
              <w:spacing w:after="0"/>
            </w:pPr>
            <w:r/>
            <w:r>
              <w:rPr>
                <w:sz w:val="16"/>
              </w:rPr>
              <w:t>MHA urin akhir shift (Permenaker 1,5 g/g)</w:t>
            </w:r>
          </w:p>
        </w:tc>
        <w:tc>
          <w:tcPr>
            <w:tcW w:type="dxa" w:w="2381"/>
          </w:tcPr>
          <w:p>
            <w:pPr>
              <w:spacing w:after="0"/>
            </w:pPr>
            <w:r/>
            <w:r>
              <w:rPr>
                <w:sz w:val="16"/>
              </w:rPr>
              <w:t>Suportif</w:t>
            </w:r>
          </w:p>
        </w:tc>
      </w:tr>
      <w:tr>
        <w:tc>
          <w:tcPr>
            <w:tcW w:type="dxa" w:w="1361"/>
          </w:tcPr>
          <w:p>
            <w:pPr>
              <w:spacing w:after="0"/>
            </w:pPr>
            <w:r/>
            <w:r>
              <w:rPr>
                <w:b/>
                <w:sz w:val="16"/>
              </w:rPr>
              <w:t>Stirena</w:t>
            </w:r>
          </w:p>
        </w:tc>
        <w:tc>
          <w:tcPr>
            <w:tcW w:type="dxa" w:w="2778"/>
          </w:tcPr>
          <w:p>
            <w:pPr>
              <w:spacing w:after="0"/>
            </w:pPr>
            <w:r/>
            <w:r>
              <w:rPr>
                <w:sz w:val="16"/>
              </w:rPr>
              <w:t>Diskromatopsia biru-kuning, ototoksik, SSP</w:t>
            </w:r>
          </w:p>
        </w:tc>
        <w:tc>
          <w:tcPr>
            <w:tcW w:type="dxa" w:w="3005"/>
          </w:tcPr>
          <w:p>
            <w:pPr>
              <w:spacing w:after="0"/>
            </w:pPr>
            <w:r/>
            <w:r>
              <w:rPr>
                <w:sz w:val="16"/>
              </w:rPr>
              <w:t>MA + PGA urin akhir shift (Ns)</w:t>
            </w:r>
          </w:p>
        </w:tc>
        <w:tc>
          <w:tcPr>
            <w:tcW w:type="dxa" w:w="2381"/>
          </w:tcPr>
          <w:p>
            <w:pPr>
              <w:spacing w:after="0"/>
            </w:pPr>
            <w:r/>
            <w:r>
              <w:rPr>
                <w:sz w:val="16"/>
              </w:rPr>
              <w:t>Suportif</w:t>
            </w:r>
          </w:p>
        </w:tc>
      </w:tr>
      <w:tr>
        <w:tc>
          <w:tcPr>
            <w:tcW w:type="dxa" w:w="1361"/>
          </w:tcPr>
          <w:p>
            <w:pPr>
              <w:spacing w:after="0"/>
            </w:pPr>
            <w:r/>
            <w:r>
              <w:rPr>
                <w:b/>
                <w:sz w:val="16"/>
              </w:rPr>
              <w:t>Anilin / nitrobenzena</w:t>
            </w:r>
          </w:p>
        </w:tc>
        <w:tc>
          <w:tcPr>
            <w:tcW w:type="dxa" w:w="2778"/>
          </w:tcPr>
          <w:p>
            <w:pPr>
              <w:spacing w:after="0"/>
            </w:pPr>
            <w:r/>
            <w:r>
              <w:rPr>
                <w:sz w:val="16"/>
              </w:rPr>
              <w:t>Sianosis cokelat, Met-Hb, hemolisis tertunda, kandung kemih</w:t>
            </w:r>
          </w:p>
        </w:tc>
        <w:tc>
          <w:tcPr>
            <w:tcW w:type="dxa" w:w="3005"/>
          </w:tcPr>
          <w:p>
            <w:pPr>
              <w:spacing w:after="0"/>
            </w:pPr>
            <w:r/>
            <w:r>
              <w:rPr>
                <w:sz w:val="16"/>
              </w:rPr>
              <w:t>Met-Hb 1,5% Hb; PAP 50 mg/g; PNP 5 mg/g (akhir shift akhir pekan)</w:t>
            </w:r>
          </w:p>
        </w:tc>
        <w:tc>
          <w:tcPr>
            <w:tcW w:type="dxa" w:w="2381"/>
          </w:tcPr>
          <w:p>
            <w:pPr>
              <w:spacing w:after="0"/>
            </w:pPr>
            <w:r/>
            <w:r>
              <w:rPr>
                <w:b/>
                <w:sz w:val="16"/>
              </w:rPr>
              <w:t>Biru metilen 1 sampai 2 mg/kg (maks 7)</w:t>
            </w:r>
            <w:r>
              <w:rPr>
                <w:sz w:val="16"/>
              </w:rPr>
              <w:t>; G6PD: transfusi tukar</w:t>
            </w:r>
          </w:p>
        </w:tc>
      </w:tr>
      <w:tr>
        <w:tc>
          <w:tcPr>
            <w:tcW w:type="dxa" w:w="1361"/>
          </w:tcPr>
          <w:p>
            <w:pPr>
              <w:spacing w:after="0"/>
            </w:pPr>
            <w:r/>
            <w:r>
              <w:rPr>
                <w:b/>
                <w:sz w:val="16"/>
              </w:rPr>
              <w:t>n-Heksana</w:t>
            </w:r>
          </w:p>
        </w:tc>
        <w:tc>
          <w:tcPr>
            <w:tcW w:type="dxa" w:w="2778"/>
          </w:tcPr>
          <w:p>
            <w:pPr>
              <w:spacing w:after="0"/>
            </w:pPr>
            <w:r/>
            <w:r>
              <w:rPr>
                <w:sz w:val="16"/>
              </w:rPr>
              <w:t>Polineuropati distal, foot drop, coasting</w:t>
            </w:r>
          </w:p>
        </w:tc>
        <w:tc>
          <w:tcPr>
            <w:tcW w:type="dxa" w:w="3005"/>
          </w:tcPr>
          <w:p>
            <w:pPr>
              <w:spacing w:after="0"/>
            </w:pPr>
            <w:r/>
            <w:r>
              <w:rPr>
                <w:sz w:val="16"/>
              </w:rPr>
              <w:t>2,5-HD urin akhir shift tanpa hidrolisis (0,4 mg/L Permenaker)</w:t>
            </w:r>
          </w:p>
        </w:tc>
        <w:tc>
          <w:tcPr>
            <w:tcW w:type="dxa" w:w="2381"/>
          </w:tcPr>
          <w:p>
            <w:pPr>
              <w:spacing w:after="0"/>
            </w:pPr>
            <w:r/>
            <w:r>
              <w:rPr>
                <w:sz w:val="16"/>
              </w:rPr>
              <w:t>Hentikan pajanan, rehabilitasi, AFO</w:t>
            </w:r>
          </w:p>
        </w:tc>
      </w:tr>
      <w:tr>
        <w:tc>
          <w:tcPr>
            <w:tcW w:type="dxa" w:w="1361"/>
          </w:tcPr>
          <w:p>
            <w:pPr>
              <w:spacing w:after="0"/>
            </w:pPr>
            <w:r/>
            <w:r>
              <w:rPr>
                <w:b/>
                <w:sz w:val="16"/>
              </w:rPr>
              <w:t>MEK / MBK</w:t>
            </w:r>
          </w:p>
        </w:tc>
        <w:tc>
          <w:tcPr>
            <w:tcW w:type="dxa" w:w="2778"/>
          </w:tcPr>
          <w:p>
            <w:pPr>
              <w:spacing w:after="0"/>
            </w:pPr>
            <w:r/>
            <w:r>
              <w:rPr>
                <w:sz w:val="16"/>
              </w:rPr>
              <w:t>MEK: iritan; MBK: neuropati; MEK memperkuat n-heksana</w:t>
            </w:r>
          </w:p>
        </w:tc>
        <w:tc>
          <w:tcPr>
            <w:tcW w:type="dxa" w:w="3005"/>
          </w:tcPr>
          <w:p>
            <w:pPr>
              <w:spacing w:after="0"/>
            </w:pPr>
            <w:r/>
            <w:r>
              <w:rPr>
                <w:sz w:val="16"/>
              </w:rPr>
              <w:t>MEK urin 2 mg/L (Ns); 2,5-HD</w:t>
            </w:r>
          </w:p>
        </w:tc>
        <w:tc>
          <w:tcPr>
            <w:tcW w:type="dxa" w:w="2381"/>
          </w:tcPr>
          <w:p>
            <w:pPr>
              <w:spacing w:after="0"/>
            </w:pPr>
            <w:r/>
            <w:r>
              <w:rPr>
                <w:sz w:val="16"/>
              </w:rPr>
              <w:t>Suportif; jangan campur MEK + n-heksana</w:t>
            </w:r>
          </w:p>
        </w:tc>
      </w:tr>
      <w:tr>
        <w:tc>
          <w:tcPr>
            <w:tcW w:type="dxa" w:w="1361"/>
          </w:tcPr>
          <w:p>
            <w:pPr>
              <w:spacing w:after="0"/>
            </w:pPr>
            <w:r/>
            <w:r>
              <w:rPr>
                <w:b/>
                <w:sz w:val="16"/>
              </w:rPr>
              <w:t>Metanol</w:t>
            </w:r>
          </w:p>
        </w:tc>
        <w:tc>
          <w:tcPr>
            <w:tcW w:type="dxa" w:w="2778"/>
          </w:tcPr>
          <w:p>
            <w:pPr>
              <w:spacing w:after="0"/>
            </w:pPr>
            <w:r/>
            <w:r>
              <w:rPr>
                <w:sz w:val="16"/>
              </w:rPr>
              <w:t>Laten 12 sampai 24 jam, Kussmaul, buta salju, nekrosis putamen</w:t>
            </w:r>
          </w:p>
        </w:tc>
        <w:tc>
          <w:tcPr>
            <w:tcW w:type="dxa" w:w="3005"/>
          </w:tcPr>
          <w:p>
            <w:pPr>
              <w:spacing w:after="0"/>
            </w:pPr>
            <w:r/>
            <w:r>
              <w:rPr>
                <w:sz w:val="16"/>
              </w:rPr>
              <w:t>Metanol urin 15 mg/L (okupasi); metanol serum (klinis)</w:t>
            </w:r>
          </w:p>
        </w:tc>
        <w:tc>
          <w:tcPr>
            <w:tcW w:type="dxa" w:w="2381"/>
          </w:tcPr>
          <w:p>
            <w:pPr>
              <w:spacing w:after="0"/>
            </w:pPr>
            <w:r/>
            <w:r>
              <w:rPr>
                <w:b/>
                <w:sz w:val="16"/>
              </w:rPr>
              <w:t>Fomepizol</w:t>
            </w:r>
            <w:r>
              <w:rPr>
                <w:sz w:val="16"/>
              </w:rPr>
              <w:t>, bikarbonat, folinat, HD</w:t>
            </w:r>
          </w:p>
        </w:tc>
      </w:tr>
      <w:tr>
        <w:tc>
          <w:tcPr>
            <w:tcW w:type="dxa" w:w="1361"/>
          </w:tcPr>
          <w:p>
            <w:pPr>
              <w:spacing w:after="0"/>
            </w:pPr>
            <w:r/>
            <w:r>
              <w:rPr>
                <w:b/>
                <w:sz w:val="16"/>
              </w:rPr>
              <w:t>Etilen glikol</w:t>
            </w:r>
          </w:p>
        </w:tc>
        <w:tc>
          <w:tcPr>
            <w:tcW w:type="dxa" w:w="2778"/>
          </w:tcPr>
          <w:p>
            <w:pPr>
              <w:spacing w:after="0"/>
            </w:pPr>
            <w:r/>
            <w:r>
              <w:rPr>
                <w:sz w:val="16"/>
              </w:rPr>
              <w:t>Mabuk tanpa bau, asidosis, AKI, kristal Ca oksalat</w:t>
            </w:r>
          </w:p>
        </w:tc>
        <w:tc>
          <w:tcPr>
            <w:tcW w:type="dxa" w:w="3005"/>
          </w:tcPr>
          <w:p>
            <w:pPr>
              <w:spacing w:after="0"/>
            </w:pPr>
            <w:r/>
            <w:r>
              <w:rPr>
                <w:sz w:val="16"/>
              </w:rPr>
              <w:t>EG serum, glikolat; sedimen urin</w:t>
            </w:r>
          </w:p>
        </w:tc>
        <w:tc>
          <w:tcPr>
            <w:tcW w:type="dxa" w:w="2381"/>
          </w:tcPr>
          <w:p>
            <w:pPr>
              <w:spacing w:after="0"/>
            </w:pPr>
            <w:r/>
            <w:r>
              <w:rPr>
                <w:b/>
                <w:sz w:val="16"/>
              </w:rPr>
              <w:t>Fomepizol</w:t>
            </w:r>
            <w:r>
              <w:rPr>
                <w:sz w:val="16"/>
              </w:rPr>
              <w:t>, tiamin + B6, HD; Ca hanya bila simtomatik</w:t>
            </w:r>
          </w:p>
        </w:tc>
      </w:tr>
      <w:tr>
        <w:tc>
          <w:tcPr>
            <w:tcW w:type="dxa" w:w="1361"/>
          </w:tcPr>
          <w:p>
            <w:pPr>
              <w:spacing w:after="0"/>
            </w:pPr>
            <w:r/>
            <w:r>
              <w:rPr>
                <w:b/>
                <w:sz w:val="16"/>
              </w:rPr>
              <w:t>Formaldehida</w:t>
            </w:r>
          </w:p>
        </w:tc>
        <w:tc>
          <w:tcPr>
            <w:tcW w:type="dxa" w:w="2778"/>
          </w:tcPr>
          <w:p>
            <w:pPr>
              <w:spacing w:after="0"/>
            </w:pPr>
            <w:r/>
            <w:r>
              <w:rPr>
                <w:sz w:val="16"/>
              </w:rPr>
              <w:t>Iritasi, asma, DKA, NPC, AML</w:t>
            </w:r>
          </w:p>
        </w:tc>
        <w:tc>
          <w:tcPr>
            <w:tcW w:type="dxa" w:w="3005"/>
          </w:tcPr>
          <w:p>
            <w:pPr>
              <w:spacing w:after="0"/>
            </w:pPr>
            <w:r/>
            <w:r>
              <w:rPr>
                <w:sz w:val="16"/>
              </w:rPr>
              <w:t>Tidak ada BEI; air monitoring</w:t>
            </w:r>
          </w:p>
        </w:tc>
        <w:tc>
          <w:tcPr>
            <w:tcW w:type="dxa" w:w="2381"/>
          </w:tcPr>
          <w:p>
            <w:pPr>
              <w:spacing w:after="0"/>
            </w:pPr>
            <w:r/>
            <w:r>
              <w:rPr>
                <w:sz w:val="16"/>
              </w:rPr>
              <w:t>Suportif; observasi 24 sampai 48 jam</w:t>
            </w:r>
          </w:p>
        </w:tc>
      </w:tr>
      <w:tr>
        <w:tc>
          <w:tcPr>
            <w:tcW w:type="dxa" w:w="1361"/>
          </w:tcPr>
          <w:p>
            <w:pPr>
              <w:spacing w:after="0"/>
            </w:pPr>
            <w:r/>
            <w:r>
              <w:rPr>
                <w:b/>
                <w:sz w:val="16"/>
              </w:rPr>
              <w:t>VCM</w:t>
            </w:r>
          </w:p>
        </w:tc>
        <w:tc>
          <w:tcPr>
            <w:tcW w:type="dxa" w:w="2778"/>
          </w:tcPr>
          <w:p>
            <w:pPr>
              <w:spacing w:after="0"/>
            </w:pPr>
            <w:r/>
            <w:r>
              <w:rPr>
                <w:sz w:val="16"/>
              </w:rPr>
              <w:t>Raynaud, akroosteolisis, sklerodermiform, angiosarkoma hati, trombositopenia</w:t>
            </w:r>
          </w:p>
        </w:tc>
        <w:tc>
          <w:tcPr>
            <w:tcW w:type="dxa" w:w="3005"/>
          </w:tcPr>
          <w:p>
            <w:pPr>
              <w:spacing w:after="0"/>
            </w:pPr>
            <w:r/>
            <w:r>
              <w:rPr>
                <w:sz w:val="16"/>
              </w:rPr>
              <w:t>TDGA urin (Ns); BEI under study</w:t>
            </w:r>
          </w:p>
        </w:tc>
        <w:tc>
          <w:tcPr>
            <w:tcW w:type="dxa" w:w="2381"/>
          </w:tcPr>
          <w:p>
            <w:pPr>
              <w:spacing w:after="0"/>
            </w:pPr>
            <w:r/>
            <w:r>
              <w:rPr>
                <w:sz w:val="16"/>
              </w:rPr>
              <w:t>Tanpa antidot; USG hati tahunan</w:t>
            </w:r>
          </w:p>
        </w:tc>
      </w:tr>
      <w:tr>
        <w:tc>
          <w:tcPr>
            <w:tcW w:type="dxa" w:w="1361"/>
          </w:tcPr>
          <w:p>
            <w:pPr>
              <w:spacing w:after="0"/>
            </w:pPr>
            <w:r/>
            <w:r>
              <w:rPr>
                <w:b/>
                <w:sz w:val="16"/>
              </w:rPr>
              <w:t>Diklorometana</w:t>
            </w:r>
          </w:p>
        </w:tc>
        <w:tc>
          <w:tcPr>
            <w:tcW w:type="dxa" w:w="2778"/>
          </w:tcPr>
          <w:p>
            <w:pPr>
              <w:spacing w:after="0"/>
            </w:pPr>
            <w:r/>
            <w:r>
              <w:rPr>
                <w:sz w:val="16"/>
              </w:rPr>
              <w:t>Anestesi di ruang tertutup, CO-Hb, infark</w:t>
            </w:r>
          </w:p>
        </w:tc>
        <w:tc>
          <w:tcPr>
            <w:tcW w:type="dxa" w:w="3005"/>
          </w:tcPr>
          <w:p>
            <w:pPr>
              <w:spacing w:after="0"/>
            </w:pPr>
            <w:r/>
            <w:r>
              <w:rPr>
                <w:sz w:val="16"/>
              </w:rPr>
              <w:t>DCM urin 0,3 mg/L; CO-Hb 3,5% (akhir shift)</w:t>
            </w:r>
          </w:p>
        </w:tc>
        <w:tc>
          <w:tcPr>
            <w:tcW w:type="dxa" w:w="2381"/>
          </w:tcPr>
          <w:p>
            <w:pPr>
              <w:spacing w:after="0"/>
            </w:pPr>
            <w:r/>
            <w:r>
              <w:rPr>
                <w:b/>
                <w:sz w:val="16"/>
              </w:rPr>
              <w:t>O2 100%/HBO</w:t>
            </w:r>
            <w:r>
              <w:rPr>
                <w:sz w:val="16"/>
              </w:rPr>
              <w:t>, lebih lama (t1/2 ± 13 jam)</w:t>
            </w:r>
          </w:p>
        </w:tc>
      </w:tr>
      <w:tr>
        <w:tc>
          <w:tcPr>
            <w:tcW w:type="dxa" w:w="1361"/>
          </w:tcPr>
          <w:p>
            <w:pPr>
              <w:spacing w:after="0"/>
            </w:pPr>
            <w:r/>
            <w:r>
              <w:rPr>
                <w:b/>
                <w:sz w:val="16"/>
              </w:rPr>
              <w:t>CCl4</w:t>
            </w:r>
          </w:p>
        </w:tc>
        <w:tc>
          <w:tcPr>
            <w:tcW w:type="dxa" w:w="2778"/>
          </w:tcPr>
          <w:p>
            <w:pPr>
              <w:spacing w:after="0"/>
            </w:pPr>
            <w:r/>
            <w:r>
              <w:rPr>
                <w:sz w:val="16"/>
              </w:rPr>
              <w:t>Nekrosis hati sentrilobular lalu AKI</w:t>
            </w:r>
          </w:p>
        </w:tc>
        <w:tc>
          <w:tcPr>
            <w:tcW w:type="dxa" w:w="3005"/>
          </w:tcPr>
          <w:p>
            <w:pPr>
              <w:spacing w:after="0"/>
            </w:pPr>
            <w:r/>
            <w:r>
              <w:rPr>
                <w:sz w:val="16"/>
              </w:rPr>
              <w:t>Tidak ada BEI</w:t>
            </w:r>
          </w:p>
        </w:tc>
        <w:tc>
          <w:tcPr>
            <w:tcW w:type="dxa" w:w="2381"/>
          </w:tcPr>
          <w:p>
            <w:pPr>
              <w:spacing w:after="0"/>
            </w:pPr>
            <w:r/>
            <w:r>
              <w:rPr>
                <w:sz w:val="16"/>
              </w:rPr>
              <w:t>NAC (bukti terbatas); jangan epinefrin dan alkohol</w:t>
            </w:r>
          </w:p>
        </w:tc>
      </w:tr>
      <w:tr>
        <w:tc>
          <w:tcPr>
            <w:tcW w:type="dxa" w:w="1361"/>
          </w:tcPr>
          <w:p>
            <w:pPr>
              <w:spacing w:after="0"/>
            </w:pPr>
            <w:r/>
            <w:r>
              <w:rPr>
                <w:b/>
                <w:sz w:val="16"/>
              </w:rPr>
              <w:t>TCE</w:t>
            </w:r>
          </w:p>
        </w:tc>
        <w:tc>
          <w:tcPr>
            <w:tcW w:type="dxa" w:w="2778"/>
          </w:tcPr>
          <w:p>
            <w:pPr>
              <w:spacing w:after="0"/>
            </w:pPr>
            <w:r/>
            <w:r>
              <w:rPr>
                <w:sz w:val="16"/>
              </w:rPr>
              <w:t>Kanker ginjal, trigeminal, DRESS, degreaser's flush</w:t>
            </w:r>
          </w:p>
        </w:tc>
        <w:tc>
          <w:tcPr>
            <w:tcW w:type="dxa" w:w="3005"/>
          </w:tcPr>
          <w:p>
            <w:pPr>
              <w:spacing w:after="0"/>
            </w:pPr>
            <w:r/>
            <w:r>
              <w:rPr>
                <w:sz w:val="16"/>
              </w:rPr>
              <w:t>TCA urin 15 mg/L; TCOH 0,5 mg/L (akhir shift akhir pekan)</w:t>
            </w:r>
          </w:p>
        </w:tc>
        <w:tc>
          <w:tcPr>
            <w:tcW w:type="dxa" w:w="2381"/>
          </w:tcPr>
          <w:p>
            <w:pPr>
              <w:spacing w:after="0"/>
            </w:pPr>
            <w:r/>
            <w:r>
              <w:rPr>
                <w:sz w:val="16"/>
              </w:rPr>
              <w:t>Hentikan pajanan; steroid (hipersensitivitas)</w:t>
            </w:r>
          </w:p>
        </w:tc>
      </w:tr>
      <w:tr>
        <w:tc>
          <w:tcPr>
            <w:tcW w:type="dxa" w:w="1361"/>
          </w:tcPr>
          <w:p>
            <w:pPr>
              <w:spacing w:after="0"/>
            </w:pPr>
            <w:r/>
            <w:r>
              <w:rPr>
                <w:b/>
                <w:sz w:val="16"/>
              </w:rPr>
              <w:t>PCE</w:t>
            </w:r>
          </w:p>
        </w:tc>
        <w:tc>
          <w:tcPr>
            <w:tcW w:type="dxa" w:w="2778"/>
          </w:tcPr>
          <w:p>
            <w:pPr>
              <w:spacing w:after="0"/>
            </w:pPr>
            <w:r/>
            <w:r>
              <w:rPr>
                <w:sz w:val="16"/>
              </w:rPr>
              <w:t>Diskromatopsia, ensefalopati</w:t>
            </w:r>
          </w:p>
        </w:tc>
        <w:tc>
          <w:tcPr>
            <w:tcW w:type="dxa" w:w="3005"/>
          </w:tcPr>
          <w:p>
            <w:pPr>
              <w:spacing w:after="0"/>
            </w:pPr>
            <w:r/>
            <w:r>
              <w:rPr>
                <w:sz w:val="16"/>
              </w:rPr>
              <w:t>PCE napas 3 ppm / darah (sebelum shift berikutnya)</w:t>
            </w:r>
          </w:p>
        </w:tc>
        <w:tc>
          <w:tcPr>
            <w:tcW w:type="dxa" w:w="2381"/>
          </w:tcPr>
          <w:p>
            <w:pPr>
              <w:spacing w:after="0"/>
            </w:pPr>
            <w:r/>
            <w:r>
              <w:rPr>
                <w:sz w:val="16"/>
              </w:rPr>
              <w:t>Suportif</w:t>
            </w:r>
          </w:p>
        </w:tc>
      </w:tr>
      <w:tr>
        <w:tc>
          <w:tcPr>
            <w:tcW w:type="dxa" w:w="1361"/>
          </w:tcPr>
          <w:p>
            <w:pPr>
              <w:spacing w:after="0"/>
            </w:pPr>
            <w:r/>
            <w:r>
              <w:rPr>
                <w:b/>
                <w:sz w:val="16"/>
              </w:rPr>
              <w:t>CS2</w:t>
            </w:r>
          </w:p>
        </w:tc>
        <w:tc>
          <w:tcPr>
            <w:tcW w:type="dxa" w:w="2778"/>
          </w:tcPr>
          <w:p>
            <w:pPr>
              <w:spacing w:after="0"/>
            </w:pPr>
            <w:r/>
            <w:r>
              <w:rPr>
                <w:sz w:val="16"/>
              </w:rPr>
              <w:t>Psikosis, polineuropati, PJK, mikroaneurisma retina</w:t>
            </w:r>
          </w:p>
        </w:tc>
        <w:tc>
          <w:tcPr>
            <w:tcW w:type="dxa" w:w="3005"/>
          </w:tcPr>
          <w:p>
            <w:pPr>
              <w:spacing w:after="0"/>
            </w:pPr>
            <w:r/>
            <w:r>
              <w:rPr>
                <w:sz w:val="16"/>
              </w:rPr>
              <w:t>TTCA urin 0,5 mg/g (B, Ns)</w:t>
            </w:r>
          </w:p>
        </w:tc>
        <w:tc>
          <w:tcPr>
            <w:tcW w:type="dxa" w:w="2381"/>
          </w:tcPr>
          <w:p>
            <w:pPr>
              <w:spacing w:after="0"/>
            </w:pPr>
            <w:r/>
            <w:r>
              <w:rPr>
                <w:sz w:val="16"/>
              </w:rPr>
              <w:t xml:space="preserve">Benzodiazepin; </w:t>
            </w:r>
            <w:r>
              <w:rPr>
                <w:b/>
                <w:sz w:val="16"/>
              </w:rPr>
              <w:t>hindari haloperidol</w:t>
            </w:r>
          </w:p>
        </w:tc>
      </w:tr>
      <w:tr>
        <w:tc>
          <w:tcPr>
            <w:tcW w:type="dxa" w:w="1361"/>
          </w:tcPr>
          <w:p>
            <w:pPr>
              <w:spacing w:after="0"/>
            </w:pPr>
            <w:r/>
            <w:r>
              <w:rPr>
                <w:b/>
                <w:sz w:val="16"/>
              </w:rPr>
              <w:t>Aseton / DIPE / etil asetat</w:t>
            </w:r>
          </w:p>
        </w:tc>
        <w:tc>
          <w:tcPr>
            <w:tcW w:type="dxa" w:w="2778"/>
          </w:tcPr>
          <w:p>
            <w:pPr>
              <w:spacing w:after="0"/>
            </w:pPr>
            <w:r/>
            <w:r>
              <w:rPr>
                <w:sz w:val="16"/>
              </w:rPr>
              <w:t>Iritasi, SSP ringan; DIPE: peroksida</w:t>
            </w:r>
          </w:p>
        </w:tc>
        <w:tc>
          <w:tcPr>
            <w:tcW w:type="dxa" w:w="3005"/>
          </w:tcPr>
          <w:p>
            <w:pPr>
              <w:spacing w:after="0"/>
            </w:pPr>
            <w:r/>
            <w:r>
              <w:rPr>
                <w:sz w:val="16"/>
              </w:rPr>
              <w:t>Aseton urin 25 mg/L (B, Ns)</w:t>
            </w:r>
          </w:p>
        </w:tc>
        <w:tc>
          <w:tcPr>
            <w:tcW w:type="dxa" w:w="2381"/>
          </w:tcPr>
          <w:p>
            <w:pPr>
              <w:spacing w:after="0"/>
            </w:pPr>
            <w:r/>
            <w:r>
              <w:rPr>
                <w:sz w:val="16"/>
              </w:rPr>
              <w:t>Suportif</w:t>
            </w:r>
          </w:p>
        </w:tc>
      </w:tr>
    </w:tbl>
    <w:p>
      <w:pPr>
        <w:spacing w:after="40"/>
      </w:pPr>
    </w:p>
    <w:p>
      <w:r>
        <w:br w:type="page"/>
      </w:r>
    </w:p>
    <w:p>
      <w:pPr>
        <w:pStyle w:val="Heading1"/>
      </w:pPr>
      <w:bookmarkStart w:id="154" w:name="toc_054"/>
      <w:r>
        <w:t>6. BAGIAN PENUTUP (3A DAN 3B)</w:t>
      </w:r>
      <w:bookmarkEnd w:id="154"/>
    </w:p>
    <w:p>
      <w:pPr>
        <w:pStyle w:val="Heading2"/>
      </w:pPr>
      <w:bookmarkStart w:id="155" w:name="toc_055"/>
      <w:r>
        <w:t>6.1 Lafaz OSCE: satu kalimat per zat (3A)</w:t>
      </w:r>
      <w:bookmarkEnd w:id="155"/>
    </w:p>
    <w:p>
      <w:pPr>
        <w:pStyle w:val="ListBullet"/>
        <w:spacing w:after="20"/>
      </w:pPr>
      <w:r>
        <w:rPr>
          <w:b/>
        </w:rPr>
        <w:t>Timbal:</w:t>
      </w:r>
      <w:r>
        <w:rPr/>
        <w:t xml:space="preserve"> "Pekerja dengan BLL ≥ 50 µg/dL dan gejala aktif ditarik dari pajanan dan dikelasi (DMSA), sedangkan ensefalopati mendapat BAL lebih dulu lalu CaNa2EDTA 4 jam kemudian; BEI BLL 200 µg/L."</w:t>
      </w:r>
    </w:p>
    <w:p>
      <w:pPr>
        <w:pStyle w:val="ListBullet"/>
        <w:spacing w:after="20"/>
      </w:pPr>
      <w:r>
        <w:rPr>
          <w:b/>
        </w:rPr>
        <w:t>Merkuri:</w:t>
      </w:r>
      <w:r>
        <w:rPr/>
        <w:t xml:space="preserve"> "U-Hg prashift dibandingkan BEI 20 µg/g kreatinin; pada Hg elemental dan metilmerkuri BAL dikontraindikasikan, gunakan DMPS atau DMSA, dan metilmerkuri diperiksa dari darah atau rambut."</w:t>
      </w:r>
    </w:p>
    <w:p>
      <w:pPr>
        <w:pStyle w:val="ListBullet"/>
        <w:spacing w:after="20"/>
      </w:pPr>
      <w:r>
        <w:rPr>
          <w:b/>
        </w:rPr>
        <w:t>Arsen:</w:t>
      </w:r>
      <w:r>
        <w:rPr/>
        <w:t xml:space="preserve"> "Urin harus dispesiasi dengan puasa seafood 48 sampai 72 jam karena arsenobetain; arsin ditangani dengan alkalinisasi urin dan transfusi tukar tanpa kelasi."</w:t>
      </w:r>
    </w:p>
    <w:p>
      <w:pPr>
        <w:pStyle w:val="ListBullet"/>
        <w:spacing w:after="20"/>
      </w:pPr>
      <w:r>
        <w:rPr>
          <w:b/>
        </w:rPr>
        <w:t>Kadmium:</w:t>
      </w:r>
      <w:r>
        <w:rPr/>
        <w:t xml:space="preserve"> "Nefropati tubular ditandai β2-mikroglobulin atau RBP urin (cek pH); kelasi dikontraindikasikan."</w:t>
      </w:r>
    </w:p>
    <w:p>
      <w:pPr>
        <w:pStyle w:val="ListBullet"/>
        <w:spacing w:after="20"/>
      </w:pPr>
      <w:r>
        <w:rPr>
          <w:b/>
        </w:rPr>
        <w:t>Kromium VI:</w:t>
      </w:r>
      <w:r>
        <w:rPr/>
        <w:t xml:space="preserve"> "Perforasi septum dan kanker paru pada pekerja plating krom; Cr VI Grup 1, dan NAB Permenaker lebih tua daripada TLV ACGIH 2026."</w:t>
      </w:r>
    </w:p>
    <w:p>
      <w:pPr>
        <w:pStyle w:val="ListBullet"/>
        <w:spacing w:after="20"/>
      </w:pPr>
      <w:r>
        <w:rPr>
          <w:b/>
        </w:rPr>
        <w:t>Mangan:</w:t>
      </w:r>
      <w:r>
        <w:rPr/>
        <w:t xml:space="preserve"> "Parkinsonisme tanpa respons levodopa pada pengelas adalah manganisme; tidak ada BEI, diagnosis dari pajanan, klinis, dan MRI T1."</w:t>
      </w:r>
    </w:p>
    <w:p>
      <w:pPr>
        <w:pStyle w:val="ListBullet"/>
        <w:spacing w:after="20"/>
      </w:pPr>
      <w:r>
        <w:rPr>
          <w:b/>
        </w:rPr>
        <w:t>Nikel:</w:t>
      </w:r>
      <w:r>
        <w:rPr/>
        <w:t xml:space="preserve"> "Nikel karbonil punya laten 12 sampai 36 jam sehingga observasi 24 sampai 48 jam dengan Na-DDC; dermatitis dikonfirmasi patch test NiSO4 5%."</w:t>
      </w:r>
    </w:p>
    <w:p>
      <w:pPr>
        <w:pStyle w:val="ListBullet"/>
        <w:spacing w:after="20"/>
      </w:pPr>
      <w:r>
        <w:rPr>
          <w:b/>
        </w:rPr>
        <w:t>Berilium:</w:t>
      </w:r>
      <w:r>
        <w:rPr/>
        <w:t xml:space="preserve"> "BeLPT positif berulang dengan granuloma non-kaseosa adalah CBD; tidak ada BEI dan antidotum, terapi prednison dan penghentian pajanan."</w:t>
      </w:r>
    </w:p>
    <w:p>
      <w:pPr>
        <w:pStyle w:val="ListBullet"/>
        <w:spacing w:after="20"/>
      </w:pPr>
      <w:r>
        <w:rPr>
          <w:b/>
        </w:rPr>
        <w:t>Kobalt/hard metal:</w:t>
      </w:r>
      <w:r>
        <w:rPr/>
        <w:t xml:space="preserve"> "HMLD dengan emperipolesis memerlukan medical removal dan prednison; ketiadaan Co pada biopsi tidak menyingkirkan diagnosis."</w:t>
      </w:r>
    </w:p>
    <w:p>
      <w:pPr>
        <w:pStyle w:val="ListBullet"/>
        <w:spacing w:after="20"/>
      </w:pPr>
      <w:r>
        <w:rPr>
          <w:b/>
        </w:rPr>
        <w:t>Seng:</w:t>
      </w:r>
      <w:r>
        <w:rPr/>
        <w:t xml:space="preserve"> "Demam dan menggigil 4 sampai 12 jam setelah las galvanis dengan pola Senin adalah metal fume fever; suportif tanpa antibiotik."</w:t>
      </w:r>
    </w:p>
    <w:p>
      <w:pPr>
        <w:pStyle w:val="ListBullet"/>
        <w:spacing w:after="20"/>
      </w:pPr>
      <w:r>
        <w:rPr>
          <w:b/>
        </w:rPr>
        <w:t>Talium:</w:t>
      </w:r>
      <w:r>
        <w:rPr/>
        <w:t xml:space="preserve"> "Kolik, burning soles, lalu alopesia 2 sampai 3 minggu; berikan Prussian blue dan hindari DDC."</w:t>
      </w:r>
    </w:p>
    <w:p>
      <w:pPr>
        <w:pStyle w:val="Heading2"/>
      </w:pPr>
      <w:bookmarkStart w:id="156" w:name="toc_056"/>
      <w:r>
        <w:t>6.2 Vignette MCQ (3A)</w:t>
      </w:r>
      <w:bookmarkEnd w:id="156"/>
    </w:p>
    <w:p>
      <w:pPr>
        <w:spacing w:after="80"/>
      </w:pPr>
      <w:r>
        <w:rPr>
          <w:i/>
          <w:sz w:val="19"/>
        </w:rPr>
        <w:t>Skenario fiktif untuk latihan.</w:t>
      </w:r>
    </w:p>
    <w:p>
      <w:pPr>
        <w:spacing w:after="40"/>
      </w:pPr>
      <w:r>
        <w:rPr>
          <w:b/>
        </w:rPr>
        <w:t>Vignette 1 (Timbal)</w:t>
      </w:r>
    </w:p>
    <w:p>
      <w:pPr>
        <w:spacing w:after="40"/>
      </w:pPr>
      <w:r>
        <w:rPr/>
        <w:t>Pekerja pabrik aki 41 tahun dengan kolik abdomen dan lemah pergelangan tangan 2 minggu. Hb 9,1 g/dL dengan basophilic stippling; BLL 62 µg/dL; tanpa ensefalopati. Langkah paling tepat?</w:t>
      </w:r>
    </w:p>
    <w:p>
      <w:pPr>
        <w:spacing w:after="0"/>
        <w:ind w:left="454"/>
      </w:pPr>
      <w:r>
        <w:rPr/>
        <w:t>A. Observasi, ulang BLL 3 bulan</w:t>
      </w:r>
    </w:p>
    <w:p>
      <w:pPr>
        <w:spacing w:after="0"/>
        <w:ind w:left="454"/>
      </w:pPr>
      <w:r>
        <w:rPr/>
        <w:t>B. Tarik dari pajanan dan kelasi (DMSA) karena BLL 50 sampai 79 µg/dL dengan gejala aktif</w:t>
      </w:r>
    </w:p>
    <w:p>
      <w:pPr>
        <w:spacing w:after="0"/>
        <w:ind w:left="454"/>
      </w:pPr>
      <w:r>
        <w:rPr/>
        <w:t>C. BAL tunggal</w:t>
      </w:r>
    </w:p>
    <w:p>
      <w:pPr>
        <w:spacing w:after="0"/>
        <w:ind w:left="454"/>
      </w:pPr>
      <w:r>
        <w:rPr/>
        <w:t>D. Suplementasi besi saja</w:t>
      </w:r>
    </w:p>
    <w:p>
      <w:pPr>
        <w:spacing w:after="0"/>
        <w:ind w:left="454"/>
      </w:pPr>
      <w:r>
        <w:rPr/>
        <w:t>E. Lanjut bekerja dengan APD</w:t>
      </w:r>
    </w:p>
    <w:p>
      <w:pPr>
        <w:spacing w:after="160"/>
      </w:pPr>
      <w:r>
        <w:rPr>
          <w:b/>
          <w:sz w:val="19"/>
        </w:rPr>
        <w:t>Jawaban:</w:t>
      </w:r>
      <w:r>
        <w:rPr>
          <w:sz w:val="19"/>
        </w:rPr>
        <w:t xml:space="preserve"> B. Kelasi dipertimbangkan pada BLL 50 sampai 79 dengan gejala aktif setelah pekerja ditarik dari pajanan; DMSA oral lini pertama.</w:t>
      </w:r>
    </w:p>
    <w:p>
      <w:pPr>
        <w:spacing w:after="40"/>
      </w:pPr>
      <w:r>
        <w:rPr>
          <w:b/>
        </w:rPr>
        <w:t>Vignette 2 (Kadmium)</w:t>
      </w:r>
    </w:p>
    <w:p>
      <w:pPr>
        <w:spacing w:after="40"/>
      </w:pPr>
      <w:r>
        <w:rPr/>
        <w:t>Pekerja baterai Ni-Cd 52 tahun dengan proteinuria; β2-mikroglobulin urin meningkat, U-Cd 14 µg/g kreatinin (BEI 5). Tindakan yang dikontraindikasikan?</w:t>
      </w:r>
    </w:p>
    <w:p>
      <w:pPr>
        <w:spacing w:after="0"/>
        <w:ind w:left="454"/>
      </w:pPr>
      <w:r>
        <w:rPr/>
        <w:t>A. Hentikan pajanan</w:t>
      </w:r>
    </w:p>
    <w:p>
      <w:pPr>
        <w:spacing w:after="0"/>
        <w:ind w:left="454"/>
      </w:pPr>
      <w:r>
        <w:rPr/>
        <w:t>B. Kelasi BAL atau CaNa2EDTA</w:t>
      </w:r>
    </w:p>
    <w:p>
      <w:pPr>
        <w:spacing w:after="0"/>
        <w:ind w:left="454"/>
      </w:pPr>
      <w:r>
        <w:rPr/>
        <w:t>C. Hidrasi dan pantau ginjal</w:t>
      </w:r>
    </w:p>
    <w:p>
      <w:pPr>
        <w:spacing w:after="0"/>
        <w:ind w:left="454"/>
      </w:pPr>
      <w:r>
        <w:rPr/>
        <w:t>D. Kalsium dan vitamin D bila osteomalasia</w:t>
      </w:r>
    </w:p>
    <w:p>
      <w:pPr>
        <w:spacing w:after="0"/>
        <w:ind w:left="454"/>
      </w:pPr>
      <w:r>
        <w:rPr/>
        <w:t>E. Rujuk nefrologi</w:t>
      </w:r>
    </w:p>
    <w:p>
      <w:pPr>
        <w:spacing w:after="160"/>
      </w:pPr>
      <w:r>
        <w:rPr>
          <w:b/>
          <w:sz w:val="19"/>
        </w:rPr>
        <w:t>Jawaban:</w:t>
      </w:r>
      <w:r>
        <w:rPr>
          <w:sz w:val="19"/>
        </w:rPr>
        <w:t xml:space="preserve"> B. Kelasi memobilisasi Cd ke tubulus dan memicu ATN; terapi suportif dan penghentian pajanan.</w:t>
      </w:r>
    </w:p>
    <w:p>
      <w:pPr>
        <w:spacing w:after="40"/>
      </w:pPr>
      <w:r>
        <w:rPr>
          <w:b/>
        </w:rPr>
        <w:t>Vignette 3 (Berilium)</w:t>
      </w:r>
    </w:p>
    <w:p>
      <w:pPr>
        <w:spacing w:after="40"/>
      </w:pPr>
      <w:r>
        <w:rPr/>
        <w:t>Pekerja pemesinan paduan Cu-Be 38 tahun dengan batuk dan sesak progresif; BeLPT darah positif dua kali; biopsi transbronkial: granuloma non-kaseosa. Pernyataan yang benar?</w:t>
      </w:r>
    </w:p>
    <w:p>
      <w:pPr>
        <w:spacing w:after="0"/>
        <w:ind w:left="454"/>
      </w:pPr>
      <w:r>
        <w:rPr/>
        <w:t>A. BEI Be urin dipakai untuk diagnosis</w:t>
      </w:r>
    </w:p>
    <w:p>
      <w:pPr>
        <w:spacing w:after="0"/>
        <w:ind w:left="454"/>
      </w:pPr>
      <w:r>
        <w:rPr/>
        <w:t>B. CaNa2EDTA terapi utama</w:t>
      </w:r>
    </w:p>
    <w:p>
      <w:pPr>
        <w:spacing w:after="0"/>
        <w:ind w:left="454"/>
      </w:pPr>
      <w:r>
        <w:rPr/>
        <w:t>C. CBD: prednison dan penghentian pajanan</w:t>
      </w:r>
    </w:p>
    <w:p>
      <w:pPr>
        <w:spacing w:after="0"/>
        <w:ind w:left="454"/>
      </w:pPr>
      <w:r>
        <w:rPr/>
        <w:t>D. Kembali bekerja setelah steroid</w:t>
      </w:r>
    </w:p>
    <w:p>
      <w:pPr>
        <w:spacing w:after="0"/>
        <w:ind w:left="454"/>
      </w:pPr>
      <w:r>
        <w:rPr/>
        <w:t>E. Cukup didiagnosis sarkoidosis</w:t>
      </w:r>
    </w:p>
    <w:p>
      <w:pPr>
        <w:spacing w:after="160"/>
      </w:pPr>
      <w:r>
        <w:rPr>
          <w:b/>
          <w:sz w:val="19"/>
        </w:rPr>
        <w:t>Jawaban:</w:t>
      </w:r>
      <w:r>
        <w:rPr>
          <w:sz w:val="19"/>
        </w:rPr>
        <w:t xml:space="preserve"> C. CBD adalah hipersensitivitas tipe IV; tidak ada BEI maupun antidotum. BeLPT positif membedakan CBD dari sarkoidosis.</w:t>
      </w:r>
    </w:p>
    <w:p>
      <w:pPr>
        <w:spacing w:after="40"/>
      </w:pPr>
      <w:r>
        <w:rPr>
          <w:b/>
        </w:rPr>
        <w:t>Vignette 4 (Arsen)</w:t>
      </w:r>
    </w:p>
    <w:p>
      <w:pPr>
        <w:spacing w:after="40"/>
      </w:pPr>
      <w:r>
        <w:rPr/>
        <w:t>Pekerja smelter tembaga: arsen urin total 480 µg/L pada sampel pagi setelah makan kerang semalam; tanpa gejala. Langkah paling tepat?</w:t>
      </w:r>
    </w:p>
    <w:p>
      <w:pPr>
        <w:spacing w:after="0"/>
        <w:ind w:left="454"/>
      </w:pPr>
      <w:r>
        <w:rPr/>
        <w:t>A. Diagnosis keracunan arsen dan kelasi</w:t>
      </w:r>
    </w:p>
    <w:p>
      <w:pPr>
        <w:spacing w:after="0"/>
        <w:ind w:left="454"/>
      </w:pPr>
      <w:r>
        <w:rPr/>
        <w:t>B. Ulang dengan spesiasi (iAs + MMA + DMA) setelah puasa seafood 48 sampai 72 jam</w:t>
      </w:r>
    </w:p>
    <w:p>
      <w:pPr>
        <w:spacing w:after="0"/>
        <w:ind w:left="454"/>
      </w:pPr>
      <w:r>
        <w:rPr/>
        <w:t>C. Abaikan</w:t>
      </w:r>
    </w:p>
    <w:p>
      <w:pPr>
        <w:spacing w:after="0"/>
        <w:ind w:left="454"/>
      </w:pPr>
      <w:r>
        <w:rPr/>
        <w:t>D. Transfusi tukar</w:t>
      </w:r>
    </w:p>
    <w:p>
      <w:pPr>
        <w:spacing w:after="0"/>
        <w:ind w:left="454"/>
      </w:pPr>
      <w:r>
        <w:rPr/>
        <w:t>E. Periksa timbal</w:t>
      </w:r>
    </w:p>
    <w:p>
      <w:pPr>
        <w:spacing w:after="160"/>
      </w:pPr>
      <w:r>
        <w:rPr>
          <w:b/>
          <w:sz w:val="19"/>
        </w:rPr>
        <w:t>Jawaban:</w:t>
      </w:r>
      <w:r>
        <w:rPr>
          <w:sz w:val="19"/>
        </w:rPr>
        <w:t xml:space="preserve"> B. Arsenobetain dari makanan laut memberi hasil semu tinggi; yang dinilai adalah iAs + metabolit termetilasi akhir shift akhir minggu.</w:t>
      </w:r>
    </w:p>
    <w:p>
      <w:pPr>
        <w:pStyle w:val="Heading2"/>
      </w:pPr>
      <w:bookmarkStart w:id="157" w:name="toc_057"/>
      <w:r>
        <w:t>6.3 Vignette hitung ARKL (data hipotetis)</w:t>
      </w:r>
      <w:bookmarkEnd w:id="157"/>
    </w:p>
    <w:tbl>
      <w:tblPr>
        <w:tblStyle w:val="TableGrid"/>
        <w:tblW w:type="auto" w:w="0"/>
        <w:tblLook w:firstColumn="1" w:firstRow="1" w:lastColumn="0" w:lastRow="0" w:noHBand="0" w:noVBand="1" w:val="04A0"/>
      </w:tblPr>
      <w:tblGrid>
        <w:gridCol w:w="9752"/>
      </w:tblGrid>
      <w:tr>
        <w:tc>
          <w:tcPr>
            <w:tcW w:type="dxa" w:w="9752"/>
            <w:shd w:val="clear" w:color="auto" w:fill="E2EFDA"/>
          </w:tcPr>
          <w:p>
            <w:r/>
            <w:r>
              <w:rPr>
                <w:sz w:val="19"/>
              </w:rPr>
              <w:t>Angka hipotetis untuk latihan; RfD dan CSF bukan nilai resmi suatu zat. Default memakai nilai Pedoman ARKL 2012 untuk pekerja: R 0,83 m3/jam, tE 8 jam/hari, fE 250 hari/tahun, Dt 25 tahun, Wb 55 kg.</w:t>
            </w:r>
          </w:p>
        </w:tc>
      </w:tr>
    </w:tbl>
    <w:p>
      <w:pPr>
        <w:spacing w:after="40"/>
      </w:pPr>
    </w:p>
    <w:p>
      <w:pPr>
        <w:spacing w:after="40"/>
      </w:pPr>
      <w:r>
        <w:rPr>
          <w:b/>
        </w:rPr>
        <w:t>A. Non-kanker.</w:t>
      </w:r>
      <w:r>
        <w:rPr/>
        <w:t xml:space="preserve"> Debu logam X 0,02 mg/m3; Dt = 25 tahun; tavg = 25 × 365 = 9.125 hari; RfD hipotetis = 1 × 10⁻³ mg/kg/hari.</w:t>
      </w:r>
    </w:p>
    <w:p>
      <w:pPr>
        <w:pStyle w:val="ListBullet"/>
        <w:spacing w:after="20"/>
      </w:pPr>
      <w:r>
        <w:rPr/>
        <w:t>Intake = (0,02 × 0,83 × 8 × 250 × 25) / (55 × 9.125) = 830 / 501.875 = 1,65 × 10⁻³ mg/kg/hari.</w:t>
      </w:r>
    </w:p>
    <w:p>
      <w:pPr>
        <w:pStyle w:val="ListBullet"/>
        <w:spacing w:after="20"/>
      </w:pPr>
      <w:r>
        <w:rPr/>
        <w:t>RQ = 1,65 × 10⁻³ / 1 × 10⁻³ = 1,65 → RQ &gt; 1, tidak aman.</w:t>
      </w:r>
    </w:p>
    <w:p>
      <w:pPr>
        <w:pStyle w:val="ListBullet"/>
        <w:spacing w:after="20"/>
      </w:pPr>
      <w:r>
        <w:rPr/>
        <w:t>C aman = (RfD × Wb × tavg) / (R × tE × fE × Dt) = (10⁻³ × 501.875) / 41.500 = 0,0121 mg/m3; konsentrasi perlu turun ± 40%.</w:t>
      </w:r>
    </w:p>
    <w:p>
      <w:pPr>
        <w:spacing w:after="40"/>
      </w:pPr>
      <w:r>
        <w:rPr>
          <w:b/>
        </w:rPr>
        <w:t>B. Kanker.</w:t>
      </w:r>
      <w:r>
        <w:rPr/>
        <w:t xml:space="preserve"> Karsinogen Y 0,0005 mg/m3; Dt = 25 tahun; tavg = 70 × 365 = 25.550 hari; CSF hipotetis = 1,5 (mg/kg/hari)⁻¹.</w:t>
      </w:r>
    </w:p>
    <w:p>
      <w:pPr>
        <w:pStyle w:val="ListBullet"/>
        <w:spacing w:after="20"/>
      </w:pPr>
      <w:r>
        <w:rPr/>
        <w:t>Intake = (0,0005 × 0,83 × 8 × 250 × 25) / (55 × 25.550) = 20,75 / 1.405.250 = 1,48 × 10⁻⁵ mg/kg/hari.</w:t>
      </w:r>
    </w:p>
    <w:p>
      <w:pPr>
        <w:pStyle w:val="ListBullet"/>
        <w:spacing w:after="20"/>
      </w:pPr>
      <w:r>
        <w:rPr/>
        <w:t>ECR = 1,48 × 10⁻⁵ × 1,5 = 2,2 × 10⁻⁵.</w:t>
      </w:r>
    </w:p>
    <w:p>
      <w:pPr>
        <w:pStyle w:val="ListBullet"/>
        <w:spacing w:after="20"/>
      </w:pPr>
      <w:r>
        <w:rPr/>
        <w:t>Di atas target 1E-6 tetapi di bawah 1E-4: masih dapat diterima menurut batas Pedoman ARKL, namun tetap dikendalikan dan dipantau (ALARA).</w:t>
      </w:r>
    </w:p>
    <w:p>
      <w:pPr>
        <w:pStyle w:val="Heading2"/>
      </w:pPr>
      <w:bookmarkStart w:id="158" w:name="toc_058"/>
      <w:r>
        <w:t>6.4 Lafaz OSCE: satu kalimat per zat (3B)</w:t>
      </w:r>
      <w:bookmarkEnd w:id="158"/>
    </w:p>
    <w:p>
      <w:pPr>
        <w:pStyle w:val="ListBullet"/>
        <w:spacing w:after="20"/>
      </w:pPr>
      <w:r>
        <w:rPr>
          <w:b/>
        </w:rPr>
        <w:t>Benzena:</w:t>
      </w:r>
      <w:r>
        <w:rPr/>
        <w:t xml:space="preserve"> "Pada pajanan rendah pilih S-PMA karena t,t-MA terganggu asam sorbat; benzena tanpa ambang, tanpa antidot, dan NAB Indonesia 0,5 ppm jauh di atas TLV ACGIH 0,02 ppm."</w:t>
      </w:r>
    </w:p>
    <w:p>
      <w:pPr>
        <w:pStyle w:val="ListBullet"/>
        <w:spacing w:after="20"/>
      </w:pPr>
      <w:r>
        <w:rPr>
          <w:b/>
        </w:rPr>
        <w:t>Toluena:</w:t>
      </w:r>
      <w:r>
        <w:rPr/>
        <w:t xml:space="preserve"> "Toluena adalah ototoksikan yang sinergis dengan bising; pantau o-kresol urin, bukan asam hipurat, dan toluena darah diambil sebelum shift terakhir pekan."</w:t>
      </w:r>
    </w:p>
    <w:p>
      <w:pPr>
        <w:pStyle w:val="ListBullet"/>
        <w:spacing w:after="20"/>
      </w:pPr>
      <w:r>
        <w:rPr>
          <w:b/>
        </w:rPr>
        <w:t>n-Heksana:</w:t>
      </w:r>
      <w:r>
        <w:rPr/>
        <w:t xml:space="preserve"> "Neuropati dengan foot drop pada pekerja sepatu; 2,5-HD urin sering sudah negatif sehingga diagnosis dari riwayat dan NCV/EMG, dan pekerja bisa memburuk 1 sampai 4 bulan (coasting)."</w:t>
      </w:r>
    </w:p>
    <w:p>
      <w:pPr>
        <w:pStyle w:val="ListBullet"/>
        <w:spacing w:after="20"/>
      </w:pPr>
      <w:r>
        <w:rPr>
          <w:b/>
        </w:rPr>
        <w:t>MEK:</w:t>
      </w:r>
      <w:r>
        <w:rPr/>
        <w:t xml:space="preserve"> "MEK sendiri tidak neurotoksik tetapi menginduksi CYP2E1 sehingga memperkuat 2,5-HD dari n-heksana atau MBK."</w:t>
      </w:r>
    </w:p>
    <w:p>
      <w:pPr>
        <w:pStyle w:val="ListBullet"/>
        <w:spacing w:after="20"/>
      </w:pPr>
      <w:r>
        <w:rPr>
          <w:b/>
        </w:rPr>
        <w:t>Anilin/nitrobenzena:</w:t>
      </w:r>
      <w:r>
        <w:rPr/>
        <w:t xml:space="preserve"> "Sianosis refrakter oksigen dengan SpO2 tetap 85% adalah methemoglobinemia: biru metilen 1 sampai 2 mg/kg setelah memastikan G6PD, dan transfusi tukar bila defisiensi G6PD."</w:t>
      </w:r>
    </w:p>
    <w:p>
      <w:pPr>
        <w:pStyle w:val="ListBullet"/>
        <w:spacing w:after="20"/>
      </w:pPr>
      <w:r>
        <w:rPr>
          <w:b/>
        </w:rPr>
        <w:t>Metanol:</w:t>
      </w:r>
      <w:r>
        <w:rPr/>
        <w:t xml:space="preserve"> "Penglihatan badai salju dengan Kussmaul setelah miras oplosan: fomepizol, bikarbonat, asam folinat, dan hemodialisis; asam format, bukan formaldehida, penyebab buta."</w:t>
      </w:r>
    </w:p>
    <w:p>
      <w:pPr>
        <w:pStyle w:val="ListBullet"/>
        <w:spacing w:after="20"/>
      </w:pPr>
      <w:r>
        <w:rPr>
          <w:b/>
        </w:rPr>
        <w:t>Etilen glikol:</w:t>
      </w:r>
      <w:r>
        <w:rPr/>
        <w:t xml:space="preserve"> "Mabuk tanpa bau alkohol lalu asidosis anion gap dan AKI dengan kristal oksalat: fomepizol, tiamin dan piridoksin, dan kalsium hanya bila hipokalsemia simtomatik."</w:t>
      </w:r>
    </w:p>
    <w:p>
      <w:pPr>
        <w:pStyle w:val="ListBullet"/>
        <w:spacing w:after="20"/>
      </w:pPr>
      <w:r>
        <w:rPr>
          <w:b/>
        </w:rPr>
        <w:t>Formaldehida:</w:t>
      </w:r>
      <w:r>
        <w:rPr/>
        <w:t xml:space="preserve"> "Teknisi patologi dengan asma sensitisasi dinyatakan tidak laik permanen; tidak ada BEI, ceiling Indonesia 0,3 ppm, dan karsinogen site-of-contact (nasofaring)."</w:t>
      </w:r>
    </w:p>
    <w:p>
      <w:pPr>
        <w:pStyle w:val="ListBullet"/>
        <w:spacing w:after="20"/>
      </w:pPr>
      <w:r>
        <w:rPr>
          <w:b/>
        </w:rPr>
        <w:t>VCM:</w:t>
      </w:r>
      <w:r>
        <w:rPr/>
        <w:t xml:space="preserve"> "Trombosit rendah dengan splenomegali pada pekerja PVC adalah hipertensi portal non-sirotik; surveilans USG hati dan ingat angiosarkoma hati."</w:t>
      </w:r>
    </w:p>
    <w:p>
      <w:pPr>
        <w:pStyle w:val="ListBullet"/>
        <w:spacing w:after="20"/>
      </w:pPr>
      <w:r>
        <w:rPr>
          <w:b/>
        </w:rPr>
        <w:t>Diklorometana:</w:t>
      </w:r>
      <w:r>
        <w:rPr/>
        <w:t xml:space="preserve"> "CO-Hb dari DCM terus naik beberapa jam setelah evakuasi dengan t1/2 ± 13 jam sehingga oksigen diberikan lebih lama dan respirator kartrid tidak boleh dipakai."</w:t>
      </w:r>
    </w:p>
    <w:p>
      <w:pPr>
        <w:pStyle w:val="ListBullet"/>
        <w:spacing w:after="20"/>
      </w:pPr>
      <w:r>
        <w:rPr>
          <w:b/>
        </w:rPr>
        <w:t>TCE:</w:t>
      </w:r>
      <w:r>
        <w:rPr/>
        <w:t xml:space="preserve"> "Mati rasa wajah (trigeminal), kanker ginjal, dan flushing setelah alkohol adalah TCE; TCA urin diambil Jumat karena t1/2 70 sampai 100 jam."</w:t>
      </w:r>
    </w:p>
    <w:p>
      <w:pPr>
        <w:pStyle w:val="ListBullet"/>
        <w:spacing w:after="20"/>
      </w:pPr>
      <w:r>
        <w:rPr>
          <w:b/>
        </w:rPr>
        <w:t>PCE:</w:t>
      </w:r>
      <w:r>
        <w:rPr/>
        <w:t xml:space="preserve"> "Pekerja dry cleaning dideteksi dini dengan D-15 (biru-kuning); PCE darah atau napas diambil sebelum shift berikutnya karena depot lemak."</w:t>
      </w:r>
    </w:p>
    <w:p>
      <w:pPr>
        <w:pStyle w:val="ListBullet"/>
        <w:spacing w:after="20"/>
      </w:pPr>
      <w:r>
        <w:rPr>
          <w:b/>
        </w:rPr>
        <w:t>CS2:</w:t>
      </w:r>
      <w:r>
        <w:rPr/>
        <w:t xml:space="preserve"> "Mikroaneurisma retina pada pekerja viskosa muda adalah vaskulopati CS2 yang menandai risiko koroner; hindari haloperidol karena dopamin sudah tinggi."</w:t>
      </w:r>
    </w:p>
    <w:p>
      <w:pPr>
        <w:pStyle w:val="Heading2"/>
      </w:pPr>
      <w:bookmarkStart w:id="159" w:name="toc_059"/>
      <w:r>
        <w:t>6.5 Vignette MCQ (3B)</w:t>
      </w:r>
      <w:bookmarkEnd w:id="159"/>
    </w:p>
    <w:p>
      <w:pPr>
        <w:spacing w:after="80"/>
      </w:pPr>
      <w:r>
        <w:rPr>
          <w:i/>
          <w:sz w:val="19"/>
        </w:rPr>
        <w:t>Skenario fiktif untuk latihan.</w:t>
      </w:r>
    </w:p>
    <w:p>
      <w:pPr>
        <w:spacing w:after="40"/>
      </w:pPr>
      <w:r>
        <w:rPr>
          <w:b/>
        </w:rPr>
        <w:t>Vignette 5 (Anilin)</w:t>
      </w:r>
    </w:p>
    <w:p>
      <w:pPr>
        <w:spacing w:after="40"/>
      </w:pPr>
      <w:r>
        <w:rPr/>
        <w:t>Pekerja pabrik MDI 33 tahun terkena percikan anilin di lengan. Satu jam kemudian asimtomatik, lalu 4 jam kemudian sianosis, SpO2 85% tidak naik dengan O2 100%, PaO2 normal, darah cokelat. Langkah paling tepat setelah dekontaminasi?</w:t>
      </w:r>
    </w:p>
    <w:p>
      <w:pPr>
        <w:spacing w:after="0"/>
        <w:ind w:left="454"/>
      </w:pPr>
      <w:r>
        <w:rPr/>
        <w:t>A. Antibiotik</w:t>
      </w:r>
    </w:p>
    <w:p>
      <w:pPr>
        <w:spacing w:after="0"/>
        <w:ind w:left="454"/>
      </w:pPr>
      <w:r>
        <w:rPr/>
        <w:t>B. Co-oximetry, lalu biru metilen 1 sampai 2 mg/kg IV bila G6PD tidak defisien</w:t>
      </w:r>
    </w:p>
    <w:p>
      <w:pPr>
        <w:spacing w:after="0"/>
        <w:ind w:left="454"/>
      </w:pPr>
      <w:r>
        <w:rPr/>
        <w:t>C. Atropin</w:t>
      </w:r>
    </w:p>
    <w:p>
      <w:pPr>
        <w:spacing w:after="0"/>
        <w:ind w:left="454"/>
      </w:pPr>
      <w:r>
        <w:rPr/>
        <w:t>D. Hidroksokobalamin</w:t>
      </w:r>
    </w:p>
    <w:p>
      <w:pPr>
        <w:spacing w:after="0"/>
        <w:ind w:left="454"/>
      </w:pPr>
      <w:r>
        <w:rPr/>
        <w:t>E. Intubasi dan observasi saja</w:t>
      </w:r>
    </w:p>
    <w:p>
      <w:pPr>
        <w:spacing w:after="160"/>
      </w:pPr>
      <w:r>
        <w:rPr>
          <w:b/>
          <w:sz w:val="19"/>
        </w:rPr>
        <w:t>Jawaban:</w:t>
      </w:r>
      <w:r>
        <w:rPr>
          <w:sz w:val="19"/>
        </w:rPr>
        <w:t xml:space="preserve"> B. Methemoglobinemia (saturation gap); biru metilen dengan batas kumulatif 7 mg/kg; pada defisiensi G6PD gunakan transfusi tukar.</w:t>
      </w:r>
    </w:p>
    <w:p>
      <w:pPr>
        <w:spacing w:after="40"/>
      </w:pPr>
      <w:r>
        <w:rPr>
          <w:b/>
        </w:rPr>
        <w:t>Vignette 6 (Metanol)</w:t>
      </w:r>
    </w:p>
    <w:p>
      <w:pPr>
        <w:spacing w:after="40"/>
      </w:pPr>
      <w:r>
        <w:rPr/>
        <w:t>Pria 28 tahun, 18 jam setelah miras oplosan, pandangan seperti badai salju, napas Kussmaul, pH 7,18, anion gap tinggi, osmolal gap sedang. Terapi yang paling tepat?</w:t>
      </w:r>
    </w:p>
    <w:p>
      <w:pPr>
        <w:spacing w:after="0"/>
        <w:ind w:left="454"/>
      </w:pPr>
      <w:r>
        <w:rPr/>
        <w:t>A. Observasi 24 jam</w:t>
      </w:r>
    </w:p>
    <w:p>
      <w:pPr>
        <w:spacing w:after="0"/>
        <w:ind w:left="454"/>
      </w:pPr>
      <w:r>
        <w:rPr/>
        <w:t>B. Fomepizol, bikarbonat, asam folinat, dan persiapan hemodialisis</w:t>
      </w:r>
    </w:p>
    <w:p>
      <w:pPr>
        <w:spacing w:after="0"/>
        <w:ind w:left="454"/>
      </w:pPr>
      <w:r>
        <w:rPr/>
        <w:t>C. Tiamin dan piridoksin</w:t>
      </w:r>
    </w:p>
    <w:p>
      <w:pPr>
        <w:spacing w:after="0"/>
        <w:ind w:left="454"/>
      </w:pPr>
      <w:r>
        <w:rPr/>
        <w:t>D. Kalsium glukonat</w:t>
      </w:r>
    </w:p>
    <w:p>
      <w:pPr>
        <w:spacing w:after="0"/>
        <w:ind w:left="454"/>
      </w:pPr>
      <w:r>
        <w:rPr/>
        <w:t>E. N-asetilsistein</w:t>
      </w:r>
    </w:p>
    <w:p>
      <w:pPr>
        <w:spacing w:after="160"/>
      </w:pPr>
      <w:r>
        <w:rPr>
          <w:b/>
          <w:sz w:val="19"/>
        </w:rPr>
        <w:t>Jawaban:</w:t>
      </w:r>
      <w:r>
        <w:rPr>
          <w:sz w:val="19"/>
        </w:rPr>
        <w:t xml:space="preserve"> B. Metanol: blokade ADH, koreksi asidosis, folat untuk eliminasi format; dialisis untuk gangguan visus dan pH rendah. Tiamin dan B6 untuk etilen glikol.</w:t>
      </w:r>
    </w:p>
    <w:p>
      <w:pPr>
        <w:spacing w:after="40"/>
      </w:pPr>
      <w:r>
        <w:rPr>
          <w:b/>
        </w:rPr>
        <w:t>Vignette 7 (Diklorometana)</w:t>
      </w:r>
    </w:p>
    <w:p>
      <w:pPr>
        <w:spacing w:after="40"/>
      </w:pPr>
      <w:r>
        <w:rPr/>
        <w:t>Pengecat bak mandi 45 tahun, perokok, pingsan di kamar mandi tertutup. CO-Hb awal 12% dan stabil dengan O2 100%; IGD berencana memulangkan 6 jam kemudian. Penilaian paling tepat?</w:t>
      </w:r>
    </w:p>
    <w:p>
      <w:pPr>
        <w:spacing w:after="0"/>
        <w:ind w:left="454"/>
      </w:pPr>
      <w:r>
        <w:rPr/>
        <w:t>A. Pulang, CO-Hb sudah turun</w:t>
      </w:r>
    </w:p>
    <w:p>
      <w:pPr>
        <w:spacing w:after="0"/>
        <w:ind w:left="454"/>
      </w:pPr>
      <w:r>
        <w:rPr/>
        <w:t>B. Pantau CO-Hb serial minimal 24 jam karena DCM terus menjadi CO dan CO-Hb dapat naik lagi</w:t>
      </w:r>
    </w:p>
    <w:p>
      <w:pPr>
        <w:spacing w:after="0"/>
        <w:ind w:left="454"/>
      </w:pPr>
      <w:r>
        <w:rPr/>
        <w:t>C. Berikan epinefrin</w:t>
      </w:r>
    </w:p>
    <w:p>
      <w:pPr>
        <w:spacing w:after="0"/>
        <w:ind w:left="454"/>
      </w:pPr>
      <w:r>
        <w:rPr/>
        <w:t>D. Kelasi</w:t>
      </w:r>
    </w:p>
    <w:p>
      <w:pPr>
        <w:spacing w:after="0"/>
        <w:ind w:left="454"/>
      </w:pPr>
      <w:r>
        <w:rPr/>
        <w:t>E. Rujuk psikiatri</w:t>
      </w:r>
    </w:p>
    <w:p>
      <w:pPr>
        <w:spacing w:after="160"/>
      </w:pPr>
      <w:r>
        <w:rPr>
          <w:b/>
          <w:sz w:val="19"/>
        </w:rPr>
        <w:t>Jawaban:</w:t>
      </w:r>
      <w:r>
        <w:rPr>
          <w:sz w:val="19"/>
        </w:rPr>
        <w:t xml:space="preserve"> B. Depot lemak melepas DCM; t1/2 CO-Hb ± 13 jam (6 jam dengan O2 100%); oksigen diberikan lebih lama.</w:t>
      </w:r>
    </w:p>
    <w:p>
      <w:pPr>
        <w:pStyle w:val="Heading1"/>
      </w:pPr>
      <w:bookmarkStart w:id="160" w:name="toc_060"/>
      <w:r>
        <w:t>7. CATATAN KUALITAS DAN HAL YANG PERLU DICEK</w:t>
      </w:r>
      <w:bookmarkEnd w:id="160"/>
    </w:p>
    <w:p>
      <w:pPr>
        <w:spacing w:after="80"/>
      </w:pPr>
      <w:r>
        <w:rPr>
          <w:i/>
          <w:sz w:val="19"/>
        </w:rPr>
        <w:t>Isi catatan ini berasal dari keluaran NotebookLM yang dapat keliru; angka untuk ujian sebaiknya dicek ke sumber primer.</w:t>
      </w:r>
    </w:p>
    <w:p>
      <w:pPr>
        <w:pStyle w:val="ListBullet"/>
        <w:spacing w:after="20"/>
      </w:pPr>
      <w:r>
        <w:rPr>
          <w:b/>
          <w:sz w:val="20"/>
        </w:rPr>
        <w:t>PP 88/2019 dicabut</w:t>
      </w:r>
      <w:r>
        <w:rPr>
          <w:sz w:val="20"/>
        </w:rPr>
        <w:t xml:space="preserve"> oleh PP 28/2024 (Pasal 1170) menurut NotebookLM; teks PP 88/2019 tidak ada di notebook. Cek pasal pada PDF PP 28/2024.</w:t>
      </w:r>
    </w:p>
    <w:p>
      <w:pPr>
        <w:pStyle w:val="ListBullet"/>
        <w:spacing w:after="20"/>
      </w:pPr>
      <w:r>
        <w:rPr>
          <w:b/>
          <w:sz w:val="20"/>
        </w:rPr>
        <w:t>BEI kromium ada dua versi:</w:t>
      </w:r>
      <w:r>
        <w:rPr>
          <w:sz w:val="20"/>
        </w:rPr>
        <w:t xml:space="preserve"> 25 µg/L (IPB Permenaker; akhir shift akhir minggu) dan 0,7 µg/L berbasis populasi (ACGIH 2026).</w:t>
      </w:r>
    </w:p>
    <w:p>
      <w:pPr>
        <w:pStyle w:val="ListBullet"/>
        <w:spacing w:after="20"/>
      </w:pPr>
      <w:r>
        <w:rPr>
          <w:b/>
          <w:sz w:val="20"/>
        </w:rPr>
        <w:t>Arsen:</w:t>
      </w:r>
      <w:r>
        <w:rPr>
          <w:sz w:val="20"/>
        </w:rPr>
        <w:t xml:space="preserve"> IPB Permenaker 35 µg/L vs ACGIH 2026 15 µg/g kreatinin (Pop).</w:t>
      </w:r>
    </w:p>
    <w:p>
      <w:pPr>
        <w:pStyle w:val="ListBullet"/>
        <w:spacing w:after="20"/>
      </w:pPr>
      <w:r>
        <w:rPr>
          <w:b/>
          <w:sz w:val="20"/>
        </w:rPr>
        <w:t>Nikel:</w:t>
      </w:r>
      <w:r>
        <w:rPr>
          <w:sz w:val="20"/>
        </w:rPr>
        <w:t xml:space="preserve"> nilai BEI 30 dan 5 µg/L belum terverifikasi pada pustaka lain; cek buku BEI ACGIH 2026.</w:t>
      </w:r>
    </w:p>
    <w:p>
      <w:pPr>
        <w:pStyle w:val="ListBullet"/>
        <w:spacing w:after="20"/>
      </w:pPr>
      <w:r>
        <w:rPr>
          <w:b/>
          <w:sz w:val="20"/>
        </w:rPr>
        <w:t>NAB Permenaker 5/2018 yang berbeda antar keluaran NotebookLM:</w:t>
      </w:r>
      <w:r>
        <w:rPr>
          <w:sz w:val="20"/>
        </w:rPr>
        <w:t xml:space="preserve"> mangan (0,2 inhalabel dan 0,02 respirabel pada tabel Lampiran 3 vs 0,1 pada keluaran Bagian B) dan berilium (0,00005 mg/m3 pada tabel vs 0,002 pada keluaran Bagian B). Tabel di bagian 2.1 dipakai sebagai acuan; cek ulang PDF.</w:t>
      </w:r>
    </w:p>
    <w:p>
      <w:pPr>
        <w:pStyle w:val="ListBullet"/>
        <w:spacing w:after="20"/>
      </w:pPr>
      <w:r>
        <w:rPr>
          <w:b/>
          <w:sz w:val="20"/>
        </w:rPr>
        <w:t>Nomor butir Perpres 7/2019:</w:t>
      </w:r>
      <w:r>
        <w:rPr>
          <w:sz w:val="20"/>
        </w:rPr>
        <w:t xml:space="preserve"> keluaran per zat kadang berbeda dari tabel di bagian 2.2 (mis. Pb, Cd, Mn, Ni, Be, Co, Tl, Zn). Tabel bagian 2.2 dipakai sebagai acuan; cek ulang lampiran.</w:t>
      </w:r>
    </w:p>
    <w:p>
      <w:pPr>
        <w:pStyle w:val="ListBullet"/>
        <w:spacing w:after="20"/>
      </w:pPr>
      <w:r>
        <w:rPr>
          <w:b/>
          <w:sz w:val="20"/>
        </w:rPr>
        <w:t>Belum ada:</w:t>
      </w:r>
      <w:r>
        <w:rPr>
          <w:sz w:val="20"/>
        </w:rPr>
        <w:t xml:space="preserve"> Permenkes 7/2019 dan regulasi BPJS, bagian 3C sampai 3F dan quick table zat lain (notebook lain), serta sumber tambahan ATSDR dan EPA.</w:t>
      </w:r>
    </w:p>
    <w:p>
      <w:pPr>
        <w:pStyle w:val="ListBullet"/>
        <w:spacing w:after="20"/>
      </w:pPr>
      <w:r>
        <w:rPr>
          <w:b/>
          <w:sz w:val="20"/>
        </w:rPr>
        <w:t>Seng, talium, dan kobalt</w:t>
      </w:r>
      <w:r>
        <w:rPr>
          <w:sz w:val="20"/>
        </w:rPr>
        <w:t xml:space="preserve"> dijawab ringkas (zat minor).</w:t>
      </w:r>
    </w:p>
    <w:p>
      <w:pPr>
        <w:pStyle w:val="ListBullet"/>
        <w:spacing w:after="20"/>
      </w:pPr>
      <w:r>
        <w:rPr>
          <w:b/>
          <w:sz w:val="20"/>
        </w:rPr>
        <w:t>Klaim yang perlu diverifikasi:</w:t>
      </w:r>
      <w:r>
        <w:rPr>
          <w:sz w:val="20"/>
        </w:rPr>
        <w:t xml:space="preserve"> efek asam askorbat IV dosis tinggi pada kromium (bagian 3A.1).</w:t>
      </w:r>
    </w:p>
    <w:p>
      <w:pPr>
        <w:pStyle w:val="ListBullet"/>
        <w:spacing w:after="20"/>
      </w:pPr>
      <w:r>
        <w:rPr>
          <w:b/>
          <w:sz w:val="20"/>
        </w:rPr>
        <w:t>3B, angka ACGIH yang berbeda dari pustaka yang saya ketahui (cek buku TLV/BEI 2026):</w:t>
      </w:r>
      <w:r>
        <w:rPr>
          <w:sz w:val="20"/>
        </w:rPr>
        <w:t xml:space="preserve"> TLV xilena 20 ppm (pustaka lain 100 ppm, STEL 150, BEI MHA 1,5 g/g); BEI 2,5-HD n-heksana ACGIH 0,5 mg/L (pustaka lain 0,4 mg/L); TLV etilen glikol 25 ppm uap; TLV isopropil eter 20/50 ppm (pustaka lain 250/310); TLV etil asetat 100 ppm (pustaka lain 400); BEI MA+PGA stirena 150 mg/g (ACGIH lama 400); BEI PCE darah 0,4 mg/L.</w:t>
      </w:r>
    </w:p>
    <w:p>
      <w:pPr>
        <w:pStyle w:val="ListBullet"/>
        <w:spacing w:after="20"/>
      </w:pPr>
      <w:r>
        <w:rPr>
          <w:b/>
          <w:sz w:val="20"/>
        </w:rPr>
        <w:t>3B, nomor butir Perpres 7/2019 dari NotebookLM</w:t>
      </w:r>
      <w:r>
        <w:rPr>
          <w:sz w:val="20"/>
        </w:rPr>
        <w:t xml:space="preserve"> (benzena butir 12, derivat nitro/amina 13, keton/alkohol/glikol 14, eter 16, ester 17, halogen alifatik 10, CO 27, CS2 9; Lampiran III butir 4 dan 8) tidak diverifikasi ke lampiran; cek ulang.</w:t>
      </w:r>
    </w:p>
    <w:p>
      <w:pPr>
        <w:pStyle w:val="ListBullet"/>
        <w:spacing w:after="20"/>
      </w:pPr>
      <w:r>
        <w:rPr>
          <w:b/>
          <w:sz w:val="20"/>
        </w:rPr>
        <w:t>3B, bukti terbatas:</w:t>
      </w:r>
      <w:r>
        <w:rPr>
          <w:sz w:val="20"/>
        </w:rPr>
        <w:t xml:space="preserve"> N-asetilsistein untuk CCl4 (rasional pengisian GSH, bukan terapi baku); uji Lampu Wood urin untuk etilen glikol (sensitivitas rendah; catatan tambahan, bukan dari NotebookLM).</w:t>
      </w:r>
    </w:p>
    <w:p>
      <w:pPr>
        <w:pStyle w:val="ListBullet"/>
        <w:spacing w:after="20"/>
      </w:pPr>
      <w:r>
        <w:rPr>
          <w:b/>
          <w:sz w:val="20"/>
        </w:rPr>
        <w:t>3B, belum ada:</w:t>
      </w:r>
      <w:r>
        <w:rPr>
          <w:sz w:val="20"/>
        </w:rPr>
        <w:t xml:space="preserve"> infografik per zat (hanya 3A yang punya), serta vignette hitung dan quick table zat 3C sampai 3F.</w:t>
      </w:r>
    </w:p>
    <w:sectPr w:rsidR="00FC693F" w:rsidRPr="0006063C" w:rsidSect="00034616">
      <w:footerReference w:type="default" r:id="rId9"/>
      <w:pgSz w:w="12246" w:h="15817"/>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