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val="en-US" w:eastAsia="zh-CN"/>
        </w:rPr>
        <w:t>广研</w:t>
      </w:r>
      <w:r>
        <w:rPr>
          <w:rFonts w:hint="eastAsia"/>
          <w:sz w:val="44"/>
          <w:szCs w:val="44"/>
          <w:lang w:eastAsia="zh-CN"/>
        </w:rPr>
        <w:t>入职前学习指引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lang w:val="en-US" w:eastAsia="zh-CN"/>
        </w:rPr>
        <w:t>亲爱的同学：</w:t>
      </w:r>
    </w:p>
    <w:p>
      <w:pPr>
        <w:numPr>
          <w:ilvl w:val="0"/>
          <w:numId w:val="0"/>
        </w:numPr>
        <w:ind w:firstLine="640" w:firstLineChars="200"/>
        <w:rPr>
          <w:rFonts w:hint="default" w:ascii="仿宋" w:hAnsi="仿宋" w:eastAsia="仿宋" w:cs="仿宋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lang w:val="en-US" w:eastAsia="zh-CN"/>
        </w:rPr>
        <w:t>为帮助您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32"/>
          <w:szCs w:val="32"/>
        </w:rPr>
        <w:t>更好适应校园到职场的转变</w:t>
      </w:r>
      <w:r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lang w:val="en-US" w:eastAsia="zh-CN" w:bidi="ar-SA"/>
        </w:rPr>
        <w:t>，HR和HRBP们汇总梳理了本入职前学习指引，供同学们参考，</w:t>
      </w:r>
      <w:r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lang w:val="en-US" w:eastAsia="zh-CN"/>
        </w:rPr>
        <w:t>希望能帮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助您顺利开启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32"/>
          <w:szCs w:val="32"/>
        </w:rPr>
        <w:t>职业生涯的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新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32"/>
          <w:szCs w:val="32"/>
        </w:rPr>
        <w:t>篇章，谢谢！</w:t>
      </w:r>
    </w:p>
    <w:p>
      <w:p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企业文化学习</w:t>
      </w:r>
    </w:p>
    <w:p>
      <w:pPr>
        <w:numPr>
          <w:ilvl w:val="0"/>
          <w:numId w:val="2"/>
        </w:numPr>
        <w:ind w:left="0" w:leftChars="0" w:firstLine="643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请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eastAsia="zh-CN"/>
        </w:rPr>
        <w:t>关注“工银研修中心”公众号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点击进入“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精品课程”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-“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新员工”专区，学习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企业文化类相关网络课件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numPr>
          <w:ilvl w:val="0"/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必修：工行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《这条路》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、工银全球行、工行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24小时、爱道歉先生、有事找丹增、我和我的祖国、28岁、神秘纸条（万象分行）。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83995" cy="296608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461770" cy="30035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643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请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eastAsia="zh-CN"/>
        </w:rPr>
        <w:t>关注“科技筑梦”公众号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点击导航栏，自主学习了解中心特色文化、科技成果及当前中心工作，其中可重点学习特色文化相关栏目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54860" cy="397954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938020" cy="39624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640" w:firstLineChars="200"/>
        <w:rPr>
          <w:rFonts w:hint="eastAsia" w:ascii="仿宋" w:hAnsi="仿宋" w:eastAsia="仿宋" w:cs="仿宋"/>
          <w:b/>
          <w:bCs/>
          <w:color w:val="0000FF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请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关注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广州研发部公众号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eastAsia="zh-CN"/>
        </w:rPr>
        <w:t>“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广博社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eastAsia="zh-CN"/>
        </w:rPr>
        <w:t>”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学习了解广研党、工、团活动及各条线先进人物、团队事迹等，提前获取广研资讯。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974215" cy="3188335"/>
            <wp:effectExtent l="0" t="0" r="6985" b="12065"/>
            <wp:docPr id="1" name="图片 1" descr="0OqMKeQU4l1xWwXB3VzHB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OqMKeQU4l1xWwXB3VzHB849"/>
                    <pic:cNvPicPr>
                      <a:picLocks noChangeAspect="1"/>
                    </pic:cNvPicPr>
                  </pic:nvPicPr>
                  <pic:blipFill>
                    <a:blip r:embed="rId10"/>
                    <a:srcRect t="6133" b="5006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49450" cy="3180080"/>
            <wp:effectExtent l="0" t="0" r="1270" b="5080"/>
            <wp:docPr id="4" name="图片 4" descr="2Z81YTcZx1dEdnL1aA9m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Z81YTcZx1dEdnL1aA9m1u"/>
                    <pic:cNvPicPr>
                      <a:picLocks noChangeAspect="1"/>
                    </pic:cNvPicPr>
                  </pic:nvPicPr>
                  <pic:blipFill>
                    <a:blip r:embed="rId11"/>
                    <a:srcRect t="5382" b="5006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二、基础技术及业务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学习</w:t>
      </w:r>
    </w:p>
    <w:p>
      <w:pPr>
        <w:pStyle w:val="4"/>
        <w:tabs>
          <w:tab w:val="right" w:leader="dot" w:pos="8306"/>
        </w:tabs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为便于各位新同事在入职前，对后续工作的基础技术及业务有个初步了解，梳理如下学习要点及推荐书籍书单，各位新同事可根据个人学习需求进行选学。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学习要点：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eastAsia="zh-CN"/>
        </w:rPr>
        <w:t>（重点推荐！！）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通过网络等渠道，查找相关学习资源进行自学。</w:t>
      </w:r>
    </w:p>
    <w:p>
      <w:pPr>
        <w:pStyle w:val="4"/>
        <w:tabs>
          <w:tab w:val="right" w:leader="dot" w:pos="8306"/>
        </w:tabs>
        <w:ind w:left="0" w:leftChars="0" w:firstLine="1280" w:firstLineChars="4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\l _Toc11535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1、Java 基础</w:t>
      </w:r>
      <w:r>
        <w:rPr>
          <w:rFonts w:hint="eastAsia" w:ascii="仿宋" w:hAnsi="仿宋" w:eastAsia="仿宋" w:cs="仿宋"/>
          <w:sz w:val="32"/>
          <w:szCs w:val="32"/>
        </w:rPr>
        <w:fldChar w:fldCharType="end"/>
      </w:r>
    </w:p>
    <w:p>
      <w:pPr>
        <w:pStyle w:val="4"/>
        <w:tabs>
          <w:tab w:val="right" w:leader="dot" w:pos="8306"/>
        </w:tabs>
        <w:ind w:left="0" w:leftChars="0" w:firstLine="1280" w:firstLineChars="4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\l _Toc10666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2、数据库</w:t>
      </w:r>
      <w:r>
        <w:rPr>
          <w:rFonts w:hint="eastAsia" w:ascii="仿宋" w:hAnsi="仿宋" w:eastAsia="仿宋" w:cs="仿宋"/>
          <w:sz w:val="32"/>
          <w:szCs w:val="32"/>
        </w:rPr>
        <w:fldChar w:fldCharType="end"/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基础</w:t>
      </w:r>
    </w:p>
    <w:p>
      <w:pPr>
        <w:pStyle w:val="4"/>
        <w:numPr>
          <w:ilvl w:val="0"/>
          <w:numId w:val="4"/>
        </w:numPr>
        <w:tabs>
          <w:tab w:val="right" w:leader="dot" w:pos="8306"/>
        </w:tabs>
        <w:ind w:left="0" w:leftChars="0" w:firstLine="1280" w:firstLineChars="40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\l _Toc11535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银</w:t>
      </w:r>
      <w:r>
        <w:rPr>
          <w:rFonts w:hint="eastAsia" w:ascii="仿宋" w:hAnsi="仿宋" w:eastAsia="仿宋" w:cs="仿宋"/>
          <w:sz w:val="32"/>
          <w:szCs w:val="32"/>
        </w:rPr>
        <w:fldChar w:fldCharType="end"/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行业务基础</w:t>
      </w:r>
    </w:p>
    <w:p>
      <w:pPr>
        <w:numPr>
          <w:ilvl w:val="0"/>
          <w:numId w:val="0"/>
        </w:numPr>
        <w:ind w:firstLine="48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（二）书籍推介：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</w:t>
      </w:r>
    </w:p>
    <w:p>
      <w:pPr>
        <w:ind w:firstLine="1280" w:firstLineChars="400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1、技术类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推荐书籍：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eastAsia="zh-CN"/>
        </w:rPr>
        <w:t>（重点推荐！！）</w:t>
      </w:r>
    </w:p>
    <w:p>
      <w:pPr>
        <w:ind w:firstLine="1600" w:firstLineChars="5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《代码整洁之道》</w:t>
      </w:r>
    </w:p>
    <w:p>
      <w:pPr>
        <w:ind w:firstLine="1600" w:firstLineChars="5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《代码整洁之道：程序员的职业素养》</w:t>
      </w:r>
    </w:p>
    <w:p>
      <w:pPr>
        <w:ind w:firstLine="1600" w:firstLineChars="5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《重构：改善既有代码的设计》</w:t>
      </w:r>
    </w:p>
    <w:p>
      <w:pPr>
        <w:ind w:firstLine="1280" w:firstLineChars="400"/>
        <w:rPr>
          <w:rFonts w:hint="eastAsia" w:ascii="仿宋" w:hAnsi="仿宋" w:eastAsia="仿宋" w:cs="仿宋"/>
          <w:b/>
          <w:bCs/>
          <w:color w:val="0000FF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2、业务类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推荐书籍：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eastAsia="zh-CN"/>
        </w:rPr>
        <w:t>（重点推荐！！）</w:t>
      </w:r>
    </w:p>
    <w:p>
      <w:pPr>
        <w:ind w:firstLine="1600" w:firstLineChars="5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《程序员眼中的银行会计》</w:t>
      </w:r>
    </w:p>
    <w:p>
      <w:pPr>
        <w:numPr>
          <w:ilvl w:val="0"/>
          <w:numId w:val="0"/>
        </w:numPr>
        <w:ind w:firstLine="1600" w:firstLineChars="5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《银行信息科技：构建银行数字化发展新图景》</w:t>
      </w:r>
    </w:p>
    <w:p>
      <w:pPr>
        <w:numPr>
          <w:ilvl w:val="0"/>
          <w:numId w:val="0"/>
        </w:numPr>
        <w:ind w:firstLine="1280" w:firstLineChars="40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3、更多学习课程推荐：（内含通用技术6门、部门差异化技术16门，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可根据个人爱好选修。在学习成果心得体会中，可具体说明本人感兴趣和擅长的技术，学习的心得）</w:t>
      </w:r>
    </w:p>
    <w:p>
      <w:pPr>
        <w:numPr>
          <w:ilvl w:val="0"/>
          <w:numId w:val="0"/>
        </w:numPr>
        <w:ind w:firstLine="144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90pt;width:90pt;" o:ole="t" filled="f" o:preferrelative="t" stroked="f" coordsize="21600,21600">
            <v:path/>
            <v:fill on="f" focussize="0,0"/>
            <v:stroke on="f"/>
            <v:imagedata r:id="rId13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12">
            <o:LockedField>false</o:LockedField>
          </o:OLEObject>
        </w:object>
      </w:r>
    </w:p>
    <w:p>
      <w:pPr>
        <w:ind w:firstLine="960" w:firstLineChars="40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三、学习成果反馈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为促进学习总结及心得交流，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现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面向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全体新同事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征集学习心得体悟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和学习照片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。心得体悟可围绕开展的各项学习及特色活动，字数不限；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学习照片能够体现学习过程，画质清晰。</w:t>
      </w:r>
      <w:r>
        <w:rPr>
          <w:rFonts w:hint="eastAsia" w:ascii="仿宋" w:hAnsi="仿宋" w:eastAsia="仿宋" w:cs="仿宋"/>
          <w:b/>
          <w:bCs/>
          <w:color w:val="0000FF"/>
          <w:sz w:val="32"/>
          <w:szCs w:val="32"/>
          <w:lang w:val="en-US" w:eastAsia="zh-CN"/>
        </w:rPr>
        <w:t>投稿心得体悟或学习照片请于6月21日前提交至接龙。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后续我们将汇总筛选制作宣传图文，在全中心范围内，进行推广分享，期待你的灵光一闪！！</w:t>
      </w:r>
    </w:p>
    <w:p>
      <w:pPr>
        <w:numPr>
          <w:ilvl w:val="0"/>
          <w:numId w:val="0"/>
        </w:numPr>
        <w:ind w:leftChars="0"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Word.Document.8" ShapeID="_x0000_i1026" DrawAspect="Icon" ObjectID="_1468075726" r:id="rId14">
            <o:LockedField>false</o:LockedField>
          </o:OLEObject>
        </w:object>
      </w:r>
    </w:p>
    <w:sectPr>
      <w:pgSz w:w="11906" w:h="16838"/>
      <w:pgMar w:top="1134" w:right="1701" w:bottom="1134" w:left="1701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DF445"/>
    <w:multiLevelType w:val="singleLevel"/>
    <w:tmpl w:val="A6EDF445"/>
    <w:lvl w:ilvl="0" w:tentative="0">
      <w:start w:val="1"/>
      <w:numFmt w:val="chineseCounting"/>
      <w:suff w:val="nothing"/>
      <w:lvlText w:val="（%1）"/>
      <w:lvlJc w:val="left"/>
      <w:pPr>
        <w:ind w:left="-403"/>
      </w:pPr>
      <w:rPr>
        <w:rFonts w:hint="eastAsia"/>
        <w:color w:val="auto"/>
      </w:rPr>
    </w:lvl>
  </w:abstractNum>
  <w:abstractNum w:abstractNumId="1">
    <w:nsid w:val="AAF32ECB"/>
    <w:multiLevelType w:val="singleLevel"/>
    <w:tmpl w:val="AAF32ECB"/>
    <w:lvl w:ilvl="0" w:tentative="0">
      <w:start w:val="3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2">
    <w:nsid w:val="BB3F31BF"/>
    <w:multiLevelType w:val="singleLevel"/>
    <w:tmpl w:val="BB3F31BF"/>
    <w:lvl w:ilvl="0" w:tentative="0">
      <w:start w:val="1"/>
      <w:numFmt w:val="chineseCounting"/>
      <w:suff w:val="nothing"/>
      <w:lvlText w:val="%1、"/>
      <w:lvlJc w:val="left"/>
      <w:rPr>
        <w:rFonts w:hint="eastAsia"/>
        <w:b/>
        <w:bCs/>
        <w:sz w:val="30"/>
        <w:szCs w:val="30"/>
      </w:rPr>
    </w:lvl>
  </w:abstractNum>
  <w:abstractNum w:abstractNumId="3">
    <w:nsid w:val="C880FD1C"/>
    <w:multiLevelType w:val="singleLevel"/>
    <w:tmpl w:val="C880FD1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B6392"/>
    <w:rsid w:val="01574155"/>
    <w:rsid w:val="044E0886"/>
    <w:rsid w:val="05580072"/>
    <w:rsid w:val="0C8C5575"/>
    <w:rsid w:val="0D1E33DC"/>
    <w:rsid w:val="0E0E6B88"/>
    <w:rsid w:val="0EBA3837"/>
    <w:rsid w:val="0F125AD2"/>
    <w:rsid w:val="11606CDF"/>
    <w:rsid w:val="166C722F"/>
    <w:rsid w:val="16CA73FD"/>
    <w:rsid w:val="185F65B2"/>
    <w:rsid w:val="1BA24C90"/>
    <w:rsid w:val="1D7D7B68"/>
    <w:rsid w:val="1D8B3C21"/>
    <w:rsid w:val="1EDB3793"/>
    <w:rsid w:val="1F782797"/>
    <w:rsid w:val="21050EC7"/>
    <w:rsid w:val="21151F9E"/>
    <w:rsid w:val="2489590B"/>
    <w:rsid w:val="26925E36"/>
    <w:rsid w:val="26C00EDF"/>
    <w:rsid w:val="26E05662"/>
    <w:rsid w:val="26EB0225"/>
    <w:rsid w:val="26F51F7F"/>
    <w:rsid w:val="281A13F2"/>
    <w:rsid w:val="296F2323"/>
    <w:rsid w:val="2BDC3396"/>
    <w:rsid w:val="2C693223"/>
    <w:rsid w:val="2E331A6A"/>
    <w:rsid w:val="2FA66164"/>
    <w:rsid w:val="30E627C4"/>
    <w:rsid w:val="34514AD1"/>
    <w:rsid w:val="35124293"/>
    <w:rsid w:val="36B46015"/>
    <w:rsid w:val="384A259E"/>
    <w:rsid w:val="3B874F0B"/>
    <w:rsid w:val="3DBF7554"/>
    <w:rsid w:val="41685E73"/>
    <w:rsid w:val="42B471C7"/>
    <w:rsid w:val="44252409"/>
    <w:rsid w:val="44BF8F5D"/>
    <w:rsid w:val="47E771CD"/>
    <w:rsid w:val="4DAD130B"/>
    <w:rsid w:val="4E390999"/>
    <w:rsid w:val="50CB7977"/>
    <w:rsid w:val="56796249"/>
    <w:rsid w:val="5B7830D6"/>
    <w:rsid w:val="5C4D555A"/>
    <w:rsid w:val="5D687303"/>
    <w:rsid w:val="5E020087"/>
    <w:rsid w:val="63F07545"/>
    <w:rsid w:val="657B6392"/>
    <w:rsid w:val="65A71BC8"/>
    <w:rsid w:val="68FD00E8"/>
    <w:rsid w:val="69E7746C"/>
    <w:rsid w:val="6CF0365C"/>
    <w:rsid w:val="6FC16ACC"/>
    <w:rsid w:val="707A6E57"/>
    <w:rsid w:val="70DD69E8"/>
    <w:rsid w:val="737B0027"/>
    <w:rsid w:val="76F92FC3"/>
    <w:rsid w:val="78385C37"/>
    <w:rsid w:val="79891F03"/>
    <w:rsid w:val="79CC629E"/>
    <w:rsid w:val="7E4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8.emf"/><Relationship Id="rId14" Type="http://schemas.openxmlformats.org/officeDocument/2006/relationships/oleObject" Target="embeddings/oleObject2.bin"/><Relationship Id="rId13" Type="http://schemas.openxmlformats.org/officeDocument/2006/relationships/image" Target="media/image7.png"/><Relationship Id="rId12" Type="http://schemas.openxmlformats.org/officeDocument/2006/relationships/oleObject" Target="embeddings/oleObject1.bin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Office_11.8.2.11062_F1E327BC-269C-435d-A152-05C5408002CA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2023-03-24T17:53:00Z</dcterms:created>
  <dc:creator>kfzx-liuqp</dc:creator>
  <cp:lastModifiedBy>kfzx-xiayu01</cp:lastModifiedBy>
  <dcterms:modified xsi:type="dcterms:W3CDTF">2024-06-06T02:59:18Z</dcterms:modified>
  <dc:title>入职前学习指引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2052-11.8.2.11062</vt:lpwstr>
  </property>
  <property fmtid="{D5CDD505-2E9C-101B-9397-08002B2CF9AE}" pid="3" name="ICV">
    <vt:lpwstr>FB7D9DFE20C84CB5AD93A1582BD7246E</vt:lpwstr>
  </property>
</Properties>
</file>