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7579" w14:textId="77777777" w:rsidR="0040017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FA8B08" w14:textId="0C9CE9A4" w:rsidR="00400175" w:rsidRPr="00937A1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937A11">
        <w:rPr>
          <w:rFonts w:ascii="Times New Roman" w:hAnsi="Times New Roman" w:cs="Times New Roman"/>
          <w:sz w:val="28"/>
          <w:szCs w:val="28"/>
        </w:rPr>
        <w:t>компьютерных наук и кибербезопасности</w:t>
      </w:r>
    </w:p>
    <w:p w14:paraId="13B49736" w14:textId="72A22E96" w:rsidR="00400175" w:rsidRDefault="00937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Высшая школа кибербезопасности</w:t>
      </w:r>
    </w:p>
    <w:p w14:paraId="1219BC4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8921D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A1D5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4F61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1A3E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99CB3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D5951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84D8B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3B48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49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03A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C3D3F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796D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30728" w14:textId="77777777" w:rsidR="00400175" w:rsidRDefault="00000000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</w:p>
    <w:p w14:paraId="59465AD4" w14:textId="77777777" w:rsidR="00400175" w:rsidRDefault="00400175">
      <w:pPr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47628DE5" w14:textId="19D60FC5" w:rsidR="00C12BEB" w:rsidRDefault="00C12BEB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BEB">
        <w:rPr>
          <w:rFonts w:ascii="Times New Roman" w:hAnsi="Times New Roman" w:cs="Times New Roman"/>
          <w:b/>
          <w:sz w:val="28"/>
          <w:szCs w:val="28"/>
        </w:rPr>
        <w:t>Моделирование решения Кубика Рубика 3x3</w:t>
      </w:r>
    </w:p>
    <w:p w14:paraId="48FB8DEE" w14:textId="747F0152" w:rsidR="00400175" w:rsidRPr="00C12BEB" w:rsidRDefault="00000000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15F7C">
        <w:rPr>
          <w:rFonts w:ascii="Times New Roman" w:hAnsi="Times New Roman" w:cs="Times New Roman"/>
          <w:sz w:val="28"/>
          <w:szCs w:val="28"/>
        </w:rPr>
        <w:t>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80AD6A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A00F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E5683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1CD9AB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65867B55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733659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0705F406" w14:textId="6BDC8CD8" w:rsidR="00400175" w:rsidRDefault="00000000">
      <w:pPr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7A11">
        <w:rPr>
          <w:rFonts w:ascii="Times New Roman" w:hAnsi="Times New Roman" w:cs="Times New Roman"/>
          <w:sz w:val="28"/>
          <w:szCs w:val="28"/>
        </w:rPr>
        <w:t>и</w:t>
      </w:r>
    </w:p>
    <w:p w14:paraId="0A6F441A" w14:textId="72C58BE1" w:rsidR="00400175" w:rsidRDefault="00000000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937A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 </w:t>
      </w:r>
      <w:r w:rsidR="00937A11">
        <w:rPr>
          <w:rFonts w:ascii="Times New Roman" w:hAnsi="Times New Roman" w:cs="Times New Roman"/>
          <w:sz w:val="28"/>
          <w:szCs w:val="28"/>
        </w:rPr>
        <w:t>5151003/30002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Д. А. Плотников</w:t>
      </w:r>
    </w:p>
    <w:p w14:paraId="511BE834" w14:textId="0B33D0B5" w:rsidR="00937A11" w:rsidRDefault="00937A11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И. А. Штарев</w:t>
      </w:r>
    </w:p>
    <w:p w14:paraId="69945C94" w14:textId="77777777" w:rsidR="00400175" w:rsidRDefault="00000000">
      <w:pPr>
        <w:spacing w:before="240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BB09060" w14:textId="49E1D0CC" w:rsidR="00400175" w:rsidRDefault="00DA43CB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 w:rsidRPr="00DA43CB">
        <w:rPr>
          <w:rFonts w:ascii="Times New Roman" w:hAnsi="Times New Roman" w:cs="Times New Roman"/>
          <w:sz w:val="28"/>
          <w:szCs w:val="28"/>
        </w:rPr>
        <w:t>асс. преподавателя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7A11">
        <w:rPr>
          <w:rFonts w:ascii="Times New Roman" w:hAnsi="Times New Roman" w:cs="Times New Roman"/>
          <w:sz w:val="28"/>
          <w:szCs w:val="28"/>
        </w:rPr>
        <w:t>И.</w:t>
      </w:r>
      <w:r w:rsidR="009F1737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Д.</w:t>
      </w:r>
      <w:r w:rsidR="00FA74FF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Панков</w:t>
      </w:r>
    </w:p>
    <w:p w14:paraId="3F9FA15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69FC9696" w14:textId="36D6B015" w:rsidR="00400175" w:rsidRDefault="00000000">
      <w:pPr>
        <w:tabs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6769B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69B6">
        <w:rPr>
          <w:rFonts w:ascii="Times New Roman" w:hAnsi="Times New Roman" w:cs="Times New Roman"/>
          <w:sz w:val="28"/>
          <w:szCs w:val="28"/>
        </w:rPr>
        <w:t>июня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769B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29E37E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4091AEF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7C5B2B9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0A37DB1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2B19E0AB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3ECCEFCF" w14:textId="77777777" w:rsidR="00400175" w:rsidRDefault="00400175" w:rsidP="00770831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718A8F9" w14:textId="77777777" w:rsidR="00400175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172AF3" w14:textId="248C1ABC" w:rsidR="00400175" w:rsidRDefault="00000000" w:rsidP="00770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E02A1">
        <w:rPr>
          <w:rFonts w:ascii="Times New Roman" w:hAnsi="Times New Roman" w:cs="Times New Roman"/>
          <w:sz w:val="28"/>
          <w:szCs w:val="28"/>
        </w:rPr>
        <w:t>24</w:t>
      </w:r>
      <w:r w:rsidR="00770831">
        <w:rPr>
          <w:rFonts w:ascii="Times New Roman" w:hAnsi="Times New Roman" w:cs="Times New Roman"/>
          <w:sz w:val="28"/>
          <w:szCs w:val="28"/>
        </w:rPr>
        <w:br w:type="page"/>
      </w:r>
    </w:p>
    <w:p w14:paraId="5BD7ABF4" w14:textId="77777777" w:rsidR="00400175" w:rsidRDefault="00400175" w:rsidP="00FE7B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EC9D42" w14:textId="77777777" w:rsidR="00400175" w:rsidRDefault="00000000" w:rsidP="00FE7BD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sdt>
      <w:sdtPr>
        <w:rPr>
          <w:rFonts w:ascii="Courier New" w:eastAsia="Times New Roman" w:hAnsi="Courier New" w:cs="Courier New"/>
          <w:b w:val="0"/>
          <w:bCs w:val="0"/>
          <w:color w:val="auto"/>
          <w:sz w:val="22"/>
          <w:szCs w:val="20"/>
          <w:lang w:val="ru-RU" w:eastAsia="zh-CN"/>
        </w:rPr>
        <w:id w:val="2941790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5EF202B" w14:textId="4277E582" w:rsidR="00B23DF8" w:rsidRPr="00B23DF8" w:rsidRDefault="00B23DF8" w:rsidP="00FE7BD3">
          <w:pPr>
            <w:pStyle w:val="TOCHeading"/>
            <w:spacing w:line="360" w:lineRule="auto"/>
            <w:rPr>
              <w:lang w:val="ru-RU"/>
            </w:rPr>
          </w:pPr>
        </w:p>
        <w:p w14:paraId="6BB5594C" w14:textId="654C4C9E" w:rsidR="00BF6A4F" w:rsidRDefault="00B23DF8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8422588" w:history="1">
            <w:r w:rsidR="00BF6A4F" w:rsidRPr="00F05E81">
              <w:rPr>
                <w:rStyle w:val="Hyperlink"/>
                <w:noProof/>
              </w:rPr>
              <w:t>ВВЕДЕНИЕ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_Toc168422588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3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272FB5F7" w14:textId="5A9E522B" w:rsidR="00BF6A4F" w:rsidRDefault="00000000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422589" w:history="1">
            <w:r w:rsidR="00BF6A4F" w:rsidRPr="00F05E81">
              <w:rPr>
                <w:rStyle w:val="Hyperlink"/>
                <w:noProof/>
              </w:rPr>
              <w:t>1. ОПИСАНИЕ РЕШЕНИЯ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_Toc168422589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4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C649A39" w14:textId="3A082E6D" w:rsidR="00BF6A4F" w:rsidRDefault="00000000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422590" w:history="1">
            <w:r w:rsidR="00BF6A4F" w:rsidRPr="00F05E81">
              <w:rPr>
                <w:rStyle w:val="Hyperlink"/>
                <w:noProof/>
              </w:rPr>
              <w:t>1.1. ГРАФИЧЕСКАЯ ЧАСТЬ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_Toc168422590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5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A7D6036" w14:textId="2A5B5E4D" w:rsidR="00BF6A4F" w:rsidRDefault="00000000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422591" w:history="1">
            <w:r w:rsidR="00BF6A4F" w:rsidRPr="00F05E81">
              <w:rPr>
                <w:rStyle w:val="Hyperlink"/>
                <w:noProof/>
              </w:rPr>
              <w:t>1.1.1. ГЛАВНОЕ ОКНО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_Toc168422591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6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6E0D9D9" w14:textId="65445A8D" w:rsidR="00BF6A4F" w:rsidRDefault="00000000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422592" w:history="1">
            <w:r w:rsidR="00BF6A4F" w:rsidRPr="00F05E81">
              <w:rPr>
                <w:rStyle w:val="Hyperlink"/>
                <w:noProof/>
              </w:rPr>
              <w:t>1.1.2. ПРЕДСТАВЛЕНИЕ КУБИКА И ЕГО ОТРИСОВКА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_Toc168422592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9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5B1238B1" w14:textId="1C3CA847" w:rsidR="00BF6A4F" w:rsidRDefault="00000000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422593" w:history="1">
            <w:r w:rsidR="00BF6A4F" w:rsidRPr="00F05E81">
              <w:rPr>
                <w:rStyle w:val="Hyperlink"/>
                <w:noProof/>
              </w:rPr>
              <w:t>1.1.3. ОКНО ВВОДА КУБИКА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_Toc168422593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12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515B67D" w14:textId="5425AF24" w:rsidR="00BF6A4F" w:rsidRDefault="00000000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422594" w:history="1">
            <w:r w:rsidR="00BF6A4F" w:rsidRPr="00F05E81">
              <w:rPr>
                <w:rStyle w:val="Hyperlink"/>
                <w:noProof/>
              </w:rPr>
              <w:t>1.1.4. СИНХРОНИЗАЦИЯ КУБИКОВ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_Toc168422594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14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0D06D199" w14:textId="50D17CCE" w:rsidR="00BF6A4F" w:rsidRDefault="00000000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422595" w:history="1">
            <w:r w:rsidR="00BF6A4F" w:rsidRPr="00F05E81">
              <w:rPr>
                <w:rStyle w:val="Hyperlink"/>
                <w:noProof/>
              </w:rPr>
              <w:t>1.2. АЛГОРИТМ РЕШЕНИЯ КУБИКА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_Toc168422595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15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41B1C339" w14:textId="59A39B8B" w:rsidR="00B23DF8" w:rsidRPr="00B23DF8" w:rsidRDefault="00B23DF8" w:rsidP="00FE7BD3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23DF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F59E337" w14:textId="77777777" w:rsidR="00400175" w:rsidRPr="006352DD" w:rsidRDefault="00400175" w:rsidP="00FE7BD3">
      <w:pPr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</w:p>
    <w:p w14:paraId="7E5737AE" w14:textId="77777777" w:rsidR="00400175" w:rsidRPr="00B23DF8" w:rsidRDefault="00400175" w:rsidP="00FE7BD3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749EFEF7" w14:textId="77777777" w:rsidR="00B23DF8" w:rsidRPr="00FE7BD3" w:rsidRDefault="00B23DF8">
      <w:pPr>
        <w:spacing w:line="326" w:lineRule="atLeast"/>
        <w:rPr>
          <w:rFonts w:ascii="Times New Roman" w:hAnsi="Times New Roman" w:cs="Times New Roman"/>
          <w:color w:val="333333"/>
          <w:sz w:val="28"/>
          <w:szCs w:val="28"/>
        </w:rPr>
        <w:sectPr w:rsidR="00B23DF8" w:rsidRPr="00FE7BD3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417" w:left="1418" w:header="567" w:footer="1361" w:gutter="0"/>
          <w:pgNumType w:start="1"/>
          <w:cols w:space="720"/>
          <w:formProt w:val="0"/>
          <w:titlePg/>
          <w:docGrid w:linePitch="360"/>
        </w:sectPr>
      </w:pPr>
    </w:p>
    <w:p w14:paraId="61C84EE1" w14:textId="5F15EA86" w:rsidR="00400175" w:rsidRDefault="007D326D" w:rsidP="007D326D">
      <w:pPr>
        <w:pStyle w:val="Heading"/>
      </w:pPr>
      <w:bookmarkStart w:id="0" w:name="_Toc168422588"/>
      <w:r>
        <w:lastRenderedPageBreak/>
        <w:t>ВВЕДЕНИЕ</w:t>
      </w:r>
      <w:bookmarkEnd w:id="0"/>
    </w:p>
    <w:p w14:paraId="70E0FBAA" w14:textId="7AC4D0C6" w:rsidR="007D326D" w:rsidRPr="007D326D" w:rsidRDefault="007D326D" w:rsidP="00611D2D">
      <w:pPr>
        <w:pStyle w:val="Default"/>
      </w:pPr>
      <w:r w:rsidRPr="007D326D">
        <w:t xml:space="preserve">Кубик Рубика – культовая головоломка, покорившая умы миллионов людей по всему миру. С виду простая конструкция, состоящая из цветных квадратов, таит в себе невероятное количество комбинаций и алгоритмов, позволяющих достичь заветного результата – собрать все цвета на своих гранях. </w:t>
      </w:r>
    </w:p>
    <w:p w14:paraId="2C74BE5C" w14:textId="6B8A2653" w:rsidR="007D326D" w:rsidRPr="007D326D" w:rsidRDefault="007D326D" w:rsidP="007D326D">
      <w:pPr>
        <w:pStyle w:val="Default"/>
      </w:pPr>
      <w:r w:rsidRPr="007D326D">
        <w:t xml:space="preserve">Данная курсовая работа посвящена разработке алгоритма, способного решить кубик Рубика, состояние которого задаётся пользователем. В работе рассматриваются различные подходы к решению головоломки, анализируются их преимущества и недостатки. </w:t>
      </w:r>
    </w:p>
    <w:p w14:paraId="75BBE55E" w14:textId="1A791A2B" w:rsidR="007D326D" w:rsidRPr="007D326D" w:rsidRDefault="007D326D" w:rsidP="00A62E6A">
      <w:pPr>
        <w:pStyle w:val="Default"/>
      </w:pPr>
      <w:r w:rsidRPr="007D326D">
        <w:t xml:space="preserve">В рамках исследования был разработан и реализован алгоритм, основанный на </w:t>
      </w:r>
      <w:r w:rsidR="00A77BBE">
        <w:t>методе обхода в ширину</w:t>
      </w:r>
      <w:r w:rsidRPr="007D326D">
        <w:t>.</w:t>
      </w:r>
    </w:p>
    <w:p w14:paraId="0D00C63A" w14:textId="295762B4" w:rsidR="000A36BC" w:rsidRDefault="007D326D" w:rsidP="007D326D">
      <w:pPr>
        <w:pStyle w:val="Default"/>
      </w:pPr>
      <w:r w:rsidRPr="007D326D">
        <w:t>Практическая значимость данной работы заключается в создании универсального решения для сборки кубика Рубика, доступного для использования пользователями с различным уровнем подготовки. Программа может быть использована как в развлекательных целях, так и в качестве инструмента для изучения алгоритмов решения головоломки.</w:t>
      </w:r>
    </w:p>
    <w:p w14:paraId="167FABA0" w14:textId="7C2B5B36" w:rsidR="000A36BC" w:rsidRPr="001C0994" w:rsidRDefault="000A36BC">
      <w:pPr>
        <w:overflowPunct/>
        <w:autoSpaceDE/>
        <w:jc w:val="left"/>
        <w:textAlignment w:val="auto"/>
      </w:pPr>
      <w:r>
        <w:br w:type="page"/>
      </w:r>
    </w:p>
    <w:p w14:paraId="2ACA2E1A" w14:textId="64A6B661" w:rsidR="00400175" w:rsidRPr="00B23DF8" w:rsidRDefault="00B23DF8" w:rsidP="00B23DF8">
      <w:pPr>
        <w:pStyle w:val="Heading"/>
      </w:pPr>
      <w:bookmarkStart w:id="1" w:name="_Toc168422589"/>
      <w:r>
        <w:lastRenderedPageBreak/>
        <w:t xml:space="preserve">1. </w:t>
      </w:r>
      <w:r w:rsidRPr="00B23DF8">
        <w:rPr>
          <w:caps w:val="0"/>
        </w:rPr>
        <w:t>ОПИСАНИЕ РЕШЕНИЯ</w:t>
      </w:r>
      <w:bookmarkEnd w:id="1"/>
    </w:p>
    <w:p w14:paraId="6B03EB57" w14:textId="7256E2F9" w:rsidR="000A36BC" w:rsidRDefault="00D953A8" w:rsidP="000A36BC">
      <w:pPr>
        <w:pStyle w:val="Default"/>
      </w:pPr>
      <w:r>
        <w:t>Приложение «</w:t>
      </w:r>
      <w:r>
        <w:rPr>
          <w:lang w:val="en-US"/>
        </w:rPr>
        <w:t>Rubik</w:t>
      </w:r>
      <w:r w:rsidRPr="00D953A8">
        <w:t xml:space="preserve"> </w:t>
      </w:r>
      <w:r>
        <w:rPr>
          <w:lang w:val="en-US"/>
        </w:rPr>
        <w:t>Solver</w:t>
      </w:r>
      <w:r>
        <w:t>»</w:t>
      </w:r>
      <w:r w:rsidRPr="00D953A8">
        <w:t xml:space="preserve"> </w:t>
      </w:r>
      <w:r>
        <w:t>используется для решения кубика Рубика с состоянием, заданным пользователем из файла или вручную (через интерфейс ввода состояния кубика).</w:t>
      </w:r>
    </w:p>
    <w:p w14:paraId="7B1FC101" w14:textId="530F1198" w:rsidR="001E5497" w:rsidRDefault="001E5497" w:rsidP="000A36BC">
      <w:pPr>
        <w:pStyle w:val="Default"/>
      </w:pPr>
      <w:r>
        <w:t xml:space="preserve">После ввода состояния кубика пользователю предлагается нажать на кнопку «решить» для сохранения в файл последовательности поворотов, необходимых для решения заданного им кубика. </w:t>
      </w:r>
      <w:r w:rsidR="001C0994">
        <w:t>Решение можно загрузить и из заранее подготовленного файла с последовательностью поворотом.</w:t>
      </w:r>
    </w:p>
    <w:p w14:paraId="4A332573" w14:textId="2F5546BF" w:rsidR="001C0994" w:rsidRDefault="001C0994" w:rsidP="000A36BC">
      <w:pPr>
        <w:pStyle w:val="Default"/>
      </w:pPr>
      <w:r>
        <w:t>После задания состояния кубика и получения необходимой последовательности действий пользователю предлагается просмотреть решение пошагово, вызывая каждый новый шаг очередным нажатием кнопки «следующий шаг». Повороты кубика на экране сопровождаются выведением информации о соответствующем повороте.</w:t>
      </w:r>
    </w:p>
    <w:p w14:paraId="79E0EC30" w14:textId="11E9A9A9" w:rsidR="001C0994" w:rsidRDefault="001C0994" w:rsidP="000A36BC">
      <w:pPr>
        <w:pStyle w:val="Default"/>
      </w:pPr>
      <w:r>
        <w:t>После просмотра всех шагов пользователю сообщается, что решение завершено.</w:t>
      </w:r>
    </w:p>
    <w:p w14:paraId="4C1E7862" w14:textId="77777777" w:rsidR="001C0994" w:rsidRDefault="001C0994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33A311AB" w14:textId="3B6254AA" w:rsidR="001C0994" w:rsidRDefault="001C0994" w:rsidP="001C0994">
      <w:pPr>
        <w:pStyle w:val="Heading"/>
      </w:pPr>
      <w:bookmarkStart w:id="2" w:name="_Toc168422590"/>
      <w:r>
        <w:lastRenderedPageBreak/>
        <w:t>1.1. ГРАФИЧЕСКАЯ ЧАСТЬ</w:t>
      </w:r>
      <w:bookmarkEnd w:id="2"/>
    </w:p>
    <w:p w14:paraId="2D38823B" w14:textId="0BFCE980" w:rsidR="00E73A3C" w:rsidRDefault="001A6C53" w:rsidP="00E73A3C">
      <w:pPr>
        <w:pStyle w:val="Default"/>
      </w:pPr>
      <w:r>
        <w:t xml:space="preserve">Для отрисовки графической части разработанного решения была использована библиотека </w:t>
      </w:r>
      <w:r>
        <w:rPr>
          <w:lang w:val="en-US"/>
        </w:rPr>
        <w:t>OpenGL</w:t>
      </w:r>
      <w:r w:rsidR="00E73A3C" w:rsidRPr="00E73A3C">
        <w:t xml:space="preserve"> </w:t>
      </w:r>
      <w:r w:rsidR="00E73A3C">
        <w:t xml:space="preserve">в связке со вспомогательными библиотеками </w:t>
      </w:r>
      <w:r w:rsidR="00E73A3C">
        <w:rPr>
          <w:lang w:val="en-US"/>
        </w:rPr>
        <w:t>GLFW</w:t>
      </w:r>
      <w:r w:rsidR="00E73A3C" w:rsidRPr="00E73A3C">
        <w:t xml:space="preserve"> </w:t>
      </w:r>
      <w:r w:rsidR="00E73A3C">
        <w:t xml:space="preserve">и </w:t>
      </w:r>
      <w:r w:rsidR="00E73A3C">
        <w:rPr>
          <w:lang w:val="en-US"/>
        </w:rPr>
        <w:t>GLAD</w:t>
      </w:r>
      <w:r w:rsidR="00E73A3C" w:rsidRPr="00E73A3C">
        <w:t>.</w:t>
      </w:r>
      <w:r w:rsidR="00E73A3C">
        <w:t xml:space="preserve"> Самый очевидный ход при отрисовке окон в </w:t>
      </w:r>
      <w:r w:rsidR="00E73A3C">
        <w:rPr>
          <w:lang w:val="en-US"/>
        </w:rPr>
        <w:t>OpenGL</w:t>
      </w:r>
      <w:r w:rsidR="00E73A3C" w:rsidRPr="00E73A3C">
        <w:t xml:space="preserve"> </w:t>
      </w:r>
      <w:r w:rsidR="00E73A3C">
        <w:t>– одинарная буферизация. При ней все изменения в кадре сразу же отображаются в экранном буфере, что может привести к мерцанию экрана. Для разрешения этих ситуаций в решении использована двойная буферизация. При ней вместо одного буфера кадра используются два:</w:t>
      </w:r>
    </w:p>
    <w:p w14:paraId="6BE8EEDE" w14:textId="40DB41EE" w:rsidR="00E73A3C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Задний буфер (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скрытый от пользователя буфер, где происходит рисование объектов.</w:t>
      </w:r>
    </w:p>
    <w:p w14:paraId="35CBB744" w14:textId="39F17860" w:rsidR="00611D2D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Передний буфер (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буфер, который в данный момент отображается на экране.</w:t>
      </w:r>
    </w:p>
    <w:p w14:paraId="7A946E67" w14:textId="51A75F40" w:rsidR="00F66D31" w:rsidRDefault="00F66D31" w:rsidP="00F66D31">
      <w:pPr>
        <w:pStyle w:val="Default"/>
      </w:pPr>
      <w:r w:rsidRPr="00F66D31">
        <w:t>Все операции рисования происходят в заднем буфере, невидимом для пользователя</w:t>
      </w:r>
      <w:r>
        <w:t xml:space="preserve">. </w:t>
      </w:r>
      <w:r w:rsidRPr="00F66D31">
        <w:t>Как только кадр полностью отрисован в заднем буфере, происходит мгновенный обмен (</w:t>
      </w:r>
      <w:proofErr w:type="spellStart"/>
      <w:r w:rsidRPr="00F66D31">
        <w:t>swap</w:t>
      </w:r>
      <w:proofErr w:type="spellEnd"/>
      <w:r w:rsidRPr="00F66D31">
        <w:t>) между передним и задним буферами. Задний буфер становится видимым, а передний становится доступным для рисования следующего кадра.</w:t>
      </w:r>
      <w:r>
        <w:t xml:space="preserve"> При двойной буферизации достигается целостность кадров: п</w:t>
      </w:r>
      <w:r w:rsidRPr="00F66D31">
        <w:t>ользователь видит только полностью отрисованные кадры</w:t>
      </w:r>
      <w:r>
        <w:t>.</w:t>
      </w:r>
    </w:p>
    <w:p w14:paraId="5686F3A6" w14:textId="123E0C9C" w:rsidR="00F66D31" w:rsidRDefault="00F66D31">
      <w:pPr>
        <w:overflowPunct/>
        <w:autoSpaceDE/>
        <w:jc w:val="left"/>
        <w:textAlignment w:val="auto"/>
      </w:pPr>
      <w:r>
        <w:br w:type="page"/>
      </w:r>
    </w:p>
    <w:p w14:paraId="69AD8C9F" w14:textId="6CD481F8" w:rsidR="00C67CAC" w:rsidRDefault="00C67CAC" w:rsidP="00C67CAC">
      <w:pPr>
        <w:pStyle w:val="Heading"/>
      </w:pPr>
      <w:bookmarkStart w:id="3" w:name="_Toc168422591"/>
      <w:r>
        <w:lastRenderedPageBreak/>
        <w:t>1.</w:t>
      </w:r>
      <w:r w:rsidR="00C51FCE">
        <w:t>1.</w:t>
      </w:r>
      <w:r w:rsidR="00FB44BF">
        <w:t>1</w:t>
      </w:r>
      <w:r>
        <w:t xml:space="preserve">. </w:t>
      </w:r>
      <w:r w:rsidR="00A64255">
        <w:rPr>
          <w:caps w:val="0"/>
        </w:rPr>
        <w:t>ГЛАВНОЕ ОКНО</w:t>
      </w:r>
      <w:bookmarkEnd w:id="3"/>
    </w:p>
    <w:p w14:paraId="5114A217" w14:textId="308C08C3" w:rsidR="00C67CAC" w:rsidRDefault="0058051A" w:rsidP="0058051A">
      <w:pPr>
        <w:pStyle w:val="Default"/>
      </w:pPr>
      <w:r>
        <w:t>Первое, что видит пользователь при запуске приложения – главное окно. Главное окно представлено на рисунке 1.</w:t>
      </w:r>
    </w:p>
    <w:p w14:paraId="1835548D" w14:textId="77777777" w:rsidR="0058051A" w:rsidRDefault="0058051A" w:rsidP="0058051A">
      <w:pPr>
        <w:pStyle w:val="Default"/>
      </w:pPr>
    </w:p>
    <w:p w14:paraId="50AC6F93" w14:textId="5D540A00" w:rsidR="0058051A" w:rsidRDefault="0058051A" w:rsidP="0058051A">
      <w:pPr>
        <w:pStyle w:val="Default"/>
        <w:ind w:firstLine="0"/>
        <w:jc w:val="center"/>
      </w:pPr>
      <w:r w:rsidRPr="0058051A">
        <w:rPr>
          <w:noProof/>
        </w:rPr>
        <w:drawing>
          <wp:inline distT="0" distB="0" distL="0" distR="0" wp14:anchorId="7C1099CF" wp14:editId="64076EEE">
            <wp:extent cx="4372477" cy="4544291"/>
            <wp:effectExtent l="0" t="0" r="0" b="0"/>
            <wp:docPr id="16988122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224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783" cy="45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5174" w14:textId="5EAEAC51" w:rsidR="0058051A" w:rsidRDefault="0058051A" w:rsidP="0058051A">
      <w:pPr>
        <w:pStyle w:val="Default"/>
        <w:ind w:firstLine="0"/>
        <w:jc w:val="center"/>
      </w:pPr>
      <w:r>
        <w:t>Рисунок 1 – Главное окно разработанного приложения</w:t>
      </w:r>
    </w:p>
    <w:p w14:paraId="4D49644A" w14:textId="77777777" w:rsidR="0058051A" w:rsidRDefault="0058051A" w:rsidP="0058051A">
      <w:pPr>
        <w:pStyle w:val="Default"/>
        <w:ind w:firstLine="0"/>
        <w:jc w:val="center"/>
      </w:pPr>
    </w:p>
    <w:p w14:paraId="7D2459E3" w14:textId="11B3E8C7" w:rsidR="00B005AF" w:rsidRDefault="0058051A" w:rsidP="0058051A">
      <w:pPr>
        <w:pStyle w:val="Default"/>
      </w:pPr>
      <w:r>
        <w:t>Как можно пронаблюдать по рисунку 1, главное окно состоит из куб</w:t>
      </w:r>
      <w:r w:rsidR="0060359E">
        <w:t>ика</w:t>
      </w:r>
      <w:r>
        <w:t xml:space="preserve"> и подписанных кнопок управления.</w:t>
      </w:r>
      <w:r w:rsidR="0060359E">
        <w:t xml:space="preserve"> Преставление кубика в памяти и процесс его отрисовки описаны в последующих главах.</w:t>
      </w:r>
    </w:p>
    <w:p w14:paraId="26610D88" w14:textId="0F93B21F" w:rsidR="00B005AF" w:rsidRDefault="00B005AF" w:rsidP="00B005AF">
      <w:pPr>
        <w:pStyle w:val="Default"/>
      </w:pPr>
      <w:r>
        <w:t xml:space="preserve">Кнопка </w:t>
      </w:r>
      <w:r>
        <w:rPr>
          <w:lang w:val="en-US"/>
        </w:rPr>
        <w:t>R</w:t>
      </w:r>
      <w:r w:rsidRPr="00B005AF">
        <w:t xml:space="preserve"> </w:t>
      </w:r>
      <w:r>
        <w:t>отвечает за приведение кубика к изначальному (собранному) виду.</w:t>
      </w:r>
    </w:p>
    <w:p w14:paraId="161DA763" w14:textId="5D4585A2" w:rsidR="00B005AF" w:rsidRDefault="00B005AF" w:rsidP="00B005AF">
      <w:pPr>
        <w:pStyle w:val="Default"/>
      </w:pPr>
      <w:r>
        <w:t xml:space="preserve">Цветные кнопки без надписей рядом с кнопкой </w:t>
      </w:r>
      <w:r>
        <w:rPr>
          <w:lang w:val="en-US"/>
        </w:rPr>
        <w:t>R</w:t>
      </w:r>
      <w:r w:rsidRPr="00B005AF">
        <w:t xml:space="preserve"> </w:t>
      </w:r>
      <w:r>
        <w:t>отвечают за повороты соответствующих сторон по и против часовой стрелки. Если нажать на одну из таких кнопок левой клавишей мыши, соответствующая сторона повернется по часовой стрелке, если правой – против часовой.</w:t>
      </w:r>
    </w:p>
    <w:p w14:paraId="48BF3035" w14:textId="6F619BCA" w:rsidR="00B005AF" w:rsidRDefault="00B005AF" w:rsidP="00655CEB">
      <w:pPr>
        <w:pStyle w:val="Default"/>
      </w:pPr>
      <w:r>
        <w:lastRenderedPageBreak/>
        <w:t xml:space="preserve">Кнопка </w:t>
      </w:r>
      <w:r>
        <w:rPr>
          <w:lang w:val="en-US"/>
        </w:rPr>
        <w:t>O</w:t>
      </w:r>
      <w:r w:rsidRPr="00B005AF">
        <w:t xml:space="preserve"> </w:t>
      </w:r>
      <w:r>
        <w:t xml:space="preserve">отвечает за открытие файла с шагами решения. Если у пользователя уже есть готовое решение для кубика, он может нажать на эту кнопку, далее откроется системный диалог выбора файла. После выбора файла он загружается в программу, становясь готовым для исполнения. Для реализации </w:t>
      </w:r>
      <w:r w:rsidR="00F00E67">
        <w:t>файлового диалога в</w:t>
      </w:r>
      <w:r w:rsidR="00F00E67" w:rsidRPr="00F00E67">
        <w:t xml:space="preserve"> </w:t>
      </w:r>
      <w:r w:rsidR="00F00E67">
        <w:rPr>
          <w:lang w:val="en-US"/>
        </w:rPr>
        <w:t>Windows</w:t>
      </w:r>
      <w:r w:rsidR="00F00E67" w:rsidRPr="00F00E67">
        <w:t xml:space="preserve"> </w:t>
      </w:r>
      <w:r w:rsidR="00F00E67">
        <w:t xml:space="preserve">используется системная функция </w:t>
      </w:r>
      <w:proofErr w:type="spellStart"/>
      <w:r w:rsidR="00F00E67" w:rsidRPr="00F00E67">
        <w:t>GetOpenFilename</w:t>
      </w:r>
      <w:proofErr w:type="spellEnd"/>
      <w:r w:rsidR="00F00E67">
        <w:t xml:space="preserve">, в </w:t>
      </w:r>
      <w:r w:rsidR="00F00E67">
        <w:rPr>
          <w:lang w:val="en-US"/>
        </w:rPr>
        <w:t>Linux</w:t>
      </w:r>
      <w:r w:rsidR="00F00E67" w:rsidRPr="00F00E67">
        <w:t xml:space="preserve"> </w:t>
      </w:r>
      <w:r w:rsidR="00F00E67">
        <w:t xml:space="preserve">используется встроенная в стандартный пакет </w:t>
      </w:r>
      <w:r w:rsidR="00F00E67">
        <w:rPr>
          <w:lang w:val="en-US"/>
        </w:rPr>
        <w:t>Ubuntu</w:t>
      </w:r>
      <w:r w:rsidR="00F00E67" w:rsidRPr="00F00E67">
        <w:t xml:space="preserve"> </w:t>
      </w:r>
      <w:r w:rsidR="00F00E67">
        <w:t xml:space="preserve">утилита </w:t>
      </w:r>
      <w:proofErr w:type="spellStart"/>
      <w:r w:rsidR="00F00E67">
        <w:rPr>
          <w:lang w:val="en-US"/>
        </w:rPr>
        <w:t>zenity</w:t>
      </w:r>
      <w:proofErr w:type="spellEnd"/>
      <w:r w:rsidR="00F00E67" w:rsidRPr="00F00E67">
        <w:t>.</w:t>
      </w:r>
      <w:r w:rsidR="00B143D6" w:rsidRPr="00B143D6">
        <w:t xml:space="preserve"> </w:t>
      </w:r>
      <w:r w:rsidR="00655CEB">
        <w:t>В файле с шагами каждое действие записывается в новой строке. Далее записывается название стороны в соответствии с общепринятой нотацией (</w:t>
      </w:r>
      <w:r w:rsidR="00655CEB">
        <w:rPr>
          <w:lang w:val="en-US"/>
        </w:rPr>
        <w:t>F </w:t>
      </w:r>
      <w:r w:rsidR="00655CEB">
        <w:t>–</w:t>
      </w:r>
      <w:r w:rsidR="00655CEB">
        <w:rPr>
          <w:lang w:val="en-US"/>
        </w:rPr>
        <w:t> Front</w:t>
      </w:r>
      <w:r w:rsidR="00655CEB" w:rsidRPr="005034B8">
        <w:t xml:space="preserve">, </w:t>
      </w:r>
      <w:r w:rsidR="00655CEB">
        <w:rPr>
          <w:lang w:val="en-US"/>
        </w:rPr>
        <w:t>B </w:t>
      </w:r>
      <w:r w:rsidR="00655CEB" w:rsidRPr="005034B8">
        <w:t>–</w:t>
      </w:r>
      <w:r w:rsidR="00655CEB">
        <w:rPr>
          <w:lang w:val="en-US"/>
        </w:rPr>
        <w:t> Back</w:t>
      </w:r>
      <w:r w:rsidR="00655CEB" w:rsidRPr="005034B8">
        <w:t xml:space="preserve">, </w:t>
      </w:r>
      <w:r w:rsidR="00655CEB">
        <w:rPr>
          <w:lang w:val="en-US"/>
        </w:rPr>
        <w:t>U </w:t>
      </w:r>
      <w:r w:rsidR="00655CEB">
        <w:t>–</w:t>
      </w:r>
      <w:r w:rsidR="00655CEB">
        <w:rPr>
          <w:lang w:val="en-US"/>
        </w:rPr>
        <w:t> Up</w:t>
      </w:r>
      <w:r w:rsidR="00655CEB" w:rsidRPr="005034B8">
        <w:t xml:space="preserve">, </w:t>
      </w:r>
      <w:r w:rsidR="00655CEB">
        <w:rPr>
          <w:lang w:val="en-US"/>
        </w:rPr>
        <w:t>D </w:t>
      </w:r>
      <w:r w:rsidR="00655CEB">
        <w:t>–</w:t>
      </w:r>
      <w:r w:rsidR="00655CEB">
        <w:rPr>
          <w:lang w:val="en-US"/>
        </w:rPr>
        <w:t> Down</w:t>
      </w:r>
      <w:r w:rsidR="00655CEB" w:rsidRPr="005034B8">
        <w:t xml:space="preserve">, </w:t>
      </w:r>
      <w:r w:rsidR="00655CEB">
        <w:rPr>
          <w:lang w:val="en-US"/>
        </w:rPr>
        <w:t>L </w:t>
      </w:r>
      <w:r w:rsidR="00655CEB" w:rsidRPr="005034B8">
        <w:t>–</w:t>
      </w:r>
      <w:r w:rsidR="00655CEB">
        <w:rPr>
          <w:lang w:val="en-US"/>
        </w:rPr>
        <w:t> Left</w:t>
      </w:r>
      <w:r w:rsidR="00655CEB" w:rsidRPr="005034B8">
        <w:t xml:space="preserve">, </w:t>
      </w:r>
      <w:r w:rsidR="00655CEB">
        <w:rPr>
          <w:lang w:val="en-US"/>
        </w:rPr>
        <w:t>R </w:t>
      </w:r>
      <w:r w:rsidR="00655CEB" w:rsidRPr="005034B8">
        <w:t>–</w:t>
      </w:r>
      <w:r w:rsidR="00655CEB">
        <w:rPr>
          <w:lang w:val="en-US"/>
        </w:rPr>
        <w:t> Right</w:t>
      </w:r>
      <w:r w:rsidR="00655CEB">
        <w:t>)</w:t>
      </w:r>
      <w:r w:rsidR="00655CEB" w:rsidRPr="005034B8">
        <w:t>.</w:t>
      </w:r>
      <w:r w:rsidR="00861E6B">
        <w:t xml:space="preserve"> Допускаются как строчные, так и прописные буквы</w:t>
      </w:r>
      <w:r w:rsidR="00FA238B">
        <w:t>, однако при решении куба в файле с шагами используются прописные</w:t>
      </w:r>
      <w:r w:rsidR="00861E6B">
        <w:t>.</w:t>
      </w:r>
      <w:r w:rsidR="00255E46">
        <w:t xml:space="preserve"> </w:t>
      </w:r>
      <w:r w:rsidR="001E14C0">
        <w:t xml:space="preserve">Далее </w:t>
      </w:r>
      <w:r w:rsidR="00FA7388">
        <w:t xml:space="preserve">опционально </w:t>
      </w:r>
      <w:r w:rsidR="001E14C0">
        <w:t xml:space="preserve">записывается требуемое число поворотов. </w:t>
      </w:r>
      <w:r w:rsidR="00735A9B">
        <w:t xml:space="preserve">Далее опционально записывается символ </w:t>
      </w:r>
      <w:r w:rsidR="00735A9B" w:rsidRPr="00855186">
        <w:t>‘</w:t>
      </w:r>
      <w:r w:rsidR="00131F2A" w:rsidRPr="007A7DA6">
        <w:t>'</w:t>
      </w:r>
      <w:r w:rsidR="00735A9B" w:rsidRPr="00855186">
        <w:t>’</w:t>
      </w:r>
      <w:r w:rsidR="007A7DA6" w:rsidRPr="007A7DA6">
        <w:t xml:space="preserve"> (</w:t>
      </w:r>
      <w:r w:rsidR="007A7DA6">
        <w:t>одинарная кавычка</w:t>
      </w:r>
      <w:r w:rsidR="007A7DA6" w:rsidRPr="007A7DA6">
        <w:t>)</w:t>
      </w:r>
      <w:r w:rsidR="00735A9B">
        <w:t>, являющийся показателем того, что соответствующий поворот происходит против часовой стрелки.</w:t>
      </w:r>
      <w:r w:rsidR="00161861">
        <w:t xml:space="preserve"> </w:t>
      </w:r>
      <w:r w:rsidR="00255E46">
        <w:t>Пример файла с шагами представлен на рисунке 2.</w:t>
      </w:r>
    </w:p>
    <w:p w14:paraId="3F6B183C" w14:textId="77777777" w:rsidR="00F963B0" w:rsidRDefault="00F963B0" w:rsidP="00655CEB">
      <w:pPr>
        <w:pStyle w:val="Default"/>
      </w:pPr>
    </w:p>
    <w:p w14:paraId="745BEB6B" w14:textId="5C33B9B1" w:rsidR="00F963B0" w:rsidRDefault="00861E6B" w:rsidP="00D60DD9">
      <w:pPr>
        <w:pStyle w:val="Default"/>
        <w:ind w:firstLine="0"/>
        <w:jc w:val="center"/>
        <w:rPr>
          <w:lang w:val="en-US"/>
        </w:rPr>
      </w:pPr>
      <w:r w:rsidRPr="00861E6B">
        <w:rPr>
          <w:noProof/>
          <w:lang w:val="en-US"/>
        </w:rPr>
        <w:drawing>
          <wp:inline distT="0" distB="0" distL="0" distR="0" wp14:anchorId="4767972A" wp14:editId="1F88E293">
            <wp:extent cx="3798279" cy="2532185"/>
            <wp:effectExtent l="0" t="0" r="0" b="0"/>
            <wp:docPr id="81864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33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170" cy="26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79E6" w14:textId="71D1A4F6" w:rsidR="00D60DD9" w:rsidRPr="00D60DD9" w:rsidRDefault="00D60DD9" w:rsidP="00D60DD9">
      <w:pPr>
        <w:pStyle w:val="Default"/>
        <w:ind w:firstLine="0"/>
        <w:jc w:val="center"/>
      </w:pPr>
      <w:r>
        <w:t>Рисунок 2 – Пример файла с шагами</w:t>
      </w:r>
    </w:p>
    <w:p w14:paraId="4F690BFF" w14:textId="77777777" w:rsidR="00F963B0" w:rsidRDefault="00F963B0" w:rsidP="00655CEB">
      <w:pPr>
        <w:pStyle w:val="Default"/>
      </w:pPr>
    </w:p>
    <w:p w14:paraId="0C6777F2" w14:textId="6A02C1BC" w:rsidR="00B143D6" w:rsidRDefault="00B143D6" w:rsidP="00B005AF">
      <w:pPr>
        <w:pStyle w:val="Default"/>
      </w:pPr>
      <w:r>
        <w:t xml:space="preserve">Кнопка </w:t>
      </w:r>
      <w:r>
        <w:rPr>
          <w:lang w:val="en-US"/>
        </w:rPr>
        <w:t>N</w:t>
      </w:r>
      <w:r w:rsidRPr="00B143D6">
        <w:t xml:space="preserve"> </w:t>
      </w:r>
      <w:r>
        <w:t>исполняет следующий шаг из открытого файла с шагами, выводя инстру</w:t>
      </w:r>
      <w:r w:rsidR="00257F49">
        <w:t>к</w:t>
      </w:r>
      <w:r>
        <w:t>цию к шагу</w:t>
      </w:r>
      <w:r w:rsidR="00257F49">
        <w:t xml:space="preserve"> наверху окна. В случае если файл не открыт, либо в случае если все шаги из открытого файла исполнены, выводится соответствующее сообщение.</w:t>
      </w:r>
    </w:p>
    <w:p w14:paraId="56A5C34E" w14:textId="6563590D" w:rsidR="00257F49" w:rsidRDefault="00257F49" w:rsidP="00B005AF">
      <w:pPr>
        <w:pStyle w:val="Default"/>
      </w:pPr>
      <w:r>
        <w:lastRenderedPageBreak/>
        <w:t xml:space="preserve">Кнопка С открывает окно ввода кубика, который необходимо решить. Вызов этого окна переключает так называемый контекст, делая главное окно неактивным. Окно ввода кубика описано </w:t>
      </w:r>
      <w:r w:rsidR="006139C2">
        <w:t>в последующих главах</w:t>
      </w:r>
      <w:r>
        <w:t>.</w:t>
      </w:r>
    </w:p>
    <w:p w14:paraId="3B198C98" w14:textId="31244CFC" w:rsidR="00257F49" w:rsidRPr="00257F49" w:rsidRDefault="00257F49" w:rsidP="00B005AF">
      <w:pPr>
        <w:pStyle w:val="Default"/>
      </w:pPr>
      <w:r>
        <w:t xml:space="preserve">Кнопка </w:t>
      </w:r>
      <w:r>
        <w:rPr>
          <w:lang w:val="en-US"/>
        </w:rPr>
        <w:t>S</w:t>
      </w:r>
      <w:r w:rsidRPr="00257F49">
        <w:t xml:space="preserve"> </w:t>
      </w:r>
      <w:r>
        <w:t xml:space="preserve">решает кубик и сразу предлагает пользователю сохранить решение в файл с шагами, а далее загружает этот файл в программу. После решения кубика пользователь может последовательно исполнить шаги решения, нажимая на кнопку </w:t>
      </w:r>
      <w:r>
        <w:rPr>
          <w:lang w:val="en-US"/>
        </w:rPr>
        <w:t>N</w:t>
      </w:r>
      <w:r w:rsidRPr="00257F49">
        <w:t xml:space="preserve">. </w:t>
      </w:r>
      <w:r>
        <w:t>Алгоритм решения кубика описан в последующих главах.</w:t>
      </w:r>
    </w:p>
    <w:p w14:paraId="13BE5682" w14:textId="7402F32C" w:rsidR="0058051A" w:rsidRPr="00B005AF" w:rsidRDefault="00B005AF" w:rsidP="00B005AF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1768653" w14:textId="7EC9F839" w:rsidR="00F66D31" w:rsidRDefault="00F66D31" w:rsidP="00F66D31">
      <w:pPr>
        <w:pStyle w:val="Heading"/>
      </w:pPr>
      <w:bookmarkStart w:id="4" w:name="_Toc168422592"/>
      <w:r>
        <w:lastRenderedPageBreak/>
        <w:t>1.</w:t>
      </w:r>
      <w:r w:rsidR="00FC474B">
        <w:t>1.</w:t>
      </w:r>
      <w:r w:rsidR="00FB44BF">
        <w:t>2</w:t>
      </w:r>
      <w:r>
        <w:t>. ПРЕДСТАВЛЕНИЕ КУБИКА И ЕГО ОТРИСОВКА</w:t>
      </w:r>
      <w:bookmarkEnd w:id="4"/>
    </w:p>
    <w:p w14:paraId="13834FD3" w14:textId="3B1BA2A9" w:rsidR="00A773D9" w:rsidRDefault="0038771D" w:rsidP="00F66D31">
      <w:pPr>
        <w:pStyle w:val="Default"/>
      </w:pPr>
      <w:r w:rsidRPr="0038771D">
        <w:t xml:space="preserve">В программе используется два представления кубика: в виде одномерного массива и в виде двумерного. Такое решение было принято по причине того, что для отрисовки кубика с использованием OpenGL более оптимальным является линейное представление, в то время как решение с помощью метода обхода в ширину становится более оптимальным с точки зрения программного кода именно при использовании представления в виде матрицы. В обоих случаях кубик хранится в памяти в виде структуры, поля которой отражают цвета каждого квадрата на каждой грани. Порядок записи квадратов для каждой грани линейного представления изображен на рисунке </w:t>
      </w:r>
      <w:r w:rsidR="006D5126">
        <w:t>_</w:t>
      </w:r>
      <w:r w:rsidRPr="0038771D">
        <w:t xml:space="preserve">. Индексы двумерных массивов, указывающие на цвета соответственных квадратов в матричном кубе, представлены на рисунке </w:t>
      </w:r>
      <w:r w:rsidR="00BF203E">
        <w:t>_</w:t>
      </w:r>
      <w:r w:rsidRPr="0038771D">
        <w:t>.</w:t>
      </w:r>
    </w:p>
    <w:p w14:paraId="4330CFBF" w14:textId="77777777" w:rsidR="00A773D9" w:rsidRDefault="00A773D9" w:rsidP="00F66D31">
      <w:pPr>
        <w:pStyle w:val="Default"/>
      </w:pPr>
    </w:p>
    <w:p w14:paraId="5BB804F3" w14:textId="2734F830" w:rsidR="00A773D9" w:rsidRDefault="000E4224" w:rsidP="000E4224">
      <w:pPr>
        <w:pStyle w:val="Default"/>
        <w:ind w:firstLine="0"/>
        <w:jc w:val="center"/>
      </w:pPr>
      <w:r w:rsidRPr="000E4224">
        <w:rPr>
          <w:noProof/>
        </w:rPr>
        <w:drawing>
          <wp:inline distT="0" distB="0" distL="0" distR="0" wp14:anchorId="36220E26" wp14:editId="3625C68A">
            <wp:extent cx="4552805" cy="3297382"/>
            <wp:effectExtent l="0" t="0" r="0" b="5080"/>
            <wp:docPr id="1000369346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9346" name="Picture 1" descr="A colorful squares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229" cy="33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99D2" w14:textId="3C7D95A9" w:rsidR="000E4224" w:rsidRDefault="000E4224" w:rsidP="000E4224">
      <w:pPr>
        <w:pStyle w:val="Default"/>
        <w:ind w:firstLine="0"/>
        <w:jc w:val="center"/>
      </w:pPr>
      <w:r>
        <w:t>Рисунок _ – Индексы квадратов линейного куба</w:t>
      </w:r>
    </w:p>
    <w:p w14:paraId="2752DF01" w14:textId="77777777" w:rsidR="00A773D9" w:rsidRDefault="00A773D9" w:rsidP="00F66D31">
      <w:pPr>
        <w:pStyle w:val="Default"/>
      </w:pPr>
    </w:p>
    <w:p w14:paraId="7CF7EF94" w14:textId="7DBE01EF" w:rsidR="00262728" w:rsidRDefault="00262728" w:rsidP="00262728">
      <w:pPr>
        <w:pStyle w:val="Default"/>
        <w:ind w:firstLine="0"/>
        <w:jc w:val="center"/>
      </w:pPr>
      <w:r w:rsidRPr="00262728">
        <w:rPr>
          <w:noProof/>
        </w:rPr>
        <w:lastRenderedPageBreak/>
        <w:drawing>
          <wp:inline distT="0" distB="0" distL="0" distR="0" wp14:anchorId="7D5D2DB9" wp14:editId="7BCEF657">
            <wp:extent cx="4463513" cy="3241459"/>
            <wp:effectExtent l="0" t="0" r="0" b="0"/>
            <wp:docPr id="904242207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42207" name="Picture 1" descr="A colorful squares with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257" cy="33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5E1" w14:textId="4F26472E" w:rsidR="00262728" w:rsidRPr="00262728" w:rsidRDefault="00262728" w:rsidP="00262728">
      <w:pPr>
        <w:pStyle w:val="Default"/>
        <w:ind w:firstLine="0"/>
        <w:jc w:val="center"/>
      </w:pPr>
      <w:r>
        <w:t xml:space="preserve">Рисунок _ – </w:t>
      </w:r>
      <w:r w:rsidR="00A86B05">
        <w:t>И</w:t>
      </w:r>
      <w:r>
        <w:t>ндексы квадратов матричного куба</w:t>
      </w:r>
    </w:p>
    <w:p w14:paraId="28C552DD" w14:textId="77777777" w:rsidR="00262728" w:rsidRDefault="00262728" w:rsidP="00F66D31">
      <w:pPr>
        <w:pStyle w:val="Default"/>
      </w:pPr>
    </w:p>
    <w:p w14:paraId="6A883B64" w14:textId="28A3284B" w:rsidR="007E6960" w:rsidRDefault="00783536" w:rsidP="007E6960">
      <w:pPr>
        <w:pStyle w:val="Default"/>
      </w:pPr>
      <w:r>
        <w:t>При запуске программы экземпляр</w:t>
      </w:r>
      <w:r w:rsidR="00A060A2">
        <w:t>ы</w:t>
      </w:r>
      <w:r>
        <w:t xml:space="preserve"> этой структуры созда</w:t>
      </w:r>
      <w:r w:rsidR="00A060A2">
        <w:t>ю</w:t>
      </w:r>
      <w:r>
        <w:t>тся в виде глобальн</w:t>
      </w:r>
      <w:r w:rsidR="00A060A2">
        <w:t>ых</w:t>
      </w:r>
      <w:r>
        <w:t xml:space="preserve"> переменн</w:t>
      </w:r>
      <w:r w:rsidR="00A060A2">
        <w:t>ых</w:t>
      </w:r>
      <w:r>
        <w:t>. Хотя использование глобальных переменных и является небезопасной практикой, в данной случае решение об их использовании является оправданным, так как это обеспечивает удобный доступ к редактированию кубика из любого места программы.</w:t>
      </w:r>
    </w:p>
    <w:p w14:paraId="27AF7ADB" w14:textId="77777777" w:rsidR="007E6960" w:rsidRDefault="007E6960" w:rsidP="007E6960">
      <w:pPr>
        <w:pStyle w:val="Default"/>
      </w:pPr>
      <w:r>
        <w:t>Важно отметить, что в программе установлено чёткое соответствие между общепринятыми обозначениями сторон и их цветами:</w:t>
      </w:r>
    </w:p>
    <w:p w14:paraId="1208DDB5" w14:textId="3964519B" w:rsidR="007E6960" w:rsidRDefault="007E6960" w:rsidP="007E6960">
      <w:pPr>
        <w:pStyle w:val="Default"/>
      </w:pPr>
      <w:r>
        <w:t>U (Up) – Синий</w:t>
      </w:r>
    </w:p>
    <w:p w14:paraId="792E1A6E" w14:textId="610F7C77" w:rsidR="007E6960" w:rsidRDefault="007E6960" w:rsidP="007E6960">
      <w:pPr>
        <w:pStyle w:val="Default"/>
      </w:pPr>
      <w:r>
        <w:t>L (</w:t>
      </w:r>
      <w:proofErr w:type="spellStart"/>
      <w:r>
        <w:t>Left</w:t>
      </w:r>
      <w:proofErr w:type="spellEnd"/>
      <w:r>
        <w:t>) – Оранжевый</w:t>
      </w:r>
    </w:p>
    <w:p w14:paraId="78B8D835" w14:textId="2EAC27A1" w:rsidR="007E6960" w:rsidRDefault="007E6960" w:rsidP="007E6960">
      <w:pPr>
        <w:pStyle w:val="Default"/>
      </w:pPr>
      <w:r>
        <w:t>F (Front) – Белый</w:t>
      </w:r>
    </w:p>
    <w:p w14:paraId="664B58D2" w14:textId="4A608749" w:rsidR="007E6960" w:rsidRDefault="007E6960" w:rsidP="007E6960">
      <w:pPr>
        <w:pStyle w:val="Default"/>
      </w:pPr>
      <w:r>
        <w:t>R (</w:t>
      </w:r>
      <w:proofErr w:type="spellStart"/>
      <w:r>
        <w:t>Right</w:t>
      </w:r>
      <w:proofErr w:type="spellEnd"/>
      <w:r>
        <w:t>) – Красный</w:t>
      </w:r>
    </w:p>
    <w:p w14:paraId="739B5BF5" w14:textId="5B727023" w:rsidR="007E6960" w:rsidRDefault="007E6960" w:rsidP="007E6960">
      <w:pPr>
        <w:pStyle w:val="Default"/>
      </w:pPr>
      <w:r>
        <w:t xml:space="preserve">B (Back) – Желтый </w:t>
      </w:r>
    </w:p>
    <w:p w14:paraId="2A23C6E2" w14:textId="7D7D96D6" w:rsidR="007E6960" w:rsidRDefault="007E6960" w:rsidP="007E6960">
      <w:pPr>
        <w:pStyle w:val="Default"/>
      </w:pPr>
      <w:r>
        <w:t>D (Down) – Зеленый</w:t>
      </w:r>
    </w:p>
    <w:p w14:paraId="39918FC3" w14:textId="003EAEB0" w:rsidR="007E6960" w:rsidRDefault="007E6960" w:rsidP="007E6960">
      <w:pPr>
        <w:pStyle w:val="Default"/>
      </w:pPr>
      <w:r>
        <w:t xml:space="preserve">В связи с этим все повороты, предлагаемые программой, следует совершать на кубике, ориентированном </w:t>
      </w:r>
      <w:r w:rsidR="00D21884">
        <w:t>именно</w:t>
      </w:r>
      <w:r>
        <w:t xml:space="preserve"> таким образом.</w:t>
      </w:r>
    </w:p>
    <w:p w14:paraId="20450681" w14:textId="77777777" w:rsidR="007E6960" w:rsidRDefault="007E6960" w:rsidP="007E6960">
      <w:pPr>
        <w:pStyle w:val="Default"/>
      </w:pPr>
      <w:r>
        <w:lastRenderedPageBreak/>
        <w:t>Пользователю не дается возможность выбрать цвета центральных квадратов при вводе начального состояния кубика с помощью мыши как раз по причине того, что соответствие сторон и их цветов строго зафиксировано.</w:t>
      </w:r>
    </w:p>
    <w:p w14:paraId="3B291A3C" w14:textId="13175477" w:rsidR="007E6960" w:rsidRDefault="007E6960" w:rsidP="007E6960">
      <w:pPr>
        <w:pStyle w:val="Default"/>
      </w:pPr>
      <w:r>
        <w:t>Оба кубика хранятся в памяти программы, их состояния синхронизируются при каждом изменении состояния кубика. Синхронизация кубиков описана в последующих главах.</w:t>
      </w:r>
    </w:p>
    <w:p w14:paraId="2BB8E0A5" w14:textId="6D8CF3DE" w:rsidR="00C67CAC" w:rsidRDefault="00783536" w:rsidP="00C67CAC">
      <w:pPr>
        <w:pStyle w:val="Default"/>
      </w:pPr>
      <w:r>
        <w:t xml:space="preserve">Отрисовка кубика происходит в изометрии: пользователю видны три смежных стороны, чего вполне достаточно для полноценного отображения любого поворота. За отрисовку кубика отвечают функции </w:t>
      </w:r>
      <w:proofErr w:type="spellStart"/>
      <w:r>
        <w:rPr>
          <w:lang w:val="en-US"/>
        </w:rPr>
        <w:t>drawSide</w:t>
      </w:r>
      <w:proofErr w:type="spellEnd"/>
      <w:r w:rsidRPr="00783536">
        <w:t xml:space="preserve"> </w:t>
      </w:r>
      <w:r>
        <w:t xml:space="preserve">и </w:t>
      </w:r>
      <w:proofErr w:type="spellStart"/>
      <w:r>
        <w:rPr>
          <w:lang w:val="en-US"/>
        </w:rPr>
        <w:t>drawSquare</w:t>
      </w:r>
      <w:proofErr w:type="spellEnd"/>
      <w:r w:rsidRPr="00783536">
        <w:t xml:space="preserve">. </w:t>
      </w:r>
      <w:r>
        <w:t>Первая принимает на вход информацию о том, какую сторону следует отрисовать (левую, правую или верхнюю) и массив цветов, соответствующих этой стороне.</w:t>
      </w:r>
      <w:r w:rsidR="00881FC8">
        <w:t xml:space="preserve"> Вторая вызывается первой девять раз, по каждому на каждую клетку. Эта функция принимает на вход координаты угла клетки и три компоненты цвета этой клетки.</w:t>
      </w:r>
    </w:p>
    <w:p w14:paraId="1A3B4380" w14:textId="27D0E9D1" w:rsidR="00BA6A9D" w:rsidRDefault="005B518B" w:rsidP="00C67CAC">
      <w:pPr>
        <w:pStyle w:val="Default"/>
      </w:pPr>
      <w:r>
        <w:t>Состояние кубика обновляется каждый кадр, а хранение его состояния в глобальной переменной позволяет делать повороты сторон из любой точки программы, моментально получая отрисованный результат.</w:t>
      </w:r>
    </w:p>
    <w:p w14:paraId="14A6AE27" w14:textId="77777777" w:rsidR="00BA6A9D" w:rsidRDefault="00BA6A9D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228F1CB" w14:textId="52BAD261" w:rsidR="005B518B" w:rsidRDefault="00BA6A9D" w:rsidP="00BA6A9D">
      <w:pPr>
        <w:pStyle w:val="Heading"/>
      </w:pPr>
      <w:bookmarkStart w:id="5" w:name="_Toc168422593"/>
      <w:r>
        <w:lastRenderedPageBreak/>
        <w:t>1.</w:t>
      </w:r>
      <w:r w:rsidR="00CE4715">
        <w:t>1.</w:t>
      </w:r>
      <w:r w:rsidR="00FB44BF">
        <w:t>3</w:t>
      </w:r>
      <w:r>
        <w:t xml:space="preserve">. </w:t>
      </w:r>
      <w:r w:rsidR="0069310B">
        <w:t>ОКНО ВВОДА КУБИКА</w:t>
      </w:r>
      <w:bookmarkEnd w:id="5"/>
    </w:p>
    <w:p w14:paraId="67D101A9" w14:textId="19D870D2" w:rsidR="009A350F" w:rsidRDefault="00AF79E7" w:rsidP="009A350F">
      <w:pPr>
        <w:pStyle w:val="Default"/>
      </w:pPr>
      <w:r>
        <w:t xml:space="preserve">На рисунке </w:t>
      </w:r>
      <w:r w:rsidR="004F2239">
        <w:t>3</w:t>
      </w:r>
      <w:r>
        <w:t xml:space="preserve"> представлен внешний вид окна ввода кубика.</w:t>
      </w:r>
    </w:p>
    <w:p w14:paraId="2BA25FC8" w14:textId="77777777" w:rsidR="00F94A17" w:rsidRDefault="00F94A17" w:rsidP="009A350F">
      <w:pPr>
        <w:pStyle w:val="Default"/>
      </w:pPr>
    </w:p>
    <w:p w14:paraId="55BC5A5D" w14:textId="0D69D747" w:rsidR="00F94A17" w:rsidRDefault="00F94A17" w:rsidP="00F94A17">
      <w:pPr>
        <w:pStyle w:val="Default"/>
        <w:ind w:firstLine="0"/>
        <w:jc w:val="center"/>
      </w:pPr>
      <w:r>
        <w:fldChar w:fldCharType="begin"/>
      </w:r>
      <w:r>
        <w:instrText xml:space="preserve"> INCLUDEPICTURE "https://upload.wikimedia.org/wikipedia/commons/thumb/4/42/Temp_plate.svg/601px-Temp_plate.svg.png?20070305014457"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9F6F0E" wp14:editId="1E2EEE2F">
            <wp:extent cx="4846454" cy="2429163"/>
            <wp:effectExtent l="0" t="0" r="5080" b="0"/>
            <wp:docPr id="1060229030" name="Picture 1" descr="A black and white sig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9030" name="Picture 1" descr="A black and white sign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48" cy="24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31AD48" w14:textId="2E1DE10A" w:rsidR="00F94A17" w:rsidRDefault="00F94A17" w:rsidP="00F94A17">
      <w:pPr>
        <w:pStyle w:val="Default"/>
        <w:ind w:firstLine="0"/>
        <w:jc w:val="center"/>
      </w:pPr>
      <w:r>
        <w:t xml:space="preserve">Рисунок </w:t>
      </w:r>
      <w:r w:rsidR="004F2239">
        <w:t>3</w:t>
      </w:r>
      <w:r>
        <w:t xml:space="preserve"> – Окно ввода кубика</w:t>
      </w:r>
    </w:p>
    <w:p w14:paraId="5E799D67" w14:textId="77777777" w:rsidR="00F94A17" w:rsidRDefault="00F94A17" w:rsidP="00F94A17">
      <w:pPr>
        <w:pStyle w:val="Default"/>
        <w:ind w:firstLine="0"/>
        <w:jc w:val="center"/>
      </w:pPr>
    </w:p>
    <w:p w14:paraId="41DA712A" w14:textId="6496D55A" w:rsidR="00F94A17" w:rsidRDefault="00F94A17" w:rsidP="00F94A17">
      <w:pPr>
        <w:pStyle w:val="Default"/>
      </w:pPr>
      <w:r>
        <w:t>Бирюзовым цветом отмечены квадраты, цвет которых еще не определен. Фиолетовым цветов отмечен квадрат, ввод цвета которого в данный момент ожидается от пользователя. Цвет выбирается с помощью одной из цветных кнопок, расположенных в правом нижнем углу окна ввода кубика.</w:t>
      </w:r>
      <w:r w:rsidR="00B15AAD">
        <w:t xml:space="preserve"> После указания цветов всех квадратов окно ввода кубика автоматически закрывается, а введенный пользователем кубик переносится на главное окно.</w:t>
      </w:r>
    </w:p>
    <w:p w14:paraId="664C619D" w14:textId="78063E0B" w:rsidR="00F94A17" w:rsidRDefault="00F94A17" w:rsidP="00F94A17">
      <w:pPr>
        <w:pStyle w:val="Default"/>
      </w:pPr>
      <w:r>
        <w:t xml:space="preserve">Пользователь может выбрать кубик из файла, нажав кнопку в </w:t>
      </w:r>
      <w:r>
        <w:rPr>
          <w:lang w:val="en-US"/>
        </w:rPr>
        <w:t>F</w:t>
      </w:r>
      <w:r w:rsidRPr="00F94A17">
        <w:t xml:space="preserve"> </w:t>
      </w:r>
      <w:r>
        <w:t xml:space="preserve">в левом нижнем углу окна ввода кубика. Нажатие кнопки создает системный диалог выбора файла аналогично диалогу открытия файла с шагами. </w:t>
      </w:r>
      <w:r w:rsidR="005B232E">
        <w:t xml:space="preserve">Файл с состоянием кубика состоит из шести строк, порядок ввода цветов квадратов изображен на развёртке куба, представленной на рисунке </w:t>
      </w:r>
      <w:r w:rsidR="004F2239">
        <w:t>4</w:t>
      </w:r>
      <w:r w:rsidR="00D31502">
        <w:t xml:space="preserve"> (индексация начинается с нуля)</w:t>
      </w:r>
      <w:r w:rsidR="005B232E">
        <w:t>.</w:t>
      </w:r>
      <w:r w:rsidR="00DE4368">
        <w:t xml:space="preserve"> </w:t>
      </w:r>
      <w:r w:rsidR="00343710">
        <w:t xml:space="preserve">Сначала вводится синяя сторона, потом оранжевая, потом белая, потом красная, потом желтая, и, наконец, зеленая. </w:t>
      </w:r>
      <w:r w:rsidR="007A1BEA" w:rsidRPr="007A1BEA">
        <w:t>Допускаются как строчные, так и прописные буквы</w:t>
      </w:r>
      <w:r w:rsidR="0077732D">
        <w:t xml:space="preserve">. </w:t>
      </w:r>
      <w:r w:rsidR="00DE4368">
        <w:t>Пример того, как должно записываться состояние кубика в этом файла, представлен на рисунке 5.</w:t>
      </w:r>
    </w:p>
    <w:p w14:paraId="7E26FF4C" w14:textId="77777777" w:rsidR="004F2239" w:rsidRDefault="004F2239" w:rsidP="00F94A17">
      <w:pPr>
        <w:pStyle w:val="Default"/>
      </w:pPr>
    </w:p>
    <w:p w14:paraId="7A75C704" w14:textId="73A57BAB" w:rsidR="00A77BBE" w:rsidRDefault="00D31502" w:rsidP="00A77BBE">
      <w:pPr>
        <w:pStyle w:val="Default"/>
        <w:ind w:firstLine="0"/>
        <w:jc w:val="center"/>
      </w:pPr>
      <w:r w:rsidRPr="00D31502">
        <w:rPr>
          <w:noProof/>
        </w:rPr>
        <w:lastRenderedPageBreak/>
        <w:drawing>
          <wp:inline distT="0" distB="0" distL="0" distR="0" wp14:anchorId="2E86497B" wp14:editId="5D692482">
            <wp:extent cx="4959928" cy="3605851"/>
            <wp:effectExtent l="0" t="0" r="6350" b="1270"/>
            <wp:docPr id="184777791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791" name="Picture 1" descr="A colorful squares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938" cy="36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9A1" w14:textId="64E27278" w:rsidR="00A77BBE" w:rsidRDefault="00A77BBE" w:rsidP="00A77BBE">
      <w:pPr>
        <w:pStyle w:val="Default"/>
        <w:ind w:firstLine="0"/>
        <w:jc w:val="center"/>
      </w:pPr>
      <w:r>
        <w:t>Рисунок 4 – Порядок ввода сторон, ожидаемый от пользователя</w:t>
      </w:r>
    </w:p>
    <w:p w14:paraId="7820505B" w14:textId="77777777" w:rsidR="00AB1A56" w:rsidRDefault="00AB1A56" w:rsidP="00A77BBE">
      <w:pPr>
        <w:pStyle w:val="Default"/>
        <w:ind w:firstLine="0"/>
        <w:jc w:val="center"/>
      </w:pPr>
    </w:p>
    <w:p w14:paraId="28229C2E" w14:textId="3695D2FB" w:rsidR="004F2239" w:rsidRDefault="00DE4368" w:rsidP="00DE4368">
      <w:pPr>
        <w:pStyle w:val="Default"/>
        <w:ind w:firstLine="0"/>
        <w:jc w:val="center"/>
      </w:pPr>
      <w:r w:rsidRPr="00DE4368">
        <w:rPr>
          <w:noProof/>
        </w:rPr>
        <w:drawing>
          <wp:inline distT="0" distB="0" distL="0" distR="0" wp14:anchorId="2CCBBA81" wp14:editId="0BCDD769">
            <wp:extent cx="4278794" cy="2662813"/>
            <wp:effectExtent l="0" t="0" r="0" b="0"/>
            <wp:docPr id="150324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65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842" cy="27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438C" w14:textId="7D2D3B36" w:rsidR="00DE4368" w:rsidRDefault="00DE4368" w:rsidP="00DE4368">
      <w:pPr>
        <w:pStyle w:val="Default"/>
        <w:ind w:firstLine="0"/>
        <w:jc w:val="center"/>
      </w:pPr>
      <w:r>
        <w:t>Рисунок 5 – Пример файла с состоянием кубика</w:t>
      </w:r>
    </w:p>
    <w:p w14:paraId="22F561E9" w14:textId="77777777" w:rsidR="00DE4368" w:rsidRDefault="00DE4368" w:rsidP="00F94A17">
      <w:pPr>
        <w:pStyle w:val="Default"/>
      </w:pPr>
    </w:p>
    <w:p w14:paraId="6B0F0620" w14:textId="517F25E1" w:rsidR="00015C0B" w:rsidRPr="0038771D" w:rsidRDefault="00383136" w:rsidP="00F94A17">
      <w:pPr>
        <w:pStyle w:val="Default"/>
      </w:pPr>
      <w:r>
        <w:t>В случае ввода из файла все квадраты, введенные пользователем вручную, игнорируются, а на главном окне появляется кубик, состояние которого отражено в файле.</w:t>
      </w:r>
    </w:p>
    <w:p w14:paraId="15DD0F8B" w14:textId="77777777" w:rsidR="00015C0B" w:rsidRDefault="00015C0B">
      <w:pPr>
        <w:overflowPunct/>
        <w:autoSpaceDE/>
        <w:jc w:val="left"/>
        <w:textAlignment w:val="auto"/>
      </w:pPr>
      <w:r>
        <w:br w:type="page"/>
      </w:r>
    </w:p>
    <w:p w14:paraId="091A7100" w14:textId="70E6FF47" w:rsidR="00952650" w:rsidRDefault="00952650" w:rsidP="00952650">
      <w:pPr>
        <w:pStyle w:val="Heading"/>
      </w:pPr>
      <w:bookmarkStart w:id="6" w:name="_Toc168422594"/>
      <w:r>
        <w:lastRenderedPageBreak/>
        <w:t>1.1.4. СИНХРОНИЗАЦИЯ КУБИКОВ</w:t>
      </w:r>
      <w:bookmarkEnd w:id="6"/>
    </w:p>
    <w:p w14:paraId="4656A9F6" w14:textId="77777777" w:rsidR="00EE3ED2" w:rsidRDefault="00EE3ED2" w:rsidP="00EE3ED2">
      <w:pPr>
        <w:pStyle w:val="Default"/>
      </w:pPr>
      <w:r>
        <w:t>Для синхронизации двух типов кубиков (линейного и матричного) были реализованы две функции, принимающие на вход кубик-назначение и кубик-источник.</w:t>
      </w:r>
    </w:p>
    <w:p w14:paraId="05C31A1D" w14:textId="6DFF7DE7" w:rsidR="00EE3ED2" w:rsidRDefault="00EE3ED2" w:rsidP="00EE3ED2">
      <w:pPr>
        <w:pStyle w:val="Default"/>
      </w:pPr>
      <w:r>
        <w:t xml:space="preserve">Первая функция работает следующим образом: она построчно перебирает квадраты матричного куба, записывая в них цвета из соответствующих индексов линейного куба. Соответствие для каждой грани установлено с помощью массивов, заданных с упором на данные, изображенные на рисунке </w:t>
      </w:r>
      <w:r w:rsidR="006F1B96">
        <w:t>_</w:t>
      </w:r>
      <w:r>
        <w:t>. Эта функция не затрагивает служебные поля матричного куба, так как в линейном имеется лишь информация, необходимая для отрисовки, в то время как служебные поля необходимы только для алгоритма решения куба.</w:t>
      </w:r>
    </w:p>
    <w:p w14:paraId="432D6D28" w14:textId="28CD728C" w:rsidR="00952650" w:rsidRDefault="00EE3ED2" w:rsidP="00EE3ED2">
      <w:pPr>
        <w:pStyle w:val="Default"/>
      </w:pPr>
      <w:r>
        <w:t>Вторая функция работает обратным образом: она построчно перебирает квадраты матричного куба, записывая их в соответствующие индексы линейного куба, руководствуясь тем же соответствием.</w:t>
      </w:r>
    </w:p>
    <w:p w14:paraId="7AF54635" w14:textId="77777777" w:rsidR="004C46EC" w:rsidRDefault="004C46EC" w:rsidP="00EE3ED2">
      <w:pPr>
        <w:pStyle w:val="Default"/>
      </w:pPr>
    </w:p>
    <w:p w14:paraId="65C4E8A1" w14:textId="2D496359" w:rsidR="004C46EC" w:rsidRDefault="004C46EC" w:rsidP="004C46EC">
      <w:pPr>
        <w:pStyle w:val="Default"/>
        <w:ind w:firstLine="0"/>
        <w:jc w:val="center"/>
      </w:pPr>
      <w:r w:rsidRPr="004C46EC">
        <w:rPr>
          <w:noProof/>
        </w:rPr>
        <w:drawing>
          <wp:inline distT="0" distB="0" distL="0" distR="0" wp14:anchorId="7375243F" wp14:editId="0D49F7ED">
            <wp:extent cx="5183937" cy="1169878"/>
            <wp:effectExtent l="0" t="0" r="0" b="0"/>
            <wp:docPr id="7927080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08015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407" cy="11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C25" w14:textId="750D6DA9" w:rsidR="004C46EC" w:rsidRPr="00952650" w:rsidRDefault="004C46EC" w:rsidP="004C46EC">
      <w:pPr>
        <w:pStyle w:val="Default"/>
        <w:ind w:firstLine="0"/>
        <w:jc w:val="center"/>
      </w:pPr>
      <w:r>
        <w:t>Рисунок _ – Соответствие индексов квадратов на развертке куба</w:t>
      </w:r>
    </w:p>
    <w:p w14:paraId="1604CED3" w14:textId="4A392C04" w:rsidR="00DE4368" w:rsidRDefault="00FB44BF" w:rsidP="00015C0B">
      <w:pPr>
        <w:pStyle w:val="Heading"/>
      </w:pPr>
      <w:bookmarkStart w:id="7" w:name="_Toc168422595"/>
      <w:r>
        <w:lastRenderedPageBreak/>
        <w:t>1</w:t>
      </w:r>
      <w:r w:rsidR="00242D4E">
        <w:t>.</w:t>
      </w:r>
      <w:r>
        <w:t>2</w:t>
      </w:r>
      <w:r w:rsidR="00015C0B">
        <w:t>. АЛГОРИТМ РЕШЕНИЯ КУБИКА</w:t>
      </w:r>
      <w:bookmarkEnd w:id="7"/>
    </w:p>
    <w:p w14:paraId="1BE83C7A" w14:textId="756821A9" w:rsidR="00242D4E" w:rsidRPr="00BF6A4F" w:rsidRDefault="00242D4E" w:rsidP="00BF6A4F">
      <w:pPr>
        <w:pStyle w:val="Default"/>
      </w:pPr>
      <w:r w:rsidRPr="00242D4E">
        <w:rPr>
          <w:highlight w:val="yellow"/>
        </w:rPr>
        <w:t>ЗАКОНЧИТЬ</w:t>
      </w:r>
    </w:p>
    <w:sectPr w:rsidR="00242D4E" w:rsidRPr="00BF6A4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134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F42E" w14:textId="77777777" w:rsidR="007645C1" w:rsidRDefault="007645C1">
      <w:r>
        <w:separator/>
      </w:r>
    </w:p>
  </w:endnote>
  <w:endnote w:type="continuationSeparator" w:id="0">
    <w:p w14:paraId="03B935D2" w14:textId="77777777" w:rsidR="007645C1" w:rsidRDefault="0076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0761048"/>
      <w:docPartObj>
        <w:docPartGallery w:val="Page Numbers (Bottom of Page)"/>
        <w:docPartUnique/>
      </w:docPartObj>
    </w:sdtPr>
    <w:sdtContent>
      <w:p w14:paraId="409EBEF8" w14:textId="18E7F0CF" w:rsidR="005E45DD" w:rsidRDefault="005E45DD" w:rsidP="000A36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E9820" w14:textId="77777777" w:rsidR="005E45DD" w:rsidRDefault="005E4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3772093"/>
      <w:docPartObj>
        <w:docPartGallery w:val="Page Numbers (Bottom of Page)"/>
        <w:docPartUnique/>
      </w:docPartObj>
    </w:sdtPr>
    <w:sdtContent>
      <w:p w14:paraId="1C47A0E3" w14:textId="7A0B714C" w:rsidR="005E45DD" w:rsidRDefault="005E45DD" w:rsidP="009E22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0D498E" w14:textId="77777777" w:rsidR="00400175" w:rsidRDefault="00400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3645400"/>
      <w:docPartObj>
        <w:docPartGallery w:val="Page Numbers (Bottom of Page)"/>
        <w:docPartUnique/>
      </w:docPartObj>
    </w:sdtPr>
    <w:sdtContent>
      <w:p w14:paraId="0BC94076" w14:textId="63A100BC" w:rsidR="000A36BC" w:rsidRDefault="000A36BC" w:rsidP="009E22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8759969" w14:textId="77777777" w:rsidR="00400175" w:rsidRDefault="00400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98C0" w14:textId="77777777" w:rsidR="00400175" w:rsidRDefault="0040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57F0" w14:textId="77777777" w:rsidR="007645C1" w:rsidRDefault="007645C1">
      <w:r>
        <w:separator/>
      </w:r>
    </w:p>
  </w:footnote>
  <w:footnote w:type="continuationSeparator" w:id="0">
    <w:p w14:paraId="12904197" w14:textId="77777777" w:rsidR="007645C1" w:rsidRDefault="0076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2B06" w14:textId="77777777" w:rsidR="00400175" w:rsidRDefault="00000000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0DD18383" w14:textId="77777777" w:rsidR="00400175" w:rsidRDefault="004001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D443" w14:textId="77777777" w:rsidR="00400175" w:rsidRDefault="00000000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5C42F9B6" w14:textId="77777777" w:rsidR="00400175" w:rsidRDefault="00400175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3A99" w14:textId="77777777" w:rsidR="00400175" w:rsidRDefault="00400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98E"/>
    <w:multiLevelType w:val="multilevel"/>
    <w:tmpl w:val="447221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45959"/>
    <w:multiLevelType w:val="multilevel"/>
    <w:tmpl w:val="F79CDCAA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C3B81"/>
    <w:multiLevelType w:val="hybridMultilevel"/>
    <w:tmpl w:val="22D257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83B68"/>
    <w:multiLevelType w:val="multilevel"/>
    <w:tmpl w:val="A3CE7DE8"/>
    <w:lvl w:ilvl="0">
      <w:start w:val="1"/>
      <w:numFmt w:val="decimal"/>
      <w:pStyle w:val="a"/>
      <w:lvlText w:val="%1. "/>
      <w:lvlJc w:val="righ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DD0B9B"/>
    <w:multiLevelType w:val="multilevel"/>
    <w:tmpl w:val="B2AAC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B6861AD"/>
    <w:multiLevelType w:val="hybridMultilevel"/>
    <w:tmpl w:val="4C4A3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1006"/>
    <w:multiLevelType w:val="multilevel"/>
    <w:tmpl w:val="B54CAA90"/>
    <w:lvl w:ilvl="0">
      <w:numFmt w:val="bullet"/>
      <w:pStyle w:val="Lis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C139FB"/>
    <w:multiLevelType w:val="multilevel"/>
    <w:tmpl w:val="210AD3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841570"/>
    <w:multiLevelType w:val="multilevel"/>
    <w:tmpl w:val="3334B856"/>
    <w:lvl w:ilvl="0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%3"/>
      <w:lvlJc w:val="left"/>
      <w:pPr>
        <w:ind w:left="0" w:firstLine="0"/>
      </w:pPr>
      <w:rPr>
        <w:rFonts w:cs="Times New Roman"/>
      </w:rPr>
    </w:lvl>
    <w:lvl w:ilvl="3">
      <w:numFmt w:val="decimal"/>
      <w:lvlText w:val="%4"/>
      <w:lvlJc w:val="left"/>
      <w:pPr>
        <w:ind w:left="0" w:firstLine="0"/>
      </w:pPr>
      <w:rPr>
        <w:rFonts w:cs="Times New Roman"/>
      </w:rPr>
    </w:lvl>
    <w:lvl w:ilvl="4">
      <w:numFmt w:val="decimal"/>
      <w:lvlText w:val="%5"/>
      <w:lvlJc w:val="left"/>
      <w:pPr>
        <w:ind w:left="0" w:firstLine="0"/>
      </w:pPr>
      <w:rPr>
        <w:rFonts w:cs="Times New Roman"/>
      </w:rPr>
    </w:lvl>
    <w:lvl w:ilvl="5">
      <w:numFmt w:val="decimal"/>
      <w:lvlText w:val="%6"/>
      <w:lvlJc w:val="left"/>
      <w:pPr>
        <w:ind w:left="0" w:firstLine="0"/>
      </w:pPr>
      <w:rPr>
        <w:rFonts w:cs="Times New Roman"/>
      </w:rPr>
    </w:lvl>
    <w:lvl w:ilvl="6">
      <w:numFmt w:val="decimal"/>
      <w:lvlText w:val="%7"/>
      <w:lvlJc w:val="left"/>
      <w:pPr>
        <w:ind w:left="0" w:firstLine="0"/>
      </w:pPr>
      <w:rPr>
        <w:rFonts w:cs="Times New Roman"/>
      </w:rPr>
    </w:lvl>
    <w:lvl w:ilvl="7">
      <w:numFmt w:val="decimal"/>
      <w:lvlText w:val="%8"/>
      <w:lvlJc w:val="left"/>
      <w:pPr>
        <w:ind w:left="0" w:firstLine="0"/>
      </w:pPr>
      <w:rPr>
        <w:rFonts w:cs="Times New Roman"/>
      </w:rPr>
    </w:lvl>
    <w:lvl w:ilvl="8">
      <w:numFmt w:val="decimal"/>
      <w:lvlText w:val="%9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E7624EA"/>
    <w:multiLevelType w:val="multilevel"/>
    <w:tmpl w:val="A190A9C2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C61C10"/>
    <w:multiLevelType w:val="multilevel"/>
    <w:tmpl w:val="888E1700"/>
    <w:lvl w:ilvl="0">
      <w:start w:val="1"/>
      <w:numFmt w:val="decimal"/>
      <w:suff w:val="nothing"/>
      <w:lvlText w:val="ÃËÀÂÀ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DEE5C0C"/>
    <w:multiLevelType w:val="multilevel"/>
    <w:tmpl w:val="F948DB56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4228200">
    <w:abstractNumId w:val="0"/>
  </w:num>
  <w:num w:numId="2" w16cid:durableId="929585812">
    <w:abstractNumId w:val="1"/>
  </w:num>
  <w:num w:numId="3" w16cid:durableId="1624728881">
    <w:abstractNumId w:val="8"/>
  </w:num>
  <w:num w:numId="4" w16cid:durableId="311300321">
    <w:abstractNumId w:val="9"/>
  </w:num>
  <w:num w:numId="5" w16cid:durableId="972173136">
    <w:abstractNumId w:val="11"/>
  </w:num>
  <w:num w:numId="6" w16cid:durableId="1849368875">
    <w:abstractNumId w:val="7"/>
  </w:num>
  <w:num w:numId="7" w16cid:durableId="567883087">
    <w:abstractNumId w:val="6"/>
  </w:num>
  <w:num w:numId="8" w16cid:durableId="1233351021">
    <w:abstractNumId w:val="10"/>
  </w:num>
  <w:num w:numId="9" w16cid:durableId="5063644">
    <w:abstractNumId w:val="3"/>
  </w:num>
  <w:num w:numId="10" w16cid:durableId="918906804">
    <w:abstractNumId w:val="5"/>
  </w:num>
  <w:num w:numId="11" w16cid:durableId="242641628">
    <w:abstractNumId w:val="4"/>
  </w:num>
  <w:num w:numId="12" w16cid:durableId="254366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5"/>
    <w:rsid w:val="00015C0B"/>
    <w:rsid w:val="00093792"/>
    <w:rsid w:val="000A36BC"/>
    <w:rsid w:val="000E4224"/>
    <w:rsid w:val="000F5341"/>
    <w:rsid w:val="00131F2A"/>
    <w:rsid w:val="00161861"/>
    <w:rsid w:val="001A6C53"/>
    <w:rsid w:val="001B4E06"/>
    <w:rsid w:val="001C0994"/>
    <w:rsid w:val="001E14C0"/>
    <w:rsid w:val="001E5497"/>
    <w:rsid w:val="00242D4E"/>
    <w:rsid w:val="00255E46"/>
    <w:rsid w:val="00257F49"/>
    <w:rsid w:val="00262728"/>
    <w:rsid w:val="00343710"/>
    <w:rsid w:val="00383136"/>
    <w:rsid w:val="0038771D"/>
    <w:rsid w:val="00400175"/>
    <w:rsid w:val="00431AB8"/>
    <w:rsid w:val="00495778"/>
    <w:rsid w:val="004C46EC"/>
    <w:rsid w:val="004F2239"/>
    <w:rsid w:val="005034B8"/>
    <w:rsid w:val="00520098"/>
    <w:rsid w:val="00557BBB"/>
    <w:rsid w:val="0058051A"/>
    <w:rsid w:val="005B232E"/>
    <w:rsid w:val="005B518B"/>
    <w:rsid w:val="005E45DD"/>
    <w:rsid w:val="0060359E"/>
    <w:rsid w:val="00611D2D"/>
    <w:rsid w:val="006139C2"/>
    <w:rsid w:val="006352DD"/>
    <w:rsid w:val="00655CEB"/>
    <w:rsid w:val="006769B6"/>
    <w:rsid w:val="0069266A"/>
    <w:rsid w:val="0069310B"/>
    <w:rsid w:val="006D5126"/>
    <w:rsid w:val="006F1B96"/>
    <w:rsid w:val="00706680"/>
    <w:rsid w:val="00735A9B"/>
    <w:rsid w:val="007645C1"/>
    <w:rsid w:val="00770831"/>
    <w:rsid w:val="0077732D"/>
    <w:rsid w:val="00783536"/>
    <w:rsid w:val="007A1BEA"/>
    <w:rsid w:val="007A7DA6"/>
    <w:rsid w:val="007D326D"/>
    <w:rsid w:val="007E02A1"/>
    <w:rsid w:val="007E6960"/>
    <w:rsid w:val="00814186"/>
    <w:rsid w:val="00815F7C"/>
    <w:rsid w:val="008173AF"/>
    <w:rsid w:val="008540A2"/>
    <w:rsid w:val="00855186"/>
    <w:rsid w:val="00860C5F"/>
    <w:rsid w:val="00861E6B"/>
    <w:rsid w:val="00881FC8"/>
    <w:rsid w:val="008F4A77"/>
    <w:rsid w:val="00937A11"/>
    <w:rsid w:val="00952650"/>
    <w:rsid w:val="009A350F"/>
    <w:rsid w:val="009F1737"/>
    <w:rsid w:val="00A060A2"/>
    <w:rsid w:val="00A62E6A"/>
    <w:rsid w:val="00A64255"/>
    <w:rsid w:val="00A773D9"/>
    <w:rsid w:val="00A77BBE"/>
    <w:rsid w:val="00A86B05"/>
    <w:rsid w:val="00A95052"/>
    <w:rsid w:val="00AB1A56"/>
    <w:rsid w:val="00AF79E7"/>
    <w:rsid w:val="00B005AF"/>
    <w:rsid w:val="00B143D6"/>
    <w:rsid w:val="00B15AAD"/>
    <w:rsid w:val="00B23DF8"/>
    <w:rsid w:val="00BA6A9D"/>
    <w:rsid w:val="00BB1FB8"/>
    <w:rsid w:val="00BF203E"/>
    <w:rsid w:val="00BF6A4F"/>
    <w:rsid w:val="00C12BEB"/>
    <w:rsid w:val="00C51FCE"/>
    <w:rsid w:val="00C67CAC"/>
    <w:rsid w:val="00CE4715"/>
    <w:rsid w:val="00D21884"/>
    <w:rsid w:val="00D31502"/>
    <w:rsid w:val="00D45B4B"/>
    <w:rsid w:val="00D60DD9"/>
    <w:rsid w:val="00D953A8"/>
    <w:rsid w:val="00DA43CB"/>
    <w:rsid w:val="00DE4368"/>
    <w:rsid w:val="00E7311F"/>
    <w:rsid w:val="00E73A3C"/>
    <w:rsid w:val="00E95E27"/>
    <w:rsid w:val="00EA1FCA"/>
    <w:rsid w:val="00EE3ED2"/>
    <w:rsid w:val="00F00E67"/>
    <w:rsid w:val="00F119A6"/>
    <w:rsid w:val="00F66D31"/>
    <w:rsid w:val="00F94A17"/>
    <w:rsid w:val="00F963B0"/>
    <w:rsid w:val="00FA238B"/>
    <w:rsid w:val="00FA7388"/>
    <w:rsid w:val="00FA74FF"/>
    <w:rsid w:val="00FB44BF"/>
    <w:rsid w:val="00FC474B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DCE20"/>
  <w15:docId w15:val="{97249DC9-994B-8544-8A28-F60F928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jc w:val="both"/>
      <w:textAlignment w:val="baseline"/>
    </w:pPr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Heading1">
    <w:name w:val="heading 1"/>
    <w:basedOn w:val="Normal"/>
    <w:next w:val="BodyText"/>
    <w:uiPriority w:val="9"/>
    <w:qFormat/>
    <w:pPr>
      <w:keepNext/>
      <w:pageBreakBefore/>
      <w:numPr>
        <w:numId w:val="1"/>
      </w:numPr>
      <w:spacing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numPr>
        <w:ilvl w:val="1"/>
        <w:numId w:val="1"/>
      </w:numPr>
      <w:spacing w:after="240"/>
      <w:jc w:val="center"/>
      <w:outlineLvl w:val="1"/>
    </w:pPr>
    <w:rPr>
      <w:rFonts w:ascii="Times New Roman" w:hAnsi="Times New Roman" w:cs="Times New Roman"/>
      <w:b/>
      <w:caps/>
      <w:kern w:val="2"/>
      <w:sz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after="60"/>
      <w:jc w:val="center"/>
      <w:outlineLvl w:val="3"/>
    </w:pPr>
    <w:rPr>
      <w:b/>
      <w:kern w:val="2"/>
      <w:sz w:val="24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pageBreakBefore/>
      <w:numPr>
        <w:ilvl w:val="4"/>
        <w:numId w:val="1"/>
      </w:numPr>
      <w:spacing w:after="240"/>
      <w:jc w:val="center"/>
      <w:outlineLvl w:val="4"/>
    </w:pPr>
    <w:rPr>
      <w:rFonts w:ascii="Times New Roman" w:hAnsi="Times New Roman" w:cs="Times New Roman"/>
      <w:b/>
      <w:caps/>
      <w:kern w:val="2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caps/>
      <w:kern w:val="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8"/>
      <w:szCs w:val="28"/>
    </w:rPr>
  </w:style>
  <w:style w:type="character" w:customStyle="1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customStyle="1" w:styleId="WW8Num3z2">
    <w:name w:val="WW8Num3z2"/>
    <w:qFormat/>
    <w:rPr>
      <w:rFonts w:cs="Times New Roman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Times New Roman" w:hAnsi="Times New Roman" w:cs="Times New Roman"/>
      <w:color w:val="FF0000"/>
      <w:sz w:val="28"/>
      <w:szCs w:val="28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eastAsia="Times New Roman" w:cs="Times New Roman"/>
      <w:sz w:val="27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a0">
    <w:name w:val="Основной шрифт абзаца"/>
    <w:qFormat/>
  </w:style>
  <w:style w:type="character" w:styleId="PageNumber">
    <w:name w:val="page number"/>
    <w:rPr>
      <w:rFonts w:ascii="Courier New" w:hAnsi="Courier New" w:cs="Courier New"/>
      <w:sz w:val="20"/>
    </w:rPr>
  </w:style>
  <w:style w:type="character" w:customStyle="1" w:styleId="a1">
    <w:name w:val="Горячие клавиши"/>
    <w:qFormat/>
    <w:rPr>
      <w:i/>
      <w:sz w:val="24"/>
    </w:rPr>
  </w:style>
  <w:style w:type="character" w:customStyle="1" w:styleId="a2">
    <w:name w:val="Определения"/>
    <w:qFormat/>
    <w:rPr>
      <w:rFonts w:ascii="Courier New" w:hAnsi="Courier New" w:cs="Courier New"/>
      <w:i/>
      <w:caps/>
      <w:sz w:val="24"/>
      <w:u w:val="none"/>
    </w:rPr>
  </w:style>
  <w:style w:type="character" w:customStyle="1" w:styleId="a3">
    <w:name w:val="Примечание"/>
    <w:qFormat/>
    <w:rPr>
      <w:rFonts w:ascii="Courier New" w:hAnsi="Courier New" w:cs="Courier New"/>
      <w:b/>
      <w:sz w:val="24"/>
    </w:rPr>
  </w:style>
  <w:style w:type="character" w:customStyle="1" w:styleId="a4">
    <w:name w:val="Верхний колонтитул Знак"/>
    <w:qFormat/>
    <w:rPr>
      <w:rFonts w:ascii="Courier New" w:hAnsi="Courier New" w:cs="Courier New"/>
      <w:sz w:val="22"/>
    </w:rPr>
  </w:style>
  <w:style w:type="character" w:customStyle="1" w:styleId="a5">
    <w:name w:val="Нижний колонтитул Знак"/>
    <w:qFormat/>
    <w:rPr>
      <w:rFonts w:ascii="Courier New" w:hAnsi="Courier New" w:cs="Courier New"/>
    </w:rPr>
  </w:style>
  <w:style w:type="character" w:customStyle="1" w:styleId="FontStyle19">
    <w:name w:val="Font Style19"/>
    <w:qFormat/>
    <w:rPr>
      <w:rFonts w:ascii="Times New Roman" w:hAnsi="Times New Roman" w:cs="Times New Roman"/>
      <w:sz w:val="18"/>
    </w:rPr>
  </w:style>
  <w:style w:type="character" w:customStyle="1" w:styleId="3">
    <w:name w:val="Основной текст (3)_"/>
    <w:qFormat/>
    <w:rPr>
      <w:b/>
      <w:sz w:val="26"/>
      <w:shd w:val="clear" w:color="auto" w:fill="FFFFFF"/>
    </w:rPr>
  </w:style>
  <w:style w:type="paragraph" w:customStyle="1" w:styleId="Heading">
    <w:name w:val="Heading"/>
    <w:basedOn w:val="Heading1"/>
    <w:next w:val="Heading1"/>
    <w:qFormat/>
    <w:rsid w:val="00B23DF8"/>
    <w:pPr>
      <w:spacing w:before="240" w:after="120" w:line="360" w:lineRule="auto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ind w:firstLine="567"/>
    </w:pPr>
  </w:style>
  <w:style w:type="paragraph" w:styleId="List">
    <w:name w:val="List"/>
    <w:basedOn w:val="Normal"/>
    <w:pPr>
      <w:numPr>
        <w:numId w:val="7"/>
      </w:numPr>
      <w:ind w:left="284" w:hanging="284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jc w:val="left"/>
    </w:pPr>
    <w:rPr>
      <w:lang w:val="en-US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Heading2"/>
    <w:next w:val="Normal"/>
    <w:pPr>
      <w:keepNext w:val="0"/>
      <w:keepLines w:val="0"/>
      <w:numPr>
        <w:ilvl w:val="0"/>
        <w:numId w:val="0"/>
      </w:numPr>
      <w:spacing w:before="120" w:after="0"/>
      <w:ind w:left="220"/>
      <w:jc w:val="left"/>
      <w:outlineLvl w:val="9"/>
    </w:pPr>
    <w:rPr>
      <w:rFonts w:asciiTheme="minorHAnsi" w:hAnsiTheme="minorHAnsi" w:cstheme="minorHAnsi"/>
      <w:bCs/>
      <w:caps w:val="0"/>
      <w:kern w:val="0"/>
      <w:sz w:val="22"/>
      <w:szCs w:val="22"/>
    </w:rPr>
  </w:style>
  <w:style w:type="paragraph" w:styleId="TOC3">
    <w:name w:val="toc 3"/>
    <w:basedOn w:val="Normal"/>
    <w:next w:val="Normal"/>
    <w:pPr>
      <w:ind w:left="44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TOC1"/>
    <w:next w:val="Normal"/>
    <w:pPr>
      <w:spacing w:before="0"/>
      <w:ind w:left="660"/>
    </w:pPr>
    <w:rPr>
      <w:b w:val="0"/>
      <w:bCs w:val="0"/>
      <w:i w:val="0"/>
      <w:iCs w:val="0"/>
      <w:sz w:val="20"/>
      <w:szCs w:val="20"/>
    </w:rPr>
  </w:style>
  <w:style w:type="paragraph" w:styleId="TOC5">
    <w:name w:val="toc 5"/>
    <w:basedOn w:val="TOC1"/>
    <w:next w:val="Normal"/>
    <w:pPr>
      <w:spacing w:before="0"/>
      <w:ind w:left="880"/>
    </w:pPr>
    <w:rPr>
      <w:b w:val="0"/>
      <w:bCs w:val="0"/>
      <w:i w:val="0"/>
      <w:iCs w:val="0"/>
      <w:sz w:val="20"/>
      <w:szCs w:val="20"/>
    </w:rPr>
  </w:style>
  <w:style w:type="paragraph" w:styleId="TOC7">
    <w:name w:val="toc 7"/>
    <w:basedOn w:val="Normal"/>
    <w:next w:val="Normal"/>
    <w:pPr>
      <w:ind w:left="132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pPr>
      <w:ind w:left="15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pPr>
      <w:ind w:left="1760"/>
      <w:jc w:val="left"/>
    </w:pPr>
    <w:rPr>
      <w:rFonts w:asciiTheme="minorHAnsi" w:hAnsiTheme="minorHAnsi" w:cstheme="minorHAnsi"/>
      <w:sz w:val="20"/>
    </w:rPr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i/>
      <w:sz w:val="24"/>
    </w:rPr>
  </w:style>
  <w:style w:type="paragraph" w:customStyle="1" w:styleId="a6">
    <w:name w:val="Абзац примечания"/>
    <w:basedOn w:val="BodyText"/>
    <w:next w:val="BodyText"/>
    <w:qFormat/>
    <w:pPr>
      <w:ind w:left="567" w:hanging="567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left"/>
    </w:pPr>
    <w:rPr>
      <w:sz w:val="20"/>
      <w:lang w:val="en-US"/>
    </w:rPr>
  </w:style>
  <w:style w:type="paragraph" w:customStyle="1" w:styleId="a7">
    <w:name w:val="Основной с отступом"/>
    <w:basedOn w:val="BodyText"/>
    <w:qFormat/>
    <w:pPr>
      <w:ind w:left="567" w:firstLine="0"/>
    </w:pPr>
  </w:style>
  <w:style w:type="paragraph" w:customStyle="1" w:styleId="a8">
    <w:name w:val="Пример"/>
    <w:basedOn w:val="BodyText"/>
    <w:next w:val="Normal"/>
    <w:qFormat/>
    <w:pPr>
      <w:keepNext/>
      <w:widowControl w:val="0"/>
      <w:ind w:firstLine="0"/>
    </w:pPr>
    <w:rPr>
      <w:b/>
    </w:rPr>
  </w:style>
  <w:style w:type="paragraph" w:customStyle="1" w:styleId="a9">
    <w:name w:val="Например"/>
    <w:basedOn w:val="BodyText"/>
    <w:next w:val="Normal"/>
    <w:qFormat/>
    <w:pPr>
      <w:keepNext/>
      <w:widowControl w:val="0"/>
      <w:ind w:firstLine="0"/>
    </w:pPr>
    <w:rPr>
      <w:rFonts w:ascii="Arial" w:hAnsi="Arial" w:cs="Arial"/>
      <w:b/>
    </w:rPr>
  </w:style>
  <w:style w:type="paragraph" w:customStyle="1" w:styleId="aa">
    <w:name w:val="Функция"/>
    <w:basedOn w:val="Normal"/>
    <w:qFormat/>
    <w:pPr>
      <w:keepNext/>
      <w:jc w:val="left"/>
    </w:pPr>
    <w:rPr>
      <w:i/>
    </w:rPr>
  </w:style>
  <w:style w:type="paragraph" w:customStyle="1" w:styleId="a">
    <w:name w:val="Нумерованный"/>
    <w:basedOn w:val="BodyText"/>
    <w:qFormat/>
    <w:pPr>
      <w:numPr>
        <w:numId w:val="9"/>
      </w:numPr>
    </w:pPr>
  </w:style>
  <w:style w:type="paragraph" w:customStyle="1" w:styleId="ab">
    <w:name w:val="Рисунок"/>
    <w:basedOn w:val="BodyText"/>
    <w:next w:val="BodyText"/>
    <w:qFormat/>
    <w:pPr>
      <w:keepNext/>
      <w:keepLines/>
      <w:widowControl w:val="0"/>
      <w:ind w:firstLine="0"/>
      <w:jc w:val="center"/>
    </w:pPr>
  </w:style>
  <w:style w:type="paragraph" w:customStyle="1" w:styleId="ac">
    <w:name w:val="Название объекта"/>
    <w:basedOn w:val="Normal"/>
    <w:next w:val="Normal"/>
    <w:qFormat/>
    <w:pPr>
      <w:spacing w:before="120" w:after="120"/>
    </w:pPr>
    <w:rPr>
      <w:b/>
      <w:sz w:val="24"/>
    </w:rPr>
  </w:style>
  <w:style w:type="paragraph" w:styleId="TOC6">
    <w:name w:val="toc 6"/>
    <w:basedOn w:val="Normal"/>
    <w:next w:val="Normal"/>
    <w:pPr>
      <w:ind w:left="1100"/>
      <w:jc w:val="left"/>
    </w:pPr>
    <w:rPr>
      <w:rFonts w:asciiTheme="minorHAnsi" w:hAnsiTheme="minorHAnsi" w:cstheme="minorHAnsi"/>
      <w:sz w:val="20"/>
    </w:rPr>
  </w:style>
  <w:style w:type="paragraph" w:customStyle="1" w:styleId="Style8">
    <w:name w:val="Style8"/>
    <w:basedOn w:val="Normal"/>
    <w:qFormat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qFormat/>
    <w:pPr>
      <w:widowControl w:val="0"/>
      <w:overflowPunct/>
      <w:spacing w:line="221" w:lineRule="exac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D326D"/>
    <w:pPr>
      <w:autoSpaceDE w:val="0"/>
      <w:spacing w:line="360" w:lineRule="auto"/>
      <w:ind w:firstLine="709"/>
      <w:jc w:val="both"/>
    </w:pPr>
    <w:rPr>
      <w:rFonts w:eastAsia="Times New Roman" w:cs="Times New Roman"/>
      <w:color w:val="000000"/>
      <w:sz w:val="28"/>
      <w:lang w:val="ru-RU" w:bidi="ar-SA"/>
    </w:rPr>
  </w:style>
  <w:style w:type="paragraph" w:customStyle="1" w:styleId="1TimesNewRoman12">
    <w:name w:val="Стиль Заголовок 1 + Times New Roman 12 пт все прописные"/>
    <w:basedOn w:val="Heading1"/>
    <w:next w:val="Normal"/>
    <w:qFormat/>
    <w:pPr>
      <w:pageBreakBefore w:val="0"/>
      <w:widowControl w:val="0"/>
      <w:numPr>
        <w:numId w:val="0"/>
      </w:numPr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</w:rPr>
  </w:style>
  <w:style w:type="paragraph" w:customStyle="1" w:styleId="ad">
    <w:name w:val="Абзац списка"/>
    <w:basedOn w:val="Normal"/>
    <w:qFormat/>
    <w:pPr>
      <w:overflowPunct/>
      <w:autoSpaceDE/>
      <w:ind w:left="720"/>
      <w:contextualSpacing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30">
    <w:name w:val="Основной текст (3)"/>
    <w:basedOn w:val="Normal"/>
    <w:qFormat/>
    <w:pPr>
      <w:widowControl w:val="0"/>
      <w:shd w:val="clear" w:color="auto" w:fill="FFFFFF"/>
      <w:overflowPunct/>
      <w:autoSpaceDE/>
      <w:spacing w:after="300" w:line="317" w:lineRule="exact"/>
      <w:ind w:hanging="760"/>
    </w:pPr>
    <w:rPr>
      <w:rFonts w:ascii="Times New Roman" w:hAnsi="Times New Roman" w:cs="Times New Roman"/>
      <w:b/>
      <w:sz w:val="26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TOCHeading">
    <w:name w:val="TOC Heading"/>
    <w:basedOn w:val="Heading1"/>
    <w:next w:val="Normal"/>
    <w:uiPriority w:val="39"/>
    <w:unhideWhenUsed/>
    <w:qFormat/>
    <w:rsid w:val="00B23DF8"/>
    <w:pPr>
      <w:keepLines/>
      <w:pageBreakBefore w:val="0"/>
      <w:numPr>
        <w:numId w:val="0"/>
      </w:numPr>
      <w:overflowPunct/>
      <w:autoSpaceDE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23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3886B6-E62B-6E44-A45F-5229FC09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Лизина</dc:creator>
  <cp:keywords/>
  <dc:description/>
  <cp:lastModifiedBy>Штарев Иван Алексеевич</cp:lastModifiedBy>
  <cp:revision>4</cp:revision>
  <cp:lastPrinted>2019-03-12T13:24:00Z</cp:lastPrinted>
  <dcterms:created xsi:type="dcterms:W3CDTF">2024-06-04T17:19:00Z</dcterms:created>
  <dcterms:modified xsi:type="dcterms:W3CDTF">2024-06-04T17:20:00Z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directum</vt:lpwstr>
  </property>
  <property fmtid="{D5CDD505-2E9C-101B-9397-08002B2CF9AE}" pid="3" name="XBarCodeDocID">
    <vt:lpwstr>912231</vt:lpwstr>
  </property>
  <property fmtid="{D5CDD505-2E9C-101B-9397-08002B2CF9AE}" pid="4" name="???? ???????">
    <vt:lpwstr>24.05.2018</vt:lpwstr>
  </property>
  <property fmtid="{D5CDD505-2E9C-101B-9397-08002B2CF9AE}" pid="5" name="?????????? ?? ??? ?????????">
    <vt:lpwstr>Л.В. Панкова (23.05.2018 08:08:18)</vt:lpwstr>
  </property>
  <property fmtid="{D5CDD505-2E9C-101B-9397-08002B2CF9AE}" pid="6" name="?????????? ?? ??? ???????????">
    <vt:lpwstr>[Информация об ЭЦП согласующих]</vt:lpwstr>
  </property>
  <property fmtid="{D5CDD505-2E9C-101B-9397-08002B2CF9AE}" pid="7" name="?????????? ?? ??? ??????????? 1">
    <vt:lpwstr>А.А. Филимонов (23.05.2018 15:39:02)</vt:lpwstr>
  </property>
  <property fmtid="{D5CDD505-2E9C-101B-9397-08002B2CF9AE}" pid="8" name="?????????? ?? ??? ??????????? 2">
    <vt:lpwstr>     </vt:lpwstr>
  </property>
  <property fmtid="{D5CDD505-2E9C-101B-9397-08002B2CF9AE}" pid="9" name="?????????? ?? ??? ??????????? 3">
    <vt:lpwstr>     </vt:lpwstr>
  </property>
  <property fmtid="{D5CDD505-2E9C-101B-9397-08002B2CF9AE}" pid="10" name="????? ???????">
    <vt:lpwstr>1126</vt:lpwstr>
  </property>
</Properties>
</file>