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不定长位置参数，函数调用时，通过它传递多个参数到一个元组中。**b：不定长关键字参数，函数调用时，通过它传递多给参数封装一个字典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</w:t>
      </w:r>
      <w:bookmarkStart w:id="0" w:name="_GoBack"/>
      <w:r>
        <w:rPr>
          <w:rFonts w:hint="eastAsia"/>
          <w:b w:val="0"/>
          <w:bCs w:val="0"/>
          <w:sz w:val="24"/>
          <w:szCs w:val="24"/>
          <w:lang w:val="en-US" w:eastAsia="zh-CN"/>
        </w:rPr>
        <w:t>是</w:t>
      </w:r>
      <w:bookmarkEnd w:id="0"/>
      <w:r>
        <w:rPr>
          <w:rFonts w:hint="eastAsia"/>
          <w:b w:val="0"/>
          <w:bCs w:val="0"/>
          <w:sz w:val="24"/>
          <w:szCs w:val="24"/>
          <w:lang w:val="en-US" w:eastAsia="zh-CN"/>
        </w:rPr>
        <w:t>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6BD8D12A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</w:p>
    <w:p w14:paraId="2B2D87F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686A0E75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</w:p>
    <w:p w14:paraId="12B52A4C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56A07A62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</w:t>
      </w:r>
    </w:p>
    <w:p w14:paraId="099E24B2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165A25D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</w:t>
      </w:r>
    </w:p>
    <w:p w14:paraId="4B27E7F3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4CFE00B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</w:t>
      </w:r>
    </w:p>
    <w:p w14:paraId="6C8731C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3AD5A5AE">
      <w:pPr>
        <w:numPr>
          <w:ilvl w:val="0"/>
          <w:numId w:val="2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291436"/>
    <w:multiLevelType w:val="singleLevel"/>
    <w:tmpl w:val="B7291436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04E65"/>
    <w:rsid w:val="14084989"/>
    <w:rsid w:val="28A84265"/>
    <w:rsid w:val="3EFC3181"/>
    <w:rsid w:val="47EE6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245</Words>
  <Characters>343</Characters>
  <Lines>0</Lines>
  <Paragraphs>0</Paragraphs>
  <TotalTime>43</TotalTime>
  <ScaleCrop>false</ScaleCrop>
  <LinksUpToDate>false</LinksUpToDate>
  <CharactersWithSpaces>344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2026-08-20T10:53:10Z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