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1B49" w14:textId="55083979" w:rsidR="00F76C83" w:rsidRDefault="005D4D0F">
      <w:pPr>
        <w:rPr>
          <w:rStyle w:val="BookTitle"/>
          <w:sz w:val="52"/>
          <w:szCs w:val="52"/>
        </w:rPr>
      </w:pPr>
      <w:r w:rsidRPr="005D4D0F">
        <w:rPr>
          <w:rStyle w:val="BookTitle"/>
          <w:sz w:val="52"/>
          <w:szCs w:val="52"/>
        </w:rPr>
        <w:t>P</w:t>
      </w:r>
      <w:r w:rsidRPr="005D4D0F">
        <w:rPr>
          <w:rStyle w:val="BookTitle"/>
          <w:sz w:val="52"/>
          <w:szCs w:val="52"/>
        </w:rPr>
        <w:t xml:space="preserve">roject </w:t>
      </w:r>
      <w:r w:rsidRPr="005D4D0F">
        <w:rPr>
          <w:rStyle w:val="BookTitle"/>
          <w:sz w:val="52"/>
          <w:szCs w:val="52"/>
        </w:rPr>
        <w:t>S</w:t>
      </w:r>
      <w:r w:rsidRPr="005D4D0F">
        <w:rPr>
          <w:rStyle w:val="BookTitle"/>
          <w:sz w:val="52"/>
          <w:szCs w:val="52"/>
        </w:rPr>
        <w:t>ynopsis for Wedding Crunchers:</w:t>
      </w:r>
    </w:p>
    <w:p w14:paraId="47AA044E" w14:textId="77777777" w:rsidR="005D4D0F" w:rsidRPr="005D4D0F" w:rsidRDefault="005D4D0F" w:rsidP="005D4D0F">
      <w:p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Project Title:</w:t>
      </w:r>
      <w:r w:rsidRPr="005D4D0F">
        <w:rPr>
          <w:smallCaps/>
          <w:color w:val="5A5A5A" w:themeColor="text1" w:themeTint="A5"/>
        </w:rPr>
        <w:t xml:space="preserve"> Wedding Crunchers</w:t>
      </w:r>
    </w:p>
    <w:p w14:paraId="6073FFE6" w14:textId="77777777" w:rsidR="005D4D0F" w:rsidRPr="005D4D0F" w:rsidRDefault="005D4D0F" w:rsidP="005D4D0F">
      <w:p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Synopsis:</w:t>
      </w:r>
    </w:p>
    <w:p w14:paraId="5D2CF30B" w14:textId="77777777" w:rsidR="005D4D0F" w:rsidRPr="005D4D0F" w:rsidRDefault="005D4D0F" w:rsidP="005D4D0F">
      <w:pPr>
        <w:rPr>
          <w:smallCaps/>
          <w:color w:val="5A5A5A" w:themeColor="text1" w:themeTint="A5"/>
        </w:rPr>
      </w:pPr>
      <w:r w:rsidRPr="005D4D0F">
        <w:rPr>
          <w:i/>
          <w:iCs/>
          <w:smallCaps/>
          <w:color w:val="5A5A5A" w:themeColor="text1" w:themeTint="A5"/>
        </w:rPr>
        <w:t>Wedding Crunchers</w:t>
      </w:r>
      <w:r w:rsidRPr="005D4D0F">
        <w:rPr>
          <w:smallCaps/>
          <w:color w:val="5A5A5A" w:themeColor="text1" w:themeTint="A5"/>
        </w:rPr>
        <w:t xml:space="preserve"> is a comprehensive data analytics project focused on extracting valuable insights from wedding data to understand trends and patterns in the wedding industry. The project involves a deep dive into a dataset containing various wedding-related details, including dates, locations, guest sizes, and costs. This analysis aims to provide industry stakeholders—such as wedding planners, venues, and couples—with a data-driven approach to making informed decisions.</w:t>
      </w:r>
    </w:p>
    <w:p w14:paraId="2074DAB2" w14:textId="77777777" w:rsidR="005D4D0F" w:rsidRPr="005D4D0F" w:rsidRDefault="005D4D0F" w:rsidP="005D4D0F">
      <w:p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Project Objectives:</w:t>
      </w:r>
    </w:p>
    <w:p w14:paraId="3DF68F25" w14:textId="77777777" w:rsidR="005D4D0F" w:rsidRPr="005D4D0F" w:rsidRDefault="005D4D0F" w:rsidP="005D4D0F">
      <w:pPr>
        <w:numPr>
          <w:ilvl w:val="0"/>
          <w:numId w:val="1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Data Cleaning and Preprocessing:</w:t>
      </w:r>
      <w:r w:rsidRPr="005D4D0F">
        <w:rPr>
          <w:smallCaps/>
          <w:color w:val="5A5A5A" w:themeColor="text1" w:themeTint="A5"/>
        </w:rPr>
        <w:br/>
        <w:t>Prepare the dataset by handling missing values, filtering outliers, and ensuring consistency for smooth and accurate analysis.</w:t>
      </w:r>
    </w:p>
    <w:p w14:paraId="36DE45ED" w14:textId="77777777" w:rsidR="005D4D0F" w:rsidRPr="005D4D0F" w:rsidRDefault="005D4D0F" w:rsidP="005D4D0F">
      <w:pPr>
        <w:numPr>
          <w:ilvl w:val="0"/>
          <w:numId w:val="1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Temporal Data Analysis:</w:t>
      </w:r>
      <w:r w:rsidRPr="005D4D0F">
        <w:rPr>
          <w:smallCaps/>
          <w:color w:val="5A5A5A" w:themeColor="text1" w:themeTint="A5"/>
        </w:rPr>
        <w:br/>
        <w:t>Analyze temporal trends to uncover popular wedding months, seasons, and weekdays to help planners understand high-demand periods.</w:t>
      </w:r>
    </w:p>
    <w:p w14:paraId="082D5384" w14:textId="77777777" w:rsidR="005D4D0F" w:rsidRPr="005D4D0F" w:rsidRDefault="005D4D0F" w:rsidP="005D4D0F">
      <w:pPr>
        <w:numPr>
          <w:ilvl w:val="0"/>
          <w:numId w:val="1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Statistical Analysis of Trends:</w:t>
      </w:r>
      <w:r w:rsidRPr="005D4D0F">
        <w:rPr>
          <w:smallCaps/>
          <w:color w:val="5A5A5A" w:themeColor="text1" w:themeTint="A5"/>
        </w:rPr>
        <w:br/>
        <w:t>Use statistical methods to examine guest size variations, typical wedding budgets, and preferred locations. This will include calculating averages, medians, and identifying significant trends.</w:t>
      </w:r>
    </w:p>
    <w:p w14:paraId="4DE9AE31" w14:textId="77777777" w:rsidR="005D4D0F" w:rsidRPr="005D4D0F" w:rsidRDefault="005D4D0F" w:rsidP="005D4D0F">
      <w:pPr>
        <w:numPr>
          <w:ilvl w:val="0"/>
          <w:numId w:val="1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Geographic Data Handling and Analysis:</w:t>
      </w:r>
      <w:r w:rsidRPr="005D4D0F">
        <w:rPr>
          <w:smallCaps/>
          <w:color w:val="5A5A5A" w:themeColor="text1" w:themeTint="A5"/>
        </w:rPr>
        <w:br/>
        <w:t>Employ geographic data handling to analyze the popularity of wedding destinations and create maps to display location-specific trends.</w:t>
      </w:r>
    </w:p>
    <w:p w14:paraId="18CC7355" w14:textId="77777777" w:rsidR="005D4D0F" w:rsidRPr="005D4D0F" w:rsidRDefault="005D4D0F" w:rsidP="005D4D0F">
      <w:pPr>
        <w:numPr>
          <w:ilvl w:val="0"/>
          <w:numId w:val="1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Data Visualization and Presentation:</w:t>
      </w:r>
      <w:r w:rsidRPr="005D4D0F">
        <w:rPr>
          <w:smallCaps/>
          <w:color w:val="5A5A5A" w:themeColor="text1" w:themeTint="A5"/>
        </w:rPr>
        <w:br/>
        <w:t>Utilize data visualization tools like Matplotlib and Seaborn to present insights in a clear, visual format. These insights will be communicated via charts, graphs, and heat maps to make findings accessible and engaging.</w:t>
      </w:r>
    </w:p>
    <w:p w14:paraId="76713C12" w14:textId="77777777" w:rsidR="005D4D0F" w:rsidRPr="005D4D0F" w:rsidRDefault="005D4D0F" w:rsidP="005D4D0F">
      <w:pPr>
        <w:numPr>
          <w:ilvl w:val="0"/>
          <w:numId w:val="1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Interpretation of Data Insights:</w:t>
      </w:r>
      <w:r w:rsidRPr="005D4D0F">
        <w:rPr>
          <w:smallCaps/>
          <w:color w:val="5A5A5A" w:themeColor="text1" w:themeTint="A5"/>
        </w:rPr>
        <w:br/>
        <w:t>Draw actionable conclusions from data, making it easier for users to apply findings in practical scenarios like budget planning, location selection, and guest list management.</w:t>
      </w:r>
    </w:p>
    <w:p w14:paraId="711A8795" w14:textId="77777777" w:rsidR="005D4D0F" w:rsidRPr="005D4D0F" w:rsidRDefault="005D4D0F" w:rsidP="005D4D0F">
      <w:p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Tools and Technologies:</w:t>
      </w:r>
    </w:p>
    <w:p w14:paraId="21D04183" w14:textId="77777777" w:rsidR="005D4D0F" w:rsidRPr="005D4D0F" w:rsidRDefault="005D4D0F" w:rsidP="005D4D0F">
      <w:pPr>
        <w:numPr>
          <w:ilvl w:val="0"/>
          <w:numId w:val="2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Programming Language:</w:t>
      </w:r>
      <w:r w:rsidRPr="005D4D0F">
        <w:rPr>
          <w:smallCaps/>
          <w:color w:val="5A5A5A" w:themeColor="text1" w:themeTint="A5"/>
        </w:rPr>
        <w:t xml:space="preserve"> Python</w:t>
      </w:r>
    </w:p>
    <w:p w14:paraId="4D6E0519" w14:textId="3FD978DB" w:rsidR="005D4D0F" w:rsidRPr="005D4D0F" w:rsidRDefault="005D4D0F" w:rsidP="005D4D0F">
      <w:pPr>
        <w:numPr>
          <w:ilvl w:val="0"/>
          <w:numId w:val="2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Development Environment:</w:t>
      </w:r>
      <w:r w:rsidRPr="005D4D0F">
        <w:rPr>
          <w:smallCaps/>
          <w:color w:val="5A5A5A" w:themeColor="text1" w:themeTint="A5"/>
        </w:rPr>
        <w:t xml:space="preserve"> </w:t>
      </w:r>
      <w:r>
        <w:rPr>
          <w:smallCaps/>
          <w:color w:val="5A5A5A" w:themeColor="text1" w:themeTint="A5"/>
        </w:rPr>
        <w:t>python idle</w:t>
      </w:r>
      <w:r w:rsidRPr="005D4D0F">
        <w:rPr>
          <w:smallCaps/>
          <w:color w:val="5A5A5A" w:themeColor="text1" w:themeTint="A5"/>
        </w:rPr>
        <w:t xml:space="preserve"> (alternatively, PyCharm, VSCode)</w:t>
      </w:r>
    </w:p>
    <w:p w14:paraId="10C66701" w14:textId="77777777" w:rsidR="005D4D0F" w:rsidRPr="005D4D0F" w:rsidRDefault="005D4D0F" w:rsidP="005D4D0F">
      <w:pPr>
        <w:numPr>
          <w:ilvl w:val="0"/>
          <w:numId w:val="2"/>
        </w:numPr>
        <w:rPr>
          <w:smallCaps/>
          <w:color w:val="5A5A5A" w:themeColor="text1" w:themeTint="A5"/>
        </w:rPr>
      </w:pPr>
      <w:r w:rsidRPr="005D4D0F">
        <w:rPr>
          <w:b/>
          <w:bCs/>
          <w:smallCaps/>
          <w:color w:val="5A5A5A" w:themeColor="text1" w:themeTint="A5"/>
        </w:rPr>
        <w:t>Libraries:</w:t>
      </w:r>
    </w:p>
    <w:p w14:paraId="266A3974" w14:textId="77777777" w:rsidR="005D4D0F" w:rsidRPr="005D4D0F" w:rsidRDefault="005D4D0F" w:rsidP="005D4D0F">
      <w:pPr>
        <w:numPr>
          <w:ilvl w:val="1"/>
          <w:numId w:val="2"/>
        </w:numPr>
        <w:rPr>
          <w:smallCaps/>
          <w:color w:val="5A5A5A" w:themeColor="text1" w:themeTint="A5"/>
        </w:rPr>
      </w:pPr>
      <w:r w:rsidRPr="005D4D0F">
        <w:rPr>
          <w:i/>
          <w:iCs/>
          <w:smallCaps/>
          <w:color w:val="5A5A5A" w:themeColor="text1" w:themeTint="A5"/>
        </w:rPr>
        <w:t>Pandas</w:t>
      </w:r>
      <w:r w:rsidRPr="005D4D0F">
        <w:rPr>
          <w:smallCaps/>
          <w:color w:val="5A5A5A" w:themeColor="text1" w:themeTint="A5"/>
        </w:rPr>
        <w:t>: Data cleaning and manipulation</w:t>
      </w:r>
    </w:p>
    <w:p w14:paraId="542AD16F" w14:textId="77777777" w:rsidR="005D4D0F" w:rsidRPr="005D4D0F" w:rsidRDefault="005D4D0F" w:rsidP="005D4D0F">
      <w:pPr>
        <w:numPr>
          <w:ilvl w:val="1"/>
          <w:numId w:val="2"/>
        </w:numPr>
        <w:rPr>
          <w:smallCaps/>
          <w:color w:val="5A5A5A" w:themeColor="text1" w:themeTint="A5"/>
        </w:rPr>
      </w:pPr>
      <w:r w:rsidRPr="005D4D0F">
        <w:rPr>
          <w:i/>
          <w:iCs/>
          <w:smallCaps/>
          <w:color w:val="5A5A5A" w:themeColor="text1" w:themeTint="A5"/>
        </w:rPr>
        <w:t>Matplotlib and Seaborn</w:t>
      </w:r>
      <w:r w:rsidRPr="005D4D0F">
        <w:rPr>
          <w:smallCaps/>
          <w:color w:val="5A5A5A" w:themeColor="text1" w:themeTint="A5"/>
        </w:rPr>
        <w:t>: Data visualization</w:t>
      </w:r>
    </w:p>
    <w:p w14:paraId="09B1754E" w14:textId="77777777" w:rsidR="005D4D0F" w:rsidRPr="005D4D0F" w:rsidRDefault="005D4D0F" w:rsidP="005D4D0F">
      <w:pPr>
        <w:numPr>
          <w:ilvl w:val="1"/>
          <w:numId w:val="2"/>
        </w:numPr>
        <w:rPr>
          <w:smallCaps/>
          <w:color w:val="5A5A5A" w:themeColor="text1" w:themeTint="A5"/>
        </w:rPr>
      </w:pPr>
      <w:r w:rsidRPr="005D4D0F">
        <w:rPr>
          <w:i/>
          <w:iCs/>
          <w:smallCaps/>
          <w:color w:val="5A5A5A" w:themeColor="text1" w:themeTint="A5"/>
        </w:rPr>
        <w:t>Geopandas</w:t>
      </w:r>
      <w:r w:rsidRPr="005D4D0F">
        <w:rPr>
          <w:smallCaps/>
          <w:color w:val="5A5A5A" w:themeColor="text1" w:themeTint="A5"/>
        </w:rPr>
        <w:t>: Geographic data analysis</w:t>
      </w:r>
    </w:p>
    <w:p w14:paraId="6DEFF47B" w14:textId="65A5B092" w:rsidR="005D4D0F" w:rsidRPr="005D4D0F" w:rsidRDefault="005D4D0F">
      <w:pPr>
        <w:rPr>
          <w:rStyle w:val="SubtleReference"/>
        </w:rPr>
      </w:pPr>
      <w:r w:rsidRPr="005D4D0F">
        <w:rPr>
          <w:b/>
          <w:bCs/>
          <w:smallCaps/>
          <w:color w:val="5A5A5A" w:themeColor="text1" w:themeTint="A5"/>
        </w:rPr>
        <w:lastRenderedPageBreak/>
        <w:t>End Goal:</w:t>
      </w:r>
      <w:r w:rsidRPr="005D4D0F">
        <w:rPr>
          <w:smallCaps/>
          <w:color w:val="5A5A5A" w:themeColor="text1" w:themeTint="A5"/>
        </w:rPr>
        <w:br/>
        <w:t>To provide a visual and statistical summary of wedding trends, assisting industry professionals, couples, and analysts in understanding current wedding market dynamics. The insights gained will aid in planning, decision-making, and marketing strategies tailored to evolving wedding preferences.</w:t>
      </w:r>
    </w:p>
    <w:sectPr w:rsidR="005D4D0F" w:rsidRPr="005D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160B0"/>
    <w:multiLevelType w:val="multilevel"/>
    <w:tmpl w:val="331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4302E"/>
    <w:multiLevelType w:val="multilevel"/>
    <w:tmpl w:val="344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457184">
    <w:abstractNumId w:val="1"/>
  </w:num>
  <w:num w:numId="2" w16cid:durableId="117822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0F"/>
    <w:rsid w:val="005D4D0F"/>
    <w:rsid w:val="00643232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D7CA"/>
  <w15:chartTrackingRefBased/>
  <w15:docId w15:val="{000D70A1-01BC-4D13-A811-AC0A2FB3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D4D0F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D4D0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1</cp:revision>
  <dcterms:created xsi:type="dcterms:W3CDTF">2024-10-28T05:49:00Z</dcterms:created>
  <dcterms:modified xsi:type="dcterms:W3CDTF">2024-10-28T05:52:00Z</dcterms:modified>
</cp:coreProperties>
</file>