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0"/>
        </w:numPr>
        <w:jc w:val="center"/>
        <w:rPr>
          <w:rFonts w:hint="eastAsia"/>
          <w:b/>
          <w:bCs/>
          <w:sz w:val="52"/>
          <w:szCs w:val="52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eastAsia"/>
          <w:b/>
          <w:bCs/>
          <w:sz w:val="52"/>
          <w:szCs w:val="52"/>
          <w:highlight w:val="none"/>
          <w:lang w:val="en-US" w:eastAsia="zh-CN"/>
        </w:rPr>
        <w:t>录播前台bug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1"/>
          <w:szCs w:val="21"/>
          <w:highlight w:val="darkGray"/>
          <w:lang w:val="en-US" w:eastAsia="zh-CN"/>
        </w:rPr>
      </w:pPr>
      <w:r>
        <w:rPr>
          <w:rFonts w:hint="eastAsia"/>
          <w:sz w:val="21"/>
          <w:szCs w:val="21"/>
          <w:highlight w:val="darkGray"/>
          <w:lang w:val="en-US" w:eastAsia="zh-CN"/>
        </w:rPr>
        <w:t>火狐浏览器，回复内容的三角在右侧，其他浏览器在左侧。  已修复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highlight w:val="darkGray"/>
          <w:lang w:val="en-US" w:eastAsia="zh-CN"/>
        </w:rPr>
      </w:pPr>
      <w:r>
        <w:rPr>
          <w:rFonts w:hint="eastAsia"/>
          <w:sz w:val="21"/>
          <w:szCs w:val="21"/>
          <w:highlight w:val="darkGray"/>
          <w:lang w:val="en-US" w:eastAsia="zh-CN"/>
        </w:rPr>
        <w:t>评论：当前页的评论内容较多，翻页到其他评论内容较少的页时，页面自动定位到页面的底部，看不到评论内容。应自动定位到评论内容处。    已修复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highlight w:val="darkGray"/>
          <w:lang w:val="en-US" w:eastAsia="zh-CN"/>
        </w:rPr>
      </w:pPr>
      <w:r>
        <w:rPr>
          <w:rFonts w:hint="eastAsia"/>
          <w:sz w:val="21"/>
          <w:szCs w:val="21"/>
          <w:highlight w:val="darkGray"/>
          <w:lang w:val="en-US" w:eastAsia="zh-CN"/>
        </w:rPr>
        <w:t>评论内容少于4个字符时，提示内容修改为：不能少于四个字。 已修改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highlight w:val="darkGray"/>
          <w:lang w:val="en-US" w:eastAsia="zh-CN"/>
        </w:rPr>
      </w:pPr>
      <w:r>
        <w:rPr>
          <w:rFonts w:hint="eastAsia"/>
          <w:sz w:val="21"/>
          <w:szCs w:val="21"/>
          <w:highlight w:val="darkGray"/>
          <w:lang w:val="en-US" w:eastAsia="zh-CN"/>
        </w:rPr>
        <w:t>评论内容为空时，提示：内容不能为空. 把点，改成句号。  已修复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评论内容动态加载，下半部分加载不全。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highlight w:val="darkGray"/>
          <w:lang w:val="en-US" w:eastAsia="zh-CN"/>
        </w:rPr>
      </w:pPr>
      <w:r>
        <w:rPr>
          <w:rFonts w:hint="eastAsia"/>
          <w:sz w:val="21"/>
          <w:szCs w:val="21"/>
          <w:highlight w:val="darkGray"/>
          <w:lang w:val="en-US" w:eastAsia="zh-CN"/>
        </w:rPr>
        <w:t xml:space="preserve"> 默认发表评论的日期格式是2016.3.28，评论内容的日期格式是2016-3-28，应保持一致  已修复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右侧课程列表，没有上传视频的课程，没有做置灰的效果。  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highlight w:val="darkGray"/>
          <w:lang w:val="en-US" w:eastAsia="zh-CN"/>
        </w:rPr>
      </w:pPr>
      <w:r>
        <w:rPr>
          <w:rFonts w:hint="eastAsia"/>
          <w:sz w:val="21"/>
          <w:szCs w:val="21"/>
          <w:highlight w:val="darkGray"/>
          <w:lang w:val="en-US" w:eastAsia="zh-CN"/>
        </w:rPr>
        <w:t>评论列表，单击用户头像，应跳转到用户中心页面。  已修改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我要回复--当前页面回复内容较长时，输入回复内容后提交，页面下半部分加载不全。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发表评论--提示不能多余300字符。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评论列表--单击用户名应跳转到Ucenter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所有的提示：不能少于四个字，评论成功，内容不能为空。提示内容应居中显示。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"C:\\Users\\renyl\\AppData\\Roaming\\Tencent\\Users\\455038512\\QQ\\WinTemp\\RichOle\\}IF{AXCG6{WYUX}9(M[JW%3.png"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95500" cy="10572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1"/>
        </w:numPr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页面右侧，班主任修改为助教。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页面右侧，课程推荐，需要为国内专利申请技能职业培训（中级）和高级。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highlight w:val="none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132264">
    <w:nsid w:val="56F89768"/>
    <w:multiLevelType w:val="singleLevel"/>
    <w:tmpl w:val="56F89768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91322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D74D7B"/>
    <w:rsid w:val="00972E52"/>
    <w:rsid w:val="016A35D5"/>
    <w:rsid w:val="024E6F31"/>
    <w:rsid w:val="03FA5FDB"/>
    <w:rsid w:val="05F827BE"/>
    <w:rsid w:val="06595C9D"/>
    <w:rsid w:val="06C67B4E"/>
    <w:rsid w:val="06F413A8"/>
    <w:rsid w:val="071A464C"/>
    <w:rsid w:val="09BC134E"/>
    <w:rsid w:val="0AB7170A"/>
    <w:rsid w:val="0BD74D7B"/>
    <w:rsid w:val="0C3A0E30"/>
    <w:rsid w:val="0D8928F7"/>
    <w:rsid w:val="0E9C234E"/>
    <w:rsid w:val="0F361173"/>
    <w:rsid w:val="12CC0E71"/>
    <w:rsid w:val="1319301E"/>
    <w:rsid w:val="16501A54"/>
    <w:rsid w:val="192F55F1"/>
    <w:rsid w:val="1C242CF4"/>
    <w:rsid w:val="1FAD40F6"/>
    <w:rsid w:val="22BC1092"/>
    <w:rsid w:val="233A10F0"/>
    <w:rsid w:val="23E371D2"/>
    <w:rsid w:val="249C0E50"/>
    <w:rsid w:val="25340941"/>
    <w:rsid w:val="27216CE3"/>
    <w:rsid w:val="2727004F"/>
    <w:rsid w:val="28EE541A"/>
    <w:rsid w:val="2DC7546C"/>
    <w:rsid w:val="2E847C7E"/>
    <w:rsid w:val="2EEA028F"/>
    <w:rsid w:val="31506F50"/>
    <w:rsid w:val="32293EF9"/>
    <w:rsid w:val="36785431"/>
    <w:rsid w:val="37133FA2"/>
    <w:rsid w:val="37357BD5"/>
    <w:rsid w:val="37CF1D99"/>
    <w:rsid w:val="382A6453"/>
    <w:rsid w:val="3A873161"/>
    <w:rsid w:val="3AA264DF"/>
    <w:rsid w:val="3AD71A0A"/>
    <w:rsid w:val="3DE72A3D"/>
    <w:rsid w:val="3E9361F7"/>
    <w:rsid w:val="3F98134D"/>
    <w:rsid w:val="44527384"/>
    <w:rsid w:val="44BD1DA8"/>
    <w:rsid w:val="45DD26C1"/>
    <w:rsid w:val="45FA007A"/>
    <w:rsid w:val="46623603"/>
    <w:rsid w:val="4BAD0E8C"/>
    <w:rsid w:val="4E053FA1"/>
    <w:rsid w:val="51CB2EA3"/>
    <w:rsid w:val="54D3238A"/>
    <w:rsid w:val="55D2616A"/>
    <w:rsid w:val="57150699"/>
    <w:rsid w:val="579B050A"/>
    <w:rsid w:val="58090B4F"/>
    <w:rsid w:val="59D641D0"/>
    <w:rsid w:val="5A806BE2"/>
    <w:rsid w:val="5BE15012"/>
    <w:rsid w:val="5BF564F9"/>
    <w:rsid w:val="5E461203"/>
    <w:rsid w:val="5E8614CA"/>
    <w:rsid w:val="605D4601"/>
    <w:rsid w:val="60F90E11"/>
    <w:rsid w:val="613F152F"/>
    <w:rsid w:val="61DD1296"/>
    <w:rsid w:val="627C222A"/>
    <w:rsid w:val="62E42D5D"/>
    <w:rsid w:val="6323431E"/>
    <w:rsid w:val="64E00551"/>
    <w:rsid w:val="66002D92"/>
    <w:rsid w:val="66577EDA"/>
    <w:rsid w:val="66605DD6"/>
    <w:rsid w:val="671B69E5"/>
    <w:rsid w:val="67346B61"/>
    <w:rsid w:val="67D87847"/>
    <w:rsid w:val="67F92B8E"/>
    <w:rsid w:val="68040F69"/>
    <w:rsid w:val="694E7DE0"/>
    <w:rsid w:val="69B21C9F"/>
    <w:rsid w:val="69D71D60"/>
    <w:rsid w:val="69E51250"/>
    <w:rsid w:val="6B066577"/>
    <w:rsid w:val="6B795F43"/>
    <w:rsid w:val="6C9B1A18"/>
    <w:rsid w:val="6DF541D0"/>
    <w:rsid w:val="6E811FB8"/>
    <w:rsid w:val="6FC5143F"/>
    <w:rsid w:val="73715FFB"/>
    <w:rsid w:val="749D1BED"/>
    <w:rsid w:val="74AD7869"/>
    <w:rsid w:val="74FD7397"/>
    <w:rsid w:val="75476495"/>
    <w:rsid w:val="76504DA8"/>
    <w:rsid w:val="7A5C35E7"/>
    <w:rsid w:val="7CCD1FE0"/>
    <w:rsid w:val="7E313FA7"/>
    <w:rsid w:val="7E6E1677"/>
    <w:rsid w:val="7FF26A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C:\Users\renyl\AppData\Roaming\Tencent\Users\455038512\QQ\WinTemp\RichOle\}IF{AXCG6{WYUX}9(M[JW%3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2016-03-28T12:07:00Z</dcterms:created>
  <dc:creator>renyl</dc:creator>
  <cp:lastModifiedBy>renyl</cp:lastModifiedBy>
  <dcterms:modified xsi:type="dcterms:W3CDTF">2016-03-30T05:52:07Z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