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C724" w14:textId="68A409C2" w:rsidR="00191A33" w:rsidRPr="00225CE0" w:rsidRDefault="00644468" w:rsidP="00D10F75">
      <w:pPr>
        <w:rPr>
          <w:rFonts w:ascii="Arial" w:hAnsi="Arial" w:cs="Arial"/>
          <w:b/>
          <w:bCs/>
          <w:sz w:val="96"/>
          <w:szCs w:val="96"/>
        </w:rPr>
      </w:pPr>
      <w:r w:rsidRPr="00225CE0">
        <w:rPr>
          <w:rFonts w:ascii="Arial" w:hAnsi="Arial" w:cs="Arial"/>
          <w:b/>
          <w:noProof/>
          <w:color w:val="2B579A"/>
          <w:sz w:val="96"/>
          <w:szCs w:val="96"/>
          <w:shd w:val="clear" w:color="auto" w:fill="E6E6E6"/>
          <w:lang w:eastAsia="en-GB"/>
        </w:rPr>
        <w:drawing>
          <wp:inline distT="0" distB="0" distL="0" distR="0" wp14:anchorId="781754E7" wp14:editId="322124AB">
            <wp:extent cx="2210400" cy="1209600"/>
            <wp:effectExtent l="0" t="0" r="0" b="0"/>
            <wp:docPr id="1" name="Picture 1" descr="A picture containing text, clipart,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tablewa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400" cy="1209600"/>
                    </a:xfrm>
                    <a:prstGeom prst="rect">
                      <a:avLst/>
                    </a:prstGeom>
                    <a:noFill/>
                    <a:ln>
                      <a:noFill/>
                    </a:ln>
                  </pic:spPr>
                </pic:pic>
              </a:graphicData>
            </a:graphic>
          </wp:inline>
        </w:drawing>
      </w:r>
    </w:p>
    <w:p w14:paraId="107B305D" w14:textId="0CEDD389" w:rsidR="000D112D" w:rsidRPr="00225CE0" w:rsidRDefault="000D112D" w:rsidP="00D10F75">
      <w:pPr>
        <w:rPr>
          <w:rFonts w:ascii="Arial" w:hAnsi="Arial" w:cs="Arial"/>
          <w:b/>
          <w:bCs/>
          <w:sz w:val="48"/>
          <w:szCs w:val="48"/>
        </w:rPr>
      </w:pPr>
    </w:p>
    <w:p w14:paraId="4A34981D" w14:textId="7E831490" w:rsidR="00E17458" w:rsidRPr="00225CE0" w:rsidRDefault="00E17458" w:rsidP="00D10F75">
      <w:pPr>
        <w:rPr>
          <w:rFonts w:ascii="Arial" w:hAnsi="Arial" w:cs="Arial"/>
          <w:b/>
          <w:bCs/>
          <w:sz w:val="96"/>
          <w:szCs w:val="96"/>
        </w:rPr>
      </w:pPr>
      <w:r w:rsidRPr="00225CE0">
        <w:rPr>
          <w:rFonts w:ascii="Arial" w:hAnsi="Arial" w:cs="Arial"/>
          <w:b/>
          <w:bCs/>
          <w:sz w:val="96"/>
          <w:szCs w:val="96"/>
        </w:rPr>
        <w:t xml:space="preserve">Selby District </w:t>
      </w:r>
      <w:r w:rsidR="00A9465B" w:rsidRPr="00225CE0">
        <w:rPr>
          <w:rFonts w:ascii="Arial" w:hAnsi="Arial" w:cs="Arial"/>
          <w:b/>
          <w:bCs/>
          <w:sz w:val="96"/>
          <w:szCs w:val="96"/>
        </w:rPr>
        <w:t>Council</w:t>
      </w:r>
    </w:p>
    <w:p w14:paraId="7E608A00" w14:textId="5A269628" w:rsidR="00E17458" w:rsidRPr="00225CE0" w:rsidRDefault="00E17458" w:rsidP="00D10F75">
      <w:pPr>
        <w:rPr>
          <w:rFonts w:ascii="Arial" w:hAnsi="Arial" w:cs="Arial"/>
          <w:b/>
          <w:bCs/>
          <w:sz w:val="48"/>
          <w:szCs w:val="48"/>
        </w:rPr>
      </w:pPr>
    </w:p>
    <w:p w14:paraId="2000F7F0" w14:textId="3B8CDAF7" w:rsidR="00724597" w:rsidRPr="00225CE0" w:rsidRDefault="00B72C99" w:rsidP="00D10F75">
      <w:pPr>
        <w:rPr>
          <w:rFonts w:ascii="Arial" w:hAnsi="Arial" w:cs="Arial"/>
          <w:b/>
          <w:bCs/>
          <w:sz w:val="72"/>
          <w:szCs w:val="72"/>
        </w:rPr>
      </w:pPr>
      <w:r w:rsidRPr="00225CE0">
        <w:rPr>
          <w:rFonts w:ascii="Arial" w:hAnsi="Arial" w:cs="Arial"/>
          <w:b/>
          <w:bCs/>
          <w:sz w:val="72"/>
          <w:szCs w:val="72"/>
        </w:rPr>
        <w:t xml:space="preserve">Low Carbon Strategy </w:t>
      </w:r>
      <w:r w:rsidR="00FC523E" w:rsidRPr="00225CE0">
        <w:rPr>
          <w:rFonts w:ascii="Arial" w:hAnsi="Arial" w:cs="Arial"/>
          <w:b/>
          <w:bCs/>
          <w:sz w:val="72"/>
          <w:szCs w:val="72"/>
        </w:rPr>
        <w:t>2021 - 2030</w:t>
      </w:r>
    </w:p>
    <w:p w14:paraId="5D872A5E" w14:textId="77777777" w:rsidR="00644468" w:rsidRPr="00225CE0" w:rsidRDefault="00644468" w:rsidP="00724597">
      <w:pPr>
        <w:rPr>
          <w:rFonts w:ascii="Arial" w:hAnsi="Arial" w:cs="Arial"/>
          <w:sz w:val="24"/>
          <w:szCs w:val="24"/>
        </w:rPr>
      </w:pPr>
    </w:p>
    <w:p w14:paraId="1EE0950D" w14:textId="3C888C9D" w:rsidR="00E17458" w:rsidRPr="00225CE0" w:rsidRDefault="00724597" w:rsidP="00724597">
      <w:pPr>
        <w:rPr>
          <w:rFonts w:ascii="Arial" w:hAnsi="Arial" w:cs="Arial"/>
          <w:sz w:val="24"/>
          <w:szCs w:val="24"/>
        </w:rPr>
      </w:pPr>
      <w:r w:rsidRPr="00225CE0">
        <w:rPr>
          <w:rFonts w:ascii="Arial" w:hAnsi="Arial" w:cs="Arial"/>
          <w:sz w:val="24"/>
          <w:szCs w:val="24"/>
        </w:rPr>
        <w:t xml:space="preserve">Produced by: Low Carbon Project Officer </w:t>
      </w:r>
    </w:p>
    <w:p w14:paraId="50BF05E9" w14:textId="3D3BAB7C" w:rsidR="00E17458" w:rsidRPr="00225CE0" w:rsidRDefault="00E17458" w:rsidP="00724597">
      <w:pPr>
        <w:rPr>
          <w:rFonts w:ascii="Arial" w:hAnsi="Arial" w:cs="Arial"/>
          <w:sz w:val="24"/>
          <w:szCs w:val="24"/>
        </w:rPr>
      </w:pPr>
      <w:r w:rsidRPr="00225CE0">
        <w:rPr>
          <w:rFonts w:ascii="Arial" w:hAnsi="Arial" w:cs="Arial"/>
          <w:sz w:val="24"/>
          <w:szCs w:val="24"/>
        </w:rPr>
        <w:t xml:space="preserve">Date: </w:t>
      </w:r>
      <w:r w:rsidR="00C73EB9" w:rsidRPr="00225CE0">
        <w:rPr>
          <w:rFonts w:ascii="Arial" w:hAnsi="Arial" w:cs="Arial"/>
          <w:sz w:val="24"/>
          <w:szCs w:val="24"/>
        </w:rPr>
        <w:t>0</w:t>
      </w:r>
      <w:r w:rsidR="005C6B7E">
        <w:rPr>
          <w:rFonts w:ascii="Arial" w:hAnsi="Arial" w:cs="Arial"/>
          <w:sz w:val="24"/>
          <w:szCs w:val="24"/>
        </w:rPr>
        <w:t>8</w:t>
      </w:r>
      <w:r w:rsidR="00C73EB9" w:rsidRPr="00225CE0">
        <w:rPr>
          <w:rFonts w:ascii="Arial" w:hAnsi="Arial" w:cs="Arial"/>
          <w:sz w:val="24"/>
          <w:szCs w:val="24"/>
        </w:rPr>
        <w:t xml:space="preserve"> September 2021</w:t>
      </w:r>
    </w:p>
    <w:p w14:paraId="3FA05CE8" w14:textId="44962342" w:rsidR="00E17458" w:rsidRPr="00225CE0" w:rsidRDefault="00E17458" w:rsidP="00724597">
      <w:pPr>
        <w:rPr>
          <w:rFonts w:ascii="Arial" w:hAnsi="Arial" w:cs="Arial"/>
          <w:sz w:val="24"/>
          <w:szCs w:val="24"/>
        </w:rPr>
      </w:pPr>
      <w:r w:rsidRPr="00225CE0">
        <w:rPr>
          <w:rFonts w:ascii="Arial" w:hAnsi="Arial" w:cs="Arial"/>
          <w:sz w:val="24"/>
          <w:szCs w:val="24"/>
        </w:rPr>
        <w:t xml:space="preserve">Approved: </w:t>
      </w:r>
      <w:r w:rsidR="003D3A10">
        <w:rPr>
          <w:rFonts w:ascii="Arial" w:hAnsi="Arial" w:cs="Arial"/>
          <w:sz w:val="24"/>
          <w:szCs w:val="24"/>
        </w:rPr>
        <w:t>24 February 2022</w:t>
      </w:r>
    </w:p>
    <w:p w14:paraId="49074A1F" w14:textId="7C8907C2" w:rsidR="00E17458" w:rsidRPr="00225CE0" w:rsidRDefault="00E17458" w:rsidP="00724597">
      <w:pPr>
        <w:rPr>
          <w:rFonts w:ascii="Arial" w:hAnsi="Arial" w:cs="Arial"/>
          <w:sz w:val="24"/>
          <w:szCs w:val="24"/>
        </w:rPr>
      </w:pPr>
      <w:r w:rsidRPr="00225CE0">
        <w:rPr>
          <w:rFonts w:ascii="Arial" w:hAnsi="Arial" w:cs="Arial"/>
          <w:sz w:val="24"/>
          <w:szCs w:val="24"/>
        </w:rPr>
        <w:t xml:space="preserve">Revisions: </w:t>
      </w:r>
      <w:r w:rsidR="004A5810">
        <w:rPr>
          <w:rFonts w:ascii="Arial" w:hAnsi="Arial" w:cs="Arial"/>
          <w:sz w:val="24"/>
          <w:szCs w:val="24"/>
        </w:rPr>
        <w:t>1.0</w:t>
      </w:r>
    </w:p>
    <w:p w14:paraId="75A23630" w14:textId="7009F4F5" w:rsidR="006C51F5" w:rsidRPr="00225CE0" w:rsidRDefault="006C51F5" w:rsidP="00724597">
      <w:pPr>
        <w:rPr>
          <w:rFonts w:ascii="Arial" w:hAnsi="Arial" w:cs="Arial"/>
        </w:rPr>
      </w:pPr>
      <w:r w:rsidRPr="00225CE0">
        <w:rPr>
          <w:rFonts w:ascii="Arial" w:hAnsi="Arial" w:cs="Arial"/>
        </w:rPr>
        <w:br w:type="page"/>
      </w:r>
    </w:p>
    <w:p w14:paraId="590DB753" w14:textId="77777777" w:rsidR="003A480E" w:rsidRPr="00225CE0" w:rsidRDefault="003A480E">
      <w:pPr>
        <w:jc w:val="center"/>
        <w:rPr>
          <w:rFonts w:ascii="Arial" w:hAnsi="Arial" w:cs="Arial"/>
          <w:b/>
          <w:bCs/>
          <w:u w:val="single"/>
        </w:rPr>
        <w:sectPr w:rsidR="003A480E" w:rsidRPr="00225CE0" w:rsidSect="00D832DD">
          <w:headerReference w:type="default" r:id="rId13"/>
          <w:footerReference w:type="default" r:id="rId14"/>
          <w:pgSz w:w="11906" w:h="16838"/>
          <w:pgMar w:top="1440" w:right="1440" w:bottom="1440" w:left="1440" w:header="708" w:footer="708" w:gutter="0"/>
          <w:cols w:space="708"/>
          <w:titlePg/>
          <w:docGrid w:linePitch="360"/>
        </w:sectPr>
      </w:pPr>
    </w:p>
    <w:sdt>
      <w:sdtPr>
        <w:rPr>
          <w:rFonts w:ascii="Arial" w:eastAsiaTheme="minorHAnsi" w:hAnsi="Arial" w:cs="Arial"/>
          <w:b w:val="0"/>
          <w:color w:val="auto"/>
          <w:sz w:val="22"/>
          <w:szCs w:val="22"/>
          <w:shd w:val="clear" w:color="auto" w:fill="E6E6E6"/>
          <w:lang w:val="en-GB"/>
        </w:rPr>
        <w:id w:val="-2138793975"/>
        <w:docPartObj>
          <w:docPartGallery w:val="Table of Contents"/>
          <w:docPartUnique/>
        </w:docPartObj>
      </w:sdtPr>
      <w:sdtEndPr>
        <w:rPr>
          <w:sz w:val="24"/>
          <w:szCs w:val="24"/>
        </w:rPr>
      </w:sdtEndPr>
      <w:sdtContent>
        <w:p w14:paraId="2A4B310B" w14:textId="37D59626" w:rsidR="00FC523E" w:rsidRPr="00215FBF" w:rsidRDefault="00FC523E">
          <w:pPr>
            <w:pStyle w:val="TOCHeading"/>
            <w:rPr>
              <w:rFonts w:ascii="Arial" w:hAnsi="Arial" w:cs="Arial"/>
              <w:b w:val="0"/>
              <w:bCs/>
              <w:color w:val="auto"/>
              <w:sz w:val="22"/>
              <w:szCs w:val="22"/>
            </w:rPr>
          </w:pPr>
          <w:r w:rsidRPr="00215FBF">
            <w:rPr>
              <w:rFonts w:ascii="Arial" w:hAnsi="Arial" w:cs="Arial"/>
              <w:b w:val="0"/>
              <w:bCs/>
              <w:color w:val="auto"/>
              <w:sz w:val="22"/>
              <w:szCs w:val="22"/>
            </w:rPr>
            <w:t>Contents</w:t>
          </w:r>
        </w:p>
        <w:p w14:paraId="17EE1483" w14:textId="77777777" w:rsidR="0017786A" w:rsidRPr="00215FBF" w:rsidRDefault="0017786A" w:rsidP="0017786A">
          <w:pPr>
            <w:rPr>
              <w:rFonts w:ascii="Arial" w:hAnsi="Arial" w:cs="Arial"/>
              <w:lang w:val="en-US"/>
            </w:rPr>
          </w:pPr>
        </w:p>
        <w:p w14:paraId="3DB48A47" w14:textId="2DB89895" w:rsidR="00215FBF" w:rsidRPr="00215FBF" w:rsidRDefault="00FC523E">
          <w:pPr>
            <w:pStyle w:val="TOC1"/>
            <w:tabs>
              <w:tab w:val="right" w:leader="dot" w:pos="9016"/>
            </w:tabs>
            <w:rPr>
              <w:rFonts w:ascii="Arial" w:eastAsiaTheme="minorEastAsia" w:hAnsi="Arial" w:cs="Arial"/>
              <w:noProof/>
              <w:lang w:eastAsia="en-GB"/>
            </w:rPr>
          </w:pPr>
          <w:r w:rsidRPr="00215FBF">
            <w:rPr>
              <w:rFonts w:ascii="Arial" w:hAnsi="Arial" w:cs="Arial"/>
              <w:color w:val="2B579A"/>
              <w:shd w:val="clear" w:color="auto" w:fill="E6E6E6"/>
            </w:rPr>
            <w:fldChar w:fldCharType="begin"/>
          </w:r>
          <w:r w:rsidRPr="00215FBF">
            <w:rPr>
              <w:rFonts w:ascii="Arial" w:hAnsi="Arial" w:cs="Arial"/>
            </w:rPr>
            <w:instrText xml:space="preserve"> TOC \o "1-3" \h \z \u </w:instrText>
          </w:r>
          <w:r w:rsidRPr="00215FBF">
            <w:rPr>
              <w:rFonts w:ascii="Arial" w:hAnsi="Arial" w:cs="Arial"/>
              <w:color w:val="2B579A"/>
              <w:shd w:val="clear" w:color="auto" w:fill="E6E6E6"/>
            </w:rPr>
            <w:fldChar w:fldCharType="separate"/>
          </w:r>
          <w:hyperlink w:anchor="_Toc81835956" w:history="1">
            <w:r w:rsidR="00215FBF" w:rsidRPr="00215FBF">
              <w:rPr>
                <w:rStyle w:val="Hyperlink"/>
                <w:rFonts w:ascii="Arial" w:hAnsi="Arial" w:cs="Arial"/>
                <w:noProof/>
              </w:rPr>
              <w:t>Foreword</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_Toc81835956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3</w:t>
            </w:r>
            <w:r w:rsidR="00215FBF" w:rsidRPr="00215FBF">
              <w:rPr>
                <w:rFonts w:ascii="Arial" w:hAnsi="Arial" w:cs="Arial"/>
                <w:noProof/>
                <w:webHidden/>
              </w:rPr>
              <w:fldChar w:fldCharType="end"/>
            </w:r>
          </w:hyperlink>
        </w:p>
        <w:p w14:paraId="5229A9E5" w14:textId="5BA2FFA0" w:rsidR="00215FBF" w:rsidRPr="00215FBF" w:rsidRDefault="005B676D">
          <w:pPr>
            <w:pStyle w:val="TOC1"/>
            <w:tabs>
              <w:tab w:val="right" w:leader="dot" w:pos="9016"/>
            </w:tabs>
            <w:rPr>
              <w:rFonts w:ascii="Arial" w:eastAsiaTheme="minorEastAsia" w:hAnsi="Arial" w:cs="Arial"/>
              <w:noProof/>
              <w:lang w:eastAsia="en-GB"/>
            </w:rPr>
          </w:pPr>
          <w:hyperlink w:anchor="_Toc81835957" w:history="1">
            <w:r w:rsidR="00215FBF" w:rsidRPr="00215FBF">
              <w:rPr>
                <w:rStyle w:val="Hyperlink"/>
                <w:rFonts w:ascii="Arial" w:hAnsi="Arial" w:cs="Arial"/>
                <w:noProof/>
              </w:rPr>
              <w:t>Strategy on a page</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_Toc81835957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5</w:t>
            </w:r>
            <w:r w:rsidR="00215FBF" w:rsidRPr="00215FBF">
              <w:rPr>
                <w:rFonts w:ascii="Arial" w:hAnsi="Arial" w:cs="Arial"/>
                <w:noProof/>
                <w:webHidden/>
              </w:rPr>
              <w:fldChar w:fldCharType="end"/>
            </w:r>
          </w:hyperlink>
        </w:p>
        <w:p w14:paraId="2367A9CF" w14:textId="7BA2B68F" w:rsidR="00215FBF" w:rsidRPr="00215FBF" w:rsidRDefault="005B676D">
          <w:pPr>
            <w:pStyle w:val="TOC1"/>
            <w:tabs>
              <w:tab w:val="right" w:leader="dot" w:pos="9016"/>
            </w:tabs>
            <w:rPr>
              <w:rFonts w:ascii="Arial" w:eastAsiaTheme="minorEastAsia" w:hAnsi="Arial" w:cs="Arial"/>
              <w:noProof/>
              <w:lang w:eastAsia="en-GB"/>
            </w:rPr>
          </w:pPr>
          <w:hyperlink w:anchor="_Toc81835958" w:history="1">
            <w:r w:rsidR="00215FBF" w:rsidRPr="00215FBF">
              <w:rPr>
                <w:rStyle w:val="Hyperlink"/>
                <w:rFonts w:ascii="Arial" w:hAnsi="Arial" w:cs="Arial"/>
                <w:noProof/>
              </w:rPr>
              <w:t>1. Introduction</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_Toc81835958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6</w:t>
            </w:r>
            <w:r w:rsidR="00215FBF" w:rsidRPr="00215FBF">
              <w:rPr>
                <w:rFonts w:ascii="Arial" w:hAnsi="Arial" w:cs="Arial"/>
                <w:noProof/>
                <w:webHidden/>
              </w:rPr>
              <w:fldChar w:fldCharType="end"/>
            </w:r>
          </w:hyperlink>
        </w:p>
        <w:p w14:paraId="5AEA2817" w14:textId="103863A5" w:rsidR="00215FBF" w:rsidRPr="00215FBF" w:rsidRDefault="005B676D">
          <w:pPr>
            <w:pStyle w:val="TOC2"/>
            <w:tabs>
              <w:tab w:val="right" w:leader="dot" w:pos="9016"/>
            </w:tabs>
            <w:rPr>
              <w:rFonts w:ascii="Arial" w:eastAsiaTheme="minorEastAsia" w:hAnsi="Arial" w:cs="Arial"/>
              <w:noProof/>
              <w:lang w:eastAsia="en-GB"/>
            </w:rPr>
          </w:pPr>
          <w:hyperlink w:anchor="_Toc81835959" w:history="1">
            <w:r w:rsidR="00215FBF" w:rsidRPr="00215FBF">
              <w:rPr>
                <w:rStyle w:val="Hyperlink"/>
                <w:rFonts w:ascii="Arial" w:hAnsi="Arial" w:cs="Arial"/>
                <w:noProof/>
              </w:rPr>
              <w:t>The Global Challenge</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_Toc81835959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6</w:t>
            </w:r>
            <w:r w:rsidR="00215FBF" w:rsidRPr="00215FBF">
              <w:rPr>
                <w:rFonts w:ascii="Arial" w:hAnsi="Arial" w:cs="Arial"/>
                <w:noProof/>
                <w:webHidden/>
              </w:rPr>
              <w:fldChar w:fldCharType="end"/>
            </w:r>
          </w:hyperlink>
        </w:p>
        <w:p w14:paraId="6410D58B" w14:textId="412EC3CF" w:rsidR="00215FBF" w:rsidRPr="00215FBF" w:rsidRDefault="005B676D">
          <w:pPr>
            <w:pStyle w:val="TOC2"/>
            <w:tabs>
              <w:tab w:val="right" w:leader="dot" w:pos="9016"/>
            </w:tabs>
            <w:rPr>
              <w:rFonts w:ascii="Arial" w:eastAsiaTheme="minorEastAsia" w:hAnsi="Arial" w:cs="Arial"/>
              <w:noProof/>
              <w:lang w:eastAsia="en-GB"/>
            </w:rPr>
          </w:pPr>
          <w:hyperlink w:anchor="_Toc81835960" w:history="1">
            <w:r w:rsidR="00215FBF" w:rsidRPr="00215FBF">
              <w:rPr>
                <w:rStyle w:val="Hyperlink"/>
                <w:rFonts w:ascii="Arial" w:hAnsi="Arial" w:cs="Arial"/>
                <w:noProof/>
              </w:rPr>
              <w:t>Our Challenge</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_Toc81835960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6</w:t>
            </w:r>
            <w:r w:rsidR="00215FBF" w:rsidRPr="00215FBF">
              <w:rPr>
                <w:rFonts w:ascii="Arial" w:hAnsi="Arial" w:cs="Arial"/>
                <w:noProof/>
                <w:webHidden/>
              </w:rPr>
              <w:fldChar w:fldCharType="end"/>
            </w:r>
          </w:hyperlink>
        </w:p>
        <w:p w14:paraId="74DD1181" w14:textId="2E30CA85" w:rsidR="00215FBF" w:rsidRPr="00215FBF" w:rsidRDefault="005B676D">
          <w:pPr>
            <w:pStyle w:val="TOC2"/>
            <w:tabs>
              <w:tab w:val="right" w:leader="dot" w:pos="9016"/>
            </w:tabs>
            <w:rPr>
              <w:rFonts w:ascii="Arial" w:eastAsiaTheme="minorEastAsia" w:hAnsi="Arial" w:cs="Arial"/>
              <w:noProof/>
              <w:lang w:eastAsia="en-GB"/>
            </w:rPr>
          </w:pPr>
          <w:hyperlink w:anchor="_Toc81835961" w:history="1">
            <w:r w:rsidR="00215FBF" w:rsidRPr="00215FBF">
              <w:rPr>
                <w:rStyle w:val="Hyperlink"/>
                <w:rFonts w:ascii="Arial" w:hAnsi="Arial" w:cs="Arial"/>
                <w:noProof/>
              </w:rPr>
              <w:t>Our Vision</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_Toc81835961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8</w:t>
            </w:r>
            <w:r w:rsidR="00215FBF" w:rsidRPr="00215FBF">
              <w:rPr>
                <w:rFonts w:ascii="Arial" w:hAnsi="Arial" w:cs="Arial"/>
                <w:noProof/>
                <w:webHidden/>
              </w:rPr>
              <w:fldChar w:fldCharType="end"/>
            </w:r>
          </w:hyperlink>
        </w:p>
        <w:p w14:paraId="5FF58429" w14:textId="5330314C" w:rsidR="00215FBF" w:rsidRPr="00215FBF" w:rsidRDefault="005B676D">
          <w:pPr>
            <w:pStyle w:val="TOC2"/>
            <w:tabs>
              <w:tab w:val="right" w:leader="dot" w:pos="9016"/>
            </w:tabs>
            <w:rPr>
              <w:rFonts w:ascii="Arial" w:eastAsiaTheme="minorEastAsia" w:hAnsi="Arial" w:cs="Arial"/>
              <w:noProof/>
              <w:lang w:eastAsia="en-GB"/>
            </w:rPr>
          </w:pPr>
          <w:hyperlink w:anchor="_Toc81835962" w:history="1">
            <w:r w:rsidR="00215FBF" w:rsidRPr="00215FBF">
              <w:rPr>
                <w:rStyle w:val="Hyperlink"/>
                <w:rFonts w:ascii="Arial" w:hAnsi="Arial" w:cs="Arial"/>
                <w:noProof/>
              </w:rPr>
              <w:t>Our Aim</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_Toc81835962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9</w:t>
            </w:r>
            <w:r w:rsidR="00215FBF" w:rsidRPr="00215FBF">
              <w:rPr>
                <w:rFonts w:ascii="Arial" w:hAnsi="Arial" w:cs="Arial"/>
                <w:noProof/>
                <w:webHidden/>
              </w:rPr>
              <w:fldChar w:fldCharType="end"/>
            </w:r>
          </w:hyperlink>
        </w:p>
        <w:p w14:paraId="68DC144D" w14:textId="01597FCE" w:rsidR="00215FBF" w:rsidRPr="00215FBF" w:rsidRDefault="005B676D">
          <w:pPr>
            <w:pStyle w:val="TOC1"/>
            <w:tabs>
              <w:tab w:val="right" w:leader="dot" w:pos="9016"/>
            </w:tabs>
            <w:rPr>
              <w:rFonts w:ascii="Arial" w:eastAsiaTheme="minorEastAsia" w:hAnsi="Arial" w:cs="Arial"/>
              <w:noProof/>
              <w:lang w:eastAsia="en-GB"/>
            </w:rPr>
          </w:pPr>
          <w:hyperlink w:anchor="_Toc81835963" w:history="1">
            <w:r w:rsidR="00215FBF" w:rsidRPr="00215FBF">
              <w:rPr>
                <w:rStyle w:val="Hyperlink"/>
                <w:rFonts w:ascii="Arial" w:hAnsi="Arial" w:cs="Arial"/>
                <w:bCs/>
                <w:noProof/>
              </w:rPr>
              <w:t>2. Background and Policy Context</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_Toc81835963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11</w:t>
            </w:r>
            <w:r w:rsidR="00215FBF" w:rsidRPr="00215FBF">
              <w:rPr>
                <w:rFonts w:ascii="Arial" w:hAnsi="Arial" w:cs="Arial"/>
                <w:noProof/>
                <w:webHidden/>
              </w:rPr>
              <w:fldChar w:fldCharType="end"/>
            </w:r>
          </w:hyperlink>
        </w:p>
        <w:p w14:paraId="5E03AE07" w14:textId="54951040" w:rsidR="00215FBF" w:rsidRPr="00215FBF" w:rsidRDefault="005B676D">
          <w:pPr>
            <w:pStyle w:val="TOC1"/>
            <w:tabs>
              <w:tab w:val="right" w:leader="dot" w:pos="9016"/>
            </w:tabs>
            <w:rPr>
              <w:rFonts w:ascii="Arial" w:eastAsiaTheme="minorEastAsia" w:hAnsi="Arial" w:cs="Arial"/>
              <w:noProof/>
              <w:lang w:eastAsia="en-GB"/>
            </w:rPr>
          </w:pPr>
          <w:hyperlink w:anchor="_Toc81835964" w:history="1">
            <w:r w:rsidR="00215FBF" w:rsidRPr="00215FBF">
              <w:rPr>
                <w:rStyle w:val="Hyperlink"/>
                <w:rFonts w:ascii="Arial" w:hAnsi="Arial" w:cs="Arial"/>
                <w:bCs/>
                <w:noProof/>
              </w:rPr>
              <w:t>3.</w:t>
            </w:r>
            <w:r w:rsidR="00215FBF" w:rsidRPr="00215FBF">
              <w:rPr>
                <w:rStyle w:val="Hyperlink"/>
                <w:rFonts w:ascii="Arial" w:hAnsi="Arial" w:cs="Arial"/>
                <w:noProof/>
              </w:rPr>
              <w:t xml:space="preserve"> Low Carbon Workstreams</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_Toc81835964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13</w:t>
            </w:r>
            <w:r w:rsidR="00215FBF" w:rsidRPr="00215FBF">
              <w:rPr>
                <w:rFonts w:ascii="Arial" w:hAnsi="Arial" w:cs="Arial"/>
                <w:noProof/>
                <w:webHidden/>
              </w:rPr>
              <w:fldChar w:fldCharType="end"/>
            </w:r>
          </w:hyperlink>
        </w:p>
        <w:p w14:paraId="4E383D80" w14:textId="30F5D191" w:rsidR="00215FBF" w:rsidRPr="00215FBF" w:rsidRDefault="005B676D">
          <w:pPr>
            <w:pStyle w:val="TOC2"/>
            <w:tabs>
              <w:tab w:val="right" w:leader="dot" w:pos="9016"/>
            </w:tabs>
            <w:rPr>
              <w:rFonts w:ascii="Arial" w:eastAsiaTheme="minorEastAsia" w:hAnsi="Arial" w:cs="Arial"/>
              <w:noProof/>
              <w:lang w:eastAsia="en-GB"/>
            </w:rPr>
          </w:pPr>
          <w:hyperlink w:anchor="_Toc81835965" w:history="1">
            <w:r w:rsidR="00215FBF" w:rsidRPr="00215FBF">
              <w:rPr>
                <w:rStyle w:val="Hyperlink"/>
                <w:rFonts w:ascii="Arial" w:hAnsi="Arial" w:cs="Arial"/>
                <w:bCs/>
                <w:noProof/>
              </w:rPr>
              <w:t>Workstream 1: Carbon</w:t>
            </w:r>
            <w:r w:rsidR="00215FBF" w:rsidRPr="00215FBF">
              <w:rPr>
                <w:rStyle w:val="Hyperlink"/>
                <w:rFonts w:ascii="Arial" w:hAnsi="Arial" w:cs="Arial"/>
                <w:noProof/>
              </w:rPr>
              <w:t xml:space="preserve"> Monitoring</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_Toc81835965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13</w:t>
            </w:r>
            <w:r w:rsidR="00215FBF" w:rsidRPr="00215FBF">
              <w:rPr>
                <w:rFonts w:ascii="Arial" w:hAnsi="Arial" w:cs="Arial"/>
                <w:noProof/>
                <w:webHidden/>
              </w:rPr>
              <w:fldChar w:fldCharType="end"/>
            </w:r>
          </w:hyperlink>
        </w:p>
        <w:p w14:paraId="5E9C341C" w14:textId="71785355" w:rsidR="00215FBF" w:rsidRPr="00215FBF" w:rsidRDefault="005B676D">
          <w:pPr>
            <w:pStyle w:val="TOC2"/>
            <w:tabs>
              <w:tab w:val="right" w:leader="dot" w:pos="9016"/>
            </w:tabs>
            <w:rPr>
              <w:rFonts w:ascii="Arial" w:eastAsiaTheme="minorEastAsia" w:hAnsi="Arial" w:cs="Arial"/>
              <w:noProof/>
              <w:lang w:eastAsia="en-GB"/>
            </w:rPr>
          </w:pPr>
          <w:hyperlink w:anchor="_Toc81835966" w:history="1">
            <w:r w:rsidR="00215FBF" w:rsidRPr="00215FBF">
              <w:rPr>
                <w:rStyle w:val="Hyperlink"/>
                <w:rFonts w:ascii="Arial" w:hAnsi="Arial" w:cs="Arial"/>
                <w:noProof/>
              </w:rPr>
              <w:t>Workstream 2: Travel</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_Toc81835966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14</w:t>
            </w:r>
            <w:r w:rsidR="00215FBF" w:rsidRPr="00215FBF">
              <w:rPr>
                <w:rFonts w:ascii="Arial" w:hAnsi="Arial" w:cs="Arial"/>
                <w:noProof/>
                <w:webHidden/>
              </w:rPr>
              <w:fldChar w:fldCharType="end"/>
            </w:r>
          </w:hyperlink>
        </w:p>
        <w:p w14:paraId="2988037E" w14:textId="1E46563E" w:rsidR="00215FBF" w:rsidRPr="00215FBF" w:rsidRDefault="005B676D">
          <w:pPr>
            <w:pStyle w:val="TOC2"/>
            <w:tabs>
              <w:tab w:val="right" w:leader="dot" w:pos="9016"/>
            </w:tabs>
            <w:rPr>
              <w:rFonts w:ascii="Arial" w:eastAsiaTheme="minorEastAsia" w:hAnsi="Arial" w:cs="Arial"/>
              <w:noProof/>
              <w:lang w:eastAsia="en-GB"/>
            </w:rPr>
          </w:pPr>
          <w:hyperlink w:anchor="_Toc81835967" w:history="1">
            <w:r w:rsidR="00215FBF" w:rsidRPr="00215FBF">
              <w:rPr>
                <w:rStyle w:val="Hyperlink"/>
                <w:rFonts w:ascii="Arial" w:hAnsi="Arial" w:cs="Arial"/>
                <w:noProof/>
              </w:rPr>
              <w:t>Workstream 3: Council Buildings and Energy Use</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_Toc81835967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15</w:t>
            </w:r>
            <w:r w:rsidR="00215FBF" w:rsidRPr="00215FBF">
              <w:rPr>
                <w:rFonts w:ascii="Arial" w:hAnsi="Arial" w:cs="Arial"/>
                <w:noProof/>
                <w:webHidden/>
              </w:rPr>
              <w:fldChar w:fldCharType="end"/>
            </w:r>
          </w:hyperlink>
        </w:p>
        <w:p w14:paraId="61FAD323" w14:textId="139230DF" w:rsidR="00215FBF" w:rsidRPr="00215FBF" w:rsidRDefault="005B676D">
          <w:pPr>
            <w:pStyle w:val="TOC2"/>
            <w:tabs>
              <w:tab w:val="right" w:leader="dot" w:pos="9016"/>
            </w:tabs>
            <w:rPr>
              <w:rFonts w:ascii="Arial" w:eastAsiaTheme="minorEastAsia" w:hAnsi="Arial" w:cs="Arial"/>
              <w:noProof/>
              <w:lang w:eastAsia="en-GB"/>
            </w:rPr>
          </w:pPr>
          <w:hyperlink w:anchor="_Toc81835968" w:history="1">
            <w:r w:rsidR="00215FBF" w:rsidRPr="00215FBF">
              <w:rPr>
                <w:rStyle w:val="Hyperlink"/>
                <w:rFonts w:ascii="Arial" w:hAnsi="Arial" w:cs="Arial"/>
                <w:noProof/>
              </w:rPr>
              <w:t>Workstream 4: Working Practices</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_Toc81835968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16</w:t>
            </w:r>
            <w:r w:rsidR="00215FBF" w:rsidRPr="00215FBF">
              <w:rPr>
                <w:rFonts w:ascii="Arial" w:hAnsi="Arial" w:cs="Arial"/>
                <w:noProof/>
                <w:webHidden/>
              </w:rPr>
              <w:fldChar w:fldCharType="end"/>
            </w:r>
          </w:hyperlink>
        </w:p>
        <w:p w14:paraId="6E82C1CD" w14:textId="70946BAC" w:rsidR="00215FBF" w:rsidRPr="00215FBF" w:rsidRDefault="005B676D">
          <w:pPr>
            <w:pStyle w:val="TOC2"/>
            <w:tabs>
              <w:tab w:val="right" w:leader="dot" w:pos="9016"/>
            </w:tabs>
            <w:rPr>
              <w:rFonts w:ascii="Arial" w:eastAsiaTheme="minorEastAsia" w:hAnsi="Arial" w:cs="Arial"/>
              <w:noProof/>
              <w:lang w:eastAsia="en-GB"/>
            </w:rPr>
          </w:pPr>
          <w:hyperlink w:anchor="_Toc81835969" w:history="1">
            <w:r w:rsidR="00215FBF" w:rsidRPr="00215FBF">
              <w:rPr>
                <w:rStyle w:val="Hyperlink"/>
                <w:rFonts w:ascii="Arial" w:hAnsi="Arial" w:cs="Arial"/>
                <w:noProof/>
              </w:rPr>
              <w:t>Workstream 5: Natural Environment and Biodiversity</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_Toc81835969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16</w:t>
            </w:r>
            <w:r w:rsidR="00215FBF" w:rsidRPr="00215FBF">
              <w:rPr>
                <w:rFonts w:ascii="Arial" w:hAnsi="Arial" w:cs="Arial"/>
                <w:noProof/>
                <w:webHidden/>
              </w:rPr>
              <w:fldChar w:fldCharType="end"/>
            </w:r>
          </w:hyperlink>
        </w:p>
        <w:p w14:paraId="2951B861" w14:textId="038A60E5" w:rsidR="00215FBF" w:rsidRPr="00215FBF" w:rsidRDefault="005B676D">
          <w:pPr>
            <w:pStyle w:val="TOC2"/>
            <w:tabs>
              <w:tab w:val="right" w:leader="dot" w:pos="9016"/>
            </w:tabs>
            <w:rPr>
              <w:rFonts w:ascii="Arial" w:eastAsiaTheme="minorEastAsia" w:hAnsi="Arial" w:cs="Arial"/>
              <w:noProof/>
              <w:lang w:eastAsia="en-GB"/>
            </w:rPr>
          </w:pPr>
          <w:hyperlink w:anchor="_Toc81835970" w:history="1">
            <w:r w:rsidR="00215FBF" w:rsidRPr="00215FBF">
              <w:rPr>
                <w:rStyle w:val="Hyperlink"/>
                <w:rFonts w:ascii="Arial" w:hAnsi="Arial" w:cs="Arial"/>
                <w:noProof/>
              </w:rPr>
              <w:t>Workstream 6: Influencing Others in the District</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_Toc81835970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17</w:t>
            </w:r>
            <w:r w:rsidR="00215FBF" w:rsidRPr="00215FBF">
              <w:rPr>
                <w:rFonts w:ascii="Arial" w:hAnsi="Arial" w:cs="Arial"/>
                <w:noProof/>
                <w:webHidden/>
              </w:rPr>
              <w:fldChar w:fldCharType="end"/>
            </w:r>
          </w:hyperlink>
        </w:p>
        <w:p w14:paraId="3F1B3216" w14:textId="0888CC94" w:rsidR="00215FBF" w:rsidRPr="00215FBF" w:rsidRDefault="005B676D">
          <w:pPr>
            <w:pStyle w:val="TOC1"/>
            <w:tabs>
              <w:tab w:val="right" w:leader="dot" w:pos="9016"/>
            </w:tabs>
            <w:rPr>
              <w:rFonts w:ascii="Arial" w:eastAsiaTheme="minorEastAsia" w:hAnsi="Arial" w:cs="Arial"/>
              <w:noProof/>
              <w:lang w:eastAsia="en-GB"/>
            </w:rPr>
          </w:pPr>
          <w:hyperlink w:anchor="_Toc81835971" w:history="1">
            <w:r w:rsidR="00215FBF" w:rsidRPr="00215FBF">
              <w:rPr>
                <w:rStyle w:val="Hyperlink"/>
                <w:rFonts w:ascii="Arial" w:hAnsi="Arial" w:cs="Arial"/>
                <w:noProof/>
              </w:rPr>
              <w:t>Other workstreams:</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_Toc81835971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18</w:t>
            </w:r>
            <w:r w:rsidR="00215FBF" w:rsidRPr="00215FBF">
              <w:rPr>
                <w:rFonts w:ascii="Arial" w:hAnsi="Arial" w:cs="Arial"/>
                <w:noProof/>
                <w:webHidden/>
              </w:rPr>
              <w:fldChar w:fldCharType="end"/>
            </w:r>
          </w:hyperlink>
        </w:p>
        <w:p w14:paraId="115D4F76" w14:textId="0A6B425B" w:rsidR="00215FBF" w:rsidRPr="00215FBF" w:rsidRDefault="005B676D">
          <w:pPr>
            <w:pStyle w:val="TOC2"/>
            <w:tabs>
              <w:tab w:val="right" w:leader="dot" w:pos="9016"/>
            </w:tabs>
            <w:rPr>
              <w:rFonts w:ascii="Arial" w:eastAsiaTheme="minorEastAsia" w:hAnsi="Arial" w:cs="Arial"/>
              <w:noProof/>
              <w:lang w:eastAsia="en-GB"/>
            </w:rPr>
          </w:pPr>
          <w:hyperlink w:anchor="_Toc81835972" w:history="1">
            <w:r w:rsidR="00215FBF" w:rsidRPr="00215FBF">
              <w:rPr>
                <w:rStyle w:val="Hyperlink"/>
                <w:rFonts w:ascii="Arial" w:hAnsi="Arial" w:cs="Arial"/>
                <w:noProof/>
              </w:rPr>
              <w:t>Council Housing</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_Toc81835972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18</w:t>
            </w:r>
            <w:r w:rsidR="00215FBF" w:rsidRPr="00215FBF">
              <w:rPr>
                <w:rFonts w:ascii="Arial" w:hAnsi="Arial" w:cs="Arial"/>
                <w:noProof/>
                <w:webHidden/>
              </w:rPr>
              <w:fldChar w:fldCharType="end"/>
            </w:r>
          </w:hyperlink>
        </w:p>
        <w:p w14:paraId="43BE10B3" w14:textId="763F9943" w:rsidR="00215FBF" w:rsidRPr="00215FBF" w:rsidRDefault="005B676D">
          <w:pPr>
            <w:pStyle w:val="TOC2"/>
            <w:tabs>
              <w:tab w:val="right" w:leader="dot" w:pos="9016"/>
            </w:tabs>
            <w:rPr>
              <w:rFonts w:ascii="Arial" w:eastAsiaTheme="minorEastAsia" w:hAnsi="Arial" w:cs="Arial"/>
              <w:noProof/>
              <w:lang w:eastAsia="en-GB"/>
            </w:rPr>
          </w:pPr>
          <w:hyperlink w:anchor="_Toc81835973" w:history="1">
            <w:r w:rsidR="00215FBF" w:rsidRPr="00215FBF">
              <w:rPr>
                <w:rStyle w:val="Hyperlink"/>
                <w:rFonts w:ascii="Arial" w:hAnsi="Arial" w:cs="Arial"/>
                <w:noProof/>
              </w:rPr>
              <w:t>New developments</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_Toc81835973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19</w:t>
            </w:r>
            <w:r w:rsidR="00215FBF" w:rsidRPr="00215FBF">
              <w:rPr>
                <w:rFonts w:ascii="Arial" w:hAnsi="Arial" w:cs="Arial"/>
                <w:noProof/>
                <w:webHidden/>
              </w:rPr>
              <w:fldChar w:fldCharType="end"/>
            </w:r>
          </w:hyperlink>
        </w:p>
        <w:p w14:paraId="6D936AA8" w14:textId="50C0CA97" w:rsidR="00215FBF" w:rsidRPr="00215FBF" w:rsidRDefault="005B676D">
          <w:pPr>
            <w:pStyle w:val="TOC2"/>
            <w:tabs>
              <w:tab w:val="right" w:leader="dot" w:pos="9016"/>
            </w:tabs>
            <w:rPr>
              <w:rFonts w:ascii="Arial" w:eastAsiaTheme="minorEastAsia" w:hAnsi="Arial" w:cs="Arial"/>
              <w:noProof/>
              <w:lang w:eastAsia="en-GB"/>
            </w:rPr>
          </w:pPr>
          <w:hyperlink w:anchor="_Toc81835974" w:history="1">
            <w:r w:rsidR="00215FBF" w:rsidRPr="00215FBF">
              <w:rPr>
                <w:rStyle w:val="Hyperlink"/>
                <w:rFonts w:ascii="Arial" w:hAnsi="Arial" w:cs="Arial"/>
                <w:noProof/>
              </w:rPr>
              <w:t>Waste</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_Toc81835974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20</w:t>
            </w:r>
            <w:r w:rsidR="00215FBF" w:rsidRPr="00215FBF">
              <w:rPr>
                <w:rFonts w:ascii="Arial" w:hAnsi="Arial" w:cs="Arial"/>
                <w:noProof/>
                <w:webHidden/>
              </w:rPr>
              <w:fldChar w:fldCharType="end"/>
            </w:r>
          </w:hyperlink>
        </w:p>
        <w:p w14:paraId="4B6FA1BF" w14:textId="2EA18A8D" w:rsidR="00215FBF" w:rsidRPr="00215FBF" w:rsidRDefault="005B676D">
          <w:pPr>
            <w:pStyle w:val="TOC1"/>
            <w:tabs>
              <w:tab w:val="right" w:leader="dot" w:pos="9016"/>
            </w:tabs>
            <w:rPr>
              <w:rFonts w:ascii="Arial" w:eastAsiaTheme="minorEastAsia" w:hAnsi="Arial" w:cs="Arial"/>
              <w:noProof/>
              <w:lang w:eastAsia="en-GB"/>
            </w:rPr>
          </w:pPr>
          <w:hyperlink w:anchor="_Toc81835975" w:history="1">
            <w:r w:rsidR="00215FBF" w:rsidRPr="00215FBF">
              <w:rPr>
                <w:rStyle w:val="Hyperlink"/>
                <w:rFonts w:ascii="Arial" w:hAnsi="Arial" w:cs="Arial"/>
                <w:bCs/>
                <w:noProof/>
              </w:rPr>
              <w:t>4.</w:t>
            </w:r>
            <w:r w:rsidR="00215FBF" w:rsidRPr="00215FBF">
              <w:rPr>
                <w:rStyle w:val="Hyperlink"/>
                <w:rFonts w:ascii="Arial" w:hAnsi="Arial" w:cs="Arial"/>
                <w:noProof/>
              </w:rPr>
              <w:t xml:space="preserve"> Implementing Monitoring and Reporting</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_Toc81835975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20</w:t>
            </w:r>
            <w:r w:rsidR="00215FBF" w:rsidRPr="00215FBF">
              <w:rPr>
                <w:rFonts w:ascii="Arial" w:hAnsi="Arial" w:cs="Arial"/>
                <w:noProof/>
                <w:webHidden/>
              </w:rPr>
              <w:fldChar w:fldCharType="end"/>
            </w:r>
          </w:hyperlink>
        </w:p>
        <w:p w14:paraId="149CF9D3" w14:textId="541F25FD" w:rsidR="00215FBF" w:rsidRPr="00215FBF" w:rsidRDefault="005B676D">
          <w:pPr>
            <w:pStyle w:val="TOC1"/>
            <w:tabs>
              <w:tab w:val="right" w:leader="dot" w:pos="9016"/>
            </w:tabs>
            <w:rPr>
              <w:rFonts w:ascii="Arial" w:eastAsiaTheme="minorEastAsia" w:hAnsi="Arial" w:cs="Arial"/>
              <w:noProof/>
              <w:lang w:eastAsia="en-GB"/>
            </w:rPr>
          </w:pPr>
          <w:hyperlink w:anchor="_Toc81835976" w:history="1">
            <w:r w:rsidR="00215FBF" w:rsidRPr="00215FBF">
              <w:rPr>
                <w:rStyle w:val="Hyperlink"/>
                <w:rFonts w:ascii="Arial" w:hAnsi="Arial" w:cs="Arial"/>
                <w:bCs/>
                <w:noProof/>
              </w:rPr>
              <w:t>5.</w:t>
            </w:r>
            <w:r w:rsidR="00215FBF" w:rsidRPr="00215FBF">
              <w:rPr>
                <w:rStyle w:val="Hyperlink"/>
                <w:rFonts w:ascii="Arial" w:hAnsi="Arial" w:cs="Arial"/>
                <w:noProof/>
              </w:rPr>
              <w:t xml:space="preserve"> Review</w:t>
            </w:r>
            <w:r w:rsidR="00215FBF" w:rsidRPr="00215FBF">
              <w:rPr>
                <w:rFonts w:ascii="Arial" w:hAnsi="Arial" w:cs="Arial"/>
                <w:noProof/>
                <w:webHidden/>
              </w:rPr>
              <w:tab/>
            </w:r>
            <w:r w:rsidR="00215FBF" w:rsidRPr="00215FBF">
              <w:rPr>
                <w:rFonts w:ascii="Arial" w:hAnsi="Arial" w:cs="Arial"/>
                <w:noProof/>
                <w:webHidden/>
              </w:rPr>
              <w:fldChar w:fldCharType="begin"/>
            </w:r>
            <w:r w:rsidR="00215FBF" w:rsidRPr="00215FBF">
              <w:rPr>
                <w:rFonts w:ascii="Arial" w:hAnsi="Arial" w:cs="Arial"/>
                <w:noProof/>
                <w:webHidden/>
              </w:rPr>
              <w:instrText xml:space="preserve"> PAGEREF _Toc81835976 \h </w:instrText>
            </w:r>
            <w:r w:rsidR="00215FBF" w:rsidRPr="00215FBF">
              <w:rPr>
                <w:rFonts w:ascii="Arial" w:hAnsi="Arial" w:cs="Arial"/>
                <w:noProof/>
                <w:webHidden/>
              </w:rPr>
            </w:r>
            <w:r w:rsidR="00215FBF" w:rsidRPr="00215FBF">
              <w:rPr>
                <w:rFonts w:ascii="Arial" w:hAnsi="Arial" w:cs="Arial"/>
                <w:noProof/>
                <w:webHidden/>
              </w:rPr>
              <w:fldChar w:fldCharType="separate"/>
            </w:r>
            <w:r w:rsidR="006942AE">
              <w:rPr>
                <w:rFonts w:ascii="Arial" w:hAnsi="Arial" w:cs="Arial"/>
                <w:noProof/>
                <w:webHidden/>
              </w:rPr>
              <w:t>22</w:t>
            </w:r>
            <w:r w:rsidR="00215FBF" w:rsidRPr="00215FBF">
              <w:rPr>
                <w:rFonts w:ascii="Arial" w:hAnsi="Arial" w:cs="Arial"/>
                <w:noProof/>
                <w:webHidden/>
              </w:rPr>
              <w:fldChar w:fldCharType="end"/>
            </w:r>
          </w:hyperlink>
        </w:p>
        <w:p w14:paraId="7A104E0A" w14:textId="6528DA88" w:rsidR="00FB6F8B" w:rsidRPr="00225CE0" w:rsidRDefault="00FC523E">
          <w:pPr>
            <w:rPr>
              <w:rFonts w:ascii="Arial" w:hAnsi="Arial" w:cs="Arial"/>
              <w:noProof/>
              <w:sz w:val="24"/>
              <w:szCs w:val="24"/>
            </w:rPr>
          </w:pPr>
          <w:r w:rsidRPr="00215FBF">
            <w:rPr>
              <w:rFonts w:ascii="Arial" w:hAnsi="Arial" w:cs="Arial"/>
              <w:color w:val="2B579A"/>
              <w:shd w:val="clear" w:color="auto" w:fill="E6E6E6"/>
            </w:rPr>
            <w:fldChar w:fldCharType="end"/>
          </w:r>
        </w:p>
      </w:sdtContent>
    </w:sdt>
    <w:p w14:paraId="30545E27" w14:textId="77777777" w:rsidR="00FC523E" w:rsidRPr="00225CE0" w:rsidRDefault="00FC523E">
      <w:pPr>
        <w:rPr>
          <w:rFonts w:ascii="Arial" w:hAnsi="Arial" w:cs="Arial"/>
          <w:sz w:val="24"/>
          <w:szCs w:val="24"/>
        </w:rPr>
      </w:pPr>
      <w:r w:rsidRPr="00225CE0">
        <w:rPr>
          <w:rFonts w:ascii="Arial" w:hAnsi="Arial" w:cs="Arial"/>
          <w:b/>
          <w:bCs/>
          <w:sz w:val="24"/>
          <w:szCs w:val="24"/>
          <w:u w:val="single"/>
        </w:rPr>
        <w:br w:type="page"/>
      </w:r>
    </w:p>
    <w:p w14:paraId="58B877B7" w14:textId="77777777" w:rsidR="0017786A" w:rsidRPr="00225CE0" w:rsidRDefault="0017786A" w:rsidP="00AA6D6F">
      <w:pPr>
        <w:pStyle w:val="Heading1"/>
        <w:rPr>
          <w:rFonts w:ascii="Arial" w:hAnsi="Arial" w:cs="Arial"/>
        </w:rPr>
        <w:sectPr w:rsidR="0017786A" w:rsidRPr="00225CE0" w:rsidSect="0017786A">
          <w:headerReference w:type="default" r:id="rId15"/>
          <w:pgSz w:w="11906" w:h="16838"/>
          <w:pgMar w:top="1440" w:right="1440" w:bottom="1440" w:left="1440" w:header="709" w:footer="709" w:gutter="0"/>
          <w:cols w:space="708"/>
          <w:docGrid w:linePitch="360"/>
        </w:sectPr>
      </w:pPr>
    </w:p>
    <w:p w14:paraId="79482CA9" w14:textId="77777777" w:rsidR="00E05D0E" w:rsidRPr="00C47248" w:rsidRDefault="00E05D0E" w:rsidP="00E05D0E">
      <w:pPr>
        <w:pStyle w:val="Heading1"/>
        <w:rPr>
          <w:rFonts w:ascii="Arial" w:hAnsi="Arial" w:cs="Arial"/>
        </w:rPr>
      </w:pPr>
      <w:bookmarkStart w:id="0" w:name="_Toc81835956"/>
      <w:r w:rsidRPr="00C47248">
        <w:rPr>
          <w:rFonts w:ascii="Arial" w:hAnsi="Arial" w:cs="Arial"/>
        </w:rPr>
        <w:lastRenderedPageBreak/>
        <w:t>Foreword</w:t>
      </w:r>
      <w:bookmarkEnd w:id="0"/>
    </w:p>
    <w:p w14:paraId="2C89E993" w14:textId="030FC061" w:rsidR="00E05D0E" w:rsidRPr="00C47248" w:rsidRDefault="00483007" w:rsidP="00C47248">
      <w:pPr>
        <w:ind w:firstLine="720"/>
        <w:rPr>
          <w:rFonts w:ascii="Arial" w:hAnsi="Arial" w:cs="Arial"/>
        </w:rPr>
      </w:pPr>
      <w:r w:rsidRPr="00C47248">
        <w:rPr>
          <w:rFonts w:ascii="Arial" w:hAnsi="Arial" w:cs="Arial"/>
        </w:rPr>
        <w:t xml:space="preserve">Portfolio Lead for Low Carbon, </w:t>
      </w:r>
      <w:r w:rsidR="00E05D0E" w:rsidRPr="00C47248">
        <w:rPr>
          <w:rFonts w:ascii="Arial" w:hAnsi="Arial" w:cs="Arial"/>
        </w:rPr>
        <w:t xml:space="preserve">Cllr Richard Musgrave </w:t>
      </w:r>
    </w:p>
    <w:p w14:paraId="097346A2" w14:textId="48FC73C5" w:rsidR="00E05D0E" w:rsidRPr="00225CE0" w:rsidRDefault="7793D2C8" w:rsidP="2F7C7279">
      <w:pPr>
        <w:rPr>
          <w:rFonts w:ascii="Arial" w:hAnsi="Arial" w:cs="Arial"/>
          <w:sz w:val="24"/>
          <w:szCs w:val="24"/>
        </w:rPr>
      </w:pPr>
      <w:r w:rsidRPr="00C47248">
        <w:rPr>
          <w:rFonts w:ascii="Arial" w:hAnsi="Arial" w:cs="Arial"/>
          <w:sz w:val="24"/>
          <w:szCs w:val="24"/>
        </w:rPr>
        <w:t>In December 20</w:t>
      </w:r>
      <w:r w:rsidR="0958AAE1" w:rsidRPr="00C47248">
        <w:rPr>
          <w:rFonts w:ascii="Arial" w:hAnsi="Arial" w:cs="Arial"/>
          <w:sz w:val="24"/>
          <w:szCs w:val="24"/>
        </w:rPr>
        <w:t>19</w:t>
      </w:r>
      <w:r w:rsidRPr="00C47248">
        <w:rPr>
          <w:rFonts w:ascii="Arial" w:hAnsi="Arial" w:cs="Arial"/>
          <w:sz w:val="24"/>
          <w:szCs w:val="24"/>
        </w:rPr>
        <w:t xml:space="preserve"> the Council adopted its new Co</w:t>
      </w:r>
      <w:r w:rsidR="2D94351C" w:rsidRPr="00C47248">
        <w:rPr>
          <w:rFonts w:ascii="Arial" w:hAnsi="Arial" w:cs="Arial"/>
          <w:sz w:val="24"/>
          <w:szCs w:val="24"/>
        </w:rPr>
        <w:t xml:space="preserve">uncil </w:t>
      </w:r>
      <w:r w:rsidRPr="00C47248">
        <w:rPr>
          <w:rFonts w:ascii="Arial" w:hAnsi="Arial" w:cs="Arial"/>
          <w:sz w:val="24"/>
          <w:szCs w:val="24"/>
        </w:rPr>
        <w:t>Plan setting out its priorities for the period</w:t>
      </w:r>
      <w:r w:rsidRPr="00225CE0">
        <w:rPr>
          <w:rFonts w:ascii="Arial" w:hAnsi="Arial" w:cs="Arial"/>
          <w:sz w:val="24"/>
          <w:szCs w:val="24"/>
        </w:rPr>
        <w:t xml:space="preserve"> 2020-2030. One of </w:t>
      </w:r>
      <w:r w:rsidR="533D14F8" w:rsidRPr="00225CE0">
        <w:rPr>
          <w:rFonts w:ascii="Arial" w:hAnsi="Arial" w:cs="Arial"/>
          <w:sz w:val="24"/>
          <w:szCs w:val="24"/>
        </w:rPr>
        <w:t xml:space="preserve">the key commitments was </w:t>
      </w:r>
      <w:r w:rsidR="0185B4EA" w:rsidRPr="00225CE0">
        <w:rPr>
          <w:rFonts w:ascii="Arial" w:hAnsi="Arial" w:cs="Arial"/>
          <w:sz w:val="24"/>
          <w:szCs w:val="24"/>
        </w:rPr>
        <w:t>on climate change</w:t>
      </w:r>
      <w:r w:rsidR="2EEED188" w:rsidRPr="00225CE0">
        <w:rPr>
          <w:rFonts w:ascii="Arial" w:hAnsi="Arial" w:cs="Arial"/>
          <w:sz w:val="24"/>
          <w:szCs w:val="24"/>
        </w:rPr>
        <w:t xml:space="preserve"> - to </w:t>
      </w:r>
      <w:r w:rsidR="0074639A" w:rsidRPr="00225CE0">
        <w:rPr>
          <w:rFonts w:ascii="Arial" w:hAnsi="Arial" w:cs="Arial"/>
          <w:sz w:val="24"/>
          <w:szCs w:val="24"/>
        </w:rPr>
        <w:t>r</w:t>
      </w:r>
      <w:r w:rsidR="000A210C" w:rsidRPr="00225CE0">
        <w:rPr>
          <w:rFonts w:ascii="Arial" w:hAnsi="Arial" w:cs="Arial"/>
          <w:sz w:val="24"/>
          <w:szCs w:val="24"/>
        </w:rPr>
        <w:t>espond to our developing understanding of the impacts of climate change through identifying and promoting low carbon – including aiming for the Council to be Carbon neutral before 2050</w:t>
      </w:r>
      <w:r w:rsidR="0074639A" w:rsidRPr="00225CE0">
        <w:rPr>
          <w:rFonts w:ascii="Arial" w:hAnsi="Arial" w:cs="Arial"/>
          <w:sz w:val="24"/>
          <w:szCs w:val="24"/>
        </w:rPr>
        <w:t xml:space="preserve">. </w:t>
      </w:r>
    </w:p>
    <w:p w14:paraId="40FFAA13" w14:textId="174E315E" w:rsidR="0BFA8730" w:rsidRPr="00646D93" w:rsidRDefault="2942A47B" w:rsidP="2F7C7279">
      <w:pPr>
        <w:rPr>
          <w:rFonts w:ascii="Arial" w:hAnsi="Arial" w:cs="Arial"/>
          <w:sz w:val="24"/>
          <w:szCs w:val="24"/>
        </w:rPr>
      </w:pPr>
      <w:r w:rsidRPr="00D64322">
        <w:rPr>
          <w:rFonts w:ascii="Arial" w:hAnsi="Arial" w:cs="Arial"/>
          <w:sz w:val="24"/>
          <w:szCs w:val="24"/>
        </w:rPr>
        <w:t xml:space="preserve">We know from the consultation undertaken as part of the development of the Council Plan that it is something residents fully support. </w:t>
      </w:r>
      <w:r w:rsidR="77D74299" w:rsidRPr="00D64322">
        <w:rPr>
          <w:rFonts w:ascii="Arial" w:hAnsi="Arial" w:cs="Arial"/>
          <w:sz w:val="24"/>
          <w:szCs w:val="24"/>
        </w:rPr>
        <w:t xml:space="preserve">The Council Plan </w:t>
      </w:r>
      <w:r w:rsidRPr="00D64322">
        <w:rPr>
          <w:rFonts w:ascii="Arial" w:hAnsi="Arial" w:cs="Arial"/>
          <w:sz w:val="24"/>
          <w:szCs w:val="24"/>
        </w:rPr>
        <w:t xml:space="preserve">also highlighted that with investment in world-leading carbon capture technology taking place in our district, </w:t>
      </w:r>
      <w:r w:rsidR="009531CE" w:rsidRPr="00E72F3B">
        <w:rPr>
          <w:rFonts w:ascii="Arial" w:hAnsi="Arial" w:cs="Arial"/>
          <w:sz w:val="24"/>
          <w:szCs w:val="24"/>
        </w:rPr>
        <w:t xml:space="preserve">including the </w:t>
      </w:r>
      <w:r w:rsidR="00D64322" w:rsidRPr="00E72F3B">
        <w:rPr>
          <w:rFonts w:ascii="Arial" w:hAnsi="Arial" w:cs="Arial"/>
          <w:sz w:val="24"/>
          <w:szCs w:val="24"/>
        </w:rPr>
        <w:t>Bioenergy</w:t>
      </w:r>
      <w:r w:rsidR="009531CE" w:rsidRPr="00E72F3B">
        <w:rPr>
          <w:rFonts w:ascii="Arial" w:hAnsi="Arial" w:cs="Arial"/>
          <w:sz w:val="24"/>
          <w:szCs w:val="24"/>
        </w:rPr>
        <w:t xml:space="preserve"> with carbon capture </w:t>
      </w:r>
      <w:r w:rsidR="00D64322" w:rsidRPr="00E72F3B">
        <w:rPr>
          <w:rFonts w:ascii="Arial" w:hAnsi="Arial" w:cs="Arial"/>
          <w:sz w:val="24"/>
          <w:szCs w:val="24"/>
        </w:rPr>
        <w:t xml:space="preserve">and storage (BECCS) at Drax, </w:t>
      </w:r>
      <w:r w:rsidRPr="00D64322">
        <w:rPr>
          <w:rFonts w:ascii="Arial" w:hAnsi="Arial" w:cs="Arial"/>
          <w:sz w:val="24"/>
          <w:szCs w:val="24"/>
        </w:rPr>
        <w:t>we're right at the forefront of the UK's drive for net zero carbon emissions.</w:t>
      </w:r>
      <w:r w:rsidRPr="00646D93">
        <w:rPr>
          <w:rFonts w:ascii="Arial" w:hAnsi="Arial" w:cs="Arial"/>
          <w:sz w:val="24"/>
          <w:szCs w:val="24"/>
        </w:rPr>
        <w:t xml:space="preserve">  </w:t>
      </w:r>
    </w:p>
    <w:p w14:paraId="5C1FC3EF" w14:textId="0DF4273E" w:rsidR="65D84EC3" w:rsidRPr="00225CE0" w:rsidRDefault="65D84EC3" w:rsidP="2F7C7279">
      <w:pPr>
        <w:rPr>
          <w:rFonts w:ascii="Arial" w:hAnsi="Arial" w:cs="Arial"/>
          <w:sz w:val="24"/>
          <w:szCs w:val="24"/>
        </w:rPr>
      </w:pPr>
      <w:r w:rsidRPr="00225CE0">
        <w:rPr>
          <w:rFonts w:ascii="Arial" w:hAnsi="Arial" w:cs="Arial"/>
          <w:sz w:val="24"/>
          <w:szCs w:val="24"/>
        </w:rPr>
        <w:t>I</w:t>
      </w:r>
      <w:r w:rsidR="0BFA8730" w:rsidRPr="00225CE0">
        <w:rPr>
          <w:rFonts w:ascii="Arial" w:hAnsi="Arial" w:cs="Arial"/>
          <w:sz w:val="24"/>
          <w:szCs w:val="24"/>
        </w:rPr>
        <w:t xml:space="preserve">nvestment in green technology is creating new jobs and putting the district on the world stage. </w:t>
      </w:r>
      <w:r w:rsidR="749F397A" w:rsidRPr="00225CE0">
        <w:rPr>
          <w:rFonts w:ascii="Arial" w:hAnsi="Arial" w:cs="Arial"/>
          <w:sz w:val="24"/>
          <w:szCs w:val="24"/>
        </w:rPr>
        <w:t>There are also wider benefits</w:t>
      </w:r>
      <w:r w:rsidR="336566C7" w:rsidRPr="00225CE0">
        <w:rPr>
          <w:rFonts w:ascii="Arial" w:hAnsi="Arial" w:cs="Arial"/>
          <w:sz w:val="24"/>
          <w:szCs w:val="24"/>
        </w:rPr>
        <w:t xml:space="preserve"> to becoming carbon neutral </w:t>
      </w:r>
      <w:r w:rsidR="749F397A" w:rsidRPr="00225CE0">
        <w:rPr>
          <w:rFonts w:ascii="Arial" w:hAnsi="Arial" w:cs="Arial"/>
          <w:sz w:val="24"/>
          <w:szCs w:val="24"/>
        </w:rPr>
        <w:t xml:space="preserve">in terms of health and well-being, biodiversity, green recovery, </w:t>
      </w:r>
      <w:r w:rsidR="7B749888" w:rsidRPr="00225CE0">
        <w:rPr>
          <w:rFonts w:ascii="Arial" w:hAnsi="Arial" w:cs="Arial"/>
          <w:sz w:val="24"/>
          <w:szCs w:val="24"/>
        </w:rPr>
        <w:t xml:space="preserve">air quality and community resilience. </w:t>
      </w:r>
      <w:r w:rsidR="0BFA8730" w:rsidRPr="00225CE0">
        <w:rPr>
          <w:rFonts w:ascii="Arial" w:hAnsi="Arial" w:cs="Arial"/>
          <w:sz w:val="24"/>
          <w:szCs w:val="24"/>
        </w:rPr>
        <w:t>As a Council, we need to help our businesses and residents contribute to this cleaner and greener future and we can make a start by ensuring we look at our own impact on the environment.</w:t>
      </w:r>
    </w:p>
    <w:p w14:paraId="4C25C272" w14:textId="08613AC1" w:rsidR="00E05D0E" w:rsidRPr="00225CE0" w:rsidRDefault="19052E23" w:rsidP="2F7C7279">
      <w:pPr>
        <w:rPr>
          <w:rFonts w:ascii="Arial" w:hAnsi="Arial" w:cs="Arial"/>
          <w:sz w:val="24"/>
          <w:szCs w:val="24"/>
        </w:rPr>
      </w:pPr>
      <w:r w:rsidRPr="00225CE0">
        <w:rPr>
          <w:rFonts w:ascii="Arial" w:hAnsi="Arial" w:cs="Arial"/>
          <w:sz w:val="24"/>
          <w:szCs w:val="24"/>
        </w:rPr>
        <w:t xml:space="preserve">As </w:t>
      </w:r>
      <w:r w:rsidR="4CB20BCC" w:rsidRPr="00225CE0">
        <w:rPr>
          <w:rFonts w:ascii="Arial" w:hAnsi="Arial" w:cs="Arial"/>
          <w:sz w:val="24"/>
          <w:szCs w:val="24"/>
        </w:rPr>
        <w:t>a</w:t>
      </w:r>
      <w:r w:rsidRPr="00225CE0">
        <w:rPr>
          <w:rFonts w:ascii="Arial" w:hAnsi="Arial" w:cs="Arial"/>
          <w:sz w:val="24"/>
          <w:szCs w:val="24"/>
        </w:rPr>
        <w:t xml:space="preserve"> council w</w:t>
      </w:r>
      <w:r w:rsidR="404D5B63" w:rsidRPr="00225CE0">
        <w:rPr>
          <w:rFonts w:ascii="Arial" w:hAnsi="Arial" w:cs="Arial"/>
          <w:sz w:val="24"/>
          <w:szCs w:val="24"/>
        </w:rPr>
        <w:t>e’</w:t>
      </w:r>
      <w:r w:rsidR="41B9C272" w:rsidRPr="00225CE0">
        <w:rPr>
          <w:rFonts w:ascii="Arial" w:hAnsi="Arial" w:cs="Arial"/>
          <w:sz w:val="24"/>
          <w:szCs w:val="24"/>
        </w:rPr>
        <w:t xml:space="preserve">ve made </w:t>
      </w:r>
      <w:r w:rsidR="404D5B63" w:rsidRPr="00225CE0">
        <w:rPr>
          <w:rFonts w:ascii="Arial" w:hAnsi="Arial" w:cs="Arial"/>
          <w:sz w:val="24"/>
          <w:szCs w:val="24"/>
        </w:rPr>
        <w:t xml:space="preserve">tangible progress on </w:t>
      </w:r>
      <w:proofErr w:type="gramStart"/>
      <w:r w:rsidR="404D5B63" w:rsidRPr="00225CE0">
        <w:rPr>
          <w:rFonts w:ascii="Arial" w:hAnsi="Arial" w:cs="Arial"/>
          <w:sz w:val="24"/>
          <w:szCs w:val="24"/>
        </w:rPr>
        <w:t>a number of</w:t>
      </w:r>
      <w:proofErr w:type="gramEnd"/>
      <w:r w:rsidR="404D5B63" w:rsidRPr="00225CE0">
        <w:rPr>
          <w:rFonts w:ascii="Arial" w:hAnsi="Arial" w:cs="Arial"/>
          <w:sz w:val="24"/>
          <w:szCs w:val="24"/>
        </w:rPr>
        <w:t xml:space="preserve"> fronts</w:t>
      </w:r>
      <w:r w:rsidR="799A5345" w:rsidRPr="00225CE0">
        <w:rPr>
          <w:rFonts w:ascii="Arial" w:hAnsi="Arial" w:cs="Arial"/>
          <w:sz w:val="24"/>
          <w:szCs w:val="24"/>
        </w:rPr>
        <w:t xml:space="preserve"> since </w:t>
      </w:r>
      <w:r w:rsidR="4BC5EC9E" w:rsidRPr="00225CE0">
        <w:rPr>
          <w:rFonts w:ascii="Arial" w:hAnsi="Arial" w:cs="Arial"/>
          <w:sz w:val="24"/>
          <w:szCs w:val="24"/>
        </w:rPr>
        <w:t xml:space="preserve">December 2019, despite also </w:t>
      </w:r>
      <w:r w:rsidR="6EC848BD" w:rsidRPr="00225CE0">
        <w:rPr>
          <w:rFonts w:ascii="Arial" w:hAnsi="Arial" w:cs="Arial"/>
          <w:sz w:val="24"/>
          <w:szCs w:val="24"/>
        </w:rPr>
        <w:t>being front and centre in helping to deal with impacts of Covid</w:t>
      </w:r>
      <w:r w:rsidR="00E13528" w:rsidRPr="00225CE0">
        <w:rPr>
          <w:rFonts w:ascii="Arial" w:hAnsi="Arial" w:cs="Arial"/>
          <w:sz w:val="24"/>
          <w:szCs w:val="24"/>
        </w:rPr>
        <w:t>-19</w:t>
      </w:r>
      <w:r w:rsidR="6EC848BD" w:rsidRPr="00225CE0">
        <w:rPr>
          <w:rFonts w:ascii="Arial" w:hAnsi="Arial" w:cs="Arial"/>
          <w:sz w:val="24"/>
          <w:szCs w:val="24"/>
        </w:rPr>
        <w:t xml:space="preserve"> - the </w:t>
      </w:r>
      <w:r w:rsidR="4BC5EC9E" w:rsidRPr="00225CE0">
        <w:rPr>
          <w:rFonts w:ascii="Arial" w:hAnsi="Arial" w:cs="Arial"/>
          <w:sz w:val="24"/>
          <w:szCs w:val="24"/>
        </w:rPr>
        <w:t xml:space="preserve">most </w:t>
      </w:r>
      <w:r w:rsidR="32D4BA75" w:rsidRPr="00225CE0">
        <w:rPr>
          <w:rFonts w:ascii="Arial" w:hAnsi="Arial" w:cs="Arial"/>
          <w:sz w:val="24"/>
          <w:szCs w:val="24"/>
        </w:rPr>
        <w:t>serious public health crisis for a century</w:t>
      </w:r>
      <w:r w:rsidR="404D5B63" w:rsidRPr="00225CE0">
        <w:rPr>
          <w:rFonts w:ascii="Arial" w:hAnsi="Arial" w:cs="Arial"/>
          <w:sz w:val="24"/>
          <w:szCs w:val="24"/>
        </w:rPr>
        <w:t xml:space="preserve">. Our new Waste Recycling Service was implemented </w:t>
      </w:r>
      <w:r w:rsidR="6F3AED1B" w:rsidRPr="00225CE0">
        <w:rPr>
          <w:rFonts w:ascii="Arial" w:hAnsi="Arial" w:cs="Arial"/>
          <w:sz w:val="24"/>
          <w:szCs w:val="24"/>
        </w:rPr>
        <w:t xml:space="preserve">in 2020 </w:t>
      </w:r>
      <w:r w:rsidR="404D5B63" w:rsidRPr="00225CE0">
        <w:rPr>
          <w:rFonts w:ascii="Arial" w:hAnsi="Arial" w:cs="Arial"/>
          <w:sz w:val="24"/>
          <w:szCs w:val="24"/>
        </w:rPr>
        <w:t>and has achieved</w:t>
      </w:r>
      <w:r w:rsidR="6E614997" w:rsidRPr="00225CE0">
        <w:rPr>
          <w:rFonts w:ascii="Arial" w:hAnsi="Arial" w:cs="Arial"/>
          <w:sz w:val="24"/>
          <w:szCs w:val="24"/>
        </w:rPr>
        <w:t xml:space="preserve"> an </w:t>
      </w:r>
      <w:r w:rsidR="649F53D1" w:rsidRPr="00225CE0">
        <w:rPr>
          <w:rFonts w:ascii="Arial" w:hAnsi="Arial" w:cs="Arial"/>
          <w:sz w:val="24"/>
          <w:szCs w:val="24"/>
        </w:rPr>
        <w:t>2</w:t>
      </w:r>
      <w:r w:rsidR="6E614997" w:rsidRPr="00225CE0">
        <w:rPr>
          <w:rFonts w:ascii="Arial" w:hAnsi="Arial" w:cs="Arial"/>
          <w:sz w:val="24"/>
          <w:szCs w:val="24"/>
        </w:rPr>
        <w:t xml:space="preserve">% increase </w:t>
      </w:r>
      <w:r w:rsidR="428DBDB7" w:rsidRPr="00225CE0">
        <w:rPr>
          <w:rFonts w:ascii="Arial" w:hAnsi="Arial" w:cs="Arial"/>
          <w:sz w:val="24"/>
          <w:szCs w:val="24"/>
        </w:rPr>
        <w:t xml:space="preserve">by tonnage </w:t>
      </w:r>
      <w:r w:rsidR="6E614997" w:rsidRPr="00225CE0">
        <w:rPr>
          <w:rFonts w:ascii="Arial" w:hAnsi="Arial" w:cs="Arial"/>
          <w:sz w:val="24"/>
          <w:szCs w:val="24"/>
        </w:rPr>
        <w:t xml:space="preserve">in </w:t>
      </w:r>
      <w:r w:rsidR="438CD489" w:rsidRPr="00225CE0">
        <w:rPr>
          <w:rFonts w:ascii="Arial" w:hAnsi="Arial" w:cs="Arial"/>
          <w:sz w:val="24"/>
          <w:szCs w:val="24"/>
        </w:rPr>
        <w:t>recycl</w:t>
      </w:r>
      <w:r w:rsidR="49DD3CCB" w:rsidRPr="00225CE0">
        <w:rPr>
          <w:rFonts w:ascii="Arial" w:hAnsi="Arial" w:cs="Arial"/>
          <w:sz w:val="24"/>
          <w:szCs w:val="24"/>
        </w:rPr>
        <w:t>ing</w:t>
      </w:r>
      <w:r w:rsidR="1A3D9DCB" w:rsidRPr="00225CE0">
        <w:rPr>
          <w:rFonts w:ascii="Arial" w:hAnsi="Arial" w:cs="Arial"/>
          <w:sz w:val="24"/>
          <w:szCs w:val="24"/>
        </w:rPr>
        <w:t xml:space="preserve"> whereas all other North Yorkshire collection authorities experienced an average reduction of 0.2</w:t>
      </w:r>
      <w:r w:rsidR="618A2181" w:rsidRPr="00225CE0">
        <w:rPr>
          <w:rFonts w:ascii="Arial" w:hAnsi="Arial" w:cs="Arial"/>
          <w:sz w:val="24"/>
          <w:szCs w:val="24"/>
        </w:rPr>
        <w:t>%</w:t>
      </w:r>
      <w:r w:rsidR="404D5B63" w:rsidRPr="00225CE0">
        <w:rPr>
          <w:rFonts w:ascii="Arial" w:hAnsi="Arial" w:cs="Arial"/>
          <w:sz w:val="24"/>
          <w:szCs w:val="24"/>
        </w:rPr>
        <w:t xml:space="preserve">. Our new Local Plan </w:t>
      </w:r>
      <w:r w:rsidR="1B31C6A7" w:rsidRPr="00225CE0">
        <w:rPr>
          <w:rFonts w:ascii="Arial" w:hAnsi="Arial" w:cs="Arial"/>
          <w:sz w:val="24"/>
          <w:szCs w:val="24"/>
        </w:rPr>
        <w:t>is making excellent progress since we started this work in late 2019 and h</w:t>
      </w:r>
      <w:r w:rsidR="23F2C01A" w:rsidRPr="00225CE0">
        <w:rPr>
          <w:rFonts w:ascii="Arial" w:hAnsi="Arial" w:cs="Arial"/>
          <w:sz w:val="24"/>
          <w:szCs w:val="24"/>
        </w:rPr>
        <w:t xml:space="preserve">as put </w:t>
      </w:r>
      <w:r w:rsidR="0008502C">
        <w:rPr>
          <w:rFonts w:ascii="Arial" w:hAnsi="Arial" w:cs="Arial"/>
          <w:sz w:val="24"/>
          <w:szCs w:val="24"/>
        </w:rPr>
        <w:t xml:space="preserve">sustainable development </w:t>
      </w:r>
      <w:r w:rsidR="00391042">
        <w:rPr>
          <w:rFonts w:ascii="Arial" w:hAnsi="Arial" w:cs="Arial"/>
          <w:sz w:val="24"/>
          <w:szCs w:val="24"/>
        </w:rPr>
        <w:t>at</w:t>
      </w:r>
      <w:r w:rsidR="23F2C01A" w:rsidRPr="00225CE0">
        <w:rPr>
          <w:rFonts w:ascii="Arial" w:hAnsi="Arial" w:cs="Arial"/>
          <w:sz w:val="24"/>
          <w:szCs w:val="24"/>
        </w:rPr>
        <w:t xml:space="preserve"> the heart of its approach</w:t>
      </w:r>
      <w:r w:rsidR="00336E69">
        <w:rPr>
          <w:rFonts w:ascii="Arial" w:hAnsi="Arial" w:cs="Arial"/>
          <w:sz w:val="24"/>
          <w:szCs w:val="24"/>
        </w:rPr>
        <w:t>, with a focus on mitigating and adapting to climate change</w:t>
      </w:r>
      <w:r w:rsidR="7E39F0C0" w:rsidRPr="00225CE0">
        <w:rPr>
          <w:rFonts w:ascii="Arial" w:hAnsi="Arial" w:cs="Arial"/>
          <w:sz w:val="24"/>
          <w:szCs w:val="24"/>
        </w:rPr>
        <w:t xml:space="preserve">. </w:t>
      </w:r>
    </w:p>
    <w:p w14:paraId="08F4DDDF" w14:textId="0610992C" w:rsidR="00E05D0E" w:rsidRPr="00225CE0" w:rsidRDefault="5086DF5B" w:rsidP="2F7C7279">
      <w:pPr>
        <w:rPr>
          <w:rFonts w:ascii="Arial" w:hAnsi="Arial" w:cs="Arial"/>
          <w:sz w:val="24"/>
          <w:szCs w:val="24"/>
        </w:rPr>
      </w:pPr>
      <w:r w:rsidRPr="00225CE0">
        <w:rPr>
          <w:rFonts w:ascii="Arial" w:hAnsi="Arial" w:cs="Arial"/>
          <w:sz w:val="24"/>
          <w:szCs w:val="24"/>
        </w:rPr>
        <w:t xml:space="preserve">I asked the Policy Review Committee to </w:t>
      </w:r>
      <w:r w:rsidR="53B30E00" w:rsidRPr="00225CE0">
        <w:rPr>
          <w:rFonts w:ascii="Arial" w:hAnsi="Arial" w:cs="Arial"/>
          <w:sz w:val="24"/>
          <w:szCs w:val="24"/>
        </w:rPr>
        <w:t xml:space="preserve">assist </w:t>
      </w:r>
      <w:r w:rsidR="2E8CFAC2" w:rsidRPr="00225CE0">
        <w:rPr>
          <w:rFonts w:ascii="Arial" w:hAnsi="Arial" w:cs="Arial"/>
          <w:sz w:val="24"/>
          <w:szCs w:val="24"/>
        </w:rPr>
        <w:t xml:space="preserve">us to further develop our approach and </w:t>
      </w:r>
      <w:r w:rsidRPr="00225CE0">
        <w:rPr>
          <w:rFonts w:ascii="Arial" w:hAnsi="Arial" w:cs="Arial"/>
          <w:sz w:val="24"/>
          <w:szCs w:val="24"/>
        </w:rPr>
        <w:t xml:space="preserve">they set up a </w:t>
      </w:r>
      <w:r w:rsidR="62308BB2" w:rsidRPr="00225CE0">
        <w:rPr>
          <w:rFonts w:ascii="Arial" w:hAnsi="Arial" w:cs="Arial"/>
          <w:sz w:val="24"/>
          <w:szCs w:val="24"/>
        </w:rPr>
        <w:t xml:space="preserve">cross-party </w:t>
      </w:r>
      <w:r w:rsidRPr="00225CE0">
        <w:rPr>
          <w:rFonts w:ascii="Arial" w:hAnsi="Arial" w:cs="Arial"/>
          <w:sz w:val="24"/>
          <w:szCs w:val="24"/>
        </w:rPr>
        <w:t>Low Carbon Working Group</w:t>
      </w:r>
      <w:r w:rsidR="372CC4FF" w:rsidRPr="00225CE0">
        <w:rPr>
          <w:rFonts w:ascii="Arial" w:hAnsi="Arial" w:cs="Arial"/>
          <w:sz w:val="24"/>
          <w:szCs w:val="24"/>
        </w:rPr>
        <w:t xml:space="preserve">. </w:t>
      </w:r>
      <w:r w:rsidR="389B21F5" w:rsidRPr="00225CE0">
        <w:rPr>
          <w:rFonts w:ascii="Arial" w:hAnsi="Arial" w:cs="Arial"/>
          <w:sz w:val="24"/>
          <w:szCs w:val="24"/>
        </w:rPr>
        <w:t xml:space="preserve">I’d like to personally thank the group for the excellent work they’ve done in helping us to understand </w:t>
      </w:r>
      <w:r w:rsidR="08CE588B" w:rsidRPr="00225CE0">
        <w:rPr>
          <w:rFonts w:ascii="Arial" w:hAnsi="Arial" w:cs="Arial"/>
          <w:sz w:val="24"/>
          <w:szCs w:val="24"/>
        </w:rPr>
        <w:t xml:space="preserve">the Council’s own </w:t>
      </w:r>
      <w:r w:rsidR="389B21F5" w:rsidRPr="00225CE0">
        <w:rPr>
          <w:rFonts w:ascii="Arial" w:hAnsi="Arial" w:cs="Arial"/>
          <w:sz w:val="24"/>
          <w:szCs w:val="24"/>
        </w:rPr>
        <w:t xml:space="preserve">carbon footprint and to consider </w:t>
      </w:r>
      <w:r w:rsidR="72A490F4" w:rsidRPr="00225CE0">
        <w:rPr>
          <w:rFonts w:ascii="Arial" w:hAnsi="Arial" w:cs="Arial"/>
          <w:sz w:val="24"/>
          <w:szCs w:val="24"/>
        </w:rPr>
        <w:t>the measures we can introduce</w:t>
      </w:r>
      <w:r w:rsidR="02C9D112" w:rsidRPr="00225CE0">
        <w:rPr>
          <w:rFonts w:ascii="Arial" w:hAnsi="Arial" w:cs="Arial"/>
          <w:sz w:val="24"/>
          <w:szCs w:val="24"/>
        </w:rPr>
        <w:t xml:space="preserve"> to</w:t>
      </w:r>
      <w:r w:rsidR="72A490F4" w:rsidRPr="00225CE0">
        <w:rPr>
          <w:rFonts w:ascii="Arial" w:hAnsi="Arial" w:cs="Arial"/>
          <w:sz w:val="24"/>
          <w:szCs w:val="24"/>
        </w:rPr>
        <w:t xml:space="preserve"> </w:t>
      </w:r>
      <w:r w:rsidR="6E71F80F" w:rsidRPr="00225CE0">
        <w:rPr>
          <w:rFonts w:ascii="Arial" w:hAnsi="Arial" w:cs="Arial"/>
          <w:sz w:val="24"/>
          <w:szCs w:val="24"/>
        </w:rPr>
        <w:t>reduce that footprint to zero. It is also important that we s</w:t>
      </w:r>
      <w:r w:rsidR="72A490F4" w:rsidRPr="00225CE0">
        <w:rPr>
          <w:rFonts w:ascii="Arial" w:hAnsi="Arial" w:cs="Arial"/>
          <w:sz w:val="24"/>
          <w:szCs w:val="24"/>
        </w:rPr>
        <w:t>how leadership in helping to tackle the district’s wider carbon footprint.</w:t>
      </w:r>
    </w:p>
    <w:p w14:paraId="0443F70A" w14:textId="00BCCE19" w:rsidR="00E05D0E" w:rsidRPr="00225CE0" w:rsidRDefault="61AD2BC9" w:rsidP="2F7C7279">
      <w:pPr>
        <w:rPr>
          <w:rFonts w:ascii="Arial" w:hAnsi="Arial" w:cs="Arial"/>
          <w:sz w:val="24"/>
          <w:szCs w:val="24"/>
        </w:rPr>
      </w:pPr>
      <w:r w:rsidRPr="00225CE0">
        <w:rPr>
          <w:rFonts w:ascii="Arial" w:hAnsi="Arial" w:cs="Arial"/>
          <w:sz w:val="24"/>
          <w:szCs w:val="24"/>
        </w:rPr>
        <w:t xml:space="preserve">Clearly a major change since we embarked on this work is Local Government Review with the recent government decision in July 2021 to create a new unitary North Yorkshire Council. </w:t>
      </w:r>
      <w:r w:rsidR="2A6CE6BA" w:rsidRPr="00225CE0">
        <w:rPr>
          <w:rFonts w:ascii="Arial" w:hAnsi="Arial" w:cs="Arial"/>
          <w:sz w:val="24"/>
          <w:szCs w:val="24"/>
        </w:rPr>
        <w:t xml:space="preserve">This means that Selby District Council will no longer exist in April 2023.  </w:t>
      </w:r>
    </w:p>
    <w:p w14:paraId="6F3BE311" w14:textId="7CACA87C" w:rsidR="00E05D0E" w:rsidRPr="00225CE0" w:rsidRDefault="42D7ADB0" w:rsidP="2F7C7279">
      <w:pPr>
        <w:rPr>
          <w:rFonts w:ascii="Arial" w:hAnsi="Arial" w:cs="Arial"/>
          <w:sz w:val="24"/>
          <w:szCs w:val="24"/>
        </w:rPr>
      </w:pPr>
      <w:r w:rsidRPr="00225CE0">
        <w:rPr>
          <w:rFonts w:ascii="Arial" w:hAnsi="Arial" w:cs="Arial"/>
          <w:sz w:val="24"/>
          <w:szCs w:val="24"/>
        </w:rPr>
        <w:t xml:space="preserve">Whilst </w:t>
      </w:r>
      <w:r w:rsidR="29F66F6C" w:rsidRPr="00225CE0">
        <w:rPr>
          <w:rFonts w:ascii="Arial" w:hAnsi="Arial" w:cs="Arial"/>
          <w:sz w:val="24"/>
          <w:szCs w:val="24"/>
        </w:rPr>
        <w:t xml:space="preserve">this fundamentally changes our ability to plan longer term </w:t>
      </w:r>
      <w:r w:rsidR="66345451" w:rsidRPr="00225CE0">
        <w:rPr>
          <w:rFonts w:ascii="Arial" w:hAnsi="Arial" w:cs="Arial"/>
          <w:sz w:val="24"/>
          <w:szCs w:val="24"/>
        </w:rPr>
        <w:t xml:space="preserve">as </w:t>
      </w:r>
      <w:r w:rsidR="47DEE365" w:rsidRPr="00225CE0">
        <w:rPr>
          <w:rFonts w:ascii="Arial" w:hAnsi="Arial" w:cs="Arial"/>
          <w:sz w:val="24"/>
          <w:szCs w:val="24"/>
        </w:rPr>
        <w:t>a</w:t>
      </w:r>
      <w:r w:rsidR="66345451" w:rsidRPr="00225CE0">
        <w:rPr>
          <w:rFonts w:ascii="Arial" w:hAnsi="Arial" w:cs="Arial"/>
          <w:sz w:val="24"/>
          <w:szCs w:val="24"/>
        </w:rPr>
        <w:t xml:space="preserve"> </w:t>
      </w:r>
      <w:r w:rsidR="07528C5D" w:rsidRPr="00225CE0">
        <w:rPr>
          <w:rFonts w:ascii="Arial" w:hAnsi="Arial" w:cs="Arial"/>
          <w:sz w:val="24"/>
          <w:szCs w:val="24"/>
        </w:rPr>
        <w:t>C</w:t>
      </w:r>
      <w:r w:rsidR="66345451" w:rsidRPr="00225CE0">
        <w:rPr>
          <w:rFonts w:ascii="Arial" w:hAnsi="Arial" w:cs="Arial"/>
          <w:sz w:val="24"/>
          <w:szCs w:val="24"/>
        </w:rPr>
        <w:t>ouncil it is important that we clearly articulate the ambitions of the Council in addressing its own carbon footprint and helping to a</w:t>
      </w:r>
      <w:r w:rsidR="5D319677" w:rsidRPr="00225CE0">
        <w:rPr>
          <w:rFonts w:ascii="Arial" w:hAnsi="Arial" w:cs="Arial"/>
          <w:sz w:val="24"/>
          <w:szCs w:val="24"/>
        </w:rPr>
        <w:t>ddress the wider district foo</w:t>
      </w:r>
      <w:r w:rsidR="0948A36C" w:rsidRPr="00225CE0">
        <w:rPr>
          <w:rFonts w:ascii="Arial" w:hAnsi="Arial" w:cs="Arial"/>
          <w:sz w:val="24"/>
          <w:szCs w:val="24"/>
        </w:rPr>
        <w:t>t</w:t>
      </w:r>
      <w:r w:rsidR="5D319677" w:rsidRPr="00225CE0">
        <w:rPr>
          <w:rFonts w:ascii="Arial" w:hAnsi="Arial" w:cs="Arial"/>
          <w:sz w:val="24"/>
          <w:szCs w:val="24"/>
        </w:rPr>
        <w:t>p</w:t>
      </w:r>
      <w:r w:rsidR="23F45000" w:rsidRPr="00225CE0">
        <w:rPr>
          <w:rFonts w:ascii="Arial" w:hAnsi="Arial" w:cs="Arial"/>
          <w:sz w:val="24"/>
          <w:szCs w:val="24"/>
        </w:rPr>
        <w:t>r</w:t>
      </w:r>
      <w:r w:rsidR="5D319677" w:rsidRPr="00225CE0">
        <w:rPr>
          <w:rFonts w:ascii="Arial" w:hAnsi="Arial" w:cs="Arial"/>
          <w:sz w:val="24"/>
          <w:szCs w:val="24"/>
        </w:rPr>
        <w:t>int</w:t>
      </w:r>
      <w:r w:rsidR="0B6D4A0D" w:rsidRPr="00225CE0">
        <w:rPr>
          <w:rFonts w:ascii="Arial" w:hAnsi="Arial" w:cs="Arial"/>
          <w:sz w:val="24"/>
          <w:szCs w:val="24"/>
        </w:rPr>
        <w:t xml:space="preserve">, so that the new North Yorkshire </w:t>
      </w:r>
      <w:r w:rsidR="00E6293C" w:rsidRPr="00225CE0">
        <w:rPr>
          <w:rFonts w:ascii="Arial" w:hAnsi="Arial" w:cs="Arial"/>
          <w:sz w:val="24"/>
          <w:szCs w:val="24"/>
        </w:rPr>
        <w:t>Council</w:t>
      </w:r>
      <w:r w:rsidR="0B6D4A0D" w:rsidRPr="00225CE0">
        <w:rPr>
          <w:rFonts w:ascii="Arial" w:hAnsi="Arial" w:cs="Arial"/>
          <w:sz w:val="24"/>
          <w:szCs w:val="24"/>
        </w:rPr>
        <w:t xml:space="preserve"> </w:t>
      </w:r>
      <w:r w:rsidR="78FEC32A" w:rsidRPr="00225CE0">
        <w:rPr>
          <w:rFonts w:ascii="Arial" w:hAnsi="Arial" w:cs="Arial"/>
          <w:sz w:val="24"/>
          <w:szCs w:val="24"/>
        </w:rPr>
        <w:t xml:space="preserve">has a clear route-map to </w:t>
      </w:r>
      <w:r w:rsidR="0B6D4A0D" w:rsidRPr="00225CE0">
        <w:rPr>
          <w:rFonts w:ascii="Arial" w:hAnsi="Arial" w:cs="Arial"/>
          <w:sz w:val="24"/>
          <w:szCs w:val="24"/>
        </w:rPr>
        <w:t>continue this important work.</w:t>
      </w:r>
    </w:p>
    <w:p w14:paraId="574A5347" w14:textId="279C83AB" w:rsidR="2EBD03B1" w:rsidRPr="00225CE0" w:rsidRDefault="2EBD03B1" w:rsidP="2F7C7279">
      <w:pPr>
        <w:rPr>
          <w:rFonts w:ascii="Arial" w:hAnsi="Arial" w:cs="Arial"/>
          <w:sz w:val="24"/>
          <w:szCs w:val="24"/>
        </w:rPr>
      </w:pPr>
      <w:r w:rsidRPr="00225CE0">
        <w:rPr>
          <w:rFonts w:ascii="Arial" w:hAnsi="Arial" w:cs="Arial"/>
          <w:sz w:val="24"/>
          <w:szCs w:val="24"/>
        </w:rPr>
        <w:lastRenderedPageBreak/>
        <w:t xml:space="preserve">For this </w:t>
      </w:r>
      <w:r w:rsidR="00C23ABB" w:rsidRPr="00225CE0">
        <w:rPr>
          <w:rFonts w:ascii="Arial" w:hAnsi="Arial" w:cs="Arial"/>
          <w:sz w:val="24"/>
          <w:szCs w:val="24"/>
        </w:rPr>
        <w:t>reason,</w:t>
      </w:r>
      <w:r w:rsidRPr="00225CE0">
        <w:rPr>
          <w:rFonts w:ascii="Arial" w:hAnsi="Arial" w:cs="Arial"/>
          <w:sz w:val="24"/>
          <w:szCs w:val="24"/>
        </w:rPr>
        <w:t xml:space="preserve"> the strategy </w:t>
      </w:r>
      <w:r w:rsidR="00744B79" w:rsidRPr="00225CE0">
        <w:rPr>
          <w:rFonts w:ascii="Arial" w:hAnsi="Arial" w:cs="Arial"/>
          <w:sz w:val="24"/>
          <w:szCs w:val="24"/>
        </w:rPr>
        <w:t>sets</w:t>
      </w:r>
      <w:r w:rsidRPr="00225CE0">
        <w:rPr>
          <w:rFonts w:ascii="Arial" w:hAnsi="Arial" w:cs="Arial"/>
          <w:sz w:val="24"/>
          <w:szCs w:val="24"/>
        </w:rPr>
        <w:t xml:space="preserve"> out the Council’s ambitions to 2030, in accordance with the Council Plan timescale</w:t>
      </w:r>
      <w:r w:rsidR="28E94D60" w:rsidRPr="00225CE0">
        <w:rPr>
          <w:rFonts w:ascii="Arial" w:hAnsi="Arial" w:cs="Arial"/>
          <w:sz w:val="24"/>
          <w:szCs w:val="24"/>
        </w:rPr>
        <w:t>,</w:t>
      </w:r>
      <w:r w:rsidRPr="00225CE0">
        <w:rPr>
          <w:rFonts w:ascii="Arial" w:hAnsi="Arial" w:cs="Arial"/>
          <w:sz w:val="24"/>
          <w:szCs w:val="24"/>
        </w:rPr>
        <w:t xml:space="preserve"> but also sets out our commitment to </w:t>
      </w:r>
      <w:r w:rsidR="029933C1" w:rsidRPr="00225CE0">
        <w:rPr>
          <w:rFonts w:ascii="Arial" w:hAnsi="Arial" w:cs="Arial"/>
          <w:sz w:val="24"/>
          <w:szCs w:val="24"/>
        </w:rPr>
        <w:t xml:space="preserve">reducing </w:t>
      </w:r>
      <w:proofErr w:type="gramStart"/>
      <w:r w:rsidR="029933C1" w:rsidRPr="00225CE0">
        <w:rPr>
          <w:rFonts w:ascii="Arial" w:hAnsi="Arial" w:cs="Arial"/>
          <w:sz w:val="24"/>
          <w:szCs w:val="24"/>
        </w:rPr>
        <w:t xml:space="preserve">and </w:t>
      </w:r>
      <w:r w:rsidR="17D85E59" w:rsidRPr="00225CE0">
        <w:rPr>
          <w:rFonts w:ascii="Arial" w:hAnsi="Arial" w:cs="Arial"/>
          <w:sz w:val="24"/>
          <w:szCs w:val="24"/>
        </w:rPr>
        <w:t>also</w:t>
      </w:r>
      <w:proofErr w:type="gramEnd"/>
      <w:r w:rsidR="17D85E59" w:rsidRPr="00225CE0">
        <w:rPr>
          <w:rFonts w:ascii="Arial" w:hAnsi="Arial" w:cs="Arial"/>
          <w:sz w:val="24"/>
          <w:szCs w:val="24"/>
        </w:rPr>
        <w:t xml:space="preserve"> fully </w:t>
      </w:r>
      <w:r w:rsidR="029933C1" w:rsidRPr="00225CE0">
        <w:rPr>
          <w:rFonts w:ascii="Arial" w:hAnsi="Arial" w:cs="Arial"/>
          <w:sz w:val="24"/>
          <w:szCs w:val="24"/>
        </w:rPr>
        <w:t>offsetting our direct carbon emissions by 2023.</w:t>
      </w:r>
    </w:p>
    <w:p w14:paraId="2049BE7F" w14:textId="6C914A7C" w:rsidR="2F7C7279" w:rsidRPr="00225CE0" w:rsidRDefault="2F7C7279" w:rsidP="2F7C7279">
      <w:pPr>
        <w:rPr>
          <w:rFonts w:ascii="Arial" w:hAnsi="Arial" w:cs="Arial"/>
          <w:sz w:val="24"/>
          <w:szCs w:val="24"/>
        </w:rPr>
      </w:pPr>
    </w:p>
    <w:p w14:paraId="7D462FDE" w14:textId="5CBC5E4E" w:rsidR="00E05D0E" w:rsidRPr="00225CE0" w:rsidRDefault="00E05D0E" w:rsidP="0A13D069">
      <w:pPr>
        <w:rPr>
          <w:rFonts w:ascii="Arial" w:hAnsi="Arial" w:cs="Arial"/>
        </w:rPr>
      </w:pPr>
    </w:p>
    <w:p w14:paraId="4259E0E1" w14:textId="2A0EB1F4" w:rsidR="00E05D0E" w:rsidRPr="00225CE0" w:rsidRDefault="00E05D0E" w:rsidP="0A13D069">
      <w:pPr>
        <w:rPr>
          <w:rFonts w:ascii="Arial" w:hAnsi="Arial" w:cs="Arial"/>
        </w:rPr>
      </w:pPr>
    </w:p>
    <w:p w14:paraId="77819F07" w14:textId="3A51F413" w:rsidR="00E05D0E" w:rsidRPr="00225CE0" w:rsidRDefault="00E05D0E" w:rsidP="00E05D0E">
      <w:pPr>
        <w:rPr>
          <w:rFonts w:ascii="Arial" w:hAnsi="Arial" w:cs="Arial"/>
        </w:rPr>
      </w:pPr>
      <w:r w:rsidRPr="00225CE0">
        <w:rPr>
          <w:rFonts w:ascii="Arial" w:hAnsi="Arial" w:cs="Arial"/>
        </w:rPr>
        <w:br w:type="page"/>
      </w:r>
    </w:p>
    <w:p w14:paraId="6DCE2541" w14:textId="204E50E2" w:rsidR="00E445D8" w:rsidRPr="00225CE0" w:rsidRDefault="00AA6D6F" w:rsidP="00AA6D6F">
      <w:pPr>
        <w:pStyle w:val="Heading1"/>
        <w:rPr>
          <w:rFonts w:ascii="Arial" w:hAnsi="Arial" w:cs="Arial"/>
        </w:rPr>
      </w:pPr>
      <w:bookmarkStart w:id="1" w:name="_Toc81835957"/>
      <w:r w:rsidRPr="00225CE0">
        <w:rPr>
          <w:rFonts w:ascii="Arial" w:hAnsi="Arial" w:cs="Arial"/>
        </w:rPr>
        <w:lastRenderedPageBreak/>
        <w:t>Strategy on a page</w:t>
      </w:r>
      <w:bookmarkEnd w:id="1"/>
    </w:p>
    <w:p w14:paraId="0C9257CE" w14:textId="20A59A51" w:rsidR="00AA6D6F" w:rsidRPr="00225CE0" w:rsidRDefault="00C73EB9" w:rsidP="00AA6D6F">
      <w:pPr>
        <w:rPr>
          <w:rFonts w:ascii="Arial" w:hAnsi="Arial" w:cs="Arial"/>
          <w:sz w:val="24"/>
          <w:szCs w:val="24"/>
        </w:rPr>
      </w:pPr>
      <w:r w:rsidRPr="00225CE0">
        <w:rPr>
          <w:rFonts w:ascii="Arial" w:hAnsi="Arial" w:cs="Arial"/>
          <w:sz w:val="24"/>
          <w:szCs w:val="24"/>
        </w:rPr>
        <w:br/>
      </w:r>
      <w:r w:rsidR="00E735B3" w:rsidRPr="00225CE0">
        <w:rPr>
          <w:rFonts w:ascii="Arial" w:hAnsi="Arial" w:cs="Arial"/>
          <w:sz w:val="24"/>
          <w:szCs w:val="24"/>
        </w:rPr>
        <w:t xml:space="preserve">By 2030, the </w:t>
      </w:r>
      <w:r w:rsidR="00A9465B" w:rsidRPr="00225CE0">
        <w:rPr>
          <w:rFonts w:ascii="Arial" w:hAnsi="Arial" w:cs="Arial"/>
          <w:sz w:val="24"/>
          <w:szCs w:val="24"/>
        </w:rPr>
        <w:t>Council</w:t>
      </w:r>
      <w:r w:rsidR="00E735B3" w:rsidRPr="00225CE0">
        <w:rPr>
          <w:rFonts w:ascii="Arial" w:hAnsi="Arial" w:cs="Arial"/>
          <w:sz w:val="24"/>
          <w:szCs w:val="24"/>
        </w:rPr>
        <w:t xml:space="preserve"> </w:t>
      </w:r>
      <w:r w:rsidR="00D21A9C" w:rsidRPr="00225CE0">
        <w:rPr>
          <w:rFonts w:ascii="Arial" w:hAnsi="Arial" w:cs="Arial"/>
          <w:sz w:val="24"/>
          <w:szCs w:val="24"/>
        </w:rPr>
        <w:t xml:space="preserve">and its operations will be </w:t>
      </w:r>
      <w:r w:rsidR="000B2F0A" w:rsidRPr="00225CE0">
        <w:rPr>
          <w:rFonts w:ascii="Arial" w:hAnsi="Arial" w:cs="Arial"/>
          <w:sz w:val="24"/>
          <w:szCs w:val="24"/>
        </w:rPr>
        <w:t>carbon</w:t>
      </w:r>
      <w:r w:rsidR="006B10FD" w:rsidRPr="00225CE0">
        <w:rPr>
          <w:rFonts w:ascii="Arial" w:hAnsi="Arial" w:cs="Arial"/>
          <w:sz w:val="24"/>
          <w:szCs w:val="24"/>
        </w:rPr>
        <w:t xml:space="preserve"> neutral</w:t>
      </w:r>
      <w:r w:rsidR="00D21A9C" w:rsidRPr="00225CE0">
        <w:rPr>
          <w:rFonts w:ascii="Arial" w:hAnsi="Arial" w:cs="Arial"/>
          <w:sz w:val="24"/>
          <w:szCs w:val="24"/>
        </w:rPr>
        <w:t xml:space="preserve">, positively helping Selby District and the North Yorkshire area move to </w:t>
      </w:r>
      <w:r w:rsidR="00726FBF" w:rsidRPr="00225CE0">
        <w:rPr>
          <w:rFonts w:ascii="Arial" w:hAnsi="Arial" w:cs="Arial"/>
          <w:sz w:val="24"/>
          <w:szCs w:val="24"/>
        </w:rPr>
        <w:t xml:space="preserve">a </w:t>
      </w:r>
      <w:r w:rsidR="008B245C" w:rsidRPr="00225CE0">
        <w:rPr>
          <w:rFonts w:ascii="Arial" w:hAnsi="Arial" w:cs="Arial"/>
          <w:sz w:val="24"/>
          <w:szCs w:val="24"/>
        </w:rPr>
        <w:t xml:space="preserve">net zero </w:t>
      </w:r>
      <w:r w:rsidR="00726FBF" w:rsidRPr="00225CE0">
        <w:rPr>
          <w:rFonts w:ascii="Arial" w:hAnsi="Arial" w:cs="Arial"/>
          <w:sz w:val="24"/>
          <w:szCs w:val="24"/>
        </w:rPr>
        <w:t xml:space="preserve">carbon economy. </w:t>
      </w:r>
    </w:p>
    <w:p w14:paraId="199D99F3" w14:textId="0A0BB876" w:rsidR="54972650" w:rsidRPr="00560E57" w:rsidRDefault="54972650" w:rsidP="2F7C7279">
      <w:pPr>
        <w:rPr>
          <w:rFonts w:ascii="Arial" w:hAnsi="Arial" w:cs="Arial"/>
          <w:sz w:val="24"/>
          <w:szCs w:val="24"/>
        </w:rPr>
      </w:pPr>
      <w:r w:rsidRPr="00225CE0">
        <w:rPr>
          <w:rFonts w:ascii="Arial" w:hAnsi="Arial" w:cs="Arial"/>
          <w:sz w:val="24"/>
          <w:szCs w:val="24"/>
        </w:rPr>
        <w:t xml:space="preserve">We recognise that the creation of the new North Yorkshire Council in 2023 means that </w:t>
      </w:r>
      <w:r w:rsidR="6C27E7B6" w:rsidRPr="00225CE0">
        <w:rPr>
          <w:rFonts w:ascii="Arial" w:hAnsi="Arial" w:cs="Arial"/>
          <w:sz w:val="24"/>
          <w:szCs w:val="24"/>
        </w:rPr>
        <w:t>it will not be possible to implement all the measures necessary to achieve this in the lifetime of Selby District Council</w:t>
      </w:r>
      <w:r w:rsidR="077742FE" w:rsidRPr="00225CE0">
        <w:rPr>
          <w:rFonts w:ascii="Arial" w:hAnsi="Arial" w:cs="Arial"/>
          <w:sz w:val="24"/>
          <w:szCs w:val="24"/>
        </w:rPr>
        <w:t xml:space="preserve"> and that </w:t>
      </w:r>
      <w:r w:rsidRPr="00225CE0">
        <w:rPr>
          <w:rFonts w:ascii="Arial" w:hAnsi="Arial" w:cs="Arial"/>
          <w:sz w:val="24"/>
          <w:szCs w:val="24"/>
        </w:rPr>
        <w:t>the mant</w:t>
      </w:r>
      <w:r w:rsidR="03555495" w:rsidRPr="00225CE0">
        <w:rPr>
          <w:rFonts w:ascii="Arial" w:hAnsi="Arial" w:cs="Arial"/>
          <w:sz w:val="24"/>
          <w:szCs w:val="24"/>
        </w:rPr>
        <w:t>le</w:t>
      </w:r>
      <w:r w:rsidRPr="00225CE0">
        <w:rPr>
          <w:rFonts w:ascii="Arial" w:hAnsi="Arial" w:cs="Arial"/>
          <w:sz w:val="24"/>
          <w:szCs w:val="24"/>
        </w:rPr>
        <w:t xml:space="preserve"> for achieving </w:t>
      </w:r>
      <w:r w:rsidRPr="00560E57">
        <w:rPr>
          <w:rFonts w:ascii="Arial" w:hAnsi="Arial" w:cs="Arial"/>
          <w:sz w:val="24"/>
          <w:szCs w:val="24"/>
        </w:rPr>
        <w:t xml:space="preserve">this will pass to </w:t>
      </w:r>
      <w:r w:rsidR="169ADB25" w:rsidRPr="00560E57">
        <w:rPr>
          <w:rFonts w:ascii="Arial" w:hAnsi="Arial" w:cs="Arial"/>
          <w:sz w:val="24"/>
          <w:szCs w:val="24"/>
        </w:rPr>
        <w:t>the</w:t>
      </w:r>
      <w:r w:rsidRPr="00560E57">
        <w:rPr>
          <w:rFonts w:ascii="Arial" w:hAnsi="Arial" w:cs="Arial"/>
          <w:sz w:val="24"/>
          <w:szCs w:val="24"/>
        </w:rPr>
        <w:t xml:space="preserve"> </w:t>
      </w:r>
      <w:r w:rsidR="4043CDC1" w:rsidRPr="00560E57">
        <w:rPr>
          <w:rFonts w:ascii="Arial" w:hAnsi="Arial" w:cs="Arial"/>
          <w:sz w:val="24"/>
          <w:szCs w:val="24"/>
        </w:rPr>
        <w:t>new local authority.</w:t>
      </w:r>
    </w:p>
    <w:p w14:paraId="0BAC7575" w14:textId="21683B56" w:rsidR="3A98FBB3" w:rsidRPr="00225CE0" w:rsidRDefault="770B7F95" w:rsidP="2F7C7279">
      <w:pPr>
        <w:rPr>
          <w:rFonts w:ascii="Arial" w:hAnsi="Arial" w:cs="Arial"/>
          <w:sz w:val="24"/>
          <w:szCs w:val="24"/>
        </w:rPr>
      </w:pPr>
      <w:r w:rsidRPr="00560E57">
        <w:rPr>
          <w:rFonts w:ascii="Arial" w:hAnsi="Arial" w:cs="Arial"/>
          <w:sz w:val="24"/>
          <w:szCs w:val="24"/>
        </w:rPr>
        <w:t>However,</w:t>
      </w:r>
      <w:r w:rsidR="46DC0378" w:rsidRPr="00560E57">
        <w:rPr>
          <w:rFonts w:ascii="Arial" w:hAnsi="Arial" w:cs="Arial"/>
          <w:sz w:val="24"/>
          <w:szCs w:val="24"/>
        </w:rPr>
        <w:t xml:space="preserve"> we now understand the Council’s own </w:t>
      </w:r>
      <w:r w:rsidR="46DC0378" w:rsidRPr="00215FBF">
        <w:rPr>
          <w:rFonts w:ascii="Arial" w:hAnsi="Arial" w:cs="Arial"/>
          <w:sz w:val="24"/>
          <w:szCs w:val="24"/>
        </w:rPr>
        <w:t>Scope 1</w:t>
      </w:r>
      <w:r w:rsidR="20E8F656" w:rsidRPr="00215FBF">
        <w:rPr>
          <w:rFonts w:ascii="Arial" w:hAnsi="Arial" w:cs="Arial"/>
          <w:sz w:val="24"/>
          <w:szCs w:val="24"/>
        </w:rPr>
        <w:t xml:space="preserve"> and </w:t>
      </w:r>
      <w:r w:rsidR="46DC0378" w:rsidRPr="00215FBF">
        <w:rPr>
          <w:rFonts w:ascii="Arial" w:hAnsi="Arial" w:cs="Arial"/>
          <w:sz w:val="24"/>
          <w:szCs w:val="24"/>
        </w:rPr>
        <w:t xml:space="preserve">2 </w:t>
      </w:r>
      <w:r w:rsidR="007D2478" w:rsidRPr="00215FBF">
        <w:rPr>
          <w:rFonts w:ascii="Arial" w:hAnsi="Arial" w:cs="Arial"/>
          <w:sz w:val="24"/>
          <w:szCs w:val="24"/>
        </w:rPr>
        <w:t>emissions,</w:t>
      </w:r>
      <w:r w:rsidR="46DC0378" w:rsidRPr="00215FBF">
        <w:rPr>
          <w:rFonts w:ascii="Arial" w:hAnsi="Arial" w:cs="Arial"/>
          <w:sz w:val="24"/>
          <w:szCs w:val="24"/>
        </w:rPr>
        <w:t xml:space="preserve"> and we are making a commitment to full</w:t>
      </w:r>
      <w:r w:rsidR="17476F0A" w:rsidRPr="00215FBF">
        <w:rPr>
          <w:rFonts w:ascii="Arial" w:hAnsi="Arial" w:cs="Arial"/>
          <w:sz w:val="24"/>
          <w:szCs w:val="24"/>
        </w:rPr>
        <w:t>y offsetting these up to 2023 whilst we</w:t>
      </w:r>
      <w:r w:rsidR="17476F0A" w:rsidRPr="00560E57">
        <w:rPr>
          <w:rFonts w:ascii="Arial" w:hAnsi="Arial" w:cs="Arial"/>
          <w:sz w:val="24"/>
          <w:szCs w:val="24"/>
        </w:rPr>
        <w:t xml:space="preserve"> also further develop a range of potential low carbon projects</w:t>
      </w:r>
      <w:r w:rsidR="014E6DE1" w:rsidRPr="00560E57">
        <w:rPr>
          <w:rFonts w:ascii="Arial" w:hAnsi="Arial" w:cs="Arial"/>
          <w:sz w:val="24"/>
          <w:szCs w:val="24"/>
        </w:rPr>
        <w:t xml:space="preserve"> with a focus on the early wins that can be achieved by 20</w:t>
      </w:r>
      <w:r w:rsidR="7B49F11C" w:rsidRPr="00560E57">
        <w:rPr>
          <w:rFonts w:ascii="Arial" w:hAnsi="Arial" w:cs="Arial"/>
          <w:sz w:val="24"/>
          <w:szCs w:val="24"/>
        </w:rPr>
        <w:t>2</w:t>
      </w:r>
      <w:r w:rsidR="014E6DE1" w:rsidRPr="00560E57">
        <w:rPr>
          <w:rFonts w:ascii="Arial" w:hAnsi="Arial" w:cs="Arial"/>
          <w:sz w:val="24"/>
          <w:szCs w:val="24"/>
        </w:rPr>
        <w:t>3</w:t>
      </w:r>
      <w:r w:rsidR="02EEA0F9" w:rsidRPr="00560E57">
        <w:rPr>
          <w:rFonts w:ascii="Arial" w:hAnsi="Arial" w:cs="Arial"/>
          <w:sz w:val="24"/>
          <w:szCs w:val="24"/>
        </w:rPr>
        <w:t xml:space="preserve"> but also looking ahead to what is needed to achieve carbon neutral by 2030</w:t>
      </w:r>
      <w:r w:rsidR="014E6DE1" w:rsidRPr="00560E57">
        <w:rPr>
          <w:rFonts w:ascii="Arial" w:hAnsi="Arial" w:cs="Arial"/>
          <w:sz w:val="24"/>
          <w:szCs w:val="24"/>
        </w:rPr>
        <w:t>.</w:t>
      </w:r>
      <w:r w:rsidR="46DC0378" w:rsidRPr="00560E57">
        <w:rPr>
          <w:rFonts w:ascii="Arial" w:hAnsi="Arial" w:cs="Arial"/>
          <w:sz w:val="24"/>
          <w:szCs w:val="24"/>
        </w:rPr>
        <w:t xml:space="preserve"> </w:t>
      </w:r>
    </w:p>
    <w:p w14:paraId="2D4167A1" w14:textId="290F803C" w:rsidR="298DC439" w:rsidRPr="00225CE0" w:rsidRDefault="7408AAF1" w:rsidP="2F7C7279">
      <w:pPr>
        <w:rPr>
          <w:rFonts w:ascii="Arial" w:hAnsi="Arial" w:cs="Arial"/>
          <w:sz w:val="24"/>
          <w:szCs w:val="24"/>
        </w:rPr>
      </w:pPr>
      <w:r w:rsidRPr="00225CE0">
        <w:rPr>
          <w:rFonts w:ascii="Arial" w:hAnsi="Arial" w:cs="Arial"/>
          <w:sz w:val="24"/>
          <w:szCs w:val="24"/>
        </w:rPr>
        <w:t xml:space="preserve">The Low Carbon Working Group have been asked to review their </w:t>
      </w:r>
      <w:r w:rsidR="5C4AEFBE" w:rsidRPr="00225CE0">
        <w:rPr>
          <w:rFonts w:ascii="Arial" w:hAnsi="Arial" w:cs="Arial"/>
          <w:sz w:val="24"/>
          <w:szCs w:val="24"/>
        </w:rPr>
        <w:t xml:space="preserve">good </w:t>
      </w:r>
      <w:r w:rsidRPr="00225CE0">
        <w:rPr>
          <w:rFonts w:ascii="Arial" w:hAnsi="Arial" w:cs="Arial"/>
          <w:sz w:val="24"/>
          <w:szCs w:val="24"/>
        </w:rPr>
        <w:t>work to date</w:t>
      </w:r>
      <w:r w:rsidR="503E7C4F" w:rsidRPr="00225CE0">
        <w:rPr>
          <w:rFonts w:ascii="Arial" w:hAnsi="Arial" w:cs="Arial"/>
          <w:sz w:val="24"/>
          <w:szCs w:val="24"/>
        </w:rPr>
        <w:t xml:space="preserve"> on a Low Carbon Action </w:t>
      </w:r>
      <w:r w:rsidR="5B8774F8" w:rsidRPr="00225CE0">
        <w:rPr>
          <w:rFonts w:ascii="Arial" w:hAnsi="Arial" w:cs="Arial"/>
          <w:sz w:val="24"/>
          <w:szCs w:val="24"/>
        </w:rPr>
        <w:t>Plan to</w:t>
      </w:r>
      <w:r w:rsidRPr="00225CE0">
        <w:rPr>
          <w:rFonts w:ascii="Arial" w:hAnsi="Arial" w:cs="Arial"/>
          <w:sz w:val="24"/>
          <w:szCs w:val="24"/>
        </w:rPr>
        <w:t xml:space="preserve"> identify those measures that can be implemented</w:t>
      </w:r>
      <w:r w:rsidR="7561CF7A" w:rsidRPr="00225CE0">
        <w:rPr>
          <w:rFonts w:ascii="Arial" w:hAnsi="Arial" w:cs="Arial"/>
          <w:sz w:val="24"/>
          <w:szCs w:val="24"/>
        </w:rPr>
        <w:t xml:space="preserve"> within these timescales.</w:t>
      </w:r>
    </w:p>
    <w:p w14:paraId="79C1BCCA" w14:textId="1E8636F8" w:rsidR="007C64EE" w:rsidRPr="00225CE0" w:rsidRDefault="00EC52C1" w:rsidP="00AA6D6F">
      <w:pPr>
        <w:rPr>
          <w:rFonts w:ascii="Arial" w:hAnsi="Arial" w:cs="Arial"/>
          <w:sz w:val="24"/>
          <w:szCs w:val="24"/>
        </w:rPr>
      </w:pPr>
      <w:r w:rsidRPr="00225CE0">
        <w:rPr>
          <w:rFonts w:ascii="Arial" w:hAnsi="Arial" w:cs="Arial"/>
          <w:sz w:val="24"/>
          <w:szCs w:val="24"/>
        </w:rPr>
        <w:t xml:space="preserve">We want our operations and services to </w:t>
      </w:r>
      <w:r w:rsidR="00F54AF3" w:rsidRPr="00225CE0">
        <w:rPr>
          <w:rFonts w:ascii="Arial" w:hAnsi="Arial" w:cs="Arial"/>
          <w:sz w:val="24"/>
          <w:szCs w:val="24"/>
        </w:rPr>
        <w:t xml:space="preserve">work in a sustainable </w:t>
      </w:r>
      <w:r w:rsidR="00330306" w:rsidRPr="00225CE0">
        <w:rPr>
          <w:rFonts w:ascii="Arial" w:hAnsi="Arial" w:cs="Arial"/>
          <w:sz w:val="24"/>
          <w:szCs w:val="24"/>
        </w:rPr>
        <w:t>way and reduce our costs</w:t>
      </w:r>
      <w:r w:rsidR="001501BB" w:rsidRPr="00225CE0">
        <w:rPr>
          <w:rFonts w:ascii="Arial" w:hAnsi="Arial" w:cs="Arial"/>
          <w:sz w:val="24"/>
          <w:szCs w:val="24"/>
        </w:rPr>
        <w:t xml:space="preserve"> in the long term. </w:t>
      </w:r>
      <w:r w:rsidR="007E512E" w:rsidRPr="00225CE0">
        <w:rPr>
          <w:rFonts w:ascii="Arial" w:hAnsi="Arial" w:cs="Arial"/>
          <w:sz w:val="24"/>
          <w:szCs w:val="24"/>
        </w:rPr>
        <w:t xml:space="preserve">We will </w:t>
      </w:r>
      <w:r w:rsidR="3CFE4CC1" w:rsidRPr="00225CE0">
        <w:rPr>
          <w:rFonts w:ascii="Arial" w:hAnsi="Arial" w:cs="Arial"/>
          <w:sz w:val="24"/>
          <w:szCs w:val="24"/>
        </w:rPr>
        <w:t xml:space="preserve">work towards this </w:t>
      </w:r>
      <w:r w:rsidR="007E512E" w:rsidRPr="00225CE0">
        <w:rPr>
          <w:rFonts w:ascii="Arial" w:hAnsi="Arial" w:cs="Arial"/>
          <w:sz w:val="24"/>
          <w:szCs w:val="24"/>
        </w:rPr>
        <w:t xml:space="preserve">through the following steps: </w:t>
      </w:r>
    </w:p>
    <w:p w14:paraId="6EFA0B1B" w14:textId="754717F0" w:rsidR="007E512E" w:rsidRPr="00225CE0" w:rsidRDefault="00E933C5" w:rsidP="007E512E">
      <w:pPr>
        <w:pStyle w:val="ListParagraph"/>
        <w:numPr>
          <w:ilvl w:val="0"/>
          <w:numId w:val="34"/>
        </w:numPr>
        <w:rPr>
          <w:rFonts w:ascii="Arial" w:hAnsi="Arial" w:cs="Arial"/>
          <w:sz w:val="24"/>
          <w:szCs w:val="24"/>
        </w:rPr>
      </w:pPr>
      <w:r w:rsidRPr="00225CE0">
        <w:rPr>
          <w:rFonts w:ascii="Arial" w:hAnsi="Arial" w:cs="Arial"/>
          <w:sz w:val="24"/>
          <w:szCs w:val="24"/>
        </w:rPr>
        <w:t>M</w:t>
      </w:r>
      <w:r w:rsidR="007E512E" w:rsidRPr="00225CE0">
        <w:rPr>
          <w:rFonts w:ascii="Arial" w:hAnsi="Arial" w:cs="Arial"/>
          <w:sz w:val="24"/>
          <w:szCs w:val="24"/>
        </w:rPr>
        <w:t xml:space="preserve">onitor, </w:t>
      </w:r>
      <w:r w:rsidR="0053265F" w:rsidRPr="00225CE0">
        <w:rPr>
          <w:rFonts w:ascii="Arial" w:hAnsi="Arial" w:cs="Arial"/>
          <w:sz w:val="24"/>
          <w:szCs w:val="24"/>
        </w:rPr>
        <w:t>calculate,</w:t>
      </w:r>
      <w:r w:rsidR="007E512E" w:rsidRPr="00225CE0">
        <w:rPr>
          <w:rFonts w:ascii="Arial" w:hAnsi="Arial" w:cs="Arial"/>
          <w:sz w:val="24"/>
          <w:szCs w:val="24"/>
        </w:rPr>
        <w:t xml:space="preserve"> and report our annual scope 1, 2 &amp; 3 carbon emissions</w:t>
      </w:r>
    </w:p>
    <w:p w14:paraId="2DF4DC22" w14:textId="194E1C64" w:rsidR="007E512E" w:rsidRPr="00225CE0" w:rsidRDefault="00321DA5" w:rsidP="007E512E">
      <w:pPr>
        <w:pStyle w:val="ListParagraph"/>
        <w:numPr>
          <w:ilvl w:val="0"/>
          <w:numId w:val="34"/>
        </w:numPr>
        <w:rPr>
          <w:rFonts w:ascii="Arial" w:hAnsi="Arial" w:cs="Arial"/>
          <w:sz w:val="24"/>
          <w:szCs w:val="24"/>
        </w:rPr>
      </w:pPr>
      <w:r w:rsidRPr="00225CE0">
        <w:rPr>
          <w:rFonts w:ascii="Arial" w:hAnsi="Arial" w:cs="Arial"/>
          <w:sz w:val="24"/>
          <w:szCs w:val="24"/>
        </w:rPr>
        <w:t>Reduce our scope 1 and 2 CO</w:t>
      </w:r>
      <w:r w:rsidRPr="00225CE0">
        <w:rPr>
          <w:rFonts w:ascii="Arial" w:hAnsi="Arial" w:cs="Arial"/>
          <w:sz w:val="24"/>
          <w:szCs w:val="24"/>
          <w:vertAlign w:val="subscript"/>
        </w:rPr>
        <w:t>2</w:t>
      </w:r>
      <w:r w:rsidRPr="00225CE0">
        <w:rPr>
          <w:rFonts w:ascii="Arial" w:hAnsi="Arial" w:cs="Arial"/>
          <w:sz w:val="24"/>
          <w:szCs w:val="24"/>
        </w:rPr>
        <w:t xml:space="preserve"> emissions to zero through improved energy efficiency</w:t>
      </w:r>
      <w:r w:rsidR="00731505" w:rsidRPr="00225CE0">
        <w:rPr>
          <w:rFonts w:ascii="Arial" w:hAnsi="Arial" w:cs="Arial"/>
          <w:sz w:val="24"/>
          <w:szCs w:val="24"/>
        </w:rPr>
        <w:t xml:space="preserve"> of our built environment</w:t>
      </w:r>
      <w:r w:rsidRPr="00225CE0">
        <w:rPr>
          <w:rFonts w:ascii="Arial" w:hAnsi="Arial" w:cs="Arial"/>
          <w:sz w:val="24"/>
          <w:szCs w:val="24"/>
        </w:rPr>
        <w:t>, divestment from fossil fuel</w:t>
      </w:r>
      <w:r w:rsidR="004C04DA" w:rsidRPr="00225CE0">
        <w:rPr>
          <w:rFonts w:ascii="Arial" w:hAnsi="Arial" w:cs="Arial"/>
          <w:sz w:val="24"/>
          <w:szCs w:val="24"/>
        </w:rPr>
        <w:t xml:space="preserve"> energy sources</w:t>
      </w:r>
      <w:r w:rsidRPr="00225CE0">
        <w:rPr>
          <w:rFonts w:ascii="Arial" w:hAnsi="Arial" w:cs="Arial"/>
          <w:sz w:val="24"/>
          <w:szCs w:val="24"/>
        </w:rPr>
        <w:t xml:space="preserve">, </w:t>
      </w:r>
      <w:r w:rsidR="00D8678D" w:rsidRPr="00225CE0">
        <w:rPr>
          <w:rFonts w:ascii="Arial" w:hAnsi="Arial" w:cs="Arial"/>
          <w:sz w:val="24"/>
          <w:szCs w:val="24"/>
        </w:rPr>
        <w:t xml:space="preserve">and offset </w:t>
      </w:r>
      <w:r w:rsidR="004C04DA" w:rsidRPr="00225CE0">
        <w:rPr>
          <w:rFonts w:ascii="Arial" w:hAnsi="Arial" w:cs="Arial"/>
          <w:sz w:val="24"/>
          <w:szCs w:val="24"/>
        </w:rPr>
        <w:t>of unavoidable emissions</w:t>
      </w:r>
    </w:p>
    <w:p w14:paraId="3E622859" w14:textId="0C23F731" w:rsidR="00D8678D" w:rsidRPr="00225CE0" w:rsidRDefault="006411B3" w:rsidP="007E512E">
      <w:pPr>
        <w:pStyle w:val="ListParagraph"/>
        <w:numPr>
          <w:ilvl w:val="0"/>
          <w:numId w:val="34"/>
        </w:numPr>
        <w:rPr>
          <w:rFonts w:ascii="Arial" w:hAnsi="Arial" w:cs="Arial"/>
          <w:sz w:val="24"/>
          <w:szCs w:val="24"/>
        </w:rPr>
      </w:pPr>
      <w:r w:rsidRPr="00225CE0">
        <w:rPr>
          <w:rFonts w:ascii="Arial" w:hAnsi="Arial" w:cs="Arial"/>
          <w:sz w:val="24"/>
          <w:szCs w:val="24"/>
        </w:rPr>
        <w:t>Reduce our scope 3 CO</w:t>
      </w:r>
      <w:r w:rsidRPr="00225CE0">
        <w:rPr>
          <w:rFonts w:ascii="Arial" w:hAnsi="Arial" w:cs="Arial"/>
          <w:sz w:val="24"/>
          <w:szCs w:val="24"/>
          <w:vertAlign w:val="subscript"/>
        </w:rPr>
        <w:t>2</w:t>
      </w:r>
      <w:r w:rsidRPr="00225CE0">
        <w:rPr>
          <w:rFonts w:ascii="Arial" w:hAnsi="Arial" w:cs="Arial"/>
          <w:sz w:val="24"/>
          <w:szCs w:val="24"/>
        </w:rPr>
        <w:t xml:space="preserve"> emissions </w:t>
      </w:r>
      <w:r w:rsidR="00E86BBB" w:rsidRPr="00225CE0">
        <w:rPr>
          <w:rFonts w:ascii="Arial" w:hAnsi="Arial" w:cs="Arial"/>
          <w:sz w:val="24"/>
          <w:szCs w:val="24"/>
        </w:rPr>
        <w:t xml:space="preserve">through sustainable procurement </w:t>
      </w:r>
    </w:p>
    <w:p w14:paraId="7D0EE130" w14:textId="5043F56B" w:rsidR="003E6447" w:rsidRPr="00225CE0" w:rsidRDefault="00E8040F" w:rsidP="007E512E">
      <w:pPr>
        <w:pStyle w:val="ListParagraph"/>
        <w:numPr>
          <w:ilvl w:val="0"/>
          <w:numId w:val="34"/>
        </w:numPr>
        <w:rPr>
          <w:rFonts w:ascii="Arial" w:hAnsi="Arial" w:cs="Arial"/>
          <w:sz w:val="24"/>
          <w:szCs w:val="24"/>
        </w:rPr>
      </w:pPr>
      <w:r w:rsidRPr="00225CE0">
        <w:rPr>
          <w:rFonts w:ascii="Arial" w:hAnsi="Arial" w:cs="Arial"/>
          <w:sz w:val="24"/>
          <w:szCs w:val="24"/>
        </w:rPr>
        <w:t xml:space="preserve">Encourage sustainable modes of transport for employees, </w:t>
      </w:r>
      <w:proofErr w:type="gramStart"/>
      <w:r w:rsidRPr="00225CE0">
        <w:rPr>
          <w:rFonts w:ascii="Arial" w:hAnsi="Arial" w:cs="Arial"/>
          <w:sz w:val="24"/>
          <w:szCs w:val="24"/>
        </w:rPr>
        <w:t>members</w:t>
      </w:r>
      <w:proofErr w:type="gramEnd"/>
      <w:r w:rsidRPr="00225CE0">
        <w:rPr>
          <w:rFonts w:ascii="Arial" w:hAnsi="Arial" w:cs="Arial"/>
          <w:sz w:val="24"/>
          <w:szCs w:val="24"/>
        </w:rPr>
        <w:t xml:space="preserve"> and residents </w:t>
      </w:r>
    </w:p>
    <w:p w14:paraId="3A96CCFB" w14:textId="510227CF" w:rsidR="00E8040F" w:rsidRPr="00225CE0" w:rsidRDefault="00EF06A1" w:rsidP="007E512E">
      <w:pPr>
        <w:pStyle w:val="ListParagraph"/>
        <w:numPr>
          <w:ilvl w:val="0"/>
          <w:numId w:val="34"/>
        </w:numPr>
        <w:rPr>
          <w:rFonts w:ascii="Arial" w:hAnsi="Arial" w:cs="Arial"/>
          <w:sz w:val="24"/>
          <w:szCs w:val="24"/>
        </w:rPr>
      </w:pPr>
      <w:r w:rsidRPr="00225CE0">
        <w:rPr>
          <w:rFonts w:ascii="Arial" w:hAnsi="Arial" w:cs="Arial"/>
          <w:sz w:val="24"/>
          <w:szCs w:val="24"/>
        </w:rPr>
        <w:t xml:space="preserve">Protect and improve the quality of the natural environment and biodiversity across the district </w:t>
      </w:r>
    </w:p>
    <w:p w14:paraId="5ABE01CB" w14:textId="65EE5CB4" w:rsidR="002B7F07" w:rsidRPr="00225CE0" w:rsidRDefault="00E3007F" w:rsidP="007E512E">
      <w:pPr>
        <w:pStyle w:val="ListParagraph"/>
        <w:numPr>
          <w:ilvl w:val="0"/>
          <w:numId w:val="34"/>
        </w:numPr>
        <w:rPr>
          <w:rFonts w:ascii="Arial" w:hAnsi="Arial" w:cs="Arial"/>
          <w:sz w:val="24"/>
          <w:szCs w:val="24"/>
        </w:rPr>
      </w:pPr>
      <w:r w:rsidRPr="00225CE0">
        <w:rPr>
          <w:rFonts w:ascii="Arial" w:hAnsi="Arial" w:cs="Arial"/>
          <w:sz w:val="24"/>
          <w:szCs w:val="24"/>
        </w:rPr>
        <w:t xml:space="preserve">Work collaboratively across the public, private and third sectors at a local, regional, </w:t>
      </w:r>
      <w:proofErr w:type="gramStart"/>
      <w:r w:rsidRPr="00225CE0">
        <w:rPr>
          <w:rFonts w:ascii="Arial" w:hAnsi="Arial" w:cs="Arial"/>
          <w:sz w:val="24"/>
          <w:szCs w:val="24"/>
        </w:rPr>
        <w:t>national</w:t>
      </w:r>
      <w:proofErr w:type="gramEnd"/>
      <w:r w:rsidRPr="00225CE0">
        <w:rPr>
          <w:rFonts w:ascii="Arial" w:hAnsi="Arial" w:cs="Arial"/>
          <w:sz w:val="24"/>
          <w:szCs w:val="24"/>
        </w:rPr>
        <w:t xml:space="preserve"> and global level</w:t>
      </w:r>
    </w:p>
    <w:p w14:paraId="12EB7DC8" w14:textId="26C10FAF" w:rsidR="00B577E9" w:rsidRPr="00225CE0" w:rsidRDefault="485887B8" w:rsidP="004F6AC5">
      <w:pPr>
        <w:rPr>
          <w:rFonts w:ascii="Arial" w:hAnsi="Arial" w:cs="Arial"/>
          <w:sz w:val="24"/>
          <w:szCs w:val="24"/>
        </w:rPr>
      </w:pPr>
      <w:r w:rsidRPr="00225CE0">
        <w:rPr>
          <w:rFonts w:ascii="Arial" w:hAnsi="Arial" w:cs="Arial"/>
          <w:sz w:val="24"/>
          <w:szCs w:val="24"/>
        </w:rPr>
        <w:t>We have aligned our Strategy with the strategies of other local authorities acros</w:t>
      </w:r>
      <w:r w:rsidR="414A700E" w:rsidRPr="00225CE0">
        <w:rPr>
          <w:rFonts w:ascii="Arial" w:hAnsi="Arial" w:cs="Arial"/>
          <w:sz w:val="24"/>
          <w:szCs w:val="24"/>
        </w:rPr>
        <w:t xml:space="preserve">s North Yorkshire </w:t>
      </w:r>
      <w:r w:rsidR="05F71CEE" w:rsidRPr="00225CE0">
        <w:rPr>
          <w:rFonts w:ascii="Arial" w:hAnsi="Arial" w:cs="Arial"/>
          <w:sz w:val="24"/>
          <w:szCs w:val="24"/>
        </w:rPr>
        <w:t xml:space="preserve">for </w:t>
      </w:r>
      <w:r w:rsidR="29277459" w:rsidRPr="78BC609B">
        <w:rPr>
          <w:rFonts w:ascii="Arial" w:hAnsi="Arial" w:cs="Arial"/>
          <w:sz w:val="24"/>
          <w:szCs w:val="24"/>
        </w:rPr>
        <w:t>three</w:t>
      </w:r>
      <w:r w:rsidR="05F71CEE" w:rsidRPr="00225CE0">
        <w:rPr>
          <w:rFonts w:ascii="Arial" w:hAnsi="Arial" w:cs="Arial"/>
          <w:sz w:val="24"/>
          <w:szCs w:val="24"/>
        </w:rPr>
        <w:t xml:space="preserve"> reasons. Firstly</w:t>
      </w:r>
      <w:r w:rsidR="777AF15F" w:rsidRPr="00225CE0">
        <w:rPr>
          <w:rFonts w:ascii="Arial" w:hAnsi="Arial" w:cs="Arial"/>
          <w:sz w:val="24"/>
          <w:szCs w:val="24"/>
        </w:rPr>
        <w:t>,</w:t>
      </w:r>
      <w:r w:rsidR="05F71CEE" w:rsidRPr="00225CE0">
        <w:rPr>
          <w:rFonts w:ascii="Arial" w:hAnsi="Arial" w:cs="Arial"/>
          <w:sz w:val="24"/>
          <w:szCs w:val="24"/>
        </w:rPr>
        <w:t xml:space="preserve"> addressing climate change is not something we can do alone – it needs a much wider response. Secondly</w:t>
      </w:r>
      <w:r w:rsidR="3B903671" w:rsidRPr="00225CE0">
        <w:rPr>
          <w:rFonts w:ascii="Arial" w:hAnsi="Arial" w:cs="Arial"/>
          <w:sz w:val="24"/>
          <w:szCs w:val="24"/>
        </w:rPr>
        <w:t>,</w:t>
      </w:r>
      <w:r w:rsidR="05F71CEE" w:rsidRPr="00225CE0">
        <w:rPr>
          <w:rFonts w:ascii="Arial" w:hAnsi="Arial" w:cs="Arial"/>
          <w:sz w:val="24"/>
          <w:szCs w:val="24"/>
        </w:rPr>
        <w:t xml:space="preserve"> we </w:t>
      </w:r>
      <w:r w:rsidR="358900AA" w:rsidRPr="00225CE0">
        <w:rPr>
          <w:rFonts w:ascii="Arial" w:hAnsi="Arial" w:cs="Arial"/>
          <w:sz w:val="24"/>
          <w:szCs w:val="24"/>
        </w:rPr>
        <w:t xml:space="preserve">want to ensure that the new North Yorkshire </w:t>
      </w:r>
      <w:r w:rsidR="00E6293C" w:rsidRPr="00225CE0">
        <w:rPr>
          <w:rFonts w:ascii="Arial" w:hAnsi="Arial" w:cs="Arial"/>
          <w:sz w:val="24"/>
          <w:szCs w:val="24"/>
        </w:rPr>
        <w:t>Council</w:t>
      </w:r>
      <w:r w:rsidR="358900AA" w:rsidRPr="00225CE0">
        <w:rPr>
          <w:rFonts w:ascii="Arial" w:hAnsi="Arial" w:cs="Arial"/>
          <w:sz w:val="24"/>
          <w:szCs w:val="24"/>
        </w:rPr>
        <w:t xml:space="preserve"> can capture these ambitions and ta</w:t>
      </w:r>
      <w:r w:rsidR="0AB61879" w:rsidRPr="00225CE0">
        <w:rPr>
          <w:rFonts w:ascii="Arial" w:hAnsi="Arial" w:cs="Arial"/>
          <w:sz w:val="24"/>
          <w:szCs w:val="24"/>
        </w:rPr>
        <w:t>ke a lead in the low carbon agenda going forward</w:t>
      </w:r>
      <w:r w:rsidR="19D67972" w:rsidRPr="00225CE0">
        <w:rPr>
          <w:rFonts w:ascii="Arial" w:hAnsi="Arial" w:cs="Arial"/>
          <w:sz w:val="24"/>
          <w:szCs w:val="24"/>
        </w:rPr>
        <w:t xml:space="preserve"> and we are giving them a clear route map for work beyond 2023.</w:t>
      </w:r>
      <w:r w:rsidR="00F90E07" w:rsidRPr="00225CE0">
        <w:rPr>
          <w:rFonts w:ascii="Arial" w:hAnsi="Arial" w:cs="Arial"/>
          <w:sz w:val="24"/>
          <w:szCs w:val="24"/>
        </w:rPr>
        <w:t xml:space="preserve"> And thirdly, we hope that </w:t>
      </w:r>
      <w:r w:rsidR="004F6AC5" w:rsidRPr="00225CE0">
        <w:rPr>
          <w:rFonts w:ascii="Arial" w:hAnsi="Arial" w:cs="Arial"/>
          <w:sz w:val="24"/>
          <w:szCs w:val="24"/>
        </w:rPr>
        <w:t xml:space="preserve">some key projects can be developed into </w:t>
      </w:r>
      <w:r w:rsidR="004A59A3" w:rsidRPr="00225CE0">
        <w:rPr>
          <w:rFonts w:ascii="Arial" w:hAnsi="Arial" w:cs="Arial"/>
          <w:sz w:val="24"/>
          <w:szCs w:val="24"/>
        </w:rPr>
        <w:t xml:space="preserve">large scale </w:t>
      </w:r>
      <w:r w:rsidR="00225DB6" w:rsidRPr="00225CE0">
        <w:rPr>
          <w:rFonts w:ascii="Arial" w:hAnsi="Arial" w:cs="Arial"/>
          <w:sz w:val="24"/>
          <w:szCs w:val="24"/>
        </w:rPr>
        <w:t xml:space="preserve">opportunities </w:t>
      </w:r>
      <w:r w:rsidR="009A0E9E" w:rsidRPr="00225CE0">
        <w:rPr>
          <w:rFonts w:ascii="Arial" w:hAnsi="Arial" w:cs="Arial"/>
          <w:sz w:val="24"/>
          <w:szCs w:val="24"/>
        </w:rPr>
        <w:t>over long</w:t>
      </w:r>
      <w:r w:rsidR="004F6AC5" w:rsidRPr="00225CE0">
        <w:rPr>
          <w:rFonts w:ascii="Arial" w:hAnsi="Arial" w:cs="Arial"/>
          <w:sz w:val="24"/>
          <w:szCs w:val="24"/>
        </w:rPr>
        <w:t>er</w:t>
      </w:r>
      <w:r w:rsidR="009A0E9E" w:rsidRPr="00225CE0">
        <w:rPr>
          <w:rFonts w:ascii="Arial" w:hAnsi="Arial" w:cs="Arial"/>
          <w:sz w:val="24"/>
          <w:szCs w:val="24"/>
        </w:rPr>
        <w:t xml:space="preserve"> timescales for the new </w:t>
      </w:r>
      <w:r w:rsidR="004F6AC5" w:rsidRPr="00225CE0">
        <w:rPr>
          <w:rFonts w:ascii="Arial" w:hAnsi="Arial" w:cs="Arial"/>
          <w:sz w:val="24"/>
          <w:szCs w:val="24"/>
        </w:rPr>
        <w:t>N</w:t>
      </w:r>
      <w:r w:rsidR="009A0E9E" w:rsidRPr="00225CE0">
        <w:rPr>
          <w:rFonts w:ascii="Arial" w:hAnsi="Arial" w:cs="Arial"/>
          <w:sz w:val="24"/>
          <w:szCs w:val="24"/>
        </w:rPr>
        <w:t xml:space="preserve">orth Yorkshire </w:t>
      </w:r>
      <w:r w:rsidR="00E6293C" w:rsidRPr="00225CE0">
        <w:rPr>
          <w:rFonts w:ascii="Arial" w:hAnsi="Arial" w:cs="Arial"/>
          <w:sz w:val="24"/>
          <w:szCs w:val="24"/>
        </w:rPr>
        <w:t>Council</w:t>
      </w:r>
      <w:r w:rsidR="009A0E9E" w:rsidRPr="00225CE0">
        <w:rPr>
          <w:rFonts w:ascii="Arial" w:hAnsi="Arial" w:cs="Arial"/>
          <w:sz w:val="24"/>
          <w:szCs w:val="24"/>
        </w:rPr>
        <w:t xml:space="preserve"> to adopt and continue </w:t>
      </w:r>
      <w:r w:rsidR="004F6AC5" w:rsidRPr="00225CE0">
        <w:rPr>
          <w:rFonts w:ascii="Arial" w:hAnsi="Arial" w:cs="Arial"/>
          <w:sz w:val="24"/>
          <w:szCs w:val="24"/>
        </w:rPr>
        <w:t>our</w:t>
      </w:r>
      <w:r w:rsidR="009A0E9E" w:rsidRPr="00225CE0">
        <w:rPr>
          <w:rFonts w:ascii="Arial" w:hAnsi="Arial" w:cs="Arial"/>
          <w:sz w:val="24"/>
          <w:szCs w:val="24"/>
        </w:rPr>
        <w:t xml:space="preserve"> good work.</w:t>
      </w:r>
    </w:p>
    <w:p w14:paraId="6A659724" w14:textId="77777777" w:rsidR="006A6AA5" w:rsidRPr="00225CE0" w:rsidRDefault="006A6AA5" w:rsidP="009F021B">
      <w:pPr>
        <w:rPr>
          <w:rFonts w:ascii="Arial" w:hAnsi="Arial" w:cs="Arial"/>
          <w:i/>
          <w:iCs/>
          <w:sz w:val="24"/>
          <w:szCs w:val="24"/>
          <w:highlight w:val="yellow"/>
        </w:rPr>
      </w:pPr>
    </w:p>
    <w:p w14:paraId="340275C4" w14:textId="74EB5455" w:rsidR="00B2746C" w:rsidRPr="00225CE0" w:rsidRDefault="00B2746C">
      <w:pPr>
        <w:rPr>
          <w:rFonts w:ascii="Arial" w:eastAsiaTheme="majorEastAsia" w:hAnsi="Arial" w:cs="Arial"/>
          <w:b/>
          <w:color w:val="000000" w:themeColor="text1"/>
          <w:sz w:val="24"/>
          <w:szCs w:val="24"/>
        </w:rPr>
      </w:pPr>
      <w:r w:rsidRPr="00225CE0">
        <w:rPr>
          <w:rFonts w:ascii="Arial" w:hAnsi="Arial" w:cs="Arial"/>
          <w:sz w:val="24"/>
          <w:szCs w:val="24"/>
        </w:rPr>
        <w:br w:type="page"/>
      </w:r>
    </w:p>
    <w:p w14:paraId="16B0CF66" w14:textId="26E82C91" w:rsidR="003466ED" w:rsidRPr="00225CE0" w:rsidRDefault="00805BFB" w:rsidP="0043745B">
      <w:pPr>
        <w:pStyle w:val="Heading1"/>
        <w:rPr>
          <w:rFonts w:ascii="Arial" w:hAnsi="Arial" w:cs="Arial"/>
        </w:rPr>
      </w:pPr>
      <w:bookmarkStart w:id="2" w:name="_Toc81835958"/>
      <w:r w:rsidRPr="00225CE0">
        <w:rPr>
          <w:rFonts w:ascii="Arial" w:hAnsi="Arial" w:cs="Arial"/>
        </w:rPr>
        <w:lastRenderedPageBreak/>
        <w:t xml:space="preserve">1. </w:t>
      </w:r>
      <w:r w:rsidR="006C57A6" w:rsidRPr="00225CE0">
        <w:rPr>
          <w:rFonts w:ascii="Arial" w:hAnsi="Arial" w:cs="Arial"/>
        </w:rPr>
        <w:t>Introduction</w:t>
      </w:r>
      <w:bookmarkEnd w:id="2"/>
    </w:p>
    <w:p w14:paraId="7FB7C4C0" w14:textId="33C38056" w:rsidR="003E162C" w:rsidRPr="00225CE0" w:rsidRDefault="003E162C" w:rsidP="003E162C">
      <w:pPr>
        <w:pStyle w:val="Heading2"/>
        <w:rPr>
          <w:rFonts w:ascii="Arial" w:hAnsi="Arial" w:cs="Arial"/>
        </w:rPr>
      </w:pPr>
      <w:bookmarkStart w:id="3" w:name="_Toc81835959"/>
      <w:r w:rsidRPr="00225CE0">
        <w:rPr>
          <w:rFonts w:ascii="Arial" w:hAnsi="Arial" w:cs="Arial"/>
        </w:rPr>
        <w:t xml:space="preserve">The </w:t>
      </w:r>
      <w:r w:rsidR="00D25CF9" w:rsidRPr="00225CE0">
        <w:rPr>
          <w:rFonts w:ascii="Arial" w:hAnsi="Arial" w:cs="Arial"/>
        </w:rPr>
        <w:t>G</w:t>
      </w:r>
      <w:r w:rsidR="007E0A0A" w:rsidRPr="00225CE0">
        <w:rPr>
          <w:rFonts w:ascii="Arial" w:hAnsi="Arial" w:cs="Arial"/>
        </w:rPr>
        <w:t xml:space="preserve">lobal </w:t>
      </w:r>
      <w:r w:rsidR="00D25CF9" w:rsidRPr="00225CE0">
        <w:rPr>
          <w:rFonts w:ascii="Arial" w:hAnsi="Arial" w:cs="Arial"/>
        </w:rPr>
        <w:t>Challenge</w:t>
      </w:r>
      <w:bookmarkEnd w:id="3"/>
      <w:r w:rsidRPr="00225CE0">
        <w:rPr>
          <w:rFonts w:ascii="Arial" w:hAnsi="Arial" w:cs="Arial"/>
        </w:rPr>
        <w:t xml:space="preserve"> </w:t>
      </w:r>
    </w:p>
    <w:p w14:paraId="2E982BBA" w14:textId="0B1C8A00" w:rsidR="00366511" w:rsidRPr="00225CE0" w:rsidRDefault="003549AC" w:rsidP="00366511">
      <w:pPr>
        <w:rPr>
          <w:rFonts w:ascii="Arial" w:hAnsi="Arial" w:cs="Arial"/>
          <w:sz w:val="24"/>
          <w:szCs w:val="24"/>
        </w:rPr>
      </w:pPr>
      <w:r w:rsidRPr="00225CE0">
        <w:rPr>
          <w:rFonts w:ascii="Arial" w:hAnsi="Arial" w:cs="Arial"/>
          <w:sz w:val="24"/>
          <w:szCs w:val="24"/>
        </w:rPr>
        <w:t xml:space="preserve">Since the industrial revolution, human activities have been releasing huge amounts of carbon </w:t>
      </w:r>
      <w:r w:rsidR="00CC585A" w:rsidRPr="00225CE0">
        <w:rPr>
          <w:rFonts w:ascii="Arial" w:hAnsi="Arial" w:cs="Arial"/>
          <w:sz w:val="24"/>
          <w:szCs w:val="24"/>
        </w:rPr>
        <w:t>dioxide (CO</w:t>
      </w:r>
      <w:r w:rsidR="00CC585A" w:rsidRPr="00225CE0">
        <w:rPr>
          <w:rFonts w:ascii="Arial" w:hAnsi="Arial" w:cs="Arial"/>
          <w:sz w:val="24"/>
          <w:szCs w:val="24"/>
          <w:vertAlign w:val="subscript"/>
        </w:rPr>
        <w:t>2</w:t>
      </w:r>
      <w:r w:rsidR="00CC585A" w:rsidRPr="00225CE0">
        <w:rPr>
          <w:rFonts w:ascii="Arial" w:hAnsi="Arial" w:cs="Arial"/>
          <w:sz w:val="24"/>
          <w:szCs w:val="24"/>
        </w:rPr>
        <w:t>) a</w:t>
      </w:r>
      <w:r w:rsidR="001E21E0" w:rsidRPr="00225CE0">
        <w:rPr>
          <w:rFonts w:ascii="Arial" w:hAnsi="Arial" w:cs="Arial"/>
          <w:sz w:val="24"/>
          <w:szCs w:val="24"/>
        </w:rPr>
        <w:t>nd</w:t>
      </w:r>
      <w:r w:rsidR="00CC585A" w:rsidRPr="00225CE0">
        <w:rPr>
          <w:rFonts w:ascii="Arial" w:hAnsi="Arial" w:cs="Arial"/>
          <w:sz w:val="24"/>
          <w:szCs w:val="24"/>
        </w:rPr>
        <w:t xml:space="preserve"> other greenhouse gases into the atmosphere. </w:t>
      </w:r>
      <w:r w:rsidR="00CC585A" w:rsidRPr="000776C5">
        <w:rPr>
          <w:rFonts w:ascii="Arial" w:hAnsi="Arial" w:cs="Arial"/>
          <w:sz w:val="24"/>
          <w:szCs w:val="24"/>
        </w:rPr>
        <w:t xml:space="preserve">The level of </w:t>
      </w:r>
      <w:r w:rsidR="00B3042A" w:rsidRPr="000A464A">
        <w:rPr>
          <w:rFonts w:ascii="Arial" w:hAnsi="Arial" w:cs="Arial"/>
          <w:sz w:val="24"/>
          <w:szCs w:val="24"/>
        </w:rPr>
        <w:t>greenhouse</w:t>
      </w:r>
      <w:r w:rsidR="00CC585A" w:rsidRPr="00D64322">
        <w:rPr>
          <w:rFonts w:ascii="Arial" w:hAnsi="Arial" w:cs="Arial"/>
          <w:sz w:val="24"/>
          <w:szCs w:val="24"/>
        </w:rPr>
        <w:t xml:space="preserve"> gas emissions currently </w:t>
      </w:r>
      <w:r w:rsidR="00B3042A" w:rsidRPr="00D729A7">
        <w:rPr>
          <w:rFonts w:ascii="Arial" w:hAnsi="Arial" w:cs="Arial"/>
          <w:sz w:val="24"/>
          <w:szCs w:val="24"/>
        </w:rPr>
        <w:t xml:space="preserve">being emitted is estimated </w:t>
      </w:r>
      <w:r w:rsidR="00B3042A" w:rsidRPr="000776C5">
        <w:rPr>
          <w:rFonts w:ascii="Arial" w:hAnsi="Arial" w:cs="Arial"/>
          <w:sz w:val="24"/>
          <w:szCs w:val="24"/>
        </w:rPr>
        <w:t xml:space="preserve">to be </w:t>
      </w:r>
      <w:r w:rsidR="003F7BA2" w:rsidRPr="00E72F3B">
        <w:rPr>
          <w:rFonts w:ascii="Arial" w:hAnsi="Arial" w:cs="Arial"/>
          <w:sz w:val="24"/>
          <w:szCs w:val="24"/>
        </w:rPr>
        <w:t>50 billion</w:t>
      </w:r>
      <w:r w:rsidR="00B3042A" w:rsidRPr="000776C5">
        <w:rPr>
          <w:rFonts w:ascii="Arial" w:hAnsi="Arial" w:cs="Arial"/>
          <w:sz w:val="24"/>
          <w:szCs w:val="24"/>
        </w:rPr>
        <w:t xml:space="preserve"> tonnes </w:t>
      </w:r>
      <w:r w:rsidR="0021784C" w:rsidRPr="00E72F3B">
        <w:rPr>
          <w:rFonts w:ascii="Arial" w:hAnsi="Arial" w:cs="Arial"/>
          <w:sz w:val="24"/>
          <w:szCs w:val="24"/>
        </w:rPr>
        <w:t>of carbon dioxide-equivalents (CO</w:t>
      </w:r>
      <w:r w:rsidR="0021784C" w:rsidRPr="00E72F3B">
        <w:rPr>
          <w:rFonts w:ascii="Arial" w:hAnsi="Arial" w:cs="Arial"/>
          <w:sz w:val="24"/>
          <w:szCs w:val="24"/>
          <w:vertAlign w:val="subscript"/>
        </w:rPr>
        <w:t>2e</w:t>
      </w:r>
      <w:r w:rsidR="0021784C" w:rsidRPr="00E72F3B">
        <w:rPr>
          <w:rFonts w:ascii="Arial" w:hAnsi="Arial" w:cs="Arial"/>
          <w:sz w:val="24"/>
          <w:szCs w:val="24"/>
        </w:rPr>
        <w:t>)</w:t>
      </w:r>
      <w:r w:rsidR="00B3042A" w:rsidRPr="000776C5">
        <w:rPr>
          <w:rFonts w:ascii="Arial" w:hAnsi="Arial" w:cs="Arial"/>
          <w:sz w:val="24"/>
          <w:szCs w:val="24"/>
        </w:rPr>
        <w:t xml:space="preserve"> into the atmosphere </w:t>
      </w:r>
      <w:r w:rsidR="000776C5">
        <w:rPr>
          <w:rFonts w:ascii="Arial" w:hAnsi="Arial" w:cs="Arial"/>
          <w:sz w:val="24"/>
          <w:szCs w:val="24"/>
        </w:rPr>
        <w:t>each year</w:t>
      </w:r>
      <w:r w:rsidR="000776C5">
        <w:rPr>
          <w:rStyle w:val="FootnoteReference"/>
          <w:rFonts w:ascii="Arial" w:hAnsi="Arial" w:cs="Arial"/>
          <w:sz w:val="24"/>
          <w:szCs w:val="24"/>
        </w:rPr>
        <w:footnoteReference w:id="2"/>
      </w:r>
      <w:r w:rsidR="00B3042A" w:rsidRPr="00225CE0">
        <w:rPr>
          <w:rFonts w:ascii="Arial" w:hAnsi="Arial" w:cs="Arial"/>
          <w:sz w:val="24"/>
          <w:szCs w:val="24"/>
        </w:rPr>
        <w:t>.</w:t>
      </w:r>
      <w:r w:rsidR="00A350F5" w:rsidRPr="00225CE0">
        <w:rPr>
          <w:rFonts w:ascii="Arial" w:hAnsi="Arial" w:cs="Arial"/>
          <w:sz w:val="24"/>
          <w:szCs w:val="24"/>
        </w:rPr>
        <w:t xml:space="preserve"> This has increased concentrations of CO</w:t>
      </w:r>
      <w:r w:rsidR="00A350F5" w:rsidRPr="00225CE0">
        <w:rPr>
          <w:rFonts w:ascii="Arial" w:hAnsi="Arial" w:cs="Arial"/>
          <w:sz w:val="24"/>
          <w:szCs w:val="24"/>
          <w:vertAlign w:val="subscript"/>
        </w:rPr>
        <w:t>2</w:t>
      </w:r>
      <w:r w:rsidR="00A350F5" w:rsidRPr="00225CE0">
        <w:rPr>
          <w:rFonts w:ascii="Arial" w:hAnsi="Arial" w:cs="Arial"/>
          <w:sz w:val="24"/>
          <w:szCs w:val="24"/>
        </w:rPr>
        <w:t xml:space="preserve"> in the atmosphere </w:t>
      </w:r>
      <w:r w:rsidR="008819F6" w:rsidRPr="00225CE0">
        <w:rPr>
          <w:rFonts w:ascii="Arial" w:hAnsi="Arial" w:cs="Arial"/>
          <w:sz w:val="24"/>
          <w:szCs w:val="24"/>
        </w:rPr>
        <w:t xml:space="preserve">from around 278 ppm </w:t>
      </w:r>
      <w:r w:rsidR="00A350F5" w:rsidRPr="00225CE0">
        <w:rPr>
          <w:rFonts w:ascii="Arial" w:hAnsi="Arial" w:cs="Arial"/>
          <w:sz w:val="24"/>
          <w:szCs w:val="24"/>
        </w:rPr>
        <w:t>to 4</w:t>
      </w:r>
      <w:r w:rsidR="00F06641" w:rsidRPr="00225CE0">
        <w:rPr>
          <w:rFonts w:ascii="Arial" w:hAnsi="Arial" w:cs="Arial"/>
          <w:sz w:val="24"/>
          <w:szCs w:val="24"/>
        </w:rPr>
        <w:t>17</w:t>
      </w:r>
      <w:r w:rsidR="00A350F5" w:rsidRPr="00225CE0">
        <w:rPr>
          <w:rFonts w:ascii="Arial" w:hAnsi="Arial" w:cs="Arial"/>
          <w:sz w:val="24"/>
          <w:szCs w:val="24"/>
        </w:rPr>
        <w:t xml:space="preserve"> ppm</w:t>
      </w:r>
      <w:r w:rsidR="00F06641" w:rsidRPr="00225CE0">
        <w:rPr>
          <w:rFonts w:ascii="Arial" w:hAnsi="Arial" w:cs="Arial"/>
          <w:sz w:val="24"/>
          <w:szCs w:val="24"/>
        </w:rPr>
        <w:t xml:space="preserve"> in just </w:t>
      </w:r>
      <w:r w:rsidR="005B3F24" w:rsidRPr="00225CE0">
        <w:rPr>
          <w:rFonts w:ascii="Arial" w:hAnsi="Arial" w:cs="Arial"/>
          <w:sz w:val="24"/>
          <w:szCs w:val="24"/>
        </w:rPr>
        <w:t>over 250 years</w:t>
      </w:r>
      <w:r w:rsidR="007B0831" w:rsidRPr="00225CE0">
        <w:rPr>
          <w:rStyle w:val="FootnoteReference"/>
          <w:rFonts w:ascii="Arial" w:hAnsi="Arial" w:cs="Arial"/>
          <w:sz w:val="24"/>
          <w:szCs w:val="24"/>
        </w:rPr>
        <w:footnoteReference w:id="3"/>
      </w:r>
      <w:r w:rsidR="005B3F24" w:rsidRPr="00225CE0">
        <w:rPr>
          <w:rFonts w:ascii="Arial" w:hAnsi="Arial" w:cs="Arial"/>
          <w:sz w:val="24"/>
          <w:szCs w:val="24"/>
        </w:rPr>
        <w:t xml:space="preserve">. </w:t>
      </w:r>
    </w:p>
    <w:p w14:paraId="5323F4F4" w14:textId="3B72D695" w:rsidR="002A337F" w:rsidRPr="00225CE0" w:rsidRDefault="002A337F" w:rsidP="002A337F">
      <w:pPr>
        <w:rPr>
          <w:rFonts w:ascii="Arial" w:hAnsi="Arial" w:cs="Arial"/>
          <w:sz w:val="24"/>
          <w:szCs w:val="24"/>
        </w:rPr>
      </w:pPr>
      <w:r w:rsidRPr="004F5716">
        <w:rPr>
          <w:rFonts w:ascii="Arial" w:hAnsi="Arial" w:cs="Arial"/>
          <w:sz w:val="24"/>
          <w:szCs w:val="24"/>
        </w:rPr>
        <w:t>The increased concentration of these gases in the atmosphere are increasing global temperatures, at different rates around the world. This sudden</w:t>
      </w:r>
      <w:r w:rsidR="001B4436" w:rsidRPr="004F5716">
        <w:rPr>
          <w:rFonts w:ascii="Arial" w:hAnsi="Arial" w:cs="Arial"/>
          <w:sz w:val="24"/>
          <w:szCs w:val="24"/>
        </w:rPr>
        <w:t xml:space="preserve"> and rapid</w:t>
      </w:r>
      <w:r w:rsidRPr="004F5716">
        <w:rPr>
          <w:rFonts w:ascii="Arial" w:hAnsi="Arial" w:cs="Arial"/>
          <w:sz w:val="24"/>
          <w:szCs w:val="24"/>
        </w:rPr>
        <w:t xml:space="preserve"> increase in temperature of the Earth system </w:t>
      </w:r>
      <w:r w:rsidR="00E9434D" w:rsidRPr="004F5716">
        <w:rPr>
          <w:rFonts w:ascii="Arial" w:hAnsi="Arial" w:cs="Arial"/>
          <w:sz w:val="24"/>
          <w:szCs w:val="24"/>
        </w:rPr>
        <w:t>is causing</w:t>
      </w:r>
      <w:r w:rsidRPr="004F5716">
        <w:rPr>
          <w:rFonts w:ascii="Arial" w:hAnsi="Arial" w:cs="Arial"/>
          <w:sz w:val="24"/>
          <w:szCs w:val="24"/>
        </w:rPr>
        <w:t xml:space="preserve"> disruption to the intricate balance of climate systems and weather patterns, leading to extreme weather events. These are no longer events that will happen in the future, with repeated extreme weather events happening recently in the past 10 years causing large scale destruction, </w:t>
      </w:r>
      <w:proofErr w:type="gramStart"/>
      <w:r w:rsidRPr="004F5716">
        <w:rPr>
          <w:rFonts w:ascii="Arial" w:hAnsi="Arial" w:cs="Arial"/>
          <w:sz w:val="24"/>
          <w:szCs w:val="24"/>
        </w:rPr>
        <w:t>disruption</w:t>
      </w:r>
      <w:proofErr w:type="gramEnd"/>
      <w:r w:rsidRPr="004F5716">
        <w:rPr>
          <w:rFonts w:ascii="Arial" w:hAnsi="Arial" w:cs="Arial"/>
          <w:sz w:val="24"/>
          <w:szCs w:val="24"/>
        </w:rPr>
        <w:t xml:space="preserve"> and cost. </w:t>
      </w:r>
      <w:r w:rsidR="00CB4825" w:rsidRPr="004F5716">
        <w:rPr>
          <w:rFonts w:ascii="Arial" w:hAnsi="Arial" w:cs="Arial"/>
          <w:sz w:val="24"/>
          <w:szCs w:val="24"/>
        </w:rPr>
        <w:t>For example, the</w:t>
      </w:r>
      <w:r w:rsidRPr="004F5716">
        <w:rPr>
          <w:rFonts w:ascii="Arial" w:hAnsi="Arial" w:cs="Arial"/>
          <w:sz w:val="24"/>
          <w:szCs w:val="24"/>
        </w:rPr>
        <w:t xml:space="preserve"> NOAA reports that the US has experienced 298 disasters since 1980, costing over $1.9 trillion and claiming over 14,000 lives</w:t>
      </w:r>
      <w:r w:rsidR="00B82DFB" w:rsidRPr="004F5716">
        <w:rPr>
          <w:rStyle w:val="FootnoteReference"/>
          <w:rFonts w:ascii="Arial" w:hAnsi="Arial" w:cs="Arial"/>
          <w:sz w:val="24"/>
          <w:szCs w:val="24"/>
        </w:rPr>
        <w:footnoteReference w:id="4"/>
      </w:r>
      <w:r w:rsidRPr="004F5716">
        <w:rPr>
          <w:rFonts w:ascii="Arial" w:hAnsi="Arial" w:cs="Arial"/>
          <w:sz w:val="24"/>
          <w:szCs w:val="24"/>
        </w:rPr>
        <w:t>.</w:t>
      </w:r>
      <w:r w:rsidRPr="00225CE0">
        <w:rPr>
          <w:rFonts w:ascii="Arial" w:hAnsi="Arial" w:cs="Arial"/>
          <w:sz w:val="24"/>
          <w:szCs w:val="24"/>
        </w:rPr>
        <w:t xml:space="preserve"> </w:t>
      </w:r>
    </w:p>
    <w:p w14:paraId="6411FE21" w14:textId="62C3A877" w:rsidR="001E21E0" w:rsidRPr="00225CE0" w:rsidRDefault="001B4436" w:rsidP="002A337F">
      <w:pPr>
        <w:rPr>
          <w:rStyle w:val="Hyperlink"/>
          <w:rFonts w:ascii="Arial" w:hAnsi="Arial" w:cs="Arial"/>
          <w:color w:val="auto"/>
          <w:sz w:val="24"/>
          <w:szCs w:val="24"/>
          <w:u w:val="none"/>
        </w:rPr>
      </w:pPr>
      <w:r w:rsidRPr="00225CE0">
        <w:rPr>
          <w:rStyle w:val="Hyperlink"/>
          <w:rFonts w:ascii="Arial" w:hAnsi="Arial" w:cs="Arial"/>
          <w:color w:val="auto"/>
          <w:sz w:val="24"/>
          <w:szCs w:val="24"/>
          <w:u w:val="none"/>
        </w:rPr>
        <w:t xml:space="preserve">In the UK we </w:t>
      </w:r>
      <w:r w:rsidR="00AE3554" w:rsidRPr="00225CE0">
        <w:rPr>
          <w:rStyle w:val="Hyperlink"/>
          <w:rFonts w:ascii="Arial" w:hAnsi="Arial" w:cs="Arial"/>
          <w:color w:val="auto"/>
          <w:sz w:val="24"/>
          <w:szCs w:val="24"/>
          <w:u w:val="none"/>
        </w:rPr>
        <w:t>have</w:t>
      </w:r>
      <w:r w:rsidRPr="00225CE0">
        <w:rPr>
          <w:rStyle w:val="Hyperlink"/>
          <w:rFonts w:ascii="Arial" w:hAnsi="Arial" w:cs="Arial"/>
          <w:color w:val="auto"/>
          <w:sz w:val="24"/>
          <w:szCs w:val="24"/>
          <w:u w:val="none"/>
        </w:rPr>
        <w:t xml:space="preserve"> already experienc</w:t>
      </w:r>
      <w:r w:rsidR="0098362B" w:rsidRPr="00225CE0">
        <w:rPr>
          <w:rStyle w:val="Hyperlink"/>
          <w:rFonts w:ascii="Arial" w:hAnsi="Arial" w:cs="Arial"/>
          <w:color w:val="auto"/>
          <w:sz w:val="24"/>
          <w:szCs w:val="24"/>
          <w:u w:val="none"/>
        </w:rPr>
        <w:t>ed</w:t>
      </w:r>
      <w:r w:rsidRPr="00225CE0">
        <w:rPr>
          <w:rStyle w:val="Hyperlink"/>
          <w:rFonts w:ascii="Arial" w:hAnsi="Arial" w:cs="Arial"/>
          <w:color w:val="auto"/>
          <w:sz w:val="24"/>
          <w:szCs w:val="24"/>
          <w:u w:val="none"/>
        </w:rPr>
        <w:t xml:space="preserve"> some of</w:t>
      </w:r>
      <w:r w:rsidR="00AE3554" w:rsidRPr="00225CE0">
        <w:rPr>
          <w:rStyle w:val="Hyperlink"/>
          <w:rFonts w:ascii="Arial" w:hAnsi="Arial" w:cs="Arial"/>
          <w:color w:val="auto"/>
          <w:sz w:val="24"/>
          <w:szCs w:val="24"/>
          <w:u w:val="none"/>
        </w:rPr>
        <w:t xml:space="preserve"> worst flooding, rainfall, drought, </w:t>
      </w:r>
      <w:r w:rsidR="0098362B" w:rsidRPr="00225CE0">
        <w:rPr>
          <w:rStyle w:val="Hyperlink"/>
          <w:rFonts w:ascii="Arial" w:hAnsi="Arial" w:cs="Arial"/>
          <w:color w:val="auto"/>
          <w:sz w:val="24"/>
          <w:szCs w:val="24"/>
          <w:u w:val="none"/>
        </w:rPr>
        <w:t>high temperatures</w:t>
      </w:r>
      <w:r w:rsidR="00AE3554" w:rsidRPr="00225CE0">
        <w:rPr>
          <w:rStyle w:val="Hyperlink"/>
          <w:rFonts w:ascii="Arial" w:hAnsi="Arial" w:cs="Arial"/>
          <w:color w:val="auto"/>
          <w:sz w:val="24"/>
          <w:szCs w:val="24"/>
          <w:u w:val="none"/>
        </w:rPr>
        <w:t xml:space="preserve"> and </w:t>
      </w:r>
      <w:r w:rsidR="0098362B" w:rsidRPr="00225CE0">
        <w:rPr>
          <w:rStyle w:val="Hyperlink"/>
          <w:rFonts w:ascii="Arial" w:hAnsi="Arial" w:cs="Arial"/>
          <w:color w:val="auto"/>
          <w:sz w:val="24"/>
          <w:szCs w:val="24"/>
          <w:u w:val="none"/>
        </w:rPr>
        <w:t xml:space="preserve">storm events </w:t>
      </w:r>
      <w:r w:rsidR="00F41E13" w:rsidRPr="00225CE0">
        <w:rPr>
          <w:rStyle w:val="Hyperlink"/>
          <w:rFonts w:ascii="Arial" w:hAnsi="Arial" w:cs="Arial"/>
          <w:color w:val="auto"/>
          <w:sz w:val="24"/>
          <w:szCs w:val="24"/>
          <w:u w:val="none"/>
        </w:rPr>
        <w:t xml:space="preserve">since records began, and with </w:t>
      </w:r>
      <w:r w:rsidR="00630A66" w:rsidRPr="00225CE0">
        <w:rPr>
          <w:rStyle w:val="Hyperlink"/>
          <w:rFonts w:ascii="Arial" w:hAnsi="Arial" w:cs="Arial"/>
          <w:color w:val="auto"/>
          <w:sz w:val="24"/>
          <w:szCs w:val="24"/>
          <w:u w:val="none"/>
        </w:rPr>
        <w:t>predictions</w:t>
      </w:r>
      <w:r w:rsidR="00F41E13" w:rsidRPr="00225CE0">
        <w:rPr>
          <w:rStyle w:val="Hyperlink"/>
          <w:rFonts w:ascii="Arial" w:hAnsi="Arial" w:cs="Arial"/>
          <w:color w:val="auto"/>
          <w:sz w:val="24"/>
          <w:szCs w:val="24"/>
          <w:u w:val="none"/>
        </w:rPr>
        <w:t xml:space="preserve"> estimating that these events will only get worse, we </w:t>
      </w:r>
      <w:proofErr w:type="gramStart"/>
      <w:r w:rsidR="00F41E13" w:rsidRPr="00225CE0">
        <w:rPr>
          <w:rStyle w:val="Hyperlink"/>
          <w:rFonts w:ascii="Arial" w:hAnsi="Arial" w:cs="Arial"/>
          <w:color w:val="auto"/>
          <w:sz w:val="24"/>
          <w:szCs w:val="24"/>
          <w:u w:val="none"/>
        </w:rPr>
        <w:t>have to</w:t>
      </w:r>
      <w:proofErr w:type="gramEnd"/>
      <w:r w:rsidR="00F41E13" w:rsidRPr="00225CE0">
        <w:rPr>
          <w:rStyle w:val="Hyperlink"/>
          <w:rFonts w:ascii="Arial" w:hAnsi="Arial" w:cs="Arial"/>
          <w:color w:val="auto"/>
          <w:sz w:val="24"/>
          <w:szCs w:val="24"/>
          <w:u w:val="none"/>
        </w:rPr>
        <w:t xml:space="preserve"> act quickly to try and reduce the impacts of climate change </w:t>
      </w:r>
      <w:r w:rsidR="00630A66" w:rsidRPr="00225CE0">
        <w:rPr>
          <w:rStyle w:val="Hyperlink"/>
          <w:rFonts w:ascii="Arial" w:hAnsi="Arial" w:cs="Arial"/>
          <w:color w:val="auto"/>
          <w:sz w:val="24"/>
          <w:szCs w:val="24"/>
          <w:u w:val="none"/>
        </w:rPr>
        <w:t xml:space="preserve">to a minimum. </w:t>
      </w:r>
    </w:p>
    <w:p w14:paraId="259B170B" w14:textId="6052CCA6" w:rsidR="00FF0BEA" w:rsidRPr="00225CE0" w:rsidRDefault="005238CA" w:rsidP="00837405">
      <w:pPr>
        <w:rPr>
          <w:rFonts w:ascii="Arial" w:hAnsi="Arial" w:cs="Arial"/>
          <w:sz w:val="24"/>
          <w:szCs w:val="24"/>
        </w:rPr>
      </w:pPr>
      <w:r w:rsidRPr="00225CE0">
        <w:rPr>
          <w:rFonts w:ascii="Arial" w:hAnsi="Arial" w:cs="Arial"/>
          <w:sz w:val="24"/>
          <w:szCs w:val="24"/>
        </w:rPr>
        <w:t xml:space="preserve">Elsewhere on the planet, people </w:t>
      </w:r>
      <w:r w:rsidR="00964B05" w:rsidRPr="00225CE0">
        <w:rPr>
          <w:rFonts w:ascii="Arial" w:hAnsi="Arial" w:cs="Arial"/>
          <w:sz w:val="24"/>
          <w:szCs w:val="24"/>
        </w:rPr>
        <w:t xml:space="preserve">are experiencing sea level rise, soil erosion, droughts, </w:t>
      </w:r>
      <w:r w:rsidR="004B19BC" w:rsidRPr="00225CE0">
        <w:rPr>
          <w:rFonts w:ascii="Arial" w:hAnsi="Arial" w:cs="Arial"/>
          <w:sz w:val="24"/>
          <w:szCs w:val="24"/>
        </w:rPr>
        <w:t>extreme weather events and wildfires</w:t>
      </w:r>
      <w:r w:rsidR="00837405" w:rsidRPr="00225CE0">
        <w:rPr>
          <w:rFonts w:ascii="Arial" w:hAnsi="Arial" w:cs="Arial"/>
          <w:sz w:val="24"/>
          <w:szCs w:val="24"/>
        </w:rPr>
        <w:t xml:space="preserve">. It is clear from the events that we are seeing that we must act now, and quickly. </w:t>
      </w:r>
      <w:r w:rsidR="004B19BC" w:rsidRPr="00225CE0">
        <w:rPr>
          <w:rFonts w:ascii="Arial" w:hAnsi="Arial" w:cs="Arial"/>
          <w:sz w:val="24"/>
          <w:szCs w:val="24"/>
        </w:rPr>
        <w:t xml:space="preserve">If we continue business as usual, we risk pushing climate systems to a point of no return, </w:t>
      </w:r>
      <w:r w:rsidR="00802227" w:rsidRPr="00225CE0">
        <w:rPr>
          <w:rFonts w:ascii="Arial" w:hAnsi="Arial" w:cs="Arial"/>
          <w:sz w:val="24"/>
          <w:szCs w:val="24"/>
        </w:rPr>
        <w:t>when tipping points are reached</w:t>
      </w:r>
      <w:r w:rsidR="004B19BC" w:rsidRPr="00225CE0">
        <w:rPr>
          <w:rFonts w:ascii="Arial" w:hAnsi="Arial" w:cs="Arial"/>
          <w:sz w:val="24"/>
          <w:szCs w:val="24"/>
        </w:rPr>
        <w:t xml:space="preserve"> positive feedback loops in the Earth system will exponentially </w:t>
      </w:r>
      <w:r w:rsidR="00802227" w:rsidRPr="00225CE0">
        <w:rPr>
          <w:rFonts w:ascii="Arial" w:hAnsi="Arial" w:cs="Arial"/>
          <w:sz w:val="24"/>
          <w:szCs w:val="24"/>
        </w:rPr>
        <w:t>increase the concentrations of CO</w:t>
      </w:r>
      <w:r w:rsidR="00802227" w:rsidRPr="00225CE0">
        <w:rPr>
          <w:rFonts w:ascii="Arial" w:hAnsi="Arial" w:cs="Arial"/>
          <w:sz w:val="24"/>
          <w:szCs w:val="24"/>
          <w:vertAlign w:val="subscript"/>
        </w:rPr>
        <w:t>2</w:t>
      </w:r>
      <w:r w:rsidR="00802227" w:rsidRPr="00225CE0">
        <w:rPr>
          <w:rFonts w:ascii="Arial" w:hAnsi="Arial" w:cs="Arial"/>
          <w:sz w:val="24"/>
          <w:szCs w:val="24"/>
        </w:rPr>
        <w:t xml:space="preserve"> in the atmosphere through </w:t>
      </w:r>
      <w:r w:rsidR="00925293" w:rsidRPr="00225CE0">
        <w:rPr>
          <w:rFonts w:ascii="Arial" w:hAnsi="Arial" w:cs="Arial"/>
          <w:sz w:val="24"/>
          <w:szCs w:val="24"/>
        </w:rPr>
        <w:t xml:space="preserve">tree death, desertification, warming oceans and thawing of glaciers and permafrost. If this happens, we risk creating a planet that is uninhabitable for ourselves and all other life </w:t>
      </w:r>
      <w:r w:rsidR="006B54E6" w:rsidRPr="00225CE0">
        <w:rPr>
          <w:rFonts w:ascii="Arial" w:hAnsi="Arial" w:cs="Arial"/>
          <w:sz w:val="24"/>
          <w:szCs w:val="24"/>
        </w:rPr>
        <w:t xml:space="preserve">on Earth within just a few hundred years. </w:t>
      </w:r>
    </w:p>
    <w:p w14:paraId="12B68923" w14:textId="61EBAA19" w:rsidR="003E162C" w:rsidRPr="00225CE0" w:rsidRDefault="007E0A0A" w:rsidP="00AA6D6F">
      <w:pPr>
        <w:pStyle w:val="Heading2"/>
        <w:rPr>
          <w:rFonts w:ascii="Arial" w:hAnsi="Arial" w:cs="Arial"/>
        </w:rPr>
      </w:pPr>
      <w:bookmarkStart w:id="4" w:name="_Toc81835960"/>
      <w:r w:rsidRPr="00225CE0">
        <w:rPr>
          <w:rFonts w:ascii="Arial" w:hAnsi="Arial" w:cs="Arial"/>
        </w:rPr>
        <w:t xml:space="preserve">Our </w:t>
      </w:r>
      <w:r w:rsidR="00D25CF9" w:rsidRPr="00225CE0">
        <w:rPr>
          <w:rFonts w:ascii="Arial" w:hAnsi="Arial" w:cs="Arial"/>
        </w:rPr>
        <w:t>Challenge</w:t>
      </w:r>
      <w:bookmarkEnd w:id="4"/>
      <w:r w:rsidR="00D25CF9" w:rsidRPr="00225CE0">
        <w:rPr>
          <w:rFonts w:ascii="Arial" w:hAnsi="Arial" w:cs="Arial"/>
        </w:rPr>
        <w:t xml:space="preserve"> </w:t>
      </w:r>
    </w:p>
    <w:p w14:paraId="67E2229D" w14:textId="634A66F5" w:rsidR="00276F15" w:rsidRPr="00225CE0" w:rsidRDefault="00F765AF" w:rsidP="007E0A0A">
      <w:pPr>
        <w:rPr>
          <w:rFonts w:ascii="Arial" w:hAnsi="Arial" w:cs="Arial"/>
          <w:sz w:val="24"/>
          <w:szCs w:val="24"/>
        </w:rPr>
      </w:pPr>
      <w:r w:rsidRPr="00225CE0">
        <w:rPr>
          <w:rFonts w:ascii="Arial" w:hAnsi="Arial" w:cs="Arial"/>
          <w:sz w:val="24"/>
          <w:szCs w:val="24"/>
        </w:rPr>
        <w:t xml:space="preserve">Whilst we live in a </w:t>
      </w:r>
      <w:r w:rsidR="00276F15" w:rsidRPr="00225CE0">
        <w:rPr>
          <w:rFonts w:ascii="Arial" w:hAnsi="Arial" w:cs="Arial"/>
          <w:sz w:val="24"/>
          <w:szCs w:val="24"/>
        </w:rPr>
        <w:t>usually</w:t>
      </w:r>
      <w:r w:rsidRPr="00225CE0">
        <w:rPr>
          <w:rFonts w:ascii="Arial" w:hAnsi="Arial" w:cs="Arial"/>
          <w:sz w:val="24"/>
          <w:szCs w:val="24"/>
        </w:rPr>
        <w:t xml:space="preserve"> stable temperate region of the world, we are not immune to the effects of climate change and extreme weather. </w:t>
      </w:r>
      <w:r w:rsidR="00CD21E5" w:rsidRPr="00225CE0">
        <w:rPr>
          <w:rFonts w:ascii="Arial" w:hAnsi="Arial" w:cs="Arial"/>
          <w:sz w:val="24"/>
          <w:szCs w:val="24"/>
        </w:rPr>
        <w:t xml:space="preserve">Within the district we have experienced the impacts of flooding, periods of reduced rainfall, high temperatures, </w:t>
      </w:r>
      <w:r w:rsidR="00245359" w:rsidRPr="00225CE0">
        <w:rPr>
          <w:rFonts w:ascii="Arial" w:hAnsi="Arial" w:cs="Arial"/>
          <w:sz w:val="24"/>
          <w:szCs w:val="24"/>
        </w:rPr>
        <w:t xml:space="preserve">and powerful storms, all of which have been made more likely due to climate </w:t>
      </w:r>
      <w:r w:rsidR="00773AB0" w:rsidRPr="00225CE0">
        <w:rPr>
          <w:rFonts w:ascii="Arial" w:hAnsi="Arial" w:cs="Arial"/>
          <w:sz w:val="24"/>
          <w:szCs w:val="24"/>
        </w:rPr>
        <w:t xml:space="preserve">change. </w:t>
      </w:r>
    </w:p>
    <w:p w14:paraId="5A3EEA2D" w14:textId="4EFD8BDB" w:rsidR="00AA3753" w:rsidRPr="00225CE0" w:rsidRDefault="008A63A8" w:rsidP="007E0A0A">
      <w:pPr>
        <w:rPr>
          <w:rFonts w:ascii="Arial" w:hAnsi="Arial" w:cs="Arial"/>
          <w:sz w:val="24"/>
          <w:szCs w:val="24"/>
        </w:rPr>
      </w:pPr>
      <w:r w:rsidRPr="00225CE0">
        <w:rPr>
          <w:rFonts w:ascii="Arial" w:hAnsi="Arial" w:cs="Arial"/>
          <w:sz w:val="24"/>
          <w:szCs w:val="24"/>
        </w:rPr>
        <w:t xml:space="preserve">As a </w:t>
      </w:r>
      <w:r w:rsidR="00A9465B" w:rsidRPr="00225CE0">
        <w:rPr>
          <w:rFonts w:ascii="Arial" w:hAnsi="Arial" w:cs="Arial"/>
          <w:sz w:val="24"/>
          <w:szCs w:val="24"/>
        </w:rPr>
        <w:t>Council</w:t>
      </w:r>
      <w:r w:rsidRPr="00225CE0">
        <w:rPr>
          <w:rFonts w:ascii="Arial" w:hAnsi="Arial" w:cs="Arial"/>
          <w:sz w:val="24"/>
          <w:szCs w:val="24"/>
        </w:rPr>
        <w:t xml:space="preserve"> we want to try and reduce these impacts going into the future, reducing our contribution to</w:t>
      </w:r>
      <w:r w:rsidR="00AE5548" w:rsidRPr="00225CE0">
        <w:rPr>
          <w:rFonts w:ascii="Arial" w:hAnsi="Arial" w:cs="Arial"/>
          <w:sz w:val="24"/>
          <w:szCs w:val="24"/>
        </w:rPr>
        <w:t>wards</w:t>
      </w:r>
      <w:r w:rsidRPr="00225CE0">
        <w:rPr>
          <w:rFonts w:ascii="Arial" w:hAnsi="Arial" w:cs="Arial"/>
          <w:sz w:val="24"/>
          <w:szCs w:val="24"/>
        </w:rPr>
        <w:t xml:space="preserve"> global emission</w:t>
      </w:r>
      <w:r w:rsidR="00425773" w:rsidRPr="00225CE0">
        <w:rPr>
          <w:rFonts w:ascii="Arial" w:hAnsi="Arial" w:cs="Arial"/>
          <w:sz w:val="24"/>
          <w:szCs w:val="24"/>
        </w:rPr>
        <w:t>s</w:t>
      </w:r>
      <w:r w:rsidRPr="00225CE0">
        <w:rPr>
          <w:rFonts w:ascii="Arial" w:hAnsi="Arial" w:cs="Arial"/>
          <w:sz w:val="24"/>
          <w:szCs w:val="24"/>
        </w:rPr>
        <w:t xml:space="preserve"> by </w:t>
      </w:r>
      <w:r w:rsidR="001B2224" w:rsidRPr="00225CE0">
        <w:rPr>
          <w:rFonts w:ascii="Arial" w:hAnsi="Arial" w:cs="Arial"/>
          <w:sz w:val="24"/>
          <w:szCs w:val="24"/>
        </w:rPr>
        <w:t xml:space="preserve">taking actions to become a net zero organisation. </w:t>
      </w:r>
      <w:r w:rsidR="000B7E13" w:rsidRPr="00225CE0">
        <w:rPr>
          <w:rFonts w:ascii="Arial" w:hAnsi="Arial" w:cs="Arial"/>
          <w:sz w:val="24"/>
          <w:szCs w:val="24"/>
        </w:rPr>
        <w:t xml:space="preserve">Reducing our emissions will come with other benefits </w:t>
      </w:r>
      <w:r w:rsidR="00E63E46" w:rsidRPr="00225CE0">
        <w:rPr>
          <w:rFonts w:ascii="Arial" w:hAnsi="Arial" w:cs="Arial"/>
          <w:sz w:val="24"/>
          <w:szCs w:val="24"/>
        </w:rPr>
        <w:t>including reduc</w:t>
      </w:r>
      <w:r w:rsidR="00F5385E" w:rsidRPr="00225CE0">
        <w:rPr>
          <w:rFonts w:ascii="Arial" w:hAnsi="Arial" w:cs="Arial"/>
          <w:sz w:val="24"/>
          <w:szCs w:val="24"/>
        </w:rPr>
        <w:t>ed</w:t>
      </w:r>
      <w:r w:rsidR="00E63E46" w:rsidRPr="00225CE0">
        <w:rPr>
          <w:rFonts w:ascii="Arial" w:hAnsi="Arial" w:cs="Arial"/>
          <w:sz w:val="24"/>
          <w:szCs w:val="24"/>
        </w:rPr>
        <w:t xml:space="preserve"> costs, improved air quality, </w:t>
      </w:r>
      <w:r w:rsidR="00CE3D65" w:rsidRPr="00225CE0">
        <w:rPr>
          <w:rFonts w:ascii="Arial" w:hAnsi="Arial" w:cs="Arial"/>
          <w:sz w:val="24"/>
          <w:szCs w:val="24"/>
        </w:rPr>
        <w:t xml:space="preserve">healthier happier people, </w:t>
      </w:r>
      <w:r w:rsidR="00D9126E" w:rsidRPr="00225CE0">
        <w:rPr>
          <w:rFonts w:ascii="Arial" w:hAnsi="Arial" w:cs="Arial"/>
          <w:sz w:val="24"/>
          <w:szCs w:val="24"/>
        </w:rPr>
        <w:t xml:space="preserve">and new skills and jobs. </w:t>
      </w:r>
    </w:p>
    <w:p w14:paraId="14860EBB" w14:textId="2EF76309" w:rsidR="77EB3191" w:rsidRPr="00225CE0" w:rsidRDefault="77EB3191" w:rsidP="54140315">
      <w:pPr>
        <w:rPr>
          <w:rFonts w:ascii="Arial" w:hAnsi="Arial" w:cs="Arial"/>
          <w:b/>
          <w:bCs/>
          <w:sz w:val="24"/>
          <w:szCs w:val="24"/>
        </w:rPr>
      </w:pPr>
      <w:r w:rsidRPr="00225CE0">
        <w:rPr>
          <w:rFonts w:ascii="Arial" w:hAnsi="Arial" w:cs="Arial"/>
          <w:b/>
          <w:bCs/>
          <w:sz w:val="24"/>
          <w:szCs w:val="24"/>
        </w:rPr>
        <w:lastRenderedPageBreak/>
        <w:t>The Council’s carbon footprint</w:t>
      </w:r>
    </w:p>
    <w:p w14:paraId="639F211E" w14:textId="4B380E0C" w:rsidR="0093438B" w:rsidRPr="00225CE0" w:rsidRDefault="0093438B" w:rsidP="54140315">
      <w:pPr>
        <w:rPr>
          <w:rFonts w:ascii="Arial" w:hAnsi="Arial" w:cs="Arial"/>
          <w:sz w:val="24"/>
          <w:szCs w:val="24"/>
        </w:rPr>
      </w:pPr>
      <w:r w:rsidRPr="00225CE0">
        <w:rPr>
          <w:rFonts w:ascii="Arial" w:hAnsi="Arial" w:cs="Arial"/>
          <w:sz w:val="24"/>
          <w:szCs w:val="24"/>
        </w:rPr>
        <w:t>As part of these actions, we have calculated our Scope 1</w:t>
      </w:r>
      <w:r w:rsidR="003579A0" w:rsidRPr="00225CE0">
        <w:rPr>
          <w:rFonts w:ascii="Arial" w:hAnsi="Arial" w:cs="Arial"/>
          <w:sz w:val="24"/>
          <w:szCs w:val="24"/>
        </w:rPr>
        <w:t xml:space="preserve">, </w:t>
      </w:r>
      <w:r w:rsidRPr="00225CE0">
        <w:rPr>
          <w:rFonts w:ascii="Arial" w:hAnsi="Arial" w:cs="Arial"/>
          <w:sz w:val="24"/>
          <w:szCs w:val="24"/>
        </w:rPr>
        <w:t xml:space="preserve">2 </w:t>
      </w:r>
      <w:r w:rsidR="003579A0" w:rsidRPr="00225CE0">
        <w:rPr>
          <w:rFonts w:ascii="Arial" w:hAnsi="Arial" w:cs="Arial"/>
          <w:sz w:val="24"/>
          <w:szCs w:val="24"/>
        </w:rPr>
        <w:t xml:space="preserve">and 3 </w:t>
      </w:r>
      <w:r w:rsidRPr="00225CE0">
        <w:rPr>
          <w:rFonts w:ascii="Arial" w:hAnsi="Arial" w:cs="Arial"/>
          <w:sz w:val="24"/>
          <w:szCs w:val="24"/>
        </w:rPr>
        <w:t>emissions for our carbon footprint for the financial year 2018-2019.</w:t>
      </w:r>
      <w:r w:rsidR="00531B40">
        <w:rPr>
          <w:rFonts w:ascii="Arial" w:hAnsi="Arial" w:cs="Arial"/>
          <w:sz w:val="24"/>
          <w:szCs w:val="24"/>
        </w:rPr>
        <w:t xml:space="preserve"> </w:t>
      </w:r>
      <w:r w:rsidR="005A4ACA">
        <w:rPr>
          <w:rFonts w:ascii="Arial" w:hAnsi="Arial" w:cs="Arial"/>
          <w:sz w:val="24"/>
          <w:szCs w:val="24"/>
        </w:rPr>
        <w:t>(</w:t>
      </w:r>
      <w:r w:rsidR="0075648A">
        <w:rPr>
          <w:rFonts w:ascii="Arial" w:hAnsi="Arial" w:cs="Arial"/>
          <w:sz w:val="24"/>
          <w:szCs w:val="24"/>
        </w:rPr>
        <w:t>Scope 1 include</w:t>
      </w:r>
      <w:r w:rsidR="00754FA6">
        <w:rPr>
          <w:rFonts w:ascii="Arial" w:hAnsi="Arial" w:cs="Arial"/>
          <w:sz w:val="24"/>
          <w:szCs w:val="24"/>
        </w:rPr>
        <w:t>s</w:t>
      </w:r>
      <w:r w:rsidR="0075648A">
        <w:rPr>
          <w:rFonts w:ascii="Arial" w:hAnsi="Arial" w:cs="Arial"/>
          <w:sz w:val="24"/>
          <w:szCs w:val="24"/>
        </w:rPr>
        <w:t xml:space="preserve"> direct </w:t>
      </w:r>
      <w:r w:rsidR="00754FA6">
        <w:rPr>
          <w:rFonts w:ascii="Arial" w:hAnsi="Arial" w:cs="Arial"/>
          <w:sz w:val="24"/>
          <w:szCs w:val="24"/>
        </w:rPr>
        <w:t xml:space="preserve">emissions </w:t>
      </w:r>
      <w:r w:rsidR="00754FA6" w:rsidRPr="00225CE0">
        <w:rPr>
          <w:rFonts w:ascii="Arial" w:hAnsi="Arial" w:cs="Arial"/>
          <w:sz w:val="24"/>
          <w:szCs w:val="24"/>
        </w:rPr>
        <w:t>from</w:t>
      </w:r>
      <w:r w:rsidR="00754FA6">
        <w:rPr>
          <w:rFonts w:ascii="Arial" w:hAnsi="Arial" w:cs="Arial"/>
          <w:sz w:val="24"/>
          <w:szCs w:val="24"/>
        </w:rPr>
        <w:t xml:space="preserve"> council activities e.g. burning gas in boilers for heat, or fuel usage in vehicles; scope 2 </w:t>
      </w:r>
      <w:r w:rsidR="00D30461">
        <w:rPr>
          <w:rFonts w:ascii="Arial" w:hAnsi="Arial" w:cs="Arial"/>
          <w:sz w:val="24"/>
          <w:szCs w:val="24"/>
        </w:rPr>
        <w:t>emissions are associated with electricity use</w:t>
      </w:r>
      <w:r w:rsidR="005E1D1B">
        <w:rPr>
          <w:rFonts w:ascii="Arial" w:hAnsi="Arial" w:cs="Arial"/>
          <w:sz w:val="24"/>
          <w:szCs w:val="24"/>
        </w:rPr>
        <w:t xml:space="preserve"> and </w:t>
      </w:r>
      <w:r w:rsidR="00D30461">
        <w:rPr>
          <w:rFonts w:ascii="Arial" w:hAnsi="Arial" w:cs="Arial"/>
          <w:sz w:val="24"/>
          <w:szCs w:val="24"/>
        </w:rPr>
        <w:t xml:space="preserve">heat; and scope 3 emissions </w:t>
      </w:r>
      <w:r w:rsidR="00C96833">
        <w:rPr>
          <w:rFonts w:ascii="Arial" w:hAnsi="Arial" w:cs="Arial"/>
          <w:sz w:val="24"/>
          <w:szCs w:val="24"/>
        </w:rPr>
        <w:t xml:space="preserve">include indirect emissions </w:t>
      </w:r>
      <w:r w:rsidR="00FD228E">
        <w:rPr>
          <w:rFonts w:ascii="Arial" w:hAnsi="Arial" w:cs="Arial"/>
          <w:sz w:val="24"/>
          <w:szCs w:val="24"/>
        </w:rPr>
        <w:t xml:space="preserve">associated with water use, waste, business travel </w:t>
      </w:r>
      <w:r w:rsidR="009F0BDE">
        <w:rPr>
          <w:rFonts w:ascii="Arial" w:hAnsi="Arial" w:cs="Arial"/>
          <w:sz w:val="24"/>
          <w:szCs w:val="24"/>
        </w:rPr>
        <w:t>and energy use within leased assets</w:t>
      </w:r>
      <w:r w:rsidR="005A4ACA">
        <w:rPr>
          <w:rFonts w:ascii="Arial" w:hAnsi="Arial" w:cs="Arial"/>
          <w:sz w:val="24"/>
          <w:szCs w:val="24"/>
        </w:rPr>
        <w:t>)</w:t>
      </w:r>
      <w:r w:rsidR="009F0BDE">
        <w:rPr>
          <w:rFonts w:ascii="Arial" w:hAnsi="Arial" w:cs="Arial"/>
          <w:sz w:val="24"/>
          <w:szCs w:val="24"/>
        </w:rPr>
        <w:t>.</w:t>
      </w:r>
      <w:r w:rsidR="00754FA6">
        <w:rPr>
          <w:rFonts w:ascii="Arial" w:hAnsi="Arial" w:cs="Arial"/>
          <w:sz w:val="24"/>
          <w:szCs w:val="24"/>
        </w:rPr>
        <w:t xml:space="preserve"> </w:t>
      </w:r>
      <w:r w:rsidR="005A4ACA">
        <w:rPr>
          <w:rFonts w:ascii="Arial" w:hAnsi="Arial" w:cs="Arial"/>
          <w:sz w:val="24"/>
          <w:szCs w:val="24"/>
        </w:rPr>
        <w:t>Our carbon footprint</w:t>
      </w:r>
      <w:r w:rsidRPr="00225CE0">
        <w:rPr>
          <w:rFonts w:ascii="Arial" w:hAnsi="Arial" w:cs="Arial"/>
          <w:sz w:val="24"/>
          <w:szCs w:val="24"/>
        </w:rPr>
        <w:t xml:space="preserve"> has been calculated to be </w:t>
      </w:r>
      <w:r w:rsidR="00C402C1" w:rsidRPr="00225CE0">
        <w:rPr>
          <w:rFonts w:ascii="Arial" w:hAnsi="Arial" w:cs="Arial"/>
          <w:sz w:val="24"/>
          <w:szCs w:val="24"/>
        </w:rPr>
        <w:t>2,592</w:t>
      </w:r>
      <w:r w:rsidRPr="00225CE0">
        <w:rPr>
          <w:rFonts w:ascii="Arial" w:hAnsi="Arial" w:cs="Arial"/>
          <w:sz w:val="24"/>
          <w:szCs w:val="24"/>
        </w:rPr>
        <w:t xml:space="preserve"> tonnes CO</w:t>
      </w:r>
      <w:r w:rsidRPr="00225CE0">
        <w:rPr>
          <w:rFonts w:ascii="Arial" w:hAnsi="Arial" w:cs="Arial"/>
          <w:sz w:val="24"/>
          <w:szCs w:val="24"/>
          <w:vertAlign w:val="subscript"/>
        </w:rPr>
        <w:t>2e</w:t>
      </w:r>
      <w:r w:rsidRPr="00225CE0">
        <w:rPr>
          <w:rFonts w:ascii="Arial" w:hAnsi="Arial" w:cs="Arial"/>
          <w:sz w:val="24"/>
          <w:szCs w:val="24"/>
        </w:rPr>
        <w:t xml:space="preserve">, with </w:t>
      </w:r>
      <w:r w:rsidR="000A63B3" w:rsidRPr="00225CE0">
        <w:rPr>
          <w:rFonts w:ascii="Arial" w:hAnsi="Arial" w:cs="Arial"/>
          <w:sz w:val="24"/>
          <w:szCs w:val="24"/>
        </w:rPr>
        <w:t>42</w:t>
      </w:r>
      <w:r w:rsidRPr="00225CE0">
        <w:rPr>
          <w:rFonts w:ascii="Arial" w:hAnsi="Arial" w:cs="Arial"/>
          <w:sz w:val="24"/>
          <w:szCs w:val="24"/>
        </w:rPr>
        <w:t xml:space="preserve">% for Scope 1, </w:t>
      </w:r>
      <w:r w:rsidR="000A63B3" w:rsidRPr="00225CE0">
        <w:rPr>
          <w:rFonts w:ascii="Arial" w:hAnsi="Arial" w:cs="Arial"/>
          <w:sz w:val="24"/>
          <w:szCs w:val="24"/>
        </w:rPr>
        <w:t>10</w:t>
      </w:r>
      <w:r w:rsidRPr="00225CE0">
        <w:rPr>
          <w:rFonts w:ascii="Arial" w:hAnsi="Arial" w:cs="Arial"/>
          <w:sz w:val="24"/>
          <w:szCs w:val="24"/>
        </w:rPr>
        <w:t>% for Scope 2</w:t>
      </w:r>
      <w:r w:rsidR="000A63B3" w:rsidRPr="00225CE0">
        <w:rPr>
          <w:rFonts w:ascii="Arial" w:hAnsi="Arial" w:cs="Arial"/>
          <w:sz w:val="24"/>
          <w:szCs w:val="24"/>
        </w:rPr>
        <w:t>, and 48% for Scope 3.</w:t>
      </w:r>
    </w:p>
    <w:p w14:paraId="150A115F" w14:textId="7A7B4658" w:rsidR="00FA0E77" w:rsidRPr="00225CE0" w:rsidRDefault="00A80448" w:rsidP="54140315">
      <w:pPr>
        <w:rPr>
          <w:rFonts w:ascii="Arial" w:hAnsi="Arial" w:cs="Arial"/>
          <w:sz w:val="24"/>
          <w:szCs w:val="24"/>
        </w:rPr>
      </w:pPr>
      <w:r>
        <w:rPr>
          <w:rFonts w:ascii="Arial" w:hAnsi="Arial" w:cs="Arial"/>
          <w:noProof/>
          <w:sz w:val="24"/>
          <w:szCs w:val="24"/>
          <w:lang w:eastAsia="en-GB"/>
        </w:rPr>
        <mc:AlternateContent>
          <mc:Choice Requires="wpg">
            <w:drawing>
              <wp:anchor distT="0" distB="0" distL="114300" distR="114300" simplePos="0" relativeHeight="251658241" behindDoc="0" locked="0" layoutInCell="1" allowOverlap="1" wp14:anchorId="6646A6F0" wp14:editId="559764CD">
                <wp:simplePos x="0" y="0"/>
                <wp:positionH relativeFrom="column">
                  <wp:posOffset>0</wp:posOffset>
                </wp:positionH>
                <wp:positionV relativeFrom="paragraph">
                  <wp:posOffset>26670</wp:posOffset>
                </wp:positionV>
                <wp:extent cx="4060800" cy="2629253"/>
                <wp:effectExtent l="0" t="0" r="16510" b="0"/>
                <wp:wrapSquare wrapText="bothSides"/>
                <wp:docPr id="6"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060800" cy="2629253"/>
                          <a:chOff x="0" y="0"/>
                          <a:chExt cx="3865880" cy="2503353"/>
                        </a:xfrm>
                      </wpg:grpSpPr>
                      <wpg:graphicFrame>
                        <wpg:cNvPr id="4" name="Chart 4">
                          <a:extLst>
                            <a:ext uri="{FF2B5EF4-FFF2-40B4-BE49-F238E27FC236}">
                              <a16:creationId xmlns:a16="http://schemas.microsoft.com/office/drawing/2014/main" id="{3C06638E-03A5-478A-9442-887F84B339B9}"/>
                            </a:ext>
                          </a:extLst>
                        </wpg:cNvPr>
                        <wpg:cNvFrPr>
                          <a:graphicFrameLocks noChangeAspect="1"/>
                        </wpg:cNvFrPr>
                        <wpg:xfrm>
                          <a:off x="0" y="0"/>
                          <a:ext cx="3865880" cy="2195830"/>
                        </wpg:xfrm>
                        <a:graphic>
                          <a:graphicData uri="http://schemas.openxmlformats.org/drawingml/2006/chart">
                            <c:chart xmlns:c="http://schemas.openxmlformats.org/drawingml/2006/chart" xmlns:r="http://schemas.openxmlformats.org/officeDocument/2006/relationships" r:id="rId16"/>
                          </a:graphicData>
                        </a:graphic>
                      </wpg:graphicFrame>
                      <wps:wsp>
                        <wps:cNvPr id="3" name="Text Box 3"/>
                        <wps:cNvSpPr txBox="1"/>
                        <wps:spPr>
                          <a:xfrm>
                            <a:off x="0" y="2257284"/>
                            <a:ext cx="3865299" cy="246069"/>
                          </a:xfrm>
                          <a:prstGeom prst="rect">
                            <a:avLst/>
                          </a:prstGeom>
                          <a:noFill/>
                          <a:ln>
                            <a:noFill/>
                          </a:ln>
                        </wps:spPr>
                        <wps:txbx>
                          <w:txbxContent>
                            <w:p w14:paraId="30FAF74E" w14:textId="5CB20B84" w:rsidR="001A2EF6" w:rsidRPr="00A80448" w:rsidRDefault="001A2EF6" w:rsidP="00A80448">
                              <w:pPr>
                                <w:pStyle w:val="Caption"/>
                                <w:rPr>
                                  <w:rFonts w:ascii="Arial" w:hAnsi="Arial" w:cs="Arial"/>
                                  <w:noProof/>
                                  <w:color w:val="auto"/>
                                </w:rPr>
                              </w:pPr>
                              <w:r w:rsidRPr="00A80448">
                                <w:rPr>
                                  <w:rFonts w:ascii="Arial" w:hAnsi="Arial" w:cs="Arial"/>
                                  <w:color w:val="auto"/>
                                </w:rPr>
                                <w:t xml:space="preserve">Figure </w:t>
                              </w:r>
                              <w:r w:rsidRPr="00A80448">
                                <w:rPr>
                                  <w:rFonts w:ascii="Arial" w:hAnsi="Arial" w:cs="Arial"/>
                                  <w:color w:val="auto"/>
                                </w:rPr>
                                <w:fldChar w:fldCharType="begin"/>
                              </w:r>
                              <w:r w:rsidRPr="00A80448">
                                <w:rPr>
                                  <w:rFonts w:ascii="Arial" w:hAnsi="Arial" w:cs="Arial"/>
                                  <w:color w:val="auto"/>
                                </w:rPr>
                                <w:instrText xml:space="preserve"> SEQ Figure \* ARABIC </w:instrText>
                              </w:r>
                              <w:r w:rsidRPr="00A80448">
                                <w:rPr>
                                  <w:rFonts w:ascii="Arial" w:hAnsi="Arial" w:cs="Arial"/>
                                  <w:color w:val="auto"/>
                                </w:rPr>
                                <w:fldChar w:fldCharType="separate"/>
                              </w:r>
                              <w:r w:rsidR="006942AE">
                                <w:rPr>
                                  <w:rFonts w:ascii="Arial" w:hAnsi="Arial" w:cs="Arial"/>
                                  <w:noProof/>
                                  <w:color w:val="auto"/>
                                </w:rPr>
                                <w:t>1</w:t>
                              </w:r>
                              <w:r w:rsidRPr="00A80448">
                                <w:rPr>
                                  <w:rFonts w:ascii="Arial" w:hAnsi="Arial" w:cs="Arial"/>
                                  <w:color w:val="auto"/>
                                </w:rPr>
                                <w:fldChar w:fldCharType="end"/>
                              </w:r>
                              <w:r w:rsidRPr="00A80448">
                                <w:rPr>
                                  <w:rFonts w:ascii="Arial" w:hAnsi="Arial" w:cs="Arial"/>
                                  <w:color w:val="auto"/>
                                </w:rPr>
                                <w:t>. Total Carbon footprint split by scope for 2018-2019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646A6F0" id="Group 6" o:spid="_x0000_s1026" style="position:absolute;margin-left:0;margin-top:2.1pt;width:319.75pt;height:207.05pt;z-index:251658241;mso-width-relative:margin;mso-height-relative:margin" coordsize="38658,25033"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4" o:spid="_x0000_s1027" type="#_x0000_t75" style="position:absolute;left:-58;top:-58;width:38766;height:220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">
                  <v:imagedata r:id="rId17" o:title=""/>
                </v:shape>
                <v:shapetype id="_x0000_t202" coordsize="21600,21600" o:spt="202" path="m,l,21600r21600,l21600,xe">
                  <v:stroke joinstyle="miter"/>
                  <v:path gradientshapeok="t" o:connecttype="rect"/>
                </v:shapetype>
                <v:shape id="Text Box 3" o:spid="_x0000_s1028" type="#_x0000_t202" style="position:absolute;top:22572;width:38652;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" filled="f" stroked="f">
                  <v:textbox style="mso-fit-shape-to-text:t" inset="0,0,0,0">
                    <w:txbxContent>
                      <w:p w14:paraId="30FAF74E" w14:textId="5CB20B84" w:rsidR="001A2EF6" w:rsidRPr="00A80448" w:rsidRDefault="001A2EF6" w:rsidP="00A80448">
                        <w:pPr>
                          <w:pStyle w:val="Caption"/>
                          <w:rPr>
                            <w:rFonts w:ascii="Arial" w:hAnsi="Arial" w:cs="Arial"/>
                            <w:noProof/>
                            <w:color w:val="auto"/>
                          </w:rPr>
                        </w:pPr>
                        <w:r w:rsidRPr="00A80448">
                          <w:rPr>
                            <w:rFonts w:ascii="Arial" w:hAnsi="Arial" w:cs="Arial"/>
                            <w:color w:val="auto"/>
                          </w:rPr>
                          <w:t xml:space="preserve">Figure </w:t>
                        </w:r>
                        <w:r w:rsidRPr="00A80448">
                          <w:rPr>
                            <w:rFonts w:ascii="Arial" w:hAnsi="Arial" w:cs="Arial"/>
                            <w:color w:val="auto"/>
                          </w:rPr>
                          <w:fldChar w:fldCharType="begin"/>
                        </w:r>
                        <w:r w:rsidRPr="00A80448">
                          <w:rPr>
                            <w:rFonts w:ascii="Arial" w:hAnsi="Arial" w:cs="Arial"/>
                            <w:color w:val="auto"/>
                          </w:rPr>
                          <w:instrText xml:space="preserve"> SEQ Figure \* ARABIC </w:instrText>
                        </w:r>
                        <w:r w:rsidRPr="00A80448">
                          <w:rPr>
                            <w:rFonts w:ascii="Arial" w:hAnsi="Arial" w:cs="Arial"/>
                            <w:color w:val="auto"/>
                          </w:rPr>
                          <w:fldChar w:fldCharType="separate"/>
                        </w:r>
                        <w:r w:rsidR="006942AE">
                          <w:rPr>
                            <w:rFonts w:ascii="Arial" w:hAnsi="Arial" w:cs="Arial"/>
                            <w:noProof/>
                            <w:color w:val="auto"/>
                          </w:rPr>
                          <w:t>1</w:t>
                        </w:r>
                        <w:r w:rsidRPr="00A80448">
                          <w:rPr>
                            <w:rFonts w:ascii="Arial" w:hAnsi="Arial" w:cs="Arial"/>
                            <w:color w:val="auto"/>
                          </w:rPr>
                          <w:fldChar w:fldCharType="end"/>
                        </w:r>
                        <w:r w:rsidRPr="00A80448">
                          <w:rPr>
                            <w:rFonts w:ascii="Arial" w:hAnsi="Arial" w:cs="Arial"/>
                            <w:color w:val="auto"/>
                          </w:rPr>
                          <w:t>. Total Carbon footprint split by scope for 2018-2019</w:t>
                        </w:r>
                      </w:p>
                    </w:txbxContent>
                  </v:textbox>
                </v:shape>
                <w10:wrap type="square"/>
              </v:group>
            </w:pict>
          </mc:Fallback>
        </mc:AlternateContent>
      </w:r>
      <w:r w:rsidR="00FF182B" w:rsidRPr="00225CE0">
        <w:rPr>
          <w:rFonts w:ascii="Arial" w:hAnsi="Arial" w:cs="Arial"/>
          <w:sz w:val="24"/>
          <w:szCs w:val="24"/>
        </w:rPr>
        <w:t>This provides us w</w:t>
      </w:r>
      <w:r w:rsidR="003579A0" w:rsidRPr="00225CE0">
        <w:rPr>
          <w:rFonts w:ascii="Arial" w:hAnsi="Arial" w:cs="Arial"/>
          <w:sz w:val="24"/>
          <w:szCs w:val="24"/>
        </w:rPr>
        <w:t xml:space="preserve">ith a baseline to understand our carbon budget, and </w:t>
      </w:r>
      <w:r w:rsidR="00701085" w:rsidRPr="00225CE0">
        <w:rPr>
          <w:rFonts w:ascii="Arial" w:hAnsi="Arial" w:cs="Arial"/>
          <w:sz w:val="24"/>
          <w:szCs w:val="24"/>
        </w:rPr>
        <w:t xml:space="preserve">a starting point to begin reducing our carbon footprint. </w:t>
      </w:r>
      <w:r w:rsidR="003579A0" w:rsidRPr="00225CE0">
        <w:rPr>
          <w:rFonts w:ascii="Arial" w:hAnsi="Arial" w:cs="Arial"/>
          <w:sz w:val="24"/>
          <w:szCs w:val="24"/>
        </w:rPr>
        <w:t xml:space="preserve">It should also be considered that over the next decade to 2030, emissions will accumulate year on year, so the total </w:t>
      </w:r>
      <w:r w:rsidR="11DCA44C" w:rsidRPr="00225CE0">
        <w:rPr>
          <w:rFonts w:ascii="Arial" w:hAnsi="Arial" w:cs="Arial"/>
          <w:sz w:val="24"/>
          <w:szCs w:val="24"/>
        </w:rPr>
        <w:t xml:space="preserve">cumulative </w:t>
      </w:r>
      <w:r w:rsidR="003579A0" w:rsidRPr="00225CE0">
        <w:rPr>
          <w:rFonts w:ascii="Arial" w:hAnsi="Arial" w:cs="Arial"/>
          <w:sz w:val="24"/>
          <w:szCs w:val="24"/>
        </w:rPr>
        <w:t>amount of carbon to be reduced will be much larger than the value calculated for the baseline year</w:t>
      </w:r>
      <w:r w:rsidR="00FA0E77" w:rsidRPr="00225CE0">
        <w:rPr>
          <w:rFonts w:ascii="Arial" w:hAnsi="Arial" w:cs="Arial"/>
          <w:sz w:val="24"/>
          <w:szCs w:val="24"/>
        </w:rPr>
        <w:t xml:space="preserve"> of 2018-2019</w:t>
      </w:r>
      <w:r w:rsidR="003579A0" w:rsidRPr="00225CE0">
        <w:rPr>
          <w:rFonts w:ascii="Arial" w:hAnsi="Arial" w:cs="Arial"/>
          <w:sz w:val="24"/>
          <w:szCs w:val="24"/>
        </w:rPr>
        <w:t>.</w:t>
      </w:r>
    </w:p>
    <w:p w14:paraId="6523B9E9" w14:textId="3366AA19" w:rsidR="003579A0" w:rsidRPr="00225CE0" w:rsidRDefault="00707B2D" w:rsidP="54140315">
      <w:pPr>
        <w:rPr>
          <w:rFonts w:ascii="Arial" w:hAnsi="Arial" w:cs="Arial"/>
          <w:sz w:val="24"/>
          <w:szCs w:val="24"/>
        </w:rPr>
      </w:pPr>
      <w:r w:rsidRPr="00225CE0">
        <w:rPr>
          <w:rFonts w:ascii="Arial" w:hAnsi="Arial" w:cs="Arial"/>
          <w:sz w:val="24"/>
          <w:szCs w:val="24"/>
        </w:rPr>
        <w:t>Below is a further breakdown of our total carbon footprint for 2018 to 2019 by emission source</w:t>
      </w:r>
      <w:r w:rsidR="00C36F50">
        <w:rPr>
          <w:rStyle w:val="FootnoteReference"/>
          <w:rFonts w:ascii="Arial" w:hAnsi="Arial" w:cs="Arial"/>
          <w:sz w:val="24"/>
          <w:szCs w:val="24"/>
        </w:rPr>
        <w:footnoteReference w:id="5"/>
      </w:r>
      <w:r w:rsidRPr="00225CE0">
        <w:rPr>
          <w:rFonts w:ascii="Arial" w:hAnsi="Arial" w:cs="Arial"/>
          <w:sz w:val="24"/>
          <w:szCs w:val="24"/>
        </w:rPr>
        <w:t xml:space="preserve">. </w:t>
      </w:r>
      <w:r w:rsidR="008B5ECA" w:rsidRPr="00225CE0">
        <w:rPr>
          <w:rFonts w:ascii="Arial" w:hAnsi="Arial" w:cs="Arial"/>
          <w:sz w:val="24"/>
          <w:szCs w:val="24"/>
        </w:rPr>
        <w:t>The</w:t>
      </w:r>
      <w:r w:rsidR="003307B3" w:rsidRPr="00225CE0">
        <w:rPr>
          <w:rFonts w:ascii="Arial" w:hAnsi="Arial" w:cs="Arial"/>
          <w:sz w:val="24"/>
          <w:szCs w:val="24"/>
        </w:rPr>
        <w:t xml:space="preserve"> largest contributors to our carbon footprint are the use of our </w:t>
      </w:r>
      <w:r w:rsidRPr="00225CE0">
        <w:rPr>
          <w:rFonts w:ascii="Arial" w:hAnsi="Arial" w:cs="Arial"/>
          <w:sz w:val="24"/>
          <w:szCs w:val="24"/>
        </w:rPr>
        <w:t>council vehicle</w:t>
      </w:r>
      <w:r w:rsidR="001902BC" w:rsidRPr="00225CE0">
        <w:rPr>
          <w:rFonts w:ascii="Arial" w:hAnsi="Arial" w:cs="Arial"/>
          <w:sz w:val="24"/>
          <w:szCs w:val="24"/>
        </w:rPr>
        <w:t xml:space="preserve">s and </w:t>
      </w:r>
      <w:r w:rsidR="00EB41E1" w:rsidRPr="00225CE0">
        <w:rPr>
          <w:rFonts w:ascii="Arial" w:hAnsi="Arial" w:cs="Arial"/>
          <w:sz w:val="24"/>
          <w:szCs w:val="24"/>
        </w:rPr>
        <w:t>leased vehicles</w:t>
      </w:r>
      <w:r w:rsidR="005A1E5D">
        <w:rPr>
          <w:rFonts w:ascii="Arial" w:hAnsi="Arial" w:cs="Arial"/>
          <w:sz w:val="24"/>
          <w:szCs w:val="24"/>
        </w:rPr>
        <w:t xml:space="preserve"> in scope 1</w:t>
      </w:r>
      <w:r w:rsidR="007321AD">
        <w:rPr>
          <w:rFonts w:ascii="Arial" w:hAnsi="Arial" w:cs="Arial"/>
          <w:sz w:val="24"/>
          <w:szCs w:val="24"/>
        </w:rPr>
        <w:t xml:space="preserve"> </w:t>
      </w:r>
      <w:r w:rsidR="005A1E5D">
        <w:rPr>
          <w:rFonts w:ascii="Arial" w:hAnsi="Arial" w:cs="Arial"/>
          <w:sz w:val="24"/>
          <w:szCs w:val="24"/>
        </w:rPr>
        <w:t>(</w:t>
      </w:r>
      <w:r w:rsidR="4BC1A13C" w:rsidRPr="78BC609B">
        <w:rPr>
          <w:rFonts w:ascii="Arial" w:hAnsi="Arial" w:cs="Arial"/>
          <w:sz w:val="24"/>
          <w:szCs w:val="24"/>
        </w:rPr>
        <w:t xml:space="preserve">which includes </w:t>
      </w:r>
      <w:r w:rsidR="005A1E5D">
        <w:rPr>
          <w:rFonts w:ascii="Arial" w:hAnsi="Arial" w:cs="Arial"/>
          <w:sz w:val="24"/>
          <w:szCs w:val="24"/>
        </w:rPr>
        <w:t xml:space="preserve">our council owned </w:t>
      </w:r>
      <w:r w:rsidR="4BC1A13C" w:rsidRPr="78BC609B">
        <w:rPr>
          <w:rFonts w:ascii="Arial" w:hAnsi="Arial" w:cs="Arial"/>
          <w:sz w:val="24"/>
          <w:szCs w:val="24"/>
        </w:rPr>
        <w:t>refus</w:t>
      </w:r>
      <w:r w:rsidR="00327716">
        <w:rPr>
          <w:rFonts w:ascii="Arial" w:hAnsi="Arial" w:cs="Arial"/>
          <w:sz w:val="24"/>
          <w:szCs w:val="24"/>
        </w:rPr>
        <w:t>e</w:t>
      </w:r>
      <w:r w:rsidR="4BC1A13C" w:rsidRPr="78BC609B">
        <w:rPr>
          <w:rFonts w:ascii="Arial" w:hAnsi="Arial" w:cs="Arial"/>
          <w:sz w:val="24"/>
          <w:szCs w:val="24"/>
        </w:rPr>
        <w:t xml:space="preserve"> disposal vehicles</w:t>
      </w:r>
      <w:r w:rsidR="005A1E5D">
        <w:rPr>
          <w:rFonts w:ascii="Arial" w:hAnsi="Arial" w:cs="Arial"/>
          <w:sz w:val="24"/>
          <w:szCs w:val="24"/>
        </w:rPr>
        <w:t>)</w:t>
      </w:r>
      <w:r w:rsidR="00EB41E1" w:rsidRPr="78BC609B">
        <w:rPr>
          <w:rFonts w:ascii="Arial" w:hAnsi="Arial" w:cs="Arial"/>
          <w:sz w:val="24"/>
          <w:szCs w:val="24"/>
        </w:rPr>
        <w:t>,</w:t>
      </w:r>
      <w:r w:rsidR="00EB41E1" w:rsidRPr="00225CE0">
        <w:rPr>
          <w:rFonts w:ascii="Arial" w:hAnsi="Arial" w:cs="Arial"/>
          <w:sz w:val="24"/>
          <w:szCs w:val="24"/>
        </w:rPr>
        <w:t xml:space="preserve"> electricity usage</w:t>
      </w:r>
      <w:r w:rsidR="001902BC" w:rsidRPr="00225CE0">
        <w:rPr>
          <w:rFonts w:ascii="Arial" w:hAnsi="Arial" w:cs="Arial"/>
          <w:sz w:val="24"/>
          <w:szCs w:val="24"/>
        </w:rPr>
        <w:t xml:space="preserve"> within our buildings</w:t>
      </w:r>
      <w:r w:rsidR="0094092C">
        <w:rPr>
          <w:rFonts w:ascii="Arial" w:hAnsi="Arial" w:cs="Arial"/>
          <w:sz w:val="24"/>
          <w:szCs w:val="24"/>
        </w:rPr>
        <w:t xml:space="preserve"> in scope 2</w:t>
      </w:r>
      <w:r w:rsidR="00EB41E1" w:rsidRPr="00225CE0">
        <w:rPr>
          <w:rFonts w:ascii="Arial" w:hAnsi="Arial" w:cs="Arial"/>
          <w:sz w:val="24"/>
          <w:szCs w:val="24"/>
        </w:rPr>
        <w:t xml:space="preserve">, and </w:t>
      </w:r>
      <w:r w:rsidR="001902BC" w:rsidRPr="00225CE0">
        <w:rPr>
          <w:rFonts w:ascii="Arial" w:hAnsi="Arial" w:cs="Arial"/>
          <w:sz w:val="24"/>
          <w:szCs w:val="24"/>
        </w:rPr>
        <w:t xml:space="preserve">emissions associated with our leased assets which includes the </w:t>
      </w:r>
      <w:r w:rsidR="00785A78" w:rsidRPr="00225CE0">
        <w:rPr>
          <w:rFonts w:ascii="Arial" w:hAnsi="Arial" w:cs="Arial"/>
          <w:sz w:val="24"/>
          <w:szCs w:val="24"/>
        </w:rPr>
        <w:t xml:space="preserve">leisure centres, operational buildings, and </w:t>
      </w:r>
      <w:r w:rsidR="0098698C" w:rsidRPr="00225CE0">
        <w:rPr>
          <w:rFonts w:ascii="Arial" w:hAnsi="Arial" w:cs="Arial"/>
          <w:sz w:val="24"/>
          <w:szCs w:val="24"/>
        </w:rPr>
        <w:t>industrial business units</w:t>
      </w:r>
      <w:r w:rsidR="0094092C">
        <w:rPr>
          <w:rFonts w:ascii="Arial" w:hAnsi="Arial" w:cs="Arial"/>
          <w:sz w:val="24"/>
          <w:szCs w:val="24"/>
        </w:rPr>
        <w:t>, in scope 3</w:t>
      </w:r>
      <w:r w:rsidR="0098698C" w:rsidRPr="00225CE0">
        <w:rPr>
          <w:rFonts w:ascii="Arial" w:hAnsi="Arial" w:cs="Arial"/>
          <w:sz w:val="24"/>
          <w:szCs w:val="24"/>
        </w:rPr>
        <w:t xml:space="preserve">. </w:t>
      </w:r>
    </w:p>
    <w:p w14:paraId="0E3E3311" w14:textId="3FB1678C" w:rsidR="00344D9F" w:rsidRPr="00225CE0" w:rsidRDefault="008B12C9" w:rsidP="00AE2975">
      <w:pPr>
        <w:rPr>
          <w:rFonts w:ascii="Arial" w:hAnsi="Arial" w:cs="Arial"/>
          <w:sz w:val="24"/>
          <w:szCs w:val="24"/>
        </w:rPr>
      </w:pPr>
      <w:r>
        <w:rPr>
          <w:rFonts w:ascii="Arial" w:hAnsi="Arial" w:cs="Arial"/>
          <w:noProof/>
          <w:sz w:val="24"/>
          <w:szCs w:val="24"/>
          <w:lang w:eastAsia="en-GB"/>
        </w:rPr>
        <w:lastRenderedPageBreak/>
        <mc:AlternateContent>
          <mc:Choice Requires="wpg">
            <w:drawing>
              <wp:anchor distT="0" distB="0" distL="114300" distR="114300" simplePos="0" relativeHeight="251658242" behindDoc="0" locked="0" layoutInCell="1" allowOverlap="1" wp14:anchorId="13DE3AD5" wp14:editId="018D3B9A">
                <wp:simplePos x="0" y="0"/>
                <wp:positionH relativeFrom="column">
                  <wp:posOffset>76200</wp:posOffset>
                </wp:positionH>
                <wp:positionV relativeFrom="paragraph">
                  <wp:posOffset>0</wp:posOffset>
                </wp:positionV>
                <wp:extent cx="5845810" cy="3906520"/>
                <wp:effectExtent l="0" t="0" r="2540" b="17780"/>
                <wp:wrapSquare wrapText="bothSides"/>
                <wp:docPr id="9" name="Group 9"/>
                <wp:cNvGraphicFramePr/>
                <a:graphic xmlns:a="http://schemas.openxmlformats.org/drawingml/2006/main">
                  <a:graphicData uri="http://schemas.microsoft.com/office/word/2010/wordprocessingGroup">
                    <wpg:wgp>
                      <wpg:cNvGrpSpPr/>
                      <wpg:grpSpPr>
                        <a:xfrm>
                          <a:off x="0" y="0"/>
                          <a:ext cx="5845810" cy="3906520"/>
                          <a:chOff x="0" y="0"/>
                          <a:chExt cx="5845810" cy="3906520"/>
                        </a:xfrm>
                      </wpg:grpSpPr>
                      <wpg:graphicFrame>
                        <wpg:cNvPr id="2" name="Chart 2">
                          <a:extLst>
                            <a:ext uri="{FF2B5EF4-FFF2-40B4-BE49-F238E27FC236}">
                              <a16:creationId xmlns:a16="http://schemas.microsoft.com/office/drawing/2014/main" id="{759DB863-58E7-495F-823F-D44C8967DD9B}"/>
                            </a:ext>
                          </a:extLst>
                        </wpg:cNvPr>
                        <wpg:cNvFrPr>
                          <a:graphicFrameLocks noChangeAspect="1"/>
                        </wpg:cNvFrPr>
                        <wpg:xfrm>
                          <a:off x="0" y="0"/>
                          <a:ext cx="5845810" cy="3592195"/>
                        </wpg:xfrm>
                        <a:graphic>
                          <a:graphicData uri="http://schemas.openxmlformats.org/drawingml/2006/chart">
                            <c:chart xmlns:c="http://schemas.openxmlformats.org/drawingml/2006/chart" xmlns:r="http://schemas.openxmlformats.org/officeDocument/2006/relationships" r:id="rId18"/>
                          </a:graphicData>
                        </a:graphic>
                      </wpg:graphicFrame>
                      <wps:wsp>
                        <wps:cNvPr id="7" name="Text Box 7"/>
                        <wps:cNvSpPr txBox="1"/>
                        <wps:spPr>
                          <a:xfrm>
                            <a:off x="0" y="3648075"/>
                            <a:ext cx="5567680" cy="258445"/>
                          </a:xfrm>
                          <a:prstGeom prst="rect">
                            <a:avLst/>
                          </a:prstGeom>
                          <a:noFill/>
                          <a:ln>
                            <a:noFill/>
                          </a:ln>
                        </wps:spPr>
                        <wps:txbx>
                          <w:txbxContent>
                            <w:p w14:paraId="05CECB51" w14:textId="1C68E284" w:rsidR="001A2EF6" w:rsidRPr="00561BCA" w:rsidRDefault="001A2EF6" w:rsidP="00561BCA">
                              <w:pPr>
                                <w:pStyle w:val="Caption"/>
                                <w:rPr>
                                  <w:rFonts w:ascii="Arial" w:hAnsi="Arial" w:cs="Arial"/>
                                  <w:noProof/>
                                  <w:color w:val="auto"/>
                                </w:rPr>
                              </w:pPr>
                              <w:r w:rsidRPr="00561BCA">
                                <w:rPr>
                                  <w:rFonts w:ascii="Arial" w:hAnsi="Arial" w:cs="Arial"/>
                                  <w:color w:val="auto"/>
                                </w:rPr>
                                <w:t xml:space="preserve">Figure </w:t>
                              </w:r>
                              <w:r w:rsidRPr="00561BCA">
                                <w:rPr>
                                  <w:rFonts w:ascii="Arial" w:hAnsi="Arial" w:cs="Arial"/>
                                  <w:color w:val="auto"/>
                                </w:rPr>
                                <w:fldChar w:fldCharType="begin"/>
                              </w:r>
                              <w:r w:rsidRPr="00561BCA">
                                <w:rPr>
                                  <w:rFonts w:ascii="Arial" w:hAnsi="Arial" w:cs="Arial"/>
                                  <w:color w:val="auto"/>
                                </w:rPr>
                                <w:instrText xml:space="preserve"> SEQ Figure \* ARABIC </w:instrText>
                              </w:r>
                              <w:r w:rsidRPr="00561BCA">
                                <w:rPr>
                                  <w:rFonts w:ascii="Arial" w:hAnsi="Arial" w:cs="Arial"/>
                                  <w:color w:val="auto"/>
                                </w:rPr>
                                <w:fldChar w:fldCharType="separate"/>
                              </w:r>
                              <w:r w:rsidR="006942AE">
                                <w:rPr>
                                  <w:rFonts w:ascii="Arial" w:hAnsi="Arial" w:cs="Arial"/>
                                  <w:noProof/>
                                  <w:color w:val="auto"/>
                                </w:rPr>
                                <w:t>2</w:t>
                              </w:r>
                              <w:r w:rsidRPr="00561BCA">
                                <w:rPr>
                                  <w:rFonts w:ascii="Arial" w:hAnsi="Arial" w:cs="Arial"/>
                                  <w:color w:val="auto"/>
                                </w:rPr>
                                <w:fldChar w:fldCharType="end"/>
                              </w:r>
                              <w:r w:rsidRPr="00561BCA">
                                <w:rPr>
                                  <w:rFonts w:ascii="Arial" w:hAnsi="Arial" w:cs="Arial"/>
                                  <w:color w:val="auto"/>
                                </w:rPr>
                                <w:t>. Total carbon footprint split by source for 2018-2019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3DE3AD5" id="Group 9" o:spid="_x0000_s1029" style="position:absolute;margin-left:6pt;margin-top:0;width:460.3pt;height:307.6pt;z-index:251658242" coordsize="58458,39065"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">
                <v:shape id="Chart 2" o:spid="_x0000_s1030" type="#_x0000_t75" style="position:absolute;left:-60;top:-60;width:58581;height:360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">
                  <v:imagedata r:id="rId19" o:title=""/>
                </v:shape>
                <v:shape id="Text Box 7" o:spid="_x0000_s1031" type="#_x0000_t202" style="position:absolute;top:36480;width:5567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" filled="f" stroked="f">
                  <v:textbox style="mso-fit-shape-to-text:t" inset="0,0,0,0">
                    <w:txbxContent>
                      <w:p w14:paraId="05CECB51" w14:textId="1C68E284" w:rsidR="001A2EF6" w:rsidRPr="00561BCA" w:rsidRDefault="001A2EF6" w:rsidP="00561BCA">
                        <w:pPr>
                          <w:pStyle w:val="Caption"/>
                          <w:rPr>
                            <w:rFonts w:ascii="Arial" w:hAnsi="Arial" w:cs="Arial"/>
                            <w:noProof/>
                            <w:color w:val="auto"/>
                          </w:rPr>
                        </w:pPr>
                        <w:r w:rsidRPr="00561BCA">
                          <w:rPr>
                            <w:rFonts w:ascii="Arial" w:hAnsi="Arial" w:cs="Arial"/>
                            <w:color w:val="auto"/>
                          </w:rPr>
                          <w:t xml:space="preserve">Figure </w:t>
                        </w:r>
                        <w:r w:rsidRPr="00561BCA">
                          <w:rPr>
                            <w:rFonts w:ascii="Arial" w:hAnsi="Arial" w:cs="Arial"/>
                            <w:color w:val="auto"/>
                          </w:rPr>
                          <w:fldChar w:fldCharType="begin"/>
                        </w:r>
                        <w:r w:rsidRPr="00561BCA">
                          <w:rPr>
                            <w:rFonts w:ascii="Arial" w:hAnsi="Arial" w:cs="Arial"/>
                            <w:color w:val="auto"/>
                          </w:rPr>
                          <w:instrText xml:space="preserve"> SEQ Figure \* ARABIC </w:instrText>
                        </w:r>
                        <w:r w:rsidRPr="00561BCA">
                          <w:rPr>
                            <w:rFonts w:ascii="Arial" w:hAnsi="Arial" w:cs="Arial"/>
                            <w:color w:val="auto"/>
                          </w:rPr>
                          <w:fldChar w:fldCharType="separate"/>
                        </w:r>
                        <w:r w:rsidR="006942AE">
                          <w:rPr>
                            <w:rFonts w:ascii="Arial" w:hAnsi="Arial" w:cs="Arial"/>
                            <w:noProof/>
                            <w:color w:val="auto"/>
                          </w:rPr>
                          <w:t>2</w:t>
                        </w:r>
                        <w:r w:rsidRPr="00561BCA">
                          <w:rPr>
                            <w:rFonts w:ascii="Arial" w:hAnsi="Arial" w:cs="Arial"/>
                            <w:color w:val="auto"/>
                          </w:rPr>
                          <w:fldChar w:fldCharType="end"/>
                        </w:r>
                        <w:r w:rsidRPr="00561BCA">
                          <w:rPr>
                            <w:rFonts w:ascii="Arial" w:hAnsi="Arial" w:cs="Arial"/>
                            <w:color w:val="auto"/>
                          </w:rPr>
                          <w:t>. Total carbon footprint split by source for 2018-2019</w:t>
                        </w:r>
                      </w:p>
                    </w:txbxContent>
                  </v:textbox>
                </v:shape>
                <w10:wrap type="square"/>
              </v:group>
            </w:pict>
          </mc:Fallback>
        </mc:AlternateContent>
      </w:r>
    </w:p>
    <w:p w14:paraId="0D3F5A67" w14:textId="5C352808" w:rsidR="21B3D230" w:rsidRPr="00225CE0" w:rsidRDefault="21B3D230" w:rsidP="54140315">
      <w:pPr>
        <w:rPr>
          <w:rFonts w:ascii="Arial" w:hAnsi="Arial" w:cs="Arial"/>
          <w:b/>
          <w:bCs/>
          <w:sz w:val="24"/>
          <w:szCs w:val="24"/>
        </w:rPr>
      </w:pPr>
      <w:r w:rsidRPr="00225CE0">
        <w:rPr>
          <w:rFonts w:ascii="Arial" w:hAnsi="Arial" w:cs="Arial"/>
          <w:b/>
          <w:bCs/>
          <w:sz w:val="24"/>
          <w:szCs w:val="24"/>
        </w:rPr>
        <w:t>The district carbon footprint</w:t>
      </w:r>
    </w:p>
    <w:p w14:paraId="6EFB1E0A" w14:textId="75CA747C" w:rsidR="00443AC8" w:rsidRPr="00225CE0" w:rsidRDefault="00672B9B" w:rsidP="007E0A0A">
      <w:pPr>
        <w:rPr>
          <w:rFonts w:ascii="Arial" w:hAnsi="Arial" w:cs="Arial"/>
          <w:sz w:val="24"/>
          <w:szCs w:val="24"/>
        </w:rPr>
      </w:pPr>
      <w:r w:rsidRPr="00225CE0">
        <w:rPr>
          <w:rFonts w:ascii="Arial" w:hAnsi="Arial" w:cs="Arial"/>
          <w:sz w:val="24"/>
          <w:szCs w:val="24"/>
        </w:rPr>
        <w:t>District wide emissions are summarised below using UK Government estimates</w:t>
      </w:r>
      <w:r w:rsidR="00A227BF" w:rsidRPr="00225CE0">
        <w:rPr>
          <w:rFonts w:ascii="Arial" w:hAnsi="Arial" w:cs="Arial"/>
          <w:sz w:val="24"/>
          <w:szCs w:val="24"/>
        </w:rPr>
        <w:t xml:space="preserve">, which already shows a reduction in emissions from 2018 to 2019. </w:t>
      </w:r>
    </w:p>
    <w:tbl>
      <w:tblPr>
        <w:tblStyle w:val="TableGrid"/>
        <w:tblW w:w="5000" w:type="pct"/>
        <w:jc w:val="center"/>
        <w:tblLook w:val="04A0" w:firstRow="1" w:lastRow="0" w:firstColumn="1" w:lastColumn="0" w:noHBand="0" w:noVBand="1"/>
      </w:tblPr>
      <w:tblGrid>
        <w:gridCol w:w="3053"/>
        <w:gridCol w:w="2982"/>
        <w:gridCol w:w="2981"/>
      </w:tblGrid>
      <w:tr w:rsidR="00C2049E" w:rsidRPr="00225CE0" w14:paraId="1CD077FA" w14:textId="77777777" w:rsidTr="00C2049E">
        <w:trPr>
          <w:jc w:val="center"/>
        </w:trPr>
        <w:tc>
          <w:tcPr>
            <w:tcW w:w="1693" w:type="pct"/>
            <w:shd w:val="clear" w:color="auto" w:fill="000000" w:themeFill="text1"/>
          </w:tcPr>
          <w:p w14:paraId="70049096" w14:textId="18559535" w:rsidR="006C4FD4" w:rsidRPr="00225CE0" w:rsidRDefault="005D6B63" w:rsidP="007E0A0A">
            <w:pPr>
              <w:rPr>
                <w:rFonts w:ascii="Arial" w:hAnsi="Arial" w:cs="Arial"/>
                <w:b/>
                <w:bCs/>
                <w:color w:val="FFFFFF" w:themeColor="background1"/>
                <w:sz w:val="24"/>
                <w:szCs w:val="24"/>
              </w:rPr>
            </w:pPr>
            <w:r w:rsidRPr="00225CE0">
              <w:rPr>
                <w:rFonts w:ascii="Arial" w:hAnsi="Arial" w:cs="Arial"/>
                <w:b/>
                <w:bCs/>
                <w:color w:val="FFFFFF" w:themeColor="background1"/>
                <w:sz w:val="24"/>
                <w:szCs w:val="24"/>
              </w:rPr>
              <w:t>Sector</w:t>
            </w:r>
          </w:p>
        </w:tc>
        <w:tc>
          <w:tcPr>
            <w:tcW w:w="1654" w:type="pct"/>
            <w:shd w:val="clear" w:color="auto" w:fill="000000" w:themeFill="text1"/>
            <w:vAlign w:val="center"/>
          </w:tcPr>
          <w:p w14:paraId="7A2BBAA8" w14:textId="1556A8A2" w:rsidR="006C4FD4" w:rsidRPr="00225CE0" w:rsidRDefault="005D6B63" w:rsidP="006B762D">
            <w:pPr>
              <w:jc w:val="center"/>
              <w:rPr>
                <w:rFonts w:ascii="Arial" w:hAnsi="Arial" w:cs="Arial"/>
                <w:b/>
                <w:bCs/>
                <w:color w:val="FFFFFF" w:themeColor="background1"/>
                <w:sz w:val="24"/>
                <w:szCs w:val="24"/>
              </w:rPr>
            </w:pPr>
            <w:r w:rsidRPr="00225CE0">
              <w:rPr>
                <w:rFonts w:ascii="Arial" w:hAnsi="Arial" w:cs="Arial"/>
                <w:b/>
                <w:bCs/>
                <w:color w:val="FFFFFF" w:themeColor="background1"/>
                <w:sz w:val="24"/>
                <w:szCs w:val="24"/>
              </w:rPr>
              <w:t xml:space="preserve">Emissions for year 2018 </w:t>
            </w:r>
            <w:r w:rsidR="00315116" w:rsidRPr="00225CE0">
              <w:rPr>
                <w:rFonts w:ascii="Arial" w:hAnsi="Arial" w:cs="Arial"/>
                <w:b/>
                <w:bCs/>
                <w:color w:val="FFFFFF" w:themeColor="background1"/>
                <w:sz w:val="24"/>
                <w:szCs w:val="24"/>
              </w:rPr>
              <w:t>(</w:t>
            </w:r>
            <w:r w:rsidR="00C2049E" w:rsidRPr="00225CE0">
              <w:rPr>
                <w:rFonts w:ascii="Arial" w:hAnsi="Arial" w:cs="Arial"/>
                <w:b/>
                <w:bCs/>
                <w:color w:val="FFFFFF" w:themeColor="background1"/>
                <w:sz w:val="24"/>
                <w:szCs w:val="24"/>
              </w:rPr>
              <w:t>tonnes</w:t>
            </w:r>
            <w:r w:rsidR="00315116" w:rsidRPr="00225CE0">
              <w:rPr>
                <w:rFonts w:ascii="Arial" w:hAnsi="Arial" w:cs="Arial"/>
                <w:b/>
                <w:bCs/>
                <w:color w:val="FFFFFF" w:themeColor="background1"/>
                <w:sz w:val="24"/>
                <w:szCs w:val="24"/>
              </w:rPr>
              <w:t xml:space="preserve"> CO</w:t>
            </w:r>
            <w:r w:rsidR="00315116" w:rsidRPr="00225CE0">
              <w:rPr>
                <w:rFonts w:ascii="Arial" w:hAnsi="Arial" w:cs="Arial"/>
                <w:b/>
                <w:bCs/>
                <w:color w:val="FFFFFF" w:themeColor="background1"/>
                <w:sz w:val="24"/>
                <w:szCs w:val="24"/>
                <w:vertAlign w:val="subscript"/>
              </w:rPr>
              <w:t>2</w:t>
            </w:r>
            <w:r w:rsidR="00315116" w:rsidRPr="00225CE0">
              <w:rPr>
                <w:rFonts w:ascii="Arial" w:hAnsi="Arial" w:cs="Arial"/>
                <w:b/>
                <w:bCs/>
                <w:color w:val="FFFFFF" w:themeColor="background1"/>
                <w:sz w:val="24"/>
                <w:szCs w:val="24"/>
              </w:rPr>
              <w:t>)</w:t>
            </w:r>
          </w:p>
        </w:tc>
        <w:tc>
          <w:tcPr>
            <w:tcW w:w="1654" w:type="pct"/>
            <w:shd w:val="clear" w:color="auto" w:fill="000000" w:themeFill="text1"/>
            <w:vAlign w:val="center"/>
          </w:tcPr>
          <w:p w14:paraId="7AA4BC15" w14:textId="7F7ACF43" w:rsidR="006C4FD4" w:rsidRPr="00225CE0" w:rsidRDefault="005D6B63" w:rsidP="006B762D">
            <w:pPr>
              <w:jc w:val="center"/>
              <w:rPr>
                <w:rFonts w:ascii="Arial" w:hAnsi="Arial" w:cs="Arial"/>
                <w:b/>
                <w:bCs/>
                <w:color w:val="FFFFFF" w:themeColor="background1"/>
                <w:sz w:val="24"/>
                <w:szCs w:val="24"/>
              </w:rPr>
            </w:pPr>
            <w:r w:rsidRPr="00225CE0">
              <w:rPr>
                <w:rFonts w:ascii="Arial" w:hAnsi="Arial" w:cs="Arial"/>
                <w:b/>
                <w:bCs/>
                <w:color w:val="FFFFFF" w:themeColor="background1"/>
                <w:sz w:val="24"/>
                <w:szCs w:val="24"/>
              </w:rPr>
              <w:t>Emissions for year 2019</w:t>
            </w:r>
            <w:r w:rsidR="00315116" w:rsidRPr="00225CE0">
              <w:rPr>
                <w:rFonts w:ascii="Arial" w:hAnsi="Arial" w:cs="Arial"/>
                <w:b/>
                <w:bCs/>
                <w:color w:val="FFFFFF" w:themeColor="background1"/>
                <w:sz w:val="24"/>
                <w:szCs w:val="24"/>
              </w:rPr>
              <w:t xml:space="preserve"> (</w:t>
            </w:r>
            <w:r w:rsidR="00C2049E" w:rsidRPr="00225CE0">
              <w:rPr>
                <w:rFonts w:ascii="Arial" w:hAnsi="Arial" w:cs="Arial"/>
                <w:b/>
                <w:bCs/>
                <w:color w:val="FFFFFF" w:themeColor="background1"/>
                <w:sz w:val="24"/>
                <w:szCs w:val="24"/>
              </w:rPr>
              <w:t>tonnes</w:t>
            </w:r>
            <w:r w:rsidR="00315116" w:rsidRPr="00225CE0">
              <w:rPr>
                <w:rFonts w:ascii="Arial" w:hAnsi="Arial" w:cs="Arial"/>
                <w:b/>
                <w:bCs/>
                <w:color w:val="FFFFFF" w:themeColor="background1"/>
                <w:sz w:val="24"/>
                <w:szCs w:val="24"/>
              </w:rPr>
              <w:t xml:space="preserve"> CO</w:t>
            </w:r>
            <w:r w:rsidR="00315116" w:rsidRPr="00225CE0">
              <w:rPr>
                <w:rFonts w:ascii="Arial" w:hAnsi="Arial" w:cs="Arial"/>
                <w:b/>
                <w:bCs/>
                <w:color w:val="FFFFFF" w:themeColor="background1"/>
                <w:sz w:val="24"/>
                <w:szCs w:val="24"/>
                <w:vertAlign w:val="subscript"/>
              </w:rPr>
              <w:t>2</w:t>
            </w:r>
            <w:r w:rsidR="00315116" w:rsidRPr="00225CE0">
              <w:rPr>
                <w:rFonts w:ascii="Arial" w:hAnsi="Arial" w:cs="Arial"/>
                <w:b/>
                <w:bCs/>
                <w:color w:val="FFFFFF" w:themeColor="background1"/>
                <w:sz w:val="24"/>
                <w:szCs w:val="24"/>
              </w:rPr>
              <w:t>)</w:t>
            </w:r>
          </w:p>
        </w:tc>
      </w:tr>
      <w:tr w:rsidR="00891968" w:rsidRPr="00225CE0" w14:paraId="443F3D0E" w14:textId="77777777" w:rsidTr="00C2049E">
        <w:trPr>
          <w:jc w:val="center"/>
        </w:trPr>
        <w:tc>
          <w:tcPr>
            <w:tcW w:w="1693" w:type="pct"/>
          </w:tcPr>
          <w:p w14:paraId="04977F86" w14:textId="2AA503C2" w:rsidR="006C4FD4" w:rsidRPr="00225CE0" w:rsidRDefault="005D6B63" w:rsidP="007E0A0A">
            <w:pPr>
              <w:rPr>
                <w:rFonts w:ascii="Arial" w:hAnsi="Arial" w:cs="Arial"/>
                <w:sz w:val="24"/>
                <w:szCs w:val="24"/>
              </w:rPr>
            </w:pPr>
            <w:r w:rsidRPr="00225CE0">
              <w:rPr>
                <w:rFonts w:ascii="Arial" w:hAnsi="Arial" w:cs="Arial"/>
                <w:sz w:val="24"/>
                <w:szCs w:val="24"/>
              </w:rPr>
              <w:t>Industry</w:t>
            </w:r>
            <w:r w:rsidR="006E0D78" w:rsidRPr="00225CE0">
              <w:rPr>
                <w:rFonts w:ascii="Arial" w:hAnsi="Arial" w:cs="Arial"/>
                <w:sz w:val="24"/>
                <w:szCs w:val="24"/>
              </w:rPr>
              <w:t xml:space="preserve"> (including agriculture)</w:t>
            </w:r>
          </w:p>
        </w:tc>
        <w:tc>
          <w:tcPr>
            <w:tcW w:w="1654" w:type="pct"/>
            <w:vAlign w:val="center"/>
          </w:tcPr>
          <w:p w14:paraId="4303F904" w14:textId="4407E5BE" w:rsidR="006C4FD4" w:rsidRPr="00225CE0" w:rsidRDefault="006E0D78" w:rsidP="006B762D">
            <w:pPr>
              <w:jc w:val="center"/>
              <w:rPr>
                <w:rFonts w:ascii="Arial" w:hAnsi="Arial" w:cs="Arial"/>
                <w:sz w:val="24"/>
                <w:szCs w:val="24"/>
              </w:rPr>
            </w:pPr>
            <w:r w:rsidRPr="00225CE0">
              <w:rPr>
                <w:rFonts w:ascii="Arial" w:hAnsi="Arial" w:cs="Arial"/>
                <w:sz w:val="24"/>
                <w:szCs w:val="24"/>
              </w:rPr>
              <w:t>377</w:t>
            </w:r>
            <w:r w:rsidR="00782860" w:rsidRPr="00225CE0">
              <w:rPr>
                <w:rFonts w:ascii="Arial" w:hAnsi="Arial" w:cs="Arial"/>
                <w:sz w:val="24"/>
                <w:szCs w:val="24"/>
              </w:rPr>
              <w:t>,</w:t>
            </w:r>
            <w:r w:rsidRPr="00225CE0">
              <w:rPr>
                <w:rFonts w:ascii="Arial" w:hAnsi="Arial" w:cs="Arial"/>
                <w:sz w:val="24"/>
                <w:szCs w:val="24"/>
              </w:rPr>
              <w:t>2</w:t>
            </w:r>
            <w:r w:rsidR="00782860" w:rsidRPr="00225CE0">
              <w:rPr>
                <w:rFonts w:ascii="Arial" w:hAnsi="Arial" w:cs="Arial"/>
                <w:sz w:val="24"/>
                <w:szCs w:val="24"/>
              </w:rPr>
              <w:t>00</w:t>
            </w:r>
          </w:p>
        </w:tc>
        <w:tc>
          <w:tcPr>
            <w:tcW w:w="1654" w:type="pct"/>
            <w:vAlign w:val="center"/>
          </w:tcPr>
          <w:p w14:paraId="0A74F748" w14:textId="5E615D50" w:rsidR="006C4FD4" w:rsidRPr="00225CE0" w:rsidRDefault="006E0D78" w:rsidP="006B762D">
            <w:pPr>
              <w:jc w:val="center"/>
              <w:rPr>
                <w:rFonts w:ascii="Arial" w:hAnsi="Arial" w:cs="Arial"/>
                <w:sz w:val="24"/>
                <w:szCs w:val="24"/>
              </w:rPr>
            </w:pPr>
            <w:r w:rsidRPr="00225CE0">
              <w:rPr>
                <w:rFonts w:ascii="Arial" w:hAnsi="Arial" w:cs="Arial"/>
                <w:sz w:val="24"/>
                <w:szCs w:val="24"/>
              </w:rPr>
              <w:t>291</w:t>
            </w:r>
            <w:r w:rsidR="00C2049E" w:rsidRPr="00225CE0">
              <w:rPr>
                <w:rFonts w:ascii="Arial" w:hAnsi="Arial" w:cs="Arial"/>
                <w:sz w:val="24"/>
                <w:szCs w:val="24"/>
              </w:rPr>
              <w:t>,000</w:t>
            </w:r>
          </w:p>
        </w:tc>
      </w:tr>
      <w:tr w:rsidR="00891968" w:rsidRPr="00225CE0" w14:paraId="640C5BCD" w14:textId="77777777" w:rsidTr="00C2049E">
        <w:trPr>
          <w:jc w:val="center"/>
        </w:trPr>
        <w:tc>
          <w:tcPr>
            <w:tcW w:w="1693" w:type="pct"/>
          </w:tcPr>
          <w:p w14:paraId="491608E5" w14:textId="76A60CDB" w:rsidR="006C4FD4" w:rsidRPr="00225CE0" w:rsidRDefault="00257F98" w:rsidP="007E0A0A">
            <w:pPr>
              <w:rPr>
                <w:rFonts w:ascii="Arial" w:hAnsi="Arial" w:cs="Arial"/>
                <w:sz w:val="24"/>
                <w:szCs w:val="24"/>
              </w:rPr>
            </w:pPr>
            <w:r w:rsidRPr="00225CE0">
              <w:rPr>
                <w:rFonts w:ascii="Arial" w:hAnsi="Arial" w:cs="Arial"/>
                <w:sz w:val="24"/>
                <w:szCs w:val="24"/>
              </w:rPr>
              <w:t>Commercial</w:t>
            </w:r>
          </w:p>
        </w:tc>
        <w:tc>
          <w:tcPr>
            <w:tcW w:w="1654" w:type="pct"/>
            <w:vAlign w:val="center"/>
          </w:tcPr>
          <w:p w14:paraId="6D60059E" w14:textId="652DC1F4" w:rsidR="006C4FD4" w:rsidRPr="00225CE0" w:rsidRDefault="00257F98" w:rsidP="006B762D">
            <w:pPr>
              <w:jc w:val="center"/>
              <w:rPr>
                <w:rFonts w:ascii="Arial" w:hAnsi="Arial" w:cs="Arial"/>
                <w:sz w:val="24"/>
                <w:szCs w:val="24"/>
              </w:rPr>
            </w:pPr>
            <w:r w:rsidRPr="00225CE0">
              <w:rPr>
                <w:rFonts w:ascii="Arial" w:hAnsi="Arial" w:cs="Arial"/>
                <w:sz w:val="24"/>
                <w:szCs w:val="24"/>
              </w:rPr>
              <w:t>43</w:t>
            </w:r>
            <w:r w:rsidR="00C2049E" w:rsidRPr="00225CE0">
              <w:rPr>
                <w:rFonts w:ascii="Arial" w:hAnsi="Arial" w:cs="Arial"/>
                <w:sz w:val="24"/>
                <w:szCs w:val="24"/>
              </w:rPr>
              <w:t>,</w:t>
            </w:r>
            <w:r w:rsidRPr="00225CE0">
              <w:rPr>
                <w:rFonts w:ascii="Arial" w:hAnsi="Arial" w:cs="Arial"/>
                <w:sz w:val="24"/>
                <w:szCs w:val="24"/>
              </w:rPr>
              <w:t>9</w:t>
            </w:r>
            <w:r w:rsidR="0051280F" w:rsidRPr="00225CE0">
              <w:rPr>
                <w:rFonts w:ascii="Arial" w:hAnsi="Arial" w:cs="Arial"/>
                <w:sz w:val="24"/>
                <w:szCs w:val="24"/>
              </w:rPr>
              <w:t>00</w:t>
            </w:r>
          </w:p>
        </w:tc>
        <w:tc>
          <w:tcPr>
            <w:tcW w:w="1654" w:type="pct"/>
            <w:vAlign w:val="center"/>
          </w:tcPr>
          <w:p w14:paraId="17C462BB" w14:textId="45538628" w:rsidR="006C4FD4" w:rsidRPr="00225CE0" w:rsidRDefault="00257F98" w:rsidP="006B762D">
            <w:pPr>
              <w:jc w:val="center"/>
              <w:rPr>
                <w:rFonts w:ascii="Arial" w:hAnsi="Arial" w:cs="Arial"/>
                <w:sz w:val="24"/>
                <w:szCs w:val="24"/>
              </w:rPr>
            </w:pPr>
            <w:r w:rsidRPr="00225CE0">
              <w:rPr>
                <w:rFonts w:ascii="Arial" w:hAnsi="Arial" w:cs="Arial"/>
                <w:sz w:val="24"/>
                <w:szCs w:val="24"/>
              </w:rPr>
              <w:t>40</w:t>
            </w:r>
            <w:r w:rsidR="00C2049E" w:rsidRPr="00225CE0">
              <w:rPr>
                <w:rFonts w:ascii="Arial" w:hAnsi="Arial" w:cs="Arial"/>
                <w:sz w:val="24"/>
                <w:szCs w:val="24"/>
              </w:rPr>
              <w:t>,</w:t>
            </w:r>
            <w:r w:rsidRPr="00225CE0">
              <w:rPr>
                <w:rFonts w:ascii="Arial" w:hAnsi="Arial" w:cs="Arial"/>
                <w:sz w:val="24"/>
                <w:szCs w:val="24"/>
              </w:rPr>
              <w:t>1</w:t>
            </w:r>
            <w:r w:rsidR="00C2049E" w:rsidRPr="00225CE0">
              <w:rPr>
                <w:rFonts w:ascii="Arial" w:hAnsi="Arial" w:cs="Arial"/>
                <w:sz w:val="24"/>
                <w:szCs w:val="24"/>
              </w:rPr>
              <w:t>00</w:t>
            </w:r>
          </w:p>
        </w:tc>
      </w:tr>
      <w:tr w:rsidR="00891968" w:rsidRPr="00225CE0" w14:paraId="23F1DFC0" w14:textId="77777777" w:rsidTr="00C2049E">
        <w:trPr>
          <w:jc w:val="center"/>
        </w:trPr>
        <w:tc>
          <w:tcPr>
            <w:tcW w:w="1693" w:type="pct"/>
          </w:tcPr>
          <w:p w14:paraId="492AA655" w14:textId="0D56E857" w:rsidR="006C4FD4" w:rsidRPr="00225CE0" w:rsidRDefault="00257F98" w:rsidP="007E0A0A">
            <w:pPr>
              <w:rPr>
                <w:rFonts w:ascii="Arial" w:hAnsi="Arial" w:cs="Arial"/>
                <w:sz w:val="24"/>
                <w:szCs w:val="24"/>
              </w:rPr>
            </w:pPr>
            <w:r w:rsidRPr="00225CE0">
              <w:rPr>
                <w:rFonts w:ascii="Arial" w:hAnsi="Arial" w:cs="Arial"/>
                <w:sz w:val="24"/>
                <w:szCs w:val="24"/>
              </w:rPr>
              <w:t>Public sector</w:t>
            </w:r>
          </w:p>
        </w:tc>
        <w:tc>
          <w:tcPr>
            <w:tcW w:w="1654" w:type="pct"/>
            <w:vAlign w:val="center"/>
          </w:tcPr>
          <w:p w14:paraId="043BE313" w14:textId="7BCCC53D" w:rsidR="006C4FD4" w:rsidRPr="00225CE0" w:rsidRDefault="00257F98" w:rsidP="006B762D">
            <w:pPr>
              <w:jc w:val="center"/>
              <w:rPr>
                <w:rFonts w:ascii="Arial" w:hAnsi="Arial" w:cs="Arial"/>
                <w:sz w:val="24"/>
                <w:szCs w:val="24"/>
              </w:rPr>
            </w:pPr>
            <w:r w:rsidRPr="00225CE0">
              <w:rPr>
                <w:rFonts w:ascii="Arial" w:hAnsi="Arial" w:cs="Arial"/>
                <w:sz w:val="24"/>
                <w:szCs w:val="24"/>
              </w:rPr>
              <w:t>10</w:t>
            </w:r>
            <w:r w:rsidR="00C2049E" w:rsidRPr="00225CE0">
              <w:rPr>
                <w:rFonts w:ascii="Arial" w:hAnsi="Arial" w:cs="Arial"/>
                <w:sz w:val="24"/>
                <w:szCs w:val="24"/>
              </w:rPr>
              <w:t>,</w:t>
            </w:r>
            <w:r w:rsidRPr="00225CE0">
              <w:rPr>
                <w:rFonts w:ascii="Arial" w:hAnsi="Arial" w:cs="Arial"/>
                <w:sz w:val="24"/>
                <w:szCs w:val="24"/>
              </w:rPr>
              <w:t>1</w:t>
            </w:r>
            <w:r w:rsidR="00C2049E" w:rsidRPr="00225CE0">
              <w:rPr>
                <w:rFonts w:ascii="Arial" w:hAnsi="Arial" w:cs="Arial"/>
                <w:sz w:val="24"/>
                <w:szCs w:val="24"/>
              </w:rPr>
              <w:t>00</w:t>
            </w:r>
          </w:p>
        </w:tc>
        <w:tc>
          <w:tcPr>
            <w:tcW w:w="1654" w:type="pct"/>
            <w:vAlign w:val="center"/>
          </w:tcPr>
          <w:p w14:paraId="0882FB5D" w14:textId="60EDE473" w:rsidR="006C4FD4" w:rsidRPr="00225CE0" w:rsidRDefault="00257F98" w:rsidP="006B762D">
            <w:pPr>
              <w:jc w:val="center"/>
              <w:rPr>
                <w:rFonts w:ascii="Arial" w:hAnsi="Arial" w:cs="Arial"/>
                <w:sz w:val="24"/>
                <w:szCs w:val="24"/>
              </w:rPr>
            </w:pPr>
            <w:r w:rsidRPr="00225CE0">
              <w:rPr>
                <w:rFonts w:ascii="Arial" w:hAnsi="Arial" w:cs="Arial"/>
                <w:sz w:val="24"/>
                <w:szCs w:val="24"/>
              </w:rPr>
              <w:t>9</w:t>
            </w:r>
            <w:r w:rsidR="00C2049E" w:rsidRPr="00225CE0">
              <w:rPr>
                <w:rFonts w:ascii="Arial" w:hAnsi="Arial" w:cs="Arial"/>
                <w:sz w:val="24"/>
                <w:szCs w:val="24"/>
              </w:rPr>
              <w:t>,</w:t>
            </w:r>
            <w:r w:rsidRPr="00225CE0">
              <w:rPr>
                <w:rFonts w:ascii="Arial" w:hAnsi="Arial" w:cs="Arial"/>
                <w:sz w:val="24"/>
                <w:szCs w:val="24"/>
              </w:rPr>
              <w:t>4</w:t>
            </w:r>
            <w:r w:rsidR="00C2049E" w:rsidRPr="00225CE0">
              <w:rPr>
                <w:rFonts w:ascii="Arial" w:hAnsi="Arial" w:cs="Arial"/>
                <w:sz w:val="24"/>
                <w:szCs w:val="24"/>
              </w:rPr>
              <w:t>00</w:t>
            </w:r>
          </w:p>
        </w:tc>
      </w:tr>
      <w:tr w:rsidR="00891968" w:rsidRPr="00225CE0" w14:paraId="1F515AD2" w14:textId="77777777" w:rsidTr="00C2049E">
        <w:trPr>
          <w:jc w:val="center"/>
        </w:trPr>
        <w:tc>
          <w:tcPr>
            <w:tcW w:w="1693" w:type="pct"/>
          </w:tcPr>
          <w:p w14:paraId="11218EBC" w14:textId="16115754" w:rsidR="006C4FD4" w:rsidRPr="00225CE0" w:rsidRDefault="007138F1" w:rsidP="007E0A0A">
            <w:pPr>
              <w:rPr>
                <w:rFonts w:ascii="Arial" w:hAnsi="Arial" w:cs="Arial"/>
                <w:sz w:val="24"/>
                <w:szCs w:val="24"/>
              </w:rPr>
            </w:pPr>
            <w:r w:rsidRPr="00225CE0">
              <w:rPr>
                <w:rFonts w:ascii="Arial" w:hAnsi="Arial" w:cs="Arial"/>
                <w:sz w:val="24"/>
                <w:szCs w:val="24"/>
              </w:rPr>
              <w:t>Domestic</w:t>
            </w:r>
          </w:p>
        </w:tc>
        <w:tc>
          <w:tcPr>
            <w:tcW w:w="1654" w:type="pct"/>
            <w:vAlign w:val="center"/>
          </w:tcPr>
          <w:p w14:paraId="4F6D8ECC" w14:textId="48478458" w:rsidR="006C4FD4" w:rsidRPr="00225CE0" w:rsidRDefault="007138F1" w:rsidP="006B762D">
            <w:pPr>
              <w:jc w:val="center"/>
              <w:rPr>
                <w:rFonts w:ascii="Arial" w:hAnsi="Arial" w:cs="Arial"/>
                <w:sz w:val="24"/>
                <w:szCs w:val="24"/>
              </w:rPr>
            </w:pPr>
            <w:r w:rsidRPr="00225CE0">
              <w:rPr>
                <w:rFonts w:ascii="Arial" w:hAnsi="Arial" w:cs="Arial"/>
                <w:sz w:val="24"/>
                <w:szCs w:val="24"/>
              </w:rPr>
              <w:t>145</w:t>
            </w:r>
            <w:r w:rsidR="00C2049E" w:rsidRPr="00225CE0">
              <w:rPr>
                <w:rFonts w:ascii="Arial" w:hAnsi="Arial" w:cs="Arial"/>
                <w:sz w:val="24"/>
                <w:szCs w:val="24"/>
              </w:rPr>
              <w:t>,</w:t>
            </w:r>
            <w:r w:rsidRPr="00225CE0">
              <w:rPr>
                <w:rFonts w:ascii="Arial" w:hAnsi="Arial" w:cs="Arial"/>
                <w:sz w:val="24"/>
                <w:szCs w:val="24"/>
              </w:rPr>
              <w:t>9</w:t>
            </w:r>
            <w:r w:rsidR="00C2049E" w:rsidRPr="00225CE0">
              <w:rPr>
                <w:rFonts w:ascii="Arial" w:hAnsi="Arial" w:cs="Arial"/>
                <w:sz w:val="24"/>
                <w:szCs w:val="24"/>
              </w:rPr>
              <w:t>00</w:t>
            </w:r>
          </w:p>
        </w:tc>
        <w:tc>
          <w:tcPr>
            <w:tcW w:w="1654" w:type="pct"/>
            <w:vAlign w:val="center"/>
          </w:tcPr>
          <w:p w14:paraId="390C1368" w14:textId="65222DBC" w:rsidR="006C4FD4" w:rsidRPr="00225CE0" w:rsidRDefault="007138F1" w:rsidP="006B762D">
            <w:pPr>
              <w:jc w:val="center"/>
              <w:rPr>
                <w:rFonts w:ascii="Arial" w:hAnsi="Arial" w:cs="Arial"/>
                <w:sz w:val="24"/>
                <w:szCs w:val="24"/>
              </w:rPr>
            </w:pPr>
            <w:r w:rsidRPr="00225CE0">
              <w:rPr>
                <w:rFonts w:ascii="Arial" w:hAnsi="Arial" w:cs="Arial"/>
                <w:sz w:val="24"/>
                <w:szCs w:val="24"/>
              </w:rPr>
              <w:t>142</w:t>
            </w:r>
            <w:r w:rsidR="00C2049E" w:rsidRPr="00225CE0">
              <w:rPr>
                <w:rFonts w:ascii="Arial" w:hAnsi="Arial" w:cs="Arial"/>
                <w:sz w:val="24"/>
                <w:szCs w:val="24"/>
              </w:rPr>
              <w:t>,</w:t>
            </w:r>
            <w:r w:rsidRPr="00225CE0">
              <w:rPr>
                <w:rFonts w:ascii="Arial" w:hAnsi="Arial" w:cs="Arial"/>
                <w:sz w:val="24"/>
                <w:szCs w:val="24"/>
              </w:rPr>
              <w:t>5</w:t>
            </w:r>
            <w:r w:rsidR="00C2049E" w:rsidRPr="00225CE0">
              <w:rPr>
                <w:rFonts w:ascii="Arial" w:hAnsi="Arial" w:cs="Arial"/>
                <w:sz w:val="24"/>
                <w:szCs w:val="24"/>
              </w:rPr>
              <w:t>00</w:t>
            </w:r>
          </w:p>
        </w:tc>
      </w:tr>
      <w:tr w:rsidR="00891968" w:rsidRPr="00225CE0" w14:paraId="6A251C2B" w14:textId="77777777" w:rsidTr="00C2049E">
        <w:trPr>
          <w:jc w:val="center"/>
        </w:trPr>
        <w:tc>
          <w:tcPr>
            <w:tcW w:w="1693" w:type="pct"/>
          </w:tcPr>
          <w:p w14:paraId="0F15DC32" w14:textId="3761C07D" w:rsidR="006C4FD4" w:rsidRPr="00225CE0" w:rsidRDefault="007138F1" w:rsidP="007E0A0A">
            <w:pPr>
              <w:rPr>
                <w:rFonts w:ascii="Arial" w:hAnsi="Arial" w:cs="Arial"/>
                <w:sz w:val="24"/>
                <w:szCs w:val="24"/>
              </w:rPr>
            </w:pPr>
            <w:r w:rsidRPr="00225CE0">
              <w:rPr>
                <w:rFonts w:ascii="Arial" w:hAnsi="Arial" w:cs="Arial"/>
                <w:sz w:val="24"/>
                <w:szCs w:val="24"/>
              </w:rPr>
              <w:t>Transport</w:t>
            </w:r>
          </w:p>
        </w:tc>
        <w:tc>
          <w:tcPr>
            <w:tcW w:w="1654" w:type="pct"/>
            <w:vAlign w:val="center"/>
          </w:tcPr>
          <w:p w14:paraId="54AD1C97" w14:textId="341527CA" w:rsidR="006C4FD4" w:rsidRPr="00225CE0" w:rsidRDefault="007138F1" w:rsidP="006B762D">
            <w:pPr>
              <w:jc w:val="center"/>
              <w:rPr>
                <w:rFonts w:ascii="Arial" w:hAnsi="Arial" w:cs="Arial"/>
                <w:sz w:val="24"/>
                <w:szCs w:val="24"/>
              </w:rPr>
            </w:pPr>
            <w:r w:rsidRPr="00225CE0">
              <w:rPr>
                <w:rFonts w:ascii="Arial" w:hAnsi="Arial" w:cs="Arial"/>
                <w:sz w:val="24"/>
                <w:szCs w:val="24"/>
              </w:rPr>
              <w:t>329</w:t>
            </w:r>
            <w:r w:rsidR="00C2049E" w:rsidRPr="00225CE0">
              <w:rPr>
                <w:rFonts w:ascii="Arial" w:hAnsi="Arial" w:cs="Arial"/>
                <w:sz w:val="24"/>
                <w:szCs w:val="24"/>
              </w:rPr>
              <w:t>,</w:t>
            </w:r>
            <w:r w:rsidRPr="00225CE0">
              <w:rPr>
                <w:rFonts w:ascii="Arial" w:hAnsi="Arial" w:cs="Arial"/>
                <w:sz w:val="24"/>
                <w:szCs w:val="24"/>
              </w:rPr>
              <w:t>7</w:t>
            </w:r>
            <w:r w:rsidR="00C2049E" w:rsidRPr="00225CE0">
              <w:rPr>
                <w:rFonts w:ascii="Arial" w:hAnsi="Arial" w:cs="Arial"/>
                <w:sz w:val="24"/>
                <w:szCs w:val="24"/>
              </w:rPr>
              <w:t>00</w:t>
            </w:r>
          </w:p>
        </w:tc>
        <w:tc>
          <w:tcPr>
            <w:tcW w:w="1654" w:type="pct"/>
            <w:vAlign w:val="center"/>
          </w:tcPr>
          <w:p w14:paraId="102EB010" w14:textId="37EC80A6" w:rsidR="006C4FD4" w:rsidRPr="00225CE0" w:rsidRDefault="007138F1" w:rsidP="006B762D">
            <w:pPr>
              <w:jc w:val="center"/>
              <w:rPr>
                <w:rFonts w:ascii="Arial" w:hAnsi="Arial" w:cs="Arial"/>
                <w:sz w:val="24"/>
                <w:szCs w:val="24"/>
              </w:rPr>
            </w:pPr>
            <w:r w:rsidRPr="00225CE0">
              <w:rPr>
                <w:rFonts w:ascii="Arial" w:hAnsi="Arial" w:cs="Arial"/>
                <w:sz w:val="24"/>
                <w:szCs w:val="24"/>
              </w:rPr>
              <w:t>323</w:t>
            </w:r>
            <w:r w:rsidR="00C2049E" w:rsidRPr="00225CE0">
              <w:rPr>
                <w:rFonts w:ascii="Arial" w:hAnsi="Arial" w:cs="Arial"/>
                <w:sz w:val="24"/>
                <w:szCs w:val="24"/>
              </w:rPr>
              <w:t>,</w:t>
            </w:r>
            <w:r w:rsidRPr="00225CE0">
              <w:rPr>
                <w:rFonts w:ascii="Arial" w:hAnsi="Arial" w:cs="Arial"/>
                <w:sz w:val="24"/>
                <w:szCs w:val="24"/>
              </w:rPr>
              <w:t>5</w:t>
            </w:r>
            <w:r w:rsidR="00C2049E" w:rsidRPr="00225CE0">
              <w:rPr>
                <w:rFonts w:ascii="Arial" w:hAnsi="Arial" w:cs="Arial"/>
                <w:sz w:val="24"/>
                <w:szCs w:val="24"/>
              </w:rPr>
              <w:t>00</w:t>
            </w:r>
          </w:p>
        </w:tc>
      </w:tr>
      <w:tr w:rsidR="00891968" w:rsidRPr="00225CE0" w14:paraId="73E1AB19" w14:textId="77777777" w:rsidTr="00C2049E">
        <w:trPr>
          <w:jc w:val="center"/>
        </w:trPr>
        <w:tc>
          <w:tcPr>
            <w:tcW w:w="1693" w:type="pct"/>
          </w:tcPr>
          <w:p w14:paraId="2CB68CF7" w14:textId="3811177A" w:rsidR="006C4FD4" w:rsidRPr="00225CE0" w:rsidRDefault="001032E4" w:rsidP="007E0A0A">
            <w:pPr>
              <w:rPr>
                <w:rFonts w:ascii="Arial" w:hAnsi="Arial" w:cs="Arial"/>
                <w:sz w:val="24"/>
                <w:szCs w:val="24"/>
              </w:rPr>
            </w:pPr>
            <w:r w:rsidRPr="00225CE0">
              <w:rPr>
                <w:rFonts w:ascii="Arial" w:hAnsi="Arial" w:cs="Arial"/>
                <w:sz w:val="24"/>
                <w:szCs w:val="24"/>
              </w:rPr>
              <w:t xml:space="preserve">Land Use, Land Use Change, </w:t>
            </w:r>
            <w:r w:rsidR="00CF6C9C" w:rsidRPr="00225CE0">
              <w:rPr>
                <w:rFonts w:ascii="Arial" w:hAnsi="Arial" w:cs="Arial"/>
                <w:sz w:val="24"/>
                <w:szCs w:val="24"/>
              </w:rPr>
              <w:t>&amp;</w:t>
            </w:r>
            <w:r w:rsidRPr="00225CE0">
              <w:rPr>
                <w:rFonts w:ascii="Arial" w:hAnsi="Arial" w:cs="Arial"/>
                <w:sz w:val="24"/>
                <w:szCs w:val="24"/>
              </w:rPr>
              <w:t xml:space="preserve"> Forestry</w:t>
            </w:r>
          </w:p>
        </w:tc>
        <w:tc>
          <w:tcPr>
            <w:tcW w:w="1654" w:type="pct"/>
            <w:vAlign w:val="center"/>
          </w:tcPr>
          <w:p w14:paraId="724AB66B" w14:textId="365B6470" w:rsidR="006C4FD4" w:rsidRPr="00225CE0" w:rsidRDefault="00093DD8" w:rsidP="006B762D">
            <w:pPr>
              <w:jc w:val="center"/>
              <w:rPr>
                <w:rFonts w:ascii="Arial" w:hAnsi="Arial" w:cs="Arial"/>
                <w:sz w:val="24"/>
                <w:szCs w:val="24"/>
              </w:rPr>
            </w:pPr>
            <w:r w:rsidRPr="00225CE0">
              <w:rPr>
                <w:rFonts w:ascii="Arial" w:hAnsi="Arial" w:cs="Arial"/>
                <w:sz w:val="24"/>
                <w:szCs w:val="24"/>
              </w:rPr>
              <w:t>-23</w:t>
            </w:r>
            <w:r w:rsidR="00C2049E" w:rsidRPr="00225CE0">
              <w:rPr>
                <w:rFonts w:ascii="Arial" w:hAnsi="Arial" w:cs="Arial"/>
                <w:sz w:val="24"/>
                <w:szCs w:val="24"/>
              </w:rPr>
              <w:t>,</w:t>
            </w:r>
            <w:r w:rsidRPr="00225CE0">
              <w:rPr>
                <w:rFonts w:ascii="Arial" w:hAnsi="Arial" w:cs="Arial"/>
                <w:sz w:val="24"/>
                <w:szCs w:val="24"/>
              </w:rPr>
              <w:t>2</w:t>
            </w:r>
            <w:r w:rsidR="00C2049E" w:rsidRPr="00225CE0">
              <w:rPr>
                <w:rFonts w:ascii="Arial" w:hAnsi="Arial" w:cs="Arial"/>
                <w:sz w:val="24"/>
                <w:szCs w:val="24"/>
              </w:rPr>
              <w:t>00</w:t>
            </w:r>
          </w:p>
        </w:tc>
        <w:tc>
          <w:tcPr>
            <w:tcW w:w="1654" w:type="pct"/>
            <w:vAlign w:val="center"/>
          </w:tcPr>
          <w:p w14:paraId="37452D25" w14:textId="7C563958" w:rsidR="006C4FD4" w:rsidRPr="00225CE0" w:rsidRDefault="00093DD8" w:rsidP="006B762D">
            <w:pPr>
              <w:jc w:val="center"/>
              <w:rPr>
                <w:rFonts w:ascii="Arial" w:hAnsi="Arial" w:cs="Arial"/>
                <w:sz w:val="24"/>
                <w:szCs w:val="24"/>
              </w:rPr>
            </w:pPr>
            <w:r w:rsidRPr="00225CE0">
              <w:rPr>
                <w:rFonts w:ascii="Arial" w:hAnsi="Arial" w:cs="Arial"/>
                <w:sz w:val="24"/>
                <w:szCs w:val="24"/>
              </w:rPr>
              <w:t>-22</w:t>
            </w:r>
            <w:r w:rsidR="00C2049E" w:rsidRPr="00225CE0">
              <w:rPr>
                <w:rFonts w:ascii="Arial" w:hAnsi="Arial" w:cs="Arial"/>
                <w:sz w:val="24"/>
                <w:szCs w:val="24"/>
              </w:rPr>
              <w:t>,</w:t>
            </w:r>
            <w:r w:rsidRPr="00225CE0">
              <w:rPr>
                <w:rFonts w:ascii="Arial" w:hAnsi="Arial" w:cs="Arial"/>
                <w:sz w:val="24"/>
                <w:szCs w:val="24"/>
              </w:rPr>
              <w:t>9</w:t>
            </w:r>
            <w:r w:rsidR="00C2049E" w:rsidRPr="00225CE0">
              <w:rPr>
                <w:rFonts w:ascii="Arial" w:hAnsi="Arial" w:cs="Arial"/>
                <w:sz w:val="24"/>
                <w:szCs w:val="24"/>
              </w:rPr>
              <w:t>00</w:t>
            </w:r>
          </w:p>
        </w:tc>
      </w:tr>
      <w:tr w:rsidR="00891968" w:rsidRPr="00225CE0" w14:paraId="77E514CB" w14:textId="77777777" w:rsidTr="00C2049E">
        <w:trPr>
          <w:jc w:val="center"/>
        </w:trPr>
        <w:tc>
          <w:tcPr>
            <w:tcW w:w="1693" w:type="pct"/>
          </w:tcPr>
          <w:p w14:paraId="336DC2F0" w14:textId="5EAE6AEE" w:rsidR="006C4FD4" w:rsidRPr="00225CE0" w:rsidRDefault="00093DD8" w:rsidP="007E0A0A">
            <w:pPr>
              <w:rPr>
                <w:rFonts w:ascii="Arial" w:hAnsi="Arial" w:cs="Arial"/>
                <w:b/>
                <w:bCs/>
                <w:sz w:val="24"/>
                <w:szCs w:val="24"/>
              </w:rPr>
            </w:pPr>
            <w:r w:rsidRPr="00225CE0">
              <w:rPr>
                <w:rFonts w:ascii="Arial" w:hAnsi="Arial" w:cs="Arial"/>
                <w:b/>
                <w:bCs/>
                <w:sz w:val="24"/>
                <w:szCs w:val="24"/>
              </w:rPr>
              <w:t>TOTAL</w:t>
            </w:r>
          </w:p>
        </w:tc>
        <w:tc>
          <w:tcPr>
            <w:tcW w:w="1654" w:type="pct"/>
            <w:vAlign w:val="center"/>
          </w:tcPr>
          <w:p w14:paraId="14DC378C" w14:textId="3AEB870F" w:rsidR="006C4FD4" w:rsidRPr="00225CE0" w:rsidRDefault="00BB0868" w:rsidP="006B762D">
            <w:pPr>
              <w:jc w:val="center"/>
              <w:rPr>
                <w:rFonts w:ascii="Arial" w:hAnsi="Arial" w:cs="Arial"/>
                <w:b/>
                <w:bCs/>
                <w:sz w:val="24"/>
                <w:szCs w:val="24"/>
              </w:rPr>
            </w:pPr>
            <w:r w:rsidRPr="00225CE0">
              <w:rPr>
                <w:rFonts w:ascii="Arial" w:hAnsi="Arial" w:cs="Arial"/>
                <w:b/>
                <w:bCs/>
                <w:sz w:val="24"/>
                <w:szCs w:val="24"/>
              </w:rPr>
              <w:t>883</w:t>
            </w:r>
            <w:r w:rsidR="00C2049E" w:rsidRPr="00225CE0">
              <w:rPr>
                <w:rFonts w:ascii="Arial" w:hAnsi="Arial" w:cs="Arial"/>
                <w:b/>
                <w:bCs/>
                <w:sz w:val="24"/>
                <w:szCs w:val="24"/>
              </w:rPr>
              <w:t>,</w:t>
            </w:r>
            <w:r w:rsidRPr="00225CE0">
              <w:rPr>
                <w:rFonts w:ascii="Arial" w:hAnsi="Arial" w:cs="Arial"/>
                <w:b/>
                <w:bCs/>
                <w:sz w:val="24"/>
                <w:szCs w:val="24"/>
              </w:rPr>
              <w:t>6</w:t>
            </w:r>
            <w:r w:rsidR="00C2049E" w:rsidRPr="00225CE0">
              <w:rPr>
                <w:rFonts w:ascii="Arial" w:hAnsi="Arial" w:cs="Arial"/>
                <w:b/>
                <w:bCs/>
                <w:sz w:val="24"/>
                <w:szCs w:val="24"/>
              </w:rPr>
              <w:t>00</w:t>
            </w:r>
          </w:p>
        </w:tc>
        <w:tc>
          <w:tcPr>
            <w:tcW w:w="1654" w:type="pct"/>
            <w:vAlign w:val="center"/>
          </w:tcPr>
          <w:p w14:paraId="5F4BBED7" w14:textId="1A118C41" w:rsidR="006C4FD4" w:rsidRPr="00225CE0" w:rsidRDefault="00BB0868" w:rsidP="006B762D">
            <w:pPr>
              <w:keepNext/>
              <w:jc w:val="center"/>
              <w:rPr>
                <w:rFonts w:ascii="Arial" w:hAnsi="Arial" w:cs="Arial"/>
                <w:b/>
                <w:bCs/>
                <w:sz w:val="24"/>
                <w:szCs w:val="24"/>
              </w:rPr>
            </w:pPr>
            <w:r w:rsidRPr="00225CE0">
              <w:rPr>
                <w:rFonts w:ascii="Arial" w:hAnsi="Arial" w:cs="Arial"/>
                <w:b/>
                <w:bCs/>
                <w:sz w:val="24"/>
                <w:szCs w:val="24"/>
              </w:rPr>
              <w:t>783</w:t>
            </w:r>
            <w:r w:rsidR="00C2049E" w:rsidRPr="00225CE0">
              <w:rPr>
                <w:rFonts w:ascii="Arial" w:hAnsi="Arial" w:cs="Arial"/>
                <w:b/>
                <w:bCs/>
                <w:sz w:val="24"/>
                <w:szCs w:val="24"/>
              </w:rPr>
              <w:t>,</w:t>
            </w:r>
            <w:r w:rsidRPr="00225CE0">
              <w:rPr>
                <w:rFonts w:ascii="Arial" w:hAnsi="Arial" w:cs="Arial"/>
                <w:b/>
                <w:bCs/>
                <w:sz w:val="24"/>
                <w:szCs w:val="24"/>
              </w:rPr>
              <w:t>5</w:t>
            </w:r>
            <w:r w:rsidR="00C2049E" w:rsidRPr="00225CE0">
              <w:rPr>
                <w:rFonts w:ascii="Arial" w:hAnsi="Arial" w:cs="Arial"/>
                <w:b/>
                <w:bCs/>
                <w:sz w:val="24"/>
                <w:szCs w:val="24"/>
              </w:rPr>
              <w:t>00</w:t>
            </w:r>
          </w:p>
        </w:tc>
      </w:tr>
    </w:tbl>
    <w:p w14:paraId="5619B4AD" w14:textId="1D9ACFBF" w:rsidR="007E0A0A" w:rsidRPr="00225CE0" w:rsidRDefault="0029060C" w:rsidP="0029060C">
      <w:pPr>
        <w:pStyle w:val="Caption"/>
        <w:rPr>
          <w:rFonts w:ascii="Arial" w:hAnsi="Arial" w:cs="Arial"/>
          <w:color w:val="auto"/>
        </w:rPr>
      </w:pPr>
      <w:bookmarkStart w:id="5" w:name="_Ref78963028"/>
      <w:r w:rsidRPr="00225CE0">
        <w:rPr>
          <w:rFonts w:ascii="Arial" w:hAnsi="Arial" w:cs="Arial"/>
          <w:color w:val="auto"/>
        </w:rPr>
        <w:t xml:space="preserve">Table </w:t>
      </w:r>
      <w:r w:rsidRPr="00225CE0">
        <w:rPr>
          <w:rFonts w:ascii="Arial" w:hAnsi="Arial" w:cs="Arial"/>
          <w:color w:val="auto"/>
          <w:shd w:val="clear" w:color="auto" w:fill="E6E6E6"/>
        </w:rPr>
        <w:fldChar w:fldCharType="begin"/>
      </w:r>
      <w:r w:rsidRPr="00225CE0">
        <w:rPr>
          <w:rFonts w:ascii="Arial" w:hAnsi="Arial" w:cs="Arial"/>
          <w:color w:val="auto"/>
        </w:rPr>
        <w:instrText xml:space="preserve"> SEQ Table \* ARABIC </w:instrText>
      </w:r>
      <w:r w:rsidRPr="00225CE0">
        <w:rPr>
          <w:rFonts w:ascii="Arial" w:hAnsi="Arial" w:cs="Arial"/>
          <w:color w:val="auto"/>
          <w:shd w:val="clear" w:color="auto" w:fill="E6E6E6"/>
        </w:rPr>
        <w:fldChar w:fldCharType="separate"/>
      </w:r>
      <w:r w:rsidR="006942AE">
        <w:rPr>
          <w:rFonts w:ascii="Arial" w:hAnsi="Arial" w:cs="Arial"/>
          <w:noProof/>
          <w:color w:val="auto"/>
        </w:rPr>
        <w:t>1</w:t>
      </w:r>
      <w:r w:rsidRPr="00225CE0">
        <w:rPr>
          <w:rFonts w:ascii="Arial" w:hAnsi="Arial" w:cs="Arial"/>
          <w:color w:val="auto"/>
          <w:shd w:val="clear" w:color="auto" w:fill="E6E6E6"/>
        </w:rPr>
        <w:fldChar w:fldCharType="end"/>
      </w:r>
      <w:bookmarkEnd w:id="5"/>
      <w:r w:rsidRPr="00225CE0">
        <w:rPr>
          <w:rFonts w:ascii="Arial" w:hAnsi="Arial" w:cs="Arial"/>
          <w:color w:val="auto"/>
        </w:rPr>
        <w:t xml:space="preserve"> Local Authority territorial CO</w:t>
      </w:r>
      <w:r w:rsidRPr="00225CE0">
        <w:rPr>
          <w:rFonts w:ascii="Arial" w:hAnsi="Arial" w:cs="Arial"/>
          <w:color w:val="auto"/>
          <w:vertAlign w:val="subscript"/>
        </w:rPr>
        <w:t>2</w:t>
      </w:r>
      <w:r w:rsidRPr="00225CE0">
        <w:rPr>
          <w:rFonts w:ascii="Arial" w:hAnsi="Arial" w:cs="Arial"/>
          <w:color w:val="auto"/>
        </w:rPr>
        <w:t xml:space="preserve"> emissions estimates for 2018-201</w:t>
      </w:r>
      <w:r w:rsidR="006F62AA" w:rsidRPr="00225CE0">
        <w:rPr>
          <w:rFonts w:ascii="Arial" w:hAnsi="Arial" w:cs="Arial"/>
          <w:color w:val="auto"/>
        </w:rPr>
        <w:t>9</w:t>
      </w:r>
      <w:r w:rsidR="00846EB3" w:rsidRPr="00225CE0">
        <w:rPr>
          <w:rStyle w:val="FootnoteReference"/>
          <w:rFonts w:ascii="Arial" w:hAnsi="Arial" w:cs="Arial"/>
          <w:color w:val="auto"/>
        </w:rPr>
        <w:footnoteReference w:id="6"/>
      </w:r>
    </w:p>
    <w:p w14:paraId="3812D5C5" w14:textId="77777777" w:rsidR="00736701" w:rsidRPr="00225CE0" w:rsidRDefault="00736701" w:rsidP="00736701">
      <w:pPr>
        <w:rPr>
          <w:rFonts w:ascii="Arial" w:hAnsi="Arial" w:cs="Arial"/>
        </w:rPr>
      </w:pPr>
    </w:p>
    <w:p w14:paraId="3C8A7207" w14:textId="5B10D9E9" w:rsidR="006C57A6" w:rsidRPr="00225CE0" w:rsidRDefault="00373F1E" w:rsidP="00AA6D6F">
      <w:pPr>
        <w:pStyle w:val="Heading2"/>
        <w:rPr>
          <w:rFonts w:ascii="Arial" w:hAnsi="Arial" w:cs="Arial"/>
        </w:rPr>
      </w:pPr>
      <w:bookmarkStart w:id="6" w:name="_Toc81835961"/>
      <w:r w:rsidRPr="00225CE0">
        <w:rPr>
          <w:rFonts w:ascii="Arial" w:hAnsi="Arial" w:cs="Arial"/>
        </w:rPr>
        <w:t xml:space="preserve">Our </w:t>
      </w:r>
      <w:r w:rsidR="006C57A6" w:rsidRPr="00225CE0">
        <w:rPr>
          <w:rFonts w:ascii="Arial" w:hAnsi="Arial" w:cs="Arial"/>
        </w:rPr>
        <w:t>Vision</w:t>
      </w:r>
      <w:bookmarkEnd w:id="6"/>
    </w:p>
    <w:p w14:paraId="275A692F" w14:textId="569976E3" w:rsidR="00E36FD2" w:rsidRPr="00225CE0" w:rsidRDefault="00516C59" w:rsidP="00697BB4">
      <w:pPr>
        <w:rPr>
          <w:rFonts w:ascii="Arial" w:hAnsi="Arial" w:cs="Arial"/>
          <w:sz w:val="24"/>
          <w:szCs w:val="24"/>
        </w:rPr>
      </w:pPr>
      <w:bookmarkStart w:id="7" w:name="_Hlk81920996"/>
      <w:r w:rsidRPr="00225CE0">
        <w:rPr>
          <w:rFonts w:ascii="Arial" w:hAnsi="Arial" w:cs="Arial"/>
          <w:sz w:val="24"/>
          <w:szCs w:val="24"/>
        </w:rPr>
        <w:t xml:space="preserve">Our </w:t>
      </w:r>
      <w:r w:rsidR="00A9465B" w:rsidRPr="00225CE0">
        <w:rPr>
          <w:rFonts w:ascii="Arial" w:hAnsi="Arial" w:cs="Arial"/>
          <w:sz w:val="24"/>
          <w:szCs w:val="24"/>
        </w:rPr>
        <w:t>Council</w:t>
      </w:r>
      <w:r w:rsidRPr="00225CE0">
        <w:rPr>
          <w:rFonts w:ascii="Arial" w:hAnsi="Arial" w:cs="Arial"/>
          <w:sz w:val="24"/>
          <w:szCs w:val="24"/>
        </w:rPr>
        <w:t xml:space="preserve"> Plan</w:t>
      </w:r>
      <w:r w:rsidR="00B37A6F" w:rsidRPr="00225CE0">
        <w:rPr>
          <w:rFonts w:ascii="Arial" w:hAnsi="Arial" w:cs="Arial"/>
          <w:sz w:val="24"/>
          <w:szCs w:val="24"/>
        </w:rPr>
        <w:t xml:space="preserve"> includes a key target</w:t>
      </w:r>
      <w:r w:rsidRPr="00225CE0">
        <w:rPr>
          <w:rFonts w:ascii="Arial" w:hAnsi="Arial" w:cs="Arial"/>
          <w:sz w:val="24"/>
          <w:szCs w:val="24"/>
        </w:rPr>
        <w:t xml:space="preserve"> commit</w:t>
      </w:r>
      <w:r w:rsidR="00B37A6F" w:rsidRPr="00225CE0">
        <w:rPr>
          <w:rFonts w:ascii="Arial" w:hAnsi="Arial" w:cs="Arial"/>
          <w:sz w:val="24"/>
          <w:szCs w:val="24"/>
        </w:rPr>
        <w:t xml:space="preserve">ting </w:t>
      </w:r>
      <w:r w:rsidR="005B001D" w:rsidRPr="00225CE0">
        <w:rPr>
          <w:rFonts w:ascii="Arial" w:hAnsi="Arial" w:cs="Arial"/>
          <w:sz w:val="24"/>
          <w:szCs w:val="24"/>
        </w:rPr>
        <w:t xml:space="preserve">the </w:t>
      </w:r>
      <w:r w:rsidR="00A9465B" w:rsidRPr="00225CE0">
        <w:rPr>
          <w:rFonts w:ascii="Arial" w:hAnsi="Arial" w:cs="Arial"/>
          <w:sz w:val="24"/>
          <w:szCs w:val="24"/>
        </w:rPr>
        <w:t>Council</w:t>
      </w:r>
      <w:r w:rsidR="005B001D" w:rsidRPr="00225CE0">
        <w:rPr>
          <w:rFonts w:ascii="Arial" w:hAnsi="Arial" w:cs="Arial"/>
          <w:sz w:val="24"/>
          <w:szCs w:val="24"/>
        </w:rPr>
        <w:t xml:space="preserve"> </w:t>
      </w:r>
      <w:r w:rsidR="00B37A6F" w:rsidRPr="00225CE0">
        <w:rPr>
          <w:rFonts w:ascii="Arial" w:hAnsi="Arial" w:cs="Arial"/>
          <w:sz w:val="24"/>
          <w:szCs w:val="24"/>
        </w:rPr>
        <w:t xml:space="preserve">to </w:t>
      </w:r>
      <w:r w:rsidR="0056530E" w:rsidRPr="00225CE0">
        <w:rPr>
          <w:rFonts w:ascii="Arial" w:hAnsi="Arial" w:cs="Arial"/>
          <w:sz w:val="24"/>
          <w:szCs w:val="24"/>
        </w:rPr>
        <w:t>be</w:t>
      </w:r>
      <w:r w:rsidR="00935F88" w:rsidRPr="00225CE0">
        <w:rPr>
          <w:rFonts w:ascii="Arial" w:hAnsi="Arial" w:cs="Arial"/>
          <w:sz w:val="24"/>
          <w:szCs w:val="24"/>
        </w:rPr>
        <w:t>coming</w:t>
      </w:r>
      <w:r w:rsidR="0056530E" w:rsidRPr="00225CE0">
        <w:rPr>
          <w:rFonts w:ascii="Arial" w:hAnsi="Arial" w:cs="Arial"/>
          <w:sz w:val="24"/>
          <w:szCs w:val="24"/>
        </w:rPr>
        <w:t xml:space="preserve"> carbon neutral before 2050</w:t>
      </w:r>
      <w:r w:rsidR="388157F5" w:rsidRPr="00225CE0">
        <w:rPr>
          <w:rFonts w:ascii="Arial" w:hAnsi="Arial" w:cs="Arial"/>
          <w:sz w:val="24"/>
          <w:szCs w:val="24"/>
        </w:rPr>
        <w:t xml:space="preserve">. </w:t>
      </w:r>
      <w:r w:rsidR="39C959C5" w:rsidRPr="00225CE0">
        <w:rPr>
          <w:rFonts w:ascii="Arial" w:hAnsi="Arial" w:cs="Arial"/>
          <w:sz w:val="24"/>
          <w:szCs w:val="24"/>
        </w:rPr>
        <w:t>The work we have done with APSE</w:t>
      </w:r>
      <w:r w:rsidR="00442645">
        <w:rPr>
          <w:rStyle w:val="FootnoteReference"/>
          <w:rFonts w:ascii="Arial" w:hAnsi="Arial" w:cs="Arial"/>
          <w:sz w:val="24"/>
          <w:szCs w:val="24"/>
        </w:rPr>
        <w:footnoteReference w:id="7"/>
      </w:r>
      <w:r w:rsidR="39C959C5" w:rsidRPr="00225CE0">
        <w:rPr>
          <w:rFonts w:ascii="Arial" w:hAnsi="Arial" w:cs="Arial"/>
          <w:sz w:val="24"/>
          <w:szCs w:val="24"/>
        </w:rPr>
        <w:t xml:space="preserve"> on our scope 1</w:t>
      </w:r>
      <w:r w:rsidR="00FA0E77" w:rsidRPr="00225CE0">
        <w:rPr>
          <w:rFonts w:ascii="Arial" w:hAnsi="Arial" w:cs="Arial"/>
          <w:sz w:val="24"/>
          <w:szCs w:val="24"/>
        </w:rPr>
        <w:t xml:space="preserve">, </w:t>
      </w:r>
      <w:r w:rsidR="39C959C5" w:rsidRPr="00225CE0">
        <w:rPr>
          <w:rFonts w:ascii="Arial" w:hAnsi="Arial" w:cs="Arial"/>
          <w:sz w:val="24"/>
          <w:szCs w:val="24"/>
        </w:rPr>
        <w:t>2</w:t>
      </w:r>
      <w:r w:rsidR="00FA0E77" w:rsidRPr="00225CE0">
        <w:rPr>
          <w:rFonts w:ascii="Arial" w:hAnsi="Arial" w:cs="Arial"/>
          <w:sz w:val="24"/>
          <w:szCs w:val="24"/>
        </w:rPr>
        <w:t xml:space="preserve"> and 3</w:t>
      </w:r>
      <w:r w:rsidR="39C959C5" w:rsidRPr="00225CE0">
        <w:rPr>
          <w:rFonts w:ascii="Arial" w:hAnsi="Arial" w:cs="Arial"/>
          <w:sz w:val="24"/>
          <w:szCs w:val="24"/>
        </w:rPr>
        <w:t xml:space="preserve"> emissions shows we can become carbon neutral by 2030.</w:t>
      </w:r>
      <w:r w:rsidR="3A38226F" w:rsidRPr="00225CE0">
        <w:rPr>
          <w:rFonts w:ascii="Arial" w:hAnsi="Arial" w:cs="Arial"/>
          <w:sz w:val="24"/>
          <w:szCs w:val="24"/>
        </w:rPr>
        <w:t xml:space="preserve"> </w:t>
      </w:r>
    </w:p>
    <w:bookmarkEnd w:id="7"/>
    <w:p w14:paraId="1EF8B10E" w14:textId="71A52B2B" w:rsidR="00CC1055" w:rsidRPr="00225CE0" w:rsidRDefault="00404AB4" w:rsidP="005A7E21">
      <w:pPr>
        <w:rPr>
          <w:rFonts w:ascii="Arial" w:hAnsi="Arial" w:cs="Arial"/>
          <w:sz w:val="24"/>
          <w:szCs w:val="24"/>
        </w:rPr>
      </w:pPr>
      <w:r w:rsidRPr="00225CE0">
        <w:rPr>
          <w:rFonts w:ascii="Arial" w:hAnsi="Arial" w:cs="Arial"/>
          <w:noProof/>
          <w:color w:val="2B579A"/>
          <w:sz w:val="24"/>
          <w:szCs w:val="24"/>
          <w:shd w:val="clear" w:color="auto" w:fill="E6E6E6"/>
          <w:lang w:eastAsia="en-GB"/>
        </w:rPr>
        <w:lastRenderedPageBreak/>
        <w:drawing>
          <wp:anchor distT="0" distB="0" distL="114300" distR="114300" simplePos="0" relativeHeight="251658240" behindDoc="0" locked="0" layoutInCell="1" allowOverlap="1" wp14:anchorId="7DD9CFE6" wp14:editId="0658BC17">
            <wp:simplePos x="0" y="0"/>
            <wp:positionH relativeFrom="column">
              <wp:posOffset>564053</wp:posOffset>
            </wp:positionH>
            <wp:positionV relativeFrom="paragraph">
              <wp:posOffset>825327</wp:posOffset>
            </wp:positionV>
            <wp:extent cx="4442400" cy="950400"/>
            <wp:effectExtent l="19050" t="0" r="15875" b="0"/>
            <wp:wrapTopAndBottom/>
            <wp:docPr id="5" name="Diagram 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sidR="00E36FD2" w:rsidRPr="00225CE0">
        <w:rPr>
          <w:rFonts w:ascii="Arial" w:hAnsi="Arial" w:cs="Arial"/>
          <w:sz w:val="24"/>
          <w:szCs w:val="24"/>
        </w:rPr>
        <w:t xml:space="preserve">By carbon neutral we mean operating in a state where there is no net release of carbon dioxide into the atmosphere, through reducing and eliminating our scope 1, 2 and 3 emissions as much as possible </w:t>
      </w:r>
      <w:r w:rsidR="00784F06" w:rsidRPr="00225CE0">
        <w:rPr>
          <w:rFonts w:ascii="Arial" w:hAnsi="Arial" w:cs="Arial"/>
          <w:sz w:val="24"/>
          <w:szCs w:val="24"/>
        </w:rPr>
        <w:t xml:space="preserve">year on year </w:t>
      </w:r>
      <w:r w:rsidR="00DF2FCE" w:rsidRPr="00225CE0">
        <w:rPr>
          <w:rFonts w:ascii="Arial" w:hAnsi="Arial" w:cs="Arial"/>
          <w:sz w:val="24"/>
          <w:szCs w:val="24"/>
        </w:rPr>
        <w:t>and</w:t>
      </w:r>
      <w:r w:rsidR="001D1F0D" w:rsidRPr="00225CE0">
        <w:rPr>
          <w:rFonts w:ascii="Arial" w:hAnsi="Arial" w:cs="Arial"/>
          <w:sz w:val="24"/>
          <w:szCs w:val="24"/>
        </w:rPr>
        <w:t xml:space="preserve"> offsetting the remainder of </w:t>
      </w:r>
      <w:r w:rsidR="00804390" w:rsidRPr="00225CE0">
        <w:rPr>
          <w:rFonts w:ascii="Arial" w:hAnsi="Arial" w:cs="Arial"/>
          <w:sz w:val="24"/>
          <w:szCs w:val="24"/>
        </w:rPr>
        <w:t xml:space="preserve">any </w:t>
      </w:r>
      <w:r w:rsidR="001D1F0D" w:rsidRPr="00225CE0">
        <w:rPr>
          <w:rFonts w:ascii="Arial" w:hAnsi="Arial" w:cs="Arial"/>
          <w:sz w:val="24"/>
          <w:szCs w:val="24"/>
        </w:rPr>
        <w:t>unavoidable emissions through approved offsetting schemes.</w:t>
      </w:r>
      <w:r w:rsidR="00A43FA5" w:rsidRPr="00225CE0">
        <w:rPr>
          <w:rFonts w:ascii="Arial" w:hAnsi="Arial" w:cs="Arial"/>
          <w:sz w:val="24"/>
          <w:szCs w:val="24"/>
        </w:rPr>
        <w:t xml:space="preserve"> </w:t>
      </w:r>
    </w:p>
    <w:p w14:paraId="7FFF98E9" w14:textId="17D9F9A0" w:rsidR="005A7E21" w:rsidRPr="00225CE0" w:rsidRDefault="00266FF5" w:rsidP="005A7E21">
      <w:pPr>
        <w:rPr>
          <w:rFonts w:ascii="Arial" w:hAnsi="Arial" w:cs="Arial"/>
          <w:sz w:val="24"/>
          <w:szCs w:val="24"/>
        </w:rPr>
      </w:pPr>
      <w:r w:rsidRPr="00225CE0">
        <w:rPr>
          <w:rFonts w:ascii="Arial" w:hAnsi="Arial" w:cs="Arial"/>
          <w:sz w:val="24"/>
          <w:szCs w:val="24"/>
        </w:rPr>
        <w:t xml:space="preserve">This vision will allow us to </w:t>
      </w:r>
      <w:r w:rsidR="00E57BDA" w:rsidRPr="00225CE0">
        <w:rPr>
          <w:rFonts w:ascii="Arial" w:hAnsi="Arial" w:cs="Arial"/>
          <w:sz w:val="24"/>
          <w:szCs w:val="24"/>
        </w:rPr>
        <w:t>demonstrate</w:t>
      </w:r>
      <w:r w:rsidRPr="00225CE0">
        <w:rPr>
          <w:rFonts w:ascii="Arial" w:hAnsi="Arial" w:cs="Arial"/>
          <w:sz w:val="24"/>
          <w:szCs w:val="24"/>
        </w:rPr>
        <w:t xml:space="preserve"> leadership</w:t>
      </w:r>
      <w:r w:rsidR="00BD290B" w:rsidRPr="00225CE0">
        <w:rPr>
          <w:rFonts w:ascii="Arial" w:hAnsi="Arial" w:cs="Arial"/>
          <w:sz w:val="24"/>
          <w:szCs w:val="24"/>
        </w:rPr>
        <w:t xml:space="preserve"> and play a positive </w:t>
      </w:r>
      <w:r w:rsidR="007A4AC6" w:rsidRPr="00225CE0">
        <w:rPr>
          <w:rFonts w:ascii="Arial" w:hAnsi="Arial" w:cs="Arial"/>
          <w:sz w:val="24"/>
          <w:szCs w:val="24"/>
        </w:rPr>
        <w:t>role</w:t>
      </w:r>
      <w:r w:rsidR="00EC5FE9" w:rsidRPr="00225CE0">
        <w:rPr>
          <w:rFonts w:ascii="Arial" w:hAnsi="Arial" w:cs="Arial"/>
          <w:sz w:val="24"/>
          <w:szCs w:val="24"/>
        </w:rPr>
        <w:t xml:space="preserve"> </w:t>
      </w:r>
      <w:r w:rsidR="00A112BB" w:rsidRPr="00225CE0">
        <w:rPr>
          <w:rFonts w:ascii="Arial" w:hAnsi="Arial" w:cs="Arial"/>
          <w:sz w:val="24"/>
          <w:szCs w:val="24"/>
        </w:rPr>
        <w:t>to</w:t>
      </w:r>
      <w:r w:rsidR="00E57BDA" w:rsidRPr="00225CE0">
        <w:rPr>
          <w:rFonts w:ascii="Arial" w:hAnsi="Arial" w:cs="Arial"/>
          <w:sz w:val="24"/>
          <w:szCs w:val="24"/>
        </w:rPr>
        <w:t xml:space="preserve"> the wider District </w:t>
      </w:r>
      <w:r w:rsidR="002B4573" w:rsidRPr="00225CE0">
        <w:rPr>
          <w:rFonts w:ascii="Arial" w:hAnsi="Arial" w:cs="Arial"/>
          <w:sz w:val="24"/>
          <w:szCs w:val="24"/>
        </w:rPr>
        <w:t>by becoming</w:t>
      </w:r>
      <w:r w:rsidRPr="00225CE0">
        <w:rPr>
          <w:rFonts w:ascii="Arial" w:hAnsi="Arial" w:cs="Arial"/>
          <w:sz w:val="24"/>
          <w:szCs w:val="24"/>
        </w:rPr>
        <w:t xml:space="preserve"> a </w:t>
      </w:r>
      <w:r w:rsidR="005A7E21" w:rsidRPr="00225CE0">
        <w:rPr>
          <w:rFonts w:ascii="Arial" w:hAnsi="Arial" w:cs="Arial"/>
          <w:sz w:val="24"/>
          <w:szCs w:val="24"/>
        </w:rPr>
        <w:t>carbon neutral</w:t>
      </w:r>
      <w:r w:rsidRPr="00225CE0">
        <w:rPr>
          <w:rFonts w:ascii="Arial" w:hAnsi="Arial" w:cs="Arial"/>
          <w:sz w:val="24"/>
          <w:szCs w:val="24"/>
        </w:rPr>
        <w:t xml:space="preserve"> organisation before it is required by </w:t>
      </w:r>
      <w:r w:rsidR="005A7E21" w:rsidRPr="00225CE0">
        <w:rPr>
          <w:rFonts w:ascii="Arial" w:hAnsi="Arial" w:cs="Arial"/>
          <w:sz w:val="24"/>
          <w:szCs w:val="24"/>
        </w:rPr>
        <w:t xml:space="preserve">law set by the UK Government. </w:t>
      </w:r>
      <w:r w:rsidR="00E57BDA" w:rsidRPr="00225CE0">
        <w:rPr>
          <w:rFonts w:ascii="Arial" w:hAnsi="Arial" w:cs="Arial"/>
          <w:sz w:val="24"/>
          <w:szCs w:val="24"/>
        </w:rPr>
        <w:t xml:space="preserve">A carbon neutral </w:t>
      </w:r>
      <w:r w:rsidR="00A9465B" w:rsidRPr="00225CE0">
        <w:rPr>
          <w:rFonts w:ascii="Arial" w:hAnsi="Arial" w:cs="Arial"/>
          <w:sz w:val="24"/>
          <w:szCs w:val="24"/>
        </w:rPr>
        <w:t>Council</w:t>
      </w:r>
      <w:r w:rsidR="00E57BDA" w:rsidRPr="00225CE0">
        <w:rPr>
          <w:rFonts w:ascii="Arial" w:hAnsi="Arial" w:cs="Arial"/>
          <w:sz w:val="24"/>
          <w:szCs w:val="24"/>
        </w:rPr>
        <w:t xml:space="preserve"> will be one which </w:t>
      </w:r>
      <w:r w:rsidR="00591377" w:rsidRPr="00225CE0">
        <w:rPr>
          <w:rFonts w:ascii="Arial" w:hAnsi="Arial" w:cs="Arial"/>
          <w:sz w:val="24"/>
          <w:szCs w:val="24"/>
        </w:rPr>
        <w:t xml:space="preserve">is a great place to work, </w:t>
      </w:r>
      <w:r w:rsidR="001A51D5" w:rsidRPr="00225CE0">
        <w:rPr>
          <w:rFonts w:ascii="Arial" w:hAnsi="Arial" w:cs="Arial"/>
          <w:sz w:val="24"/>
          <w:szCs w:val="24"/>
        </w:rPr>
        <w:t>grow and create value</w:t>
      </w:r>
      <w:r w:rsidR="00CC00BA" w:rsidRPr="00225CE0">
        <w:rPr>
          <w:rFonts w:ascii="Arial" w:hAnsi="Arial" w:cs="Arial"/>
          <w:sz w:val="24"/>
          <w:szCs w:val="24"/>
        </w:rPr>
        <w:t xml:space="preserve">, delivering </w:t>
      </w:r>
      <w:r w:rsidR="00C375E0" w:rsidRPr="00225CE0">
        <w:rPr>
          <w:rFonts w:ascii="Arial" w:hAnsi="Arial" w:cs="Arial"/>
          <w:sz w:val="24"/>
          <w:szCs w:val="24"/>
        </w:rPr>
        <w:t>a sustainable</w:t>
      </w:r>
      <w:r w:rsidR="001031EC" w:rsidRPr="00225CE0">
        <w:rPr>
          <w:rFonts w:ascii="Arial" w:hAnsi="Arial" w:cs="Arial"/>
          <w:sz w:val="24"/>
          <w:szCs w:val="24"/>
        </w:rPr>
        <w:t xml:space="preserve">, </w:t>
      </w:r>
      <w:r w:rsidR="002B4573" w:rsidRPr="00225CE0">
        <w:rPr>
          <w:rFonts w:ascii="Arial" w:hAnsi="Arial" w:cs="Arial"/>
          <w:sz w:val="24"/>
          <w:szCs w:val="24"/>
        </w:rPr>
        <w:t>efficient,</w:t>
      </w:r>
      <w:r w:rsidR="00C375E0" w:rsidRPr="00225CE0">
        <w:rPr>
          <w:rFonts w:ascii="Arial" w:hAnsi="Arial" w:cs="Arial"/>
          <w:sz w:val="24"/>
          <w:szCs w:val="24"/>
        </w:rPr>
        <w:t xml:space="preserve"> </w:t>
      </w:r>
      <w:r w:rsidR="00DC6F51" w:rsidRPr="00225CE0">
        <w:rPr>
          <w:rFonts w:ascii="Arial" w:hAnsi="Arial" w:cs="Arial"/>
          <w:sz w:val="24"/>
          <w:szCs w:val="24"/>
        </w:rPr>
        <w:t xml:space="preserve">and responsible service to residents in the district. </w:t>
      </w:r>
    </w:p>
    <w:p w14:paraId="739C5BAC" w14:textId="4094EE76" w:rsidR="00261FE2" w:rsidRPr="00225CE0" w:rsidRDefault="00261FE2" w:rsidP="059BDD81">
      <w:pPr>
        <w:rPr>
          <w:rFonts w:ascii="Arial" w:hAnsi="Arial" w:cs="Arial"/>
          <w:i/>
          <w:iCs/>
          <w:sz w:val="24"/>
          <w:szCs w:val="24"/>
        </w:rPr>
      </w:pPr>
      <w:r w:rsidRPr="00225CE0">
        <w:rPr>
          <w:rFonts w:ascii="Arial" w:hAnsi="Arial" w:cs="Arial"/>
          <w:sz w:val="24"/>
          <w:szCs w:val="24"/>
        </w:rPr>
        <w:t xml:space="preserve">We will reach this target by focusing on </w:t>
      </w:r>
      <w:r w:rsidR="0FFF005D" w:rsidRPr="00225CE0">
        <w:rPr>
          <w:rFonts w:ascii="Arial" w:hAnsi="Arial" w:cs="Arial"/>
          <w:sz w:val="24"/>
          <w:szCs w:val="24"/>
        </w:rPr>
        <w:t xml:space="preserve">two timescales: 1) </w:t>
      </w:r>
      <w:r w:rsidRPr="00225CE0">
        <w:rPr>
          <w:rFonts w:ascii="Arial" w:hAnsi="Arial" w:cs="Arial"/>
          <w:sz w:val="24"/>
          <w:szCs w:val="24"/>
        </w:rPr>
        <w:t xml:space="preserve">what we can do as a Council </w:t>
      </w:r>
      <w:r w:rsidR="65C7C2C6" w:rsidRPr="00225CE0">
        <w:rPr>
          <w:rFonts w:ascii="Arial" w:hAnsi="Arial" w:cs="Arial"/>
          <w:sz w:val="24"/>
          <w:szCs w:val="24"/>
        </w:rPr>
        <w:t xml:space="preserve">by </w:t>
      </w:r>
      <w:r w:rsidR="6EBA4796" w:rsidRPr="78BC609B">
        <w:rPr>
          <w:rFonts w:ascii="Arial" w:hAnsi="Arial" w:cs="Arial"/>
          <w:sz w:val="24"/>
          <w:szCs w:val="24"/>
        </w:rPr>
        <w:t xml:space="preserve">April </w:t>
      </w:r>
      <w:r w:rsidR="65C7C2C6" w:rsidRPr="00225CE0">
        <w:rPr>
          <w:rFonts w:ascii="Arial" w:hAnsi="Arial" w:cs="Arial"/>
          <w:sz w:val="24"/>
          <w:szCs w:val="24"/>
        </w:rPr>
        <w:t xml:space="preserve">2023 when the </w:t>
      </w:r>
      <w:r w:rsidR="3ABC5491" w:rsidRPr="00225CE0">
        <w:rPr>
          <w:rFonts w:ascii="Arial" w:hAnsi="Arial" w:cs="Arial"/>
          <w:sz w:val="24"/>
          <w:szCs w:val="24"/>
        </w:rPr>
        <w:t xml:space="preserve">New North Yorkshire </w:t>
      </w:r>
      <w:r w:rsidR="00C3391B" w:rsidRPr="00225CE0">
        <w:rPr>
          <w:rFonts w:ascii="Arial" w:hAnsi="Arial" w:cs="Arial"/>
          <w:sz w:val="24"/>
          <w:szCs w:val="24"/>
        </w:rPr>
        <w:t>Council</w:t>
      </w:r>
      <w:r w:rsidR="3ABC5491" w:rsidRPr="00225CE0">
        <w:rPr>
          <w:rFonts w:ascii="Arial" w:hAnsi="Arial" w:cs="Arial"/>
          <w:sz w:val="24"/>
          <w:szCs w:val="24"/>
        </w:rPr>
        <w:t xml:space="preserve"> takes over this mantle</w:t>
      </w:r>
      <w:r w:rsidR="0A1C9C1B" w:rsidRPr="00225CE0">
        <w:rPr>
          <w:rFonts w:ascii="Arial" w:hAnsi="Arial" w:cs="Arial"/>
          <w:sz w:val="24"/>
          <w:szCs w:val="24"/>
        </w:rPr>
        <w:t xml:space="preserve"> 2) what is needed to achieve carbon neutral by 2030, the timescale of the Coun</w:t>
      </w:r>
      <w:r w:rsidR="613E0D20" w:rsidRPr="00225CE0">
        <w:rPr>
          <w:rFonts w:ascii="Arial" w:hAnsi="Arial" w:cs="Arial"/>
          <w:sz w:val="24"/>
          <w:szCs w:val="24"/>
        </w:rPr>
        <w:t xml:space="preserve">cil Plan. </w:t>
      </w:r>
      <w:r w:rsidR="273CAB24" w:rsidRPr="00225CE0">
        <w:rPr>
          <w:rFonts w:ascii="Arial" w:hAnsi="Arial" w:cs="Arial"/>
          <w:sz w:val="24"/>
          <w:szCs w:val="24"/>
        </w:rPr>
        <w:t xml:space="preserve">This will also allow us to set out clear expectations from the Council for how the new North Yorkshire Council should address climate change issues in the district going forward. </w:t>
      </w:r>
    </w:p>
    <w:p w14:paraId="3BAD2E66" w14:textId="4C8B6F81" w:rsidR="00261FE2" w:rsidRPr="00225CE0" w:rsidRDefault="0BE35C5D" w:rsidP="775D5E2B">
      <w:pPr>
        <w:rPr>
          <w:rFonts w:ascii="Arial" w:hAnsi="Arial" w:cs="Arial"/>
          <w:i/>
          <w:iCs/>
          <w:sz w:val="24"/>
          <w:szCs w:val="24"/>
          <w:highlight w:val="green"/>
        </w:rPr>
      </w:pPr>
      <w:r w:rsidRPr="00225CE0">
        <w:rPr>
          <w:rFonts w:ascii="Arial" w:hAnsi="Arial" w:cs="Arial"/>
          <w:sz w:val="24"/>
          <w:szCs w:val="24"/>
        </w:rPr>
        <w:t xml:space="preserve">We will take an approach that focuses first on avoiding emissions altogether, reducing </w:t>
      </w:r>
      <w:r w:rsidRPr="00652EE1">
        <w:rPr>
          <w:rFonts w:ascii="Arial" w:hAnsi="Arial" w:cs="Arial"/>
          <w:sz w:val="24"/>
          <w:szCs w:val="24"/>
        </w:rPr>
        <w:t xml:space="preserve">emissions where they occur, followed by offsetting for emissions that are currently unavoidable. </w:t>
      </w:r>
      <w:r w:rsidR="55F6D45A" w:rsidRPr="00652EE1">
        <w:rPr>
          <w:rFonts w:ascii="Arial" w:hAnsi="Arial" w:cs="Arial"/>
          <w:sz w:val="24"/>
          <w:szCs w:val="24"/>
        </w:rPr>
        <w:t xml:space="preserve">Given it is not possible to fully implement all measures required to become carbon neutral before the new authority comes into being in 2023 </w:t>
      </w:r>
      <w:r w:rsidR="75A29A4C" w:rsidRPr="00652EE1">
        <w:rPr>
          <w:rFonts w:ascii="Arial" w:hAnsi="Arial" w:cs="Arial"/>
          <w:sz w:val="24"/>
          <w:szCs w:val="24"/>
        </w:rPr>
        <w:t>we will commit to offsetting our known Scope 1</w:t>
      </w:r>
      <w:r w:rsidR="5F25B96D" w:rsidRPr="00652EE1">
        <w:rPr>
          <w:rFonts w:ascii="Arial" w:hAnsi="Arial" w:cs="Arial"/>
          <w:sz w:val="24"/>
          <w:szCs w:val="24"/>
        </w:rPr>
        <w:t xml:space="preserve"> &amp; </w:t>
      </w:r>
      <w:r w:rsidR="75A29A4C" w:rsidRPr="00652EE1">
        <w:rPr>
          <w:rFonts w:ascii="Arial" w:hAnsi="Arial" w:cs="Arial"/>
          <w:sz w:val="24"/>
          <w:szCs w:val="24"/>
        </w:rPr>
        <w:t>2 emissions</w:t>
      </w:r>
      <w:r w:rsidR="088DD253" w:rsidRPr="00652EE1">
        <w:rPr>
          <w:rFonts w:ascii="Arial" w:hAnsi="Arial" w:cs="Arial"/>
          <w:i/>
          <w:iCs/>
          <w:sz w:val="24"/>
          <w:szCs w:val="24"/>
        </w:rPr>
        <w:t>.</w:t>
      </w:r>
    </w:p>
    <w:p w14:paraId="1B18794D" w14:textId="77777777" w:rsidR="00736701" w:rsidRPr="00225CE0" w:rsidRDefault="00736701" w:rsidP="005A7E21">
      <w:pPr>
        <w:rPr>
          <w:rFonts w:ascii="Arial" w:hAnsi="Arial" w:cs="Arial"/>
          <w:sz w:val="24"/>
          <w:szCs w:val="24"/>
        </w:rPr>
      </w:pPr>
    </w:p>
    <w:p w14:paraId="480FC66A" w14:textId="6CD9DCAC" w:rsidR="00C14A8B" w:rsidRPr="00225CE0" w:rsidRDefault="00693105" w:rsidP="00AA6D6F">
      <w:pPr>
        <w:pStyle w:val="Heading2"/>
        <w:rPr>
          <w:rFonts w:ascii="Arial" w:hAnsi="Arial" w:cs="Arial"/>
        </w:rPr>
      </w:pPr>
      <w:bookmarkStart w:id="8" w:name="_Toc81835962"/>
      <w:r w:rsidRPr="00225CE0">
        <w:rPr>
          <w:rFonts w:ascii="Arial" w:hAnsi="Arial" w:cs="Arial"/>
        </w:rPr>
        <w:t>Our Aim</w:t>
      </w:r>
      <w:bookmarkEnd w:id="8"/>
    </w:p>
    <w:p w14:paraId="70C87A70" w14:textId="12077CE1" w:rsidR="00B60CBF" w:rsidRPr="00225CE0" w:rsidRDefault="00C302D9" w:rsidP="00B60CBF">
      <w:pPr>
        <w:rPr>
          <w:rFonts w:ascii="Arial" w:hAnsi="Arial" w:cs="Arial"/>
          <w:sz w:val="24"/>
          <w:szCs w:val="24"/>
        </w:rPr>
      </w:pPr>
      <w:r w:rsidRPr="00225CE0">
        <w:rPr>
          <w:rFonts w:ascii="Arial" w:hAnsi="Arial" w:cs="Arial"/>
          <w:sz w:val="24"/>
          <w:szCs w:val="24"/>
        </w:rPr>
        <w:t xml:space="preserve">The </w:t>
      </w:r>
      <w:r w:rsidR="00A9465B" w:rsidRPr="00225CE0">
        <w:rPr>
          <w:rFonts w:ascii="Arial" w:hAnsi="Arial" w:cs="Arial"/>
          <w:sz w:val="24"/>
          <w:szCs w:val="24"/>
        </w:rPr>
        <w:t>scope</w:t>
      </w:r>
      <w:r w:rsidR="00B60CBF" w:rsidRPr="00225CE0">
        <w:rPr>
          <w:rFonts w:ascii="Arial" w:hAnsi="Arial" w:cs="Arial"/>
          <w:sz w:val="24"/>
          <w:szCs w:val="24"/>
        </w:rPr>
        <w:t xml:space="preserve"> of this strategy is primarily focused on </w:t>
      </w:r>
      <w:r w:rsidR="000D315C" w:rsidRPr="00225CE0">
        <w:rPr>
          <w:rFonts w:ascii="Arial" w:hAnsi="Arial" w:cs="Arial"/>
          <w:sz w:val="24"/>
          <w:szCs w:val="24"/>
        </w:rPr>
        <w:t>reducing</w:t>
      </w:r>
      <w:r w:rsidR="00B60CBF" w:rsidRPr="00225CE0">
        <w:rPr>
          <w:rFonts w:ascii="Arial" w:hAnsi="Arial" w:cs="Arial"/>
          <w:sz w:val="24"/>
          <w:szCs w:val="24"/>
        </w:rPr>
        <w:t xml:space="preserve"> the </w:t>
      </w:r>
      <w:r w:rsidR="000D315C" w:rsidRPr="00225CE0">
        <w:rPr>
          <w:rFonts w:ascii="Arial" w:hAnsi="Arial" w:cs="Arial"/>
          <w:sz w:val="24"/>
          <w:szCs w:val="24"/>
        </w:rPr>
        <w:t xml:space="preserve">greenhouse gas emissions of the </w:t>
      </w:r>
      <w:r w:rsidR="00A9465B" w:rsidRPr="00225CE0">
        <w:rPr>
          <w:rFonts w:ascii="Arial" w:hAnsi="Arial" w:cs="Arial"/>
          <w:sz w:val="24"/>
          <w:szCs w:val="24"/>
        </w:rPr>
        <w:t>Council</w:t>
      </w:r>
      <w:r w:rsidR="00986597" w:rsidRPr="00225CE0">
        <w:rPr>
          <w:rFonts w:ascii="Arial" w:hAnsi="Arial" w:cs="Arial"/>
          <w:sz w:val="24"/>
          <w:szCs w:val="24"/>
        </w:rPr>
        <w:t xml:space="preserve">, </w:t>
      </w:r>
      <w:r w:rsidR="000D315C" w:rsidRPr="00225CE0">
        <w:rPr>
          <w:rFonts w:ascii="Arial" w:hAnsi="Arial" w:cs="Arial"/>
          <w:sz w:val="24"/>
          <w:szCs w:val="24"/>
        </w:rPr>
        <w:t>within our own operations</w:t>
      </w:r>
      <w:r w:rsidR="004B2861" w:rsidRPr="00225CE0">
        <w:rPr>
          <w:rFonts w:ascii="Arial" w:hAnsi="Arial" w:cs="Arial"/>
          <w:sz w:val="24"/>
          <w:szCs w:val="24"/>
        </w:rPr>
        <w:t xml:space="preserve">, whilst using our influence to encourage and promote the reduction of emissions in the wider district. </w:t>
      </w:r>
    </w:p>
    <w:p w14:paraId="0A0C0C25" w14:textId="41298BF9" w:rsidR="005231B1" w:rsidRPr="00225CE0" w:rsidRDefault="00630360" w:rsidP="00B60CBF">
      <w:pPr>
        <w:rPr>
          <w:rFonts w:ascii="Arial" w:hAnsi="Arial" w:cs="Arial"/>
          <w:b/>
          <w:bCs/>
          <w:sz w:val="24"/>
          <w:szCs w:val="24"/>
        </w:rPr>
      </w:pPr>
      <w:r w:rsidRPr="00225CE0">
        <w:rPr>
          <w:rFonts w:ascii="Arial" w:hAnsi="Arial" w:cs="Arial"/>
          <w:sz w:val="24"/>
          <w:szCs w:val="24"/>
        </w:rPr>
        <w:t xml:space="preserve">This strategy has </w:t>
      </w:r>
      <w:r w:rsidR="2F6D8515" w:rsidRPr="00225CE0">
        <w:rPr>
          <w:rFonts w:ascii="Arial" w:hAnsi="Arial" w:cs="Arial"/>
          <w:sz w:val="24"/>
          <w:szCs w:val="24"/>
        </w:rPr>
        <w:t>drawn on t</w:t>
      </w:r>
      <w:r w:rsidR="2906EEB1" w:rsidRPr="00225CE0">
        <w:rPr>
          <w:rFonts w:ascii="Arial" w:hAnsi="Arial" w:cs="Arial"/>
          <w:sz w:val="24"/>
          <w:szCs w:val="24"/>
        </w:rPr>
        <w:t>he work of the Low Carbon Working Group</w:t>
      </w:r>
      <w:r w:rsidR="7A9F91A6" w:rsidRPr="00225CE0">
        <w:rPr>
          <w:rFonts w:ascii="Arial" w:hAnsi="Arial" w:cs="Arial"/>
          <w:sz w:val="24"/>
          <w:szCs w:val="24"/>
        </w:rPr>
        <w:t xml:space="preserve"> which included a review of other local authority low carbon strategies</w:t>
      </w:r>
      <w:r w:rsidR="0E1E930A" w:rsidRPr="00225CE0">
        <w:rPr>
          <w:rFonts w:ascii="Arial" w:hAnsi="Arial" w:cs="Arial"/>
          <w:sz w:val="24"/>
          <w:szCs w:val="24"/>
        </w:rPr>
        <w:t xml:space="preserve">. </w:t>
      </w:r>
      <w:r w:rsidR="00C34F22" w:rsidRPr="00225CE0">
        <w:rPr>
          <w:rFonts w:ascii="Arial" w:hAnsi="Arial" w:cs="Arial"/>
          <w:b/>
          <w:bCs/>
          <w:sz w:val="24"/>
          <w:szCs w:val="24"/>
        </w:rPr>
        <w:t xml:space="preserve">The aim </w:t>
      </w:r>
      <w:r w:rsidR="7C9498C5" w:rsidRPr="00225CE0">
        <w:rPr>
          <w:rFonts w:ascii="Arial" w:hAnsi="Arial" w:cs="Arial"/>
          <w:b/>
          <w:bCs/>
          <w:sz w:val="24"/>
          <w:szCs w:val="24"/>
        </w:rPr>
        <w:t xml:space="preserve">of </w:t>
      </w:r>
      <w:r w:rsidR="340F343F" w:rsidRPr="00225CE0">
        <w:rPr>
          <w:rFonts w:ascii="Arial" w:hAnsi="Arial" w:cs="Arial"/>
          <w:b/>
          <w:bCs/>
          <w:sz w:val="24"/>
          <w:szCs w:val="24"/>
        </w:rPr>
        <w:t>this strategy</w:t>
      </w:r>
      <w:r w:rsidR="007B3A02" w:rsidRPr="00225CE0">
        <w:rPr>
          <w:rFonts w:ascii="Arial" w:hAnsi="Arial" w:cs="Arial"/>
          <w:b/>
          <w:bCs/>
          <w:sz w:val="24"/>
          <w:szCs w:val="24"/>
        </w:rPr>
        <w:t xml:space="preserve"> </w:t>
      </w:r>
      <w:r w:rsidR="3CF32033" w:rsidRPr="00225CE0">
        <w:rPr>
          <w:rFonts w:ascii="Arial" w:hAnsi="Arial" w:cs="Arial"/>
          <w:b/>
          <w:bCs/>
          <w:sz w:val="24"/>
          <w:szCs w:val="24"/>
        </w:rPr>
        <w:t xml:space="preserve">is </w:t>
      </w:r>
      <w:r w:rsidR="007B3A02" w:rsidRPr="00225CE0">
        <w:rPr>
          <w:rFonts w:ascii="Arial" w:hAnsi="Arial" w:cs="Arial"/>
          <w:b/>
          <w:bCs/>
          <w:sz w:val="24"/>
          <w:szCs w:val="24"/>
        </w:rPr>
        <w:t xml:space="preserve">to provide an identification of the problem and an understanding of how </w:t>
      </w:r>
      <w:r w:rsidR="5604A71C" w:rsidRPr="00225CE0">
        <w:rPr>
          <w:rFonts w:ascii="Arial" w:hAnsi="Arial" w:cs="Arial"/>
          <w:b/>
          <w:bCs/>
          <w:sz w:val="24"/>
          <w:szCs w:val="24"/>
        </w:rPr>
        <w:t xml:space="preserve">the Council can best </w:t>
      </w:r>
      <w:r w:rsidR="007B3A02" w:rsidRPr="00225CE0">
        <w:rPr>
          <w:rFonts w:ascii="Arial" w:hAnsi="Arial" w:cs="Arial"/>
          <w:b/>
          <w:bCs/>
          <w:sz w:val="24"/>
          <w:szCs w:val="24"/>
        </w:rPr>
        <w:t>tackle the challenge</w:t>
      </w:r>
      <w:r w:rsidR="54DC466A" w:rsidRPr="00225CE0">
        <w:rPr>
          <w:rFonts w:ascii="Arial" w:hAnsi="Arial" w:cs="Arial"/>
          <w:b/>
          <w:bCs/>
          <w:sz w:val="24"/>
          <w:szCs w:val="24"/>
        </w:rPr>
        <w:t>.</w:t>
      </w:r>
      <w:r w:rsidR="007B3A02" w:rsidRPr="00225CE0">
        <w:rPr>
          <w:rFonts w:ascii="Arial" w:hAnsi="Arial" w:cs="Arial"/>
          <w:b/>
          <w:bCs/>
          <w:sz w:val="24"/>
          <w:szCs w:val="24"/>
        </w:rPr>
        <w:t xml:space="preserve"> </w:t>
      </w:r>
    </w:p>
    <w:p w14:paraId="2CF67671" w14:textId="71716D75" w:rsidR="77AAAF57" w:rsidRPr="00225CE0" w:rsidRDefault="7E3D2974" w:rsidP="77AAAF57">
      <w:pPr>
        <w:rPr>
          <w:rFonts w:ascii="Arial" w:hAnsi="Arial" w:cs="Arial"/>
          <w:sz w:val="24"/>
          <w:szCs w:val="24"/>
        </w:rPr>
      </w:pPr>
      <w:r w:rsidRPr="00225CE0">
        <w:rPr>
          <w:rFonts w:ascii="Arial" w:hAnsi="Arial" w:cs="Arial"/>
          <w:sz w:val="24"/>
          <w:szCs w:val="24"/>
        </w:rPr>
        <w:t xml:space="preserve">Below you will find </w:t>
      </w:r>
      <w:r w:rsidR="5CB57DEA" w:rsidRPr="78BC609B">
        <w:rPr>
          <w:rFonts w:ascii="Arial" w:hAnsi="Arial" w:cs="Arial"/>
          <w:sz w:val="24"/>
          <w:szCs w:val="24"/>
        </w:rPr>
        <w:t>6</w:t>
      </w:r>
      <w:r w:rsidRPr="00225CE0">
        <w:rPr>
          <w:rFonts w:ascii="Arial" w:hAnsi="Arial" w:cs="Arial"/>
          <w:sz w:val="24"/>
          <w:szCs w:val="24"/>
        </w:rPr>
        <w:t xml:space="preserve"> workstreams that will help us to achieve this.</w:t>
      </w:r>
    </w:p>
    <w:p w14:paraId="661EFAA9" w14:textId="175A2BF5" w:rsidR="76C27AB5" w:rsidRPr="00225CE0" w:rsidRDefault="3824385D" w:rsidP="775D5E2B">
      <w:pPr>
        <w:pStyle w:val="ListParagraph"/>
        <w:numPr>
          <w:ilvl w:val="0"/>
          <w:numId w:val="3"/>
        </w:numPr>
        <w:rPr>
          <w:rFonts w:ascii="Arial" w:hAnsi="Arial" w:cs="Arial"/>
          <w:sz w:val="24"/>
          <w:szCs w:val="24"/>
        </w:rPr>
      </w:pPr>
      <w:r w:rsidRPr="00225CE0">
        <w:rPr>
          <w:rFonts w:ascii="Arial" w:hAnsi="Arial" w:cs="Arial"/>
          <w:b/>
          <w:bCs/>
          <w:sz w:val="24"/>
          <w:szCs w:val="24"/>
        </w:rPr>
        <w:t>Workstream 1: Carbon Monitoring -</w:t>
      </w:r>
      <w:r w:rsidRPr="00225CE0">
        <w:rPr>
          <w:rFonts w:ascii="Arial" w:hAnsi="Arial" w:cs="Arial"/>
          <w:sz w:val="24"/>
          <w:szCs w:val="24"/>
        </w:rPr>
        <w:t xml:space="preserve"> Monitor, calculate, and report our annual scope 1, 2 &amp; 3 carbon emissions</w:t>
      </w:r>
      <w:r w:rsidR="001A0F4D" w:rsidRPr="00225CE0">
        <w:rPr>
          <w:rFonts w:ascii="Arial" w:hAnsi="Arial" w:cs="Arial"/>
          <w:sz w:val="24"/>
          <w:szCs w:val="24"/>
        </w:rPr>
        <w:t>.</w:t>
      </w:r>
    </w:p>
    <w:p w14:paraId="58A04A94" w14:textId="1295C95A" w:rsidR="00131A40" w:rsidRPr="00225CE0" w:rsidRDefault="62FBF8D8" w:rsidP="775D5E2B">
      <w:pPr>
        <w:pStyle w:val="ListParagraph"/>
        <w:numPr>
          <w:ilvl w:val="0"/>
          <w:numId w:val="3"/>
        </w:numPr>
        <w:rPr>
          <w:rFonts w:ascii="Arial" w:hAnsi="Arial" w:cs="Arial"/>
          <w:sz w:val="24"/>
          <w:szCs w:val="24"/>
        </w:rPr>
      </w:pPr>
      <w:r w:rsidRPr="4D77F790">
        <w:rPr>
          <w:rFonts w:ascii="Arial" w:hAnsi="Arial" w:cs="Arial"/>
          <w:b/>
          <w:bCs/>
          <w:sz w:val="24"/>
          <w:szCs w:val="24"/>
        </w:rPr>
        <w:t>Workstream 2: Travel -</w:t>
      </w:r>
      <w:r w:rsidRPr="4D77F790">
        <w:rPr>
          <w:rFonts w:ascii="Arial" w:hAnsi="Arial" w:cs="Arial"/>
          <w:sz w:val="24"/>
          <w:szCs w:val="24"/>
        </w:rPr>
        <w:t xml:space="preserve"> Encourage sustainable modes of transport for employees, </w:t>
      </w:r>
      <w:proofErr w:type="gramStart"/>
      <w:r w:rsidRPr="4D77F790">
        <w:rPr>
          <w:rFonts w:ascii="Arial" w:hAnsi="Arial" w:cs="Arial"/>
          <w:sz w:val="24"/>
          <w:szCs w:val="24"/>
        </w:rPr>
        <w:t>members</w:t>
      </w:r>
      <w:proofErr w:type="gramEnd"/>
      <w:r w:rsidRPr="4D77F790">
        <w:rPr>
          <w:rFonts w:ascii="Arial" w:hAnsi="Arial" w:cs="Arial"/>
          <w:sz w:val="24"/>
          <w:szCs w:val="24"/>
        </w:rPr>
        <w:t xml:space="preserve"> and residents</w:t>
      </w:r>
      <w:r w:rsidR="001A0F4D" w:rsidRPr="4D77F790">
        <w:rPr>
          <w:rFonts w:ascii="Arial" w:hAnsi="Arial" w:cs="Arial"/>
          <w:sz w:val="24"/>
          <w:szCs w:val="24"/>
        </w:rPr>
        <w:t>.</w:t>
      </w:r>
    </w:p>
    <w:p w14:paraId="66FEFC6D" w14:textId="7368669A" w:rsidR="76C27AB5" w:rsidRPr="00225CE0" w:rsidRDefault="62FBF8D8" w:rsidP="775D5E2B">
      <w:pPr>
        <w:pStyle w:val="ListParagraph"/>
        <w:numPr>
          <w:ilvl w:val="0"/>
          <w:numId w:val="3"/>
        </w:numPr>
        <w:rPr>
          <w:rFonts w:ascii="Arial" w:hAnsi="Arial" w:cs="Arial"/>
          <w:sz w:val="24"/>
          <w:szCs w:val="24"/>
        </w:rPr>
      </w:pPr>
      <w:r w:rsidRPr="00225CE0">
        <w:rPr>
          <w:rFonts w:ascii="Arial" w:hAnsi="Arial" w:cs="Arial"/>
          <w:b/>
          <w:bCs/>
          <w:sz w:val="24"/>
          <w:szCs w:val="24"/>
        </w:rPr>
        <w:t>Workstream 3: Council Buildings and Energy Use -</w:t>
      </w:r>
      <w:r w:rsidRPr="00225CE0">
        <w:rPr>
          <w:rFonts w:ascii="Arial" w:hAnsi="Arial" w:cs="Arial"/>
          <w:sz w:val="24"/>
          <w:szCs w:val="24"/>
        </w:rPr>
        <w:t xml:space="preserve"> </w:t>
      </w:r>
      <w:r w:rsidR="17860E3D" w:rsidRPr="00225CE0">
        <w:rPr>
          <w:rFonts w:ascii="Arial" w:hAnsi="Arial" w:cs="Arial"/>
          <w:sz w:val="24"/>
          <w:szCs w:val="24"/>
        </w:rPr>
        <w:t>Seek to r</w:t>
      </w:r>
      <w:r w:rsidR="3824385D" w:rsidRPr="00225CE0">
        <w:rPr>
          <w:rFonts w:ascii="Arial" w:hAnsi="Arial" w:cs="Arial"/>
          <w:sz w:val="24"/>
          <w:szCs w:val="24"/>
        </w:rPr>
        <w:t>educe our scope 1 and 2 CO</w:t>
      </w:r>
      <w:r w:rsidR="3824385D" w:rsidRPr="00225CE0">
        <w:rPr>
          <w:rFonts w:ascii="Arial" w:hAnsi="Arial" w:cs="Arial"/>
          <w:sz w:val="24"/>
          <w:szCs w:val="24"/>
          <w:vertAlign w:val="subscript"/>
        </w:rPr>
        <w:t>2</w:t>
      </w:r>
      <w:r w:rsidR="3824385D" w:rsidRPr="00225CE0">
        <w:rPr>
          <w:rFonts w:ascii="Arial" w:hAnsi="Arial" w:cs="Arial"/>
          <w:sz w:val="24"/>
          <w:szCs w:val="24"/>
        </w:rPr>
        <w:t xml:space="preserve"> emissions to zero through improved energy efficiency of </w:t>
      </w:r>
      <w:r w:rsidR="3824385D" w:rsidRPr="00225CE0">
        <w:rPr>
          <w:rFonts w:ascii="Arial" w:hAnsi="Arial" w:cs="Arial"/>
          <w:sz w:val="24"/>
          <w:szCs w:val="24"/>
        </w:rPr>
        <w:lastRenderedPageBreak/>
        <w:t>our built environment, divestment from fossil fuel energy sources, and offset of unavoidable emissions</w:t>
      </w:r>
      <w:r w:rsidR="001A0F4D" w:rsidRPr="00225CE0">
        <w:rPr>
          <w:rFonts w:ascii="Arial" w:hAnsi="Arial" w:cs="Arial"/>
          <w:sz w:val="24"/>
          <w:szCs w:val="24"/>
        </w:rPr>
        <w:t>.</w:t>
      </w:r>
    </w:p>
    <w:p w14:paraId="6B5EBC02" w14:textId="1C417ABD" w:rsidR="76C27AB5" w:rsidRPr="00225CE0" w:rsidRDefault="62FBF8D8" w:rsidP="775D5E2B">
      <w:pPr>
        <w:pStyle w:val="ListParagraph"/>
        <w:numPr>
          <w:ilvl w:val="0"/>
          <w:numId w:val="3"/>
        </w:numPr>
        <w:rPr>
          <w:rFonts w:ascii="Arial" w:hAnsi="Arial" w:cs="Arial"/>
          <w:sz w:val="24"/>
          <w:szCs w:val="24"/>
        </w:rPr>
      </w:pPr>
      <w:r w:rsidRPr="00225CE0">
        <w:rPr>
          <w:rFonts w:ascii="Arial" w:hAnsi="Arial" w:cs="Arial"/>
          <w:b/>
          <w:bCs/>
          <w:sz w:val="24"/>
          <w:szCs w:val="24"/>
        </w:rPr>
        <w:t>Workstream 4: Working Practices -</w:t>
      </w:r>
      <w:r w:rsidRPr="00225CE0">
        <w:rPr>
          <w:rFonts w:ascii="Arial" w:hAnsi="Arial" w:cs="Arial"/>
          <w:sz w:val="24"/>
          <w:szCs w:val="24"/>
        </w:rPr>
        <w:t xml:space="preserve"> </w:t>
      </w:r>
      <w:r w:rsidR="4432D798" w:rsidRPr="00225CE0">
        <w:rPr>
          <w:rFonts w:ascii="Arial" w:hAnsi="Arial" w:cs="Arial"/>
          <w:sz w:val="24"/>
          <w:szCs w:val="24"/>
        </w:rPr>
        <w:t>Seek to r</w:t>
      </w:r>
      <w:r w:rsidR="3824385D" w:rsidRPr="00225CE0">
        <w:rPr>
          <w:rFonts w:ascii="Arial" w:hAnsi="Arial" w:cs="Arial"/>
          <w:sz w:val="24"/>
          <w:szCs w:val="24"/>
        </w:rPr>
        <w:t>educe our scope 3 CO</w:t>
      </w:r>
      <w:r w:rsidR="3824385D" w:rsidRPr="00225CE0">
        <w:rPr>
          <w:rFonts w:ascii="Arial" w:hAnsi="Arial" w:cs="Arial"/>
          <w:sz w:val="24"/>
          <w:szCs w:val="24"/>
          <w:vertAlign w:val="subscript"/>
        </w:rPr>
        <w:t>2</w:t>
      </w:r>
      <w:r w:rsidR="3824385D" w:rsidRPr="00225CE0">
        <w:rPr>
          <w:rFonts w:ascii="Arial" w:hAnsi="Arial" w:cs="Arial"/>
          <w:sz w:val="24"/>
          <w:szCs w:val="24"/>
        </w:rPr>
        <w:t xml:space="preserve"> emissions through sustainable procurement </w:t>
      </w:r>
      <w:r w:rsidR="72C50144" w:rsidRPr="00225CE0">
        <w:rPr>
          <w:rFonts w:ascii="Arial" w:hAnsi="Arial" w:cs="Arial"/>
          <w:sz w:val="24"/>
          <w:szCs w:val="24"/>
        </w:rPr>
        <w:t>and offsetting</w:t>
      </w:r>
      <w:r w:rsidR="001A0F4D" w:rsidRPr="00225CE0">
        <w:rPr>
          <w:rFonts w:ascii="Arial" w:hAnsi="Arial" w:cs="Arial"/>
          <w:sz w:val="24"/>
          <w:szCs w:val="24"/>
        </w:rPr>
        <w:t>.</w:t>
      </w:r>
    </w:p>
    <w:p w14:paraId="051A2141" w14:textId="59EDF48D" w:rsidR="76C27AB5" w:rsidRPr="00225CE0" w:rsidRDefault="62FBF8D8" w:rsidP="775D5E2B">
      <w:pPr>
        <w:pStyle w:val="ListParagraph"/>
        <w:numPr>
          <w:ilvl w:val="0"/>
          <w:numId w:val="3"/>
        </w:numPr>
        <w:rPr>
          <w:rFonts w:ascii="Arial" w:hAnsi="Arial" w:cs="Arial"/>
          <w:sz w:val="24"/>
          <w:szCs w:val="24"/>
        </w:rPr>
      </w:pPr>
      <w:r w:rsidRPr="00225CE0">
        <w:rPr>
          <w:rFonts w:ascii="Arial" w:hAnsi="Arial" w:cs="Arial"/>
          <w:b/>
          <w:bCs/>
          <w:sz w:val="24"/>
          <w:szCs w:val="24"/>
        </w:rPr>
        <w:t>Workstream 5: Natural Environment and Biodiversity -</w:t>
      </w:r>
      <w:r w:rsidRPr="00225CE0">
        <w:rPr>
          <w:rFonts w:ascii="Arial" w:hAnsi="Arial" w:cs="Arial"/>
          <w:sz w:val="24"/>
          <w:szCs w:val="24"/>
        </w:rPr>
        <w:t xml:space="preserve"> </w:t>
      </w:r>
      <w:r w:rsidR="3824385D" w:rsidRPr="00225CE0">
        <w:rPr>
          <w:rFonts w:ascii="Arial" w:hAnsi="Arial" w:cs="Arial"/>
          <w:sz w:val="24"/>
          <w:szCs w:val="24"/>
        </w:rPr>
        <w:t>Protect and improve the quality of the natural environment and biodiversity across the district</w:t>
      </w:r>
      <w:r w:rsidR="32F00B22" w:rsidRPr="00225CE0">
        <w:rPr>
          <w:rFonts w:ascii="Arial" w:hAnsi="Arial" w:cs="Arial"/>
          <w:sz w:val="24"/>
          <w:szCs w:val="24"/>
        </w:rPr>
        <w:t xml:space="preserve"> including addressing flood risk and planning for sustainable development through the new Local Plan.</w:t>
      </w:r>
    </w:p>
    <w:p w14:paraId="18CBBD56" w14:textId="6642EEED" w:rsidR="001A0F4D" w:rsidRPr="00225CE0" w:rsidRDefault="001A0F4D" w:rsidP="001A0F4D">
      <w:pPr>
        <w:pStyle w:val="ListParagraph"/>
        <w:numPr>
          <w:ilvl w:val="0"/>
          <w:numId w:val="34"/>
        </w:numPr>
        <w:rPr>
          <w:rFonts w:ascii="Arial" w:hAnsi="Arial" w:cs="Arial"/>
          <w:sz w:val="24"/>
          <w:szCs w:val="24"/>
        </w:rPr>
      </w:pPr>
      <w:r w:rsidRPr="00225CE0">
        <w:rPr>
          <w:rFonts w:ascii="Arial" w:hAnsi="Arial" w:cs="Arial"/>
          <w:b/>
          <w:bCs/>
          <w:sz w:val="24"/>
          <w:szCs w:val="24"/>
        </w:rPr>
        <w:t>Workstream 6: Influencing Others in the District -</w:t>
      </w:r>
      <w:r w:rsidRPr="00225CE0">
        <w:rPr>
          <w:rFonts w:ascii="Arial" w:hAnsi="Arial" w:cs="Arial"/>
          <w:sz w:val="24"/>
          <w:szCs w:val="24"/>
        </w:rPr>
        <w:t xml:space="preserve"> Work collaboratively across the public, private and third sectors at a local, regional, </w:t>
      </w:r>
      <w:proofErr w:type="gramStart"/>
      <w:r w:rsidRPr="00225CE0">
        <w:rPr>
          <w:rFonts w:ascii="Arial" w:hAnsi="Arial" w:cs="Arial"/>
          <w:sz w:val="24"/>
          <w:szCs w:val="24"/>
        </w:rPr>
        <w:t>national</w:t>
      </w:r>
      <w:proofErr w:type="gramEnd"/>
      <w:r w:rsidRPr="00225CE0">
        <w:rPr>
          <w:rFonts w:ascii="Arial" w:hAnsi="Arial" w:cs="Arial"/>
          <w:sz w:val="24"/>
          <w:szCs w:val="24"/>
        </w:rPr>
        <w:t xml:space="preserve"> and global level.</w:t>
      </w:r>
    </w:p>
    <w:p w14:paraId="398B0D6C" w14:textId="3774EEC4" w:rsidR="77AAAF57" w:rsidRPr="00225CE0" w:rsidRDefault="77AAAF57" w:rsidP="77AAAF57">
      <w:pPr>
        <w:rPr>
          <w:rFonts w:ascii="Arial" w:hAnsi="Arial" w:cs="Arial"/>
          <w:sz w:val="24"/>
          <w:szCs w:val="24"/>
          <w:highlight w:val="magenta"/>
        </w:rPr>
      </w:pPr>
    </w:p>
    <w:p w14:paraId="0095D5F7" w14:textId="77777777" w:rsidR="00B2746C" w:rsidRPr="00225CE0" w:rsidRDefault="00B2746C">
      <w:pPr>
        <w:rPr>
          <w:rStyle w:val="Heading1Char"/>
          <w:rFonts w:ascii="Arial" w:hAnsi="Arial" w:cs="Arial"/>
          <w:bCs/>
        </w:rPr>
      </w:pPr>
      <w:r w:rsidRPr="00225CE0">
        <w:rPr>
          <w:rStyle w:val="Heading1Char"/>
          <w:rFonts w:ascii="Arial" w:hAnsi="Arial" w:cs="Arial"/>
          <w:b w:val="0"/>
          <w:bCs/>
        </w:rPr>
        <w:br w:type="page"/>
      </w:r>
    </w:p>
    <w:p w14:paraId="56EE035D" w14:textId="59DCA43E" w:rsidR="00CA7D1A" w:rsidRPr="00225CE0" w:rsidRDefault="00805BFB" w:rsidP="00DA0A21">
      <w:pPr>
        <w:pStyle w:val="Heading1"/>
        <w:rPr>
          <w:rStyle w:val="Heading1Char"/>
          <w:rFonts w:ascii="Arial" w:hAnsi="Arial" w:cs="Arial"/>
          <w:b/>
          <w:bCs/>
        </w:rPr>
      </w:pPr>
      <w:bookmarkStart w:id="9" w:name="_Toc81835963"/>
      <w:r w:rsidRPr="00225CE0">
        <w:rPr>
          <w:rStyle w:val="Heading1Char"/>
          <w:rFonts w:ascii="Arial" w:hAnsi="Arial" w:cs="Arial"/>
          <w:b/>
          <w:bCs/>
        </w:rPr>
        <w:lastRenderedPageBreak/>
        <w:t xml:space="preserve">2. </w:t>
      </w:r>
      <w:r w:rsidR="005F372B" w:rsidRPr="00225CE0">
        <w:rPr>
          <w:rStyle w:val="Heading1Char"/>
          <w:rFonts w:ascii="Arial" w:hAnsi="Arial" w:cs="Arial"/>
          <w:b/>
          <w:bCs/>
        </w:rPr>
        <w:t>Background</w:t>
      </w:r>
      <w:r w:rsidR="001E22C0" w:rsidRPr="00225CE0">
        <w:rPr>
          <w:rStyle w:val="Heading1Char"/>
          <w:rFonts w:ascii="Arial" w:hAnsi="Arial" w:cs="Arial"/>
          <w:b/>
          <w:bCs/>
        </w:rPr>
        <w:t xml:space="preserve"> </w:t>
      </w:r>
      <w:r w:rsidR="00E520C4" w:rsidRPr="00225CE0">
        <w:rPr>
          <w:rStyle w:val="Heading1Char"/>
          <w:rFonts w:ascii="Arial" w:hAnsi="Arial" w:cs="Arial"/>
          <w:b/>
          <w:bCs/>
        </w:rPr>
        <w:t xml:space="preserve">and </w:t>
      </w:r>
      <w:r w:rsidR="001E22C0" w:rsidRPr="00225CE0">
        <w:rPr>
          <w:rStyle w:val="Heading1Char"/>
          <w:rFonts w:ascii="Arial" w:hAnsi="Arial" w:cs="Arial"/>
          <w:b/>
          <w:bCs/>
        </w:rPr>
        <w:t xml:space="preserve">Policy </w:t>
      </w:r>
      <w:r w:rsidR="0033769D" w:rsidRPr="00225CE0">
        <w:rPr>
          <w:rStyle w:val="Heading1Char"/>
          <w:rFonts w:ascii="Arial" w:hAnsi="Arial" w:cs="Arial"/>
          <w:b/>
          <w:bCs/>
        </w:rPr>
        <w:t>C</w:t>
      </w:r>
      <w:r w:rsidR="001E22C0" w:rsidRPr="00225CE0">
        <w:rPr>
          <w:rStyle w:val="Heading1Char"/>
          <w:rFonts w:ascii="Arial" w:hAnsi="Arial" w:cs="Arial"/>
          <w:b/>
          <w:bCs/>
        </w:rPr>
        <w:t>ontext</w:t>
      </w:r>
      <w:bookmarkEnd w:id="9"/>
    </w:p>
    <w:p w14:paraId="61EBCBB6" w14:textId="6D4D247E" w:rsidR="3B914930" w:rsidRPr="00225CE0" w:rsidRDefault="3B914930" w:rsidP="2F7C7279">
      <w:pPr>
        <w:rPr>
          <w:rFonts w:ascii="Arial" w:eastAsia="Arial" w:hAnsi="Arial" w:cs="Arial"/>
          <w:b/>
          <w:bCs/>
          <w:sz w:val="24"/>
          <w:szCs w:val="24"/>
        </w:rPr>
      </w:pPr>
      <w:r w:rsidRPr="00225CE0">
        <w:rPr>
          <w:rFonts w:ascii="Arial" w:eastAsia="Arial" w:hAnsi="Arial" w:cs="Arial"/>
          <w:b/>
          <w:bCs/>
          <w:sz w:val="24"/>
          <w:szCs w:val="24"/>
        </w:rPr>
        <w:t>Global</w:t>
      </w:r>
    </w:p>
    <w:p w14:paraId="292C64C9" w14:textId="6230EA50" w:rsidR="0033769D" w:rsidRPr="00225CE0" w:rsidRDefault="00825772" w:rsidP="2F7C7279">
      <w:pPr>
        <w:rPr>
          <w:rFonts w:ascii="Arial" w:hAnsi="Arial" w:cs="Arial"/>
          <w:sz w:val="24"/>
          <w:szCs w:val="24"/>
        </w:rPr>
      </w:pPr>
      <w:r w:rsidRPr="00225CE0">
        <w:rPr>
          <w:rFonts w:ascii="Arial" w:hAnsi="Arial" w:cs="Arial"/>
          <w:sz w:val="24"/>
          <w:szCs w:val="24"/>
        </w:rPr>
        <w:t xml:space="preserve">As the impacts surrounding climate change have become more visible and prominent, </w:t>
      </w:r>
      <w:r w:rsidR="73F171CC" w:rsidRPr="00225CE0">
        <w:rPr>
          <w:rFonts w:ascii="Arial" w:hAnsi="Arial" w:cs="Arial"/>
          <w:sz w:val="24"/>
          <w:szCs w:val="24"/>
        </w:rPr>
        <w:t>I</w:t>
      </w:r>
      <w:r w:rsidR="006C6B4C" w:rsidRPr="00225CE0">
        <w:rPr>
          <w:rFonts w:ascii="Arial" w:hAnsi="Arial" w:cs="Arial"/>
          <w:sz w:val="24"/>
          <w:szCs w:val="24"/>
        </w:rPr>
        <w:t xml:space="preserve">nternational, </w:t>
      </w:r>
      <w:proofErr w:type="gramStart"/>
      <w:r w:rsidR="006C6B4C" w:rsidRPr="00225CE0">
        <w:rPr>
          <w:rFonts w:ascii="Arial" w:hAnsi="Arial" w:cs="Arial"/>
          <w:sz w:val="24"/>
          <w:szCs w:val="24"/>
        </w:rPr>
        <w:t>national</w:t>
      </w:r>
      <w:proofErr w:type="gramEnd"/>
      <w:r w:rsidR="006C6B4C" w:rsidRPr="00225CE0">
        <w:rPr>
          <w:rFonts w:ascii="Arial" w:hAnsi="Arial" w:cs="Arial"/>
          <w:sz w:val="24"/>
          <w:szCs w:val="24"/>
        </w:rPr>
        <w:t xml:space="preserve"> and regional policy and legislation has been developed. </w:t>
      </w:r>
    </w:p>
    <w:p w14:paraId="152118C2" w14:textId="273697AB" w:rsidR="0033769D" w:rsidRPr="00225CE0" w:rsidRDefault="00575CE3" w:rsidP="00CA7D1A">
      <w:pPr>
        <w:rPr>
          <w:rFonts w:ascii="Arial" w:hAnsi="Arial" w:cs="Arial"/>
          <w:sz w:val="24"/>
          <w:szCs w:val="24"/>
        </w:rPr>
      </w:pPr>
      <w:r w:rsidRPr="00225CE0">
        <w:rPr>
          <w:rFonts w:ascii="Arial" w:hAnsi="Arial" w:cs="Arial"/>
          <w:sz w:val="24"/>
          <w:szCs w:val="24"/>
        </w:rPr>
        <w:t>The United Nations Framework for the Con</w:t>
      </w:r>
      <w:r w:rsidR="00136BFC" w:rsidRPr="00225CE0">
        <w:rPr>
          <w:rFonts w:ascii="Arial" w:hAnsi="Arial" w:cs="Arial"/>
          <w:sz w:val="24"/>
          <w:szCs w:val="24"/>
        </w:rPr>
        <w:t xml:space="preserve">vention on Climate Change </w:t>
      </w:r>
      <w:r w:rsidR="00FF2287" w:rsidRPr="00225CE0">
        <w:rPr>
          <w:rFonts w:ascii="Arial" w:hAnsi="Arial" w:cs="Arial"/>
          <w:sz w:val="24"/>
          <w:szCs w:val="24"/>
        </w:rPr>
        <w:t xml:space="preserve">(UNFCCC) </w:t>
      </w:r>
      <w:r w:rsidR="00136BFC" w:rsidRPr="00225CE0">
        <w:rPr>
          <w:rFonts w:ascii="Arial" w:hAnsi="Arial" w:cs="Arial"/>
          <w:sz w:val="24"/>
          <w:szCs w:val="24"/>
        </w:rPr>
        <w:t xml:space="preserve">established an international treaty in 1992 to combat “dangerous human interference with the climate </w:t>
      </w:r>
      <w:r w:rsidR="00FF2287" w:rsidRPr="00225CE0">
        <w:rPr>
          <w:rFonts w:ascii="Arial" w:hAnsi="Arial" w:cs="Arial"/>
          <w:sz w:val="24"/>
          <w:szCs w:val="24"/>
        </w:rPr>
        <w:t>system</w:t>
      </w:r>
      <w:r w:rsidR="00136BFC" w:rsidRPr="00225CE0">
        <w:rPr>
          <w:rFonts w:ascii="Arial" w:hAnsi="Arial" w:cs="Arial"/>
          <w:sz w:val="24"/>
          <w:szCs w:val="24"/>
        </w:rPr>
        <w:t>”</w:t>
      </w:r>
      <w:r w:rsidR="007B33E8" w:rsidRPr="00225CE0">
        <w:rPr>
          <w:rFonts w:ascii="Arial" w:hAnsi="Arial" w:cs="Arial"/>
          <w:sz w:val="24"/>
          <w:szCs w:val="24"/>
        </w:rPr>
        <w:t xml:space="preserve">. </w:t>
      </w:r>
    </w:p>
    <w:p w14:paraId="5F24F0EC" w14:textId="223E6DB5" w:rsidR="005B6709" w:rsidRPr="00225CE0" w:rsidRDefault="005B6709" w:rsidP="00CA7D1A">
      <w:pPr>
        <w:rPr>
          <w:rFonts w:ascii="Arial" w:hAnsi="Arial" w:cs="Arial"/>
          <w:sz w:val="24"/>
          <w:szCs w:val="24"/>
        </w:rPr>
      </w:pPr>
      <w:r w:rsidRPr="00225CE0">
        <w:rPr>
          <w:rFonts w:ascii="Arial" w:hAnsi="Arial" w:cs="Arial"/>
          <w:sz w:val="24"/>
          <w:szCs w:val="24"/>
        </w:rPr>
        <w:t xml:space="preserve">Most prominently in recent years, The Paris Agreement </w:t>
      </w:r>
      <w:r w:rsidR="00651F23" w:rsidRPr="00225CE0">
        <w:rPr>
          <w:rFonts w:ascii="Arial" w:hAnsi="Arial" w:cs="Arial"/>
          <w:sz w:val="24"/>
          <w:szCs w:val="24"/>
        </w:rPr>
        <w:t xml:space="preserve">2016 </w:t>
      </w:r>
      <w:r w:rsidR="00C43400" w:rsidRPr="00225CE0">
        <w:rPr>
          <w:rFonts w:ascii="Arial" w:hAnsi="Arial" w:cs="Arial"/>
          <w:sz w:val="24"/>
          <w:szCs w:val="24"/>
        </w:rPr>
        <w:t xml:space="preserve">was agreed as a legally binding international treaty on climate change, signed and agreed to by 196 </w:t>
      </w:r>
      <w:r w:rsidR="00E22202" w:rsidRPr="00225CE0">
        <w:rPr>
          <w:rFonts w:ascii="Arial" w:hAnsi="Arial" w:cs="Arial"/>
          <w:sz w:val="24"/>
          <w:szCs w:val="24"/>
        </w:rPr>
        <w:t xml:space="preserve">nations at the Conference of Parties </w:t>
      </w:r>
      <w:r w:rsidR="00651F23" w:rsidRPr="00225CE0">
        <w:rPr>
          <w:rFonts w:ascii="Arial" w:hAnsi="Arial" w:cs="Arial"/>
          <w:sz w:val="24"/>
          <w:szCs w:val="24"/>
        </w:rPr>
        <w:t xml:space="preserve">meeting </w:t>
      </w:r>
      <w:r w:rsidR="00E22202" w:rsidRPr="00225CE0">
        <w:rPr>
          <w:rFonts w:ascii="Arial" w:hAnsi="Arial" w:cs="Arial"/>
          <w:sz w:val="24"/>
          <w:szCs w:val="24"/>
        </w:rPr>
        <w:t>in 2015</w:t>
      </w:r>
      <w:r w:rsidR="00651F23" w:rsidRPr="00225CE0">
        <w:rPr>
          <w:rFonts w:ascii="Arial" w:hAnsi="Arial" w:cs="Arial"/>
          <w:sz w:val="24"/>
          <w:szCs w:val="24"/>
        </w:rPr>
        <w:t xml:space="preserve">. </w:t>
      </w:r>
      <w:r w:rsidR="00B31E6D" w:rsidRPr="00225CE0">
        <w:rPr>
          <w:rFonts w:ascii="Arial" w:hAnsi="Arial" w:cs="Arial"/>
          <w:sz w:val="24"/>
          <w:szCs w:val="24"/>
        </w:rPr>
        <w:t xml:space="preserve">The treaty commits these nations to limit global warming </w:t>
      </w:r>
      <w:r w:rsidR="00002620" w:rsidRPr="00225CE0">
        <w:rPr>
          <w:rFonts w:ascii="Arial" w:hAnsi="Arial" w:cs="Arial"/>
          <w:sz w:val="24"/>
          <w:szCs w:val="24"/>
        </w:rPr>
        <w:t>to well below 2</w:t>
      </w:r>
      <w:r w:rsidR="00093DAD" w:rsidRPr="00225CE0">
        <w:rPr>
          <w:rFonts w:ascii="Arial" w:hAnsi="Arial" w:cs="Arial"/>
          <w:sz w:val="24"/>
          <w:szCs w:val="24"/>
        </w:rPr>
        <w:t>°</w:t>
      </w:r>
      <w:r w:rsidR="00002620" w:rsidRPr="00225CE0">
        <w:rPr>
          <w:rFonts w:ascii="Arial" w:hAnsi="Arial" w:cs="Arial"/>
          <w:sz w:val="24"/>
          <w:szCs w:val="24"/>
        </w:rPr>
        <w:t>C and preferably below 1.5</w:t>
      </w:r>
      <w:r w:rsidR="00595B2D" w:rsidRPr="00225CE0">
        <w:rPr>
          <w:rFonts w:ascii="Arial" w:hAnsi="Arial" w:cs="Arial"/>
          <w:sz w:val="24"/>
          <w:szCs w:val="24"/>
        </w:rPr>
        <w:t>°</w:t>
      </w:r>
      <w:r w:rsidR="00002620" w:rsidRPr="00225CE0">
        <w:rPr>
          <w:rFonts w:ascii="Arial" w:hAnsi="Arial" w:cs="Arial"/>
          <w:sz w:val="24"/>
          <w:szCs w:val="24"/>
        </w:rPr>
        <w:t>C above pre-industrial levels</w:t>
      </w:r>
      <w:r w:rsidR="00D51F36" w:rsidRPr="00225CE0">
        <w:rPr>
          <w:rStyle w:val="FootnoteReference"/>
          <w:rFonts w:ascii="Arial" w:hAnsi="Arial" w:cs="Arial"/>
          <w:sz w:val="24"/>
          <w:szCs w:val="24"/>
        </w:rPr>
        <w:footnoteReference w:id="8"/>
      </w:r>
      <w:r w:rsidR="00002620" w:rsidRPr="00225CE0">
        <w:rPr>
          <w:rFonts w:ascii="Arial" w:hAnsi="Arial" w:cs="Arial"/>
          <w:sz w:val="24"/>
          <w:szCs w:val="24"/>
        </w:rPr>
        <w:t xml:space="preserve">. </w:t>
      </w:r>
    </w:p>
    <w:p w14:paraId="17D4AA1C" w14:textId="75C62F67" w:rsidR="078CCD45" w:rsidRPr="00225CE0" w:rsidRDefault="078CCD45" w:rsidP="2F7C7279">
      <w:pPr>
        <w:rPr>
          <w:rFonts w:ascii="Arial" w:hAnsi="Arial" w:cs="Arial"/>
          <w:sz w:val="24"/>
          <w:szCs w:val="24"/>
        </w:rPr>
      </w:pPr>
      <w:r w:rsidRPr="00225CE0">
        <w:rPr>
          <w:rFonts w:ascii="Arial" w:hAnsi="Arial" w:cs="Arial"/>
          <w:sz w:val="24"/>
          <w:szCs w:val="24"/>
        </w:rPr>
        <w:t xml:space="preserve">The recently published report from the Intergovernmental Panel on Climate Change (IPCC) </w:t>
      </w:r>
      <w:r w:rsidR="18B6F847" w:rsidRPr="00225CE0">
        <w:rPr>
          <w:rFonts w:ascii="Arial" w:hAnsi="Arial" w:cs="Arial"/>
          <w:sz w:val="24"/>
          <w:szCs w:val="24"/>
        </w:rPr>
        <w:t xml:space="preserve">in August 2021 </w:t>
      </w:r>
      <w:r w:rsidRPr="00225CE0">
        <w:rPr>
          <w:rFonts w:ascii="Arial" w:hAnsi="Arial" w:cs="Arial"/>
          <w:sz w:val="24"/>
          <w:szCs w:val="24"/>
        </w:rPr>
        <w:t xml:space="preserve">only underlines the importance of acting now and </w:t>
      </w:r>
      <w:r w:rsidR="1485296E" w:rsidRPr="00225CE0">
        <w:rPr>
          <w:rFonts w:ascii="Arial" w:hAnsi="Arial" w:cs="Arial"/>
          <w:sz w:val="24"/>
          <w:szCs w:val="24"/>
        </w:rPr>
        <w:t>showing local</w:t>
      </w:r>
      <w:r w:rsidRPr="00225CE0">
        <w:rPr>
          <w:rFonts w:ascii="Arial" w:hAnsi="Arial" w:cs="Arial"/>
          <w:sz w:val="24"/>
          <w:szCs w:val="24"/>
        </w:rPr>
        <w:t xml:space="preserve"> leadership.</w:t>
      </w:r>
      <w:r w:rsidR="6BD5D9B1" w:rsidRPr="00225CE0">
        <w:rPr>
          <w:rFonts w:ascii="Arial" w:hAnsi="Arial" w:cs="Arial"/>
          <w:sz w:val="24"/>
          <w:szCs w:val="24"/>
        </w:rPr>
        <w:t xml:space="preserve"> The COP26 </w:t>
      </w:r>
      <w:r w:rsidR="1A22610C" w:rsidRPr="00225CE0">
        <w:rPr>
          <w:rFonts w:ascii="Arial" w:hAnsi="Arial" w:cs="Arial"/>
          <w:sz w:val="24"/>
          <w:szCs w:val="24"/>
        </w:rPr>
        <w:t xml:space="preserve">UN Climate Summit to take place in Glasgow in November 2021 will consider this report in some detail and explore what </w:t>
      </w:r>
      <w:r w:rsidR="6913DFEB" w:rsidRPr="00225CE0">
        <w:rPr>
          <w:rFonts w:ascii="Arial" w:hAnsi="Arial" w:cs="Arial"/>
          <w:sz w:val="24"/>
          <w:szCs w:val="24"/>
        </w:rPr>
        <w:t xml:space="preserve">more needs to be done </w:t>
      </w:r>
      <w:r w:rsidR="1A22610C" w:rsidRPr="00225CE0">
        <w:rPr>
          <w:rFonts w:ascii="Arial" w:hAnsi="Arial" w:cs="Arial"/>
          <w:sz w:val="24"/>
          <w:szCs w:val="24"/>
        </w:rPr>
        <w:t>to address the climate change challenge.</w:t>
      </w:r>
    </w:p>
    <w:p w14:paraId="178DBA09" w14:textId="7A1C1B24" w:rsidR="35AEE4EE" w:rsidRPr="00225CE0" w:rsidRDefault="35AEE4EE" w:rsidP="2F7C7279">
      <w:pPr>
        <w:rPr>
          <w:rFonts w:ascii="Arial" w:hAnsi="Arial" w:cs="Arial"/>
          <w:b/>
          <w:bCs/>
          <w:sz w:val="24"/>
          <w:szCs w:val="24"/>
        </w:rPr>
      </w:pPr>
      <w:r w:rsidRPr="00225CE0">
        <w:rPr>
          <w:rFonts w:ascii="Arial" w:hAnsi="Arial" w:cs="Arial"/>
          <w:b/>
          <w:bCs/>
          <w:sz w:val="24"/>
          <w:szCs w:val="24"/>
        </w:rPr>
        <w:t>UK</w:t>
      </w:r>
    </w:p>
    <w:p w14:paraId="416C20DF" w14:textId="40F2E1DC" w:rsidR="007B33E8" w:rsidRPr="00225CE0" w:rsidRDefault="35AEE4EE" w:rsidP="059BDD81">
      <w:pPr>
        <w:rPr>
          <w:rFonts w:ascii="Arial" w:hAnsi="Arial" w:cs="Arial"/>
          <w:sz w:val="24"/>
          <w:szCs w:val="24"/>
        </w:rPr>
      </w:pPr>
      <w:r w:rsidRPr="00225CE0">
        <w:rPr>
          <w:rFonts w:ascii="Arial" w:hAnsi="Arial" w:cs="Arial"/>
          <w:sz w:val="24"/>
          <w:szCs w:val="24"/>
        </w:rPr>
        <w:t xml:space="preserve">The Climate Change Act 2008 was an act of UK parliament to commit the UK to reducing their emission of greenhouse gases to 80% by 2050 compared to 1990 levels. </w:t>
      </w:r>
    </w:p>
    <w:p w14:paraId="18EC3B55" w14:textId="07D4BF49" w:rsidR="007B33E8" w:rsidRPr="00225CE0" w:rsidRDefault="35AEE4EE" w:rsidP="2F7C7279">
      <w:pPr>
        <w:rPr>
          <w:rFonts w:ascii="Arial" w:hAnsi="Arial" w:cs="Arial"/>
          <w:sz w:val="24"/>
          <w:szCs w:val="24"/>
        </w:rPr>
      </w:pPr>
      <w:r w:rsidRPr="00225CE0">
        <w:rPr>
          <w:rFonts w:ascii="Arial" w:hAnsi="Arial" w:cs="Arial"/>
          <w:sz w:val="24"/>
          <w:szCs w:val="24"/>
        </w:rPr>
        <w:t>UK Government has recently committed to set in law the aim of reaching a 78% reduction by 2035 in a bid to reach this target earlier</w:t>
      </w:r>
      <w:r w:rsidR="007B33E8" w:rsidRPr="00225CE0">
        <w:rPr>
          <w:rStyle w:val="FootnoteReference"/>
          <w:rFonts w:ascii="Arial" w:hAnsi="Arial" w:cs="Arial"/>
          <w:sz w:val="24"/>
          <w:szCs w:val="24"/>
        </w:rPr>
        <w:footnoteReference w:id="9"/>
      </w:r>
      <w:r w:rsidRPr="00225CE0">
        <w:rPr>
          <w:rFonts w:ascii="Arial" w:hAnsi="Arial" w:cs="Arial"/>
          <w:sz w:val="24"/>
          <w:szCs w:val="24"/>
        </w:rPr>
        <w:t>.</w:t>
      </w:r>
    </w:p>
    <w:p w14:paraId="0AC057B9" w14:textId="5D5A5518" w:rsidR="790E7267" w:rsidRPr="00225CE0" w:rsidRDefault="790E7267" w:rsidP="059BDD81">
      <w:pPr>
        <w:rPr>
          <w:rFonts w:ascii="Arial" w:hAnsi="Arial" w:cs="Arial"/>
          <w:sz w:val="24"/>
          <w:szCs w:val="24"/>
        </w:rPr>
      </w:pPr>
      <w:r w:rsidRPr="00225CE0">
        <w:rPr>
          <w:rFonts w:ascii="Arial" w:hAnsi="Arial" w:cs="Arial"/>
          <w:sz w:val="24"/>
          <w:szCs w:val="24"/>
        </w:rPr>
        <w:t>In November 2020 t</w:t>
      </w:r>
      <w:r w:rsidR="62D84419" w:rsidRPr="00225CE0">
        <w:rPr>
          <w:rFonts w:ascii="Arial" w:hAnsi="Arial" w:cs="Arial"/>
          <w:sz w:val="24"/>
          <w:szCs w:val="24"/>
        </w:rPr>
        <w:t xml:space="preserve">he Government published its </w:t>
      </w:r>
      <w:r w:rsidR="3018E7C5" w:rsidRPr="00225CE0">
        <w:rPr>
          <w:rFonts w:ascii="Arial" w:hAnsi="Arial" w:cs="Arial"/>
          <w:sz w:val="24"/>
          <w:szCs w:val="24"/>
        </w:rPr>
        <w:t xml:space="preserve">Ten Point Plan for a Green Industrial Revolution which set out </w:t>
      </w:r>
      <w:r w:rsidR="5860E500" w:rsidRPr="00225CE0">
        <w:rPr>
          <w:rFonts w:ascii="Arial" w:hAnsi="Arial" w:cs="Arial"/>
          <w:sz w:val="24"/>
          <w:szCs w:val="24"/>
        </w:rPr>
        <w:t xml:space="preserve">how a focus on the green economy could help the country to recover from the impacts of Covid and build back better. </w:t>
      </w:r>
    </w:p>
    <w:p w14:paraId="3F2F3D0E" w14:textId="054FB15D" w:rsidR="2F7C7279" w:rsidRPr="00225CE0" w:rsidRDefault="35AEE4EE" w:rsidP="059BDD81">
      <w:pPr>
        <w:rPr>
          <w:rFonts w:ascii="Arial" w:hAnsi="Arial" w:cs="Arial"/>
          <w:b/>
          <w:bCs/>
          <w:sz w:val="24"/>
          <w:szCs w:val="24"/>
        </w:rPr>
      </w:pPr>
      <w:r w:rsidRPr="00225CE0">
        <w:rPr>
          <w:rFonts w:ascii="Arial" w:hAnsi="Arial" w:cs="Arial"/>
          <w:b/>
          <w:bCs/>
          <w:sz w:val="24"/>
          <w:szCs w:val="24"/>
        </w:rPr>
        <w:t>Regional</w:t>
      </w:r>
    </w:p>
    <w:p w14:paraId="68A691EF" w14:textId="2F4654F1" w:rsidR="75CBA33B" w:rsidRPr="00225CE0" w:rsidRDefault="75CBA33B" w:rsidP="059BDD81">
      <w:pPr>
        <w:rPr>
          <w:rFonts w:ascii="Arial" w:hAnsi="Arial" w:cs="Arial"/>
          <w:sz w:val="24"/>
          <w:szCs w:val="24"/>
        </w:rPr>
      </w:pPr>
      <w:r w:rsidRPr="00225CE0">
        <w:rPr>
          <w:rFonts w:ascii="Arial" w:hAnsi="Arial" w:cs="Arial"/>
          <w:sz w:val="24"/>
          <w:szCs w:val="24"/>
        </w:rPr>
        <w:t xml:space="preserve">The York and North </w:t>
      </w:r>
      <w:r w:rsidR="151CEBE4" w:rsidRPr="00225CE0">
        <w:rPr>
          <w:rFonts w:ascii="Arial" w:hAnsi="Arial" w:cs="Arial"/>
          <w:sz w:val="24"/>
          <w:szCs w:val="24"/>
        </w:rPr>
        <w:t xml:space="preserve">Yorkshire Local </w:t>
      </w:r>
      <w:r w:rsidRPr="00225CE0">
        <w:rPr>
          <w:rFonts w:ascii="Arial" w:hAnsi="Arial" w:cs="Arial"/>
          <w:sz w:val="24"/>
          <w:szCs w:val="24"/>
        </w:rPr>
        <w:t>Enterpri</w:t>
      </w:r>
      <w:r w:rsidR="6E9D0C9D" w:rsidRPr="00225CE0">
        <w:rPr>
          <w:rFonts w:ascii="Arial" w:hAnsi="Arial" w:cs="Arial"/>
          <w:sz w:val="24"/>
          <w:szCs w:val="24"/>
        </w:rPr>
        <w:t>s</w:t>
      </w:r>
      <w:r w:rsidRPr="00225CE0">
        <w:rPr>
          <w:rFonts w:ascii="Arial" w:hAnsi="Arial" w:cs="Arial"/>
          <w:sz w:val="24"/>
          <w:szCs w:val="24"/>
        </w:rPr>
        <w:t xml:space="preserve">e Partnership </w:t>
      </w:r>
      <w:r w:rsidR="4F94CCC5" w:rsidRPr="00225CE0">
        <w:rPr>
          <w:rFonts w:ascii="Arial" w:hAnsi="Arial" w:cs="Arial"/>
          <w:sz w:val="24"/>
          <w:szCs w:val="24"/>
        </w:rPr>
        <w:t xml:space="preserve">(Y&amp;NY LEP) </w:t>
      </w:r>
      <w:r w:rsidR="1011AD7C" w:rsidRPr="00225CE0">
        <w:rPr>
          <w:rFonts w:ascii="Arial" w:hAnsi="Arial" w:cs="Arial"/>
          <w:sz w:val="24"/>
          <w:szCs w:val="24"/>
        </w:rPr>
        <w:t xml:space="preserve">is working with the local authorities, key </w:t>
      </w:r>
      <w:proofErr w:type="gramStart"/>
      <w:r w:rsidR="1011AD7C" w:rsidRPr="00225CE0">
        <w:rPr>
          <w:rFonts w:ascii="Arial" w:hAnsi="Arial" w:cs="Arial"/>
          <w:sz w:val="24"/>
          <w:szCs w:val="24"/>
        </w:rPr>
        <w:t>partners</w:t>
      </w:r>
      <w:proofErr w:type="gramEnd"/>
      <w:r w:rsidR="1011AD7C" w:rsidRPr="00225CE0">
        <w:rPr>
          <w:rFonts w:ascii="Arial" w:hAnsi="Arial" w:cs="Arial"/>
          <w:sz w:val="24"/>
          <w:szCs w:val="24"/>
        </w:rPr>
        <w:t xml:space="preserve"> and businesses to achieve the aim for </w:t>
      </w:r>
      <w:r w:rsidR="3ADE3807" w:rsidRPr="00225CE0">
        <w:rPr>
          <w:rFonts w:ascii="Arial" w:hAnsi="Arial" w:cs="Arial"/>
          <w:sz w:val="24"/>
          <w:szCs w:val="24"/>
        </w:rPr>
        <w:t xml:space="preserve">York &amp; North Yorkshire to become the </w:t>
      </w:r>
      <w:r w:rsidR="46A44EC2" w:rsidRPr="00225CE0">
        <w:rPr>
          <w:rFonts w:ascii="Arial" w:hAnsi="Arial" w:cs="Arial"/>
          <w:sz w:val="24"/>
          <w:szCs w:val="24"/>
        </w:rPr>
        <w:t xml:space="preserve">UK’s first carbon negative region – carbon neutral by 2034 and carbon negative by 2040. </w:t>
      </w:r>
    </w:p>
    <w:p w14:paraId="6E27EE16" w14:textId="1660E424" w:rsidR="75CBA33B" w:rsidRPr="00225CE0" w:rsidRDefault="3236B754" w:rsidP="059BDD81">
      <w:pPr>
        <w:rPr>
          <w:rFonts w:ascii="Arial" w:hAnsi="Arial" w:cs="Arial"/>
          <w:sz w:val="24"/>
          <w:szCs w:val="24"/>
        </w:rPr>
      </w:pPr>
      <w:r w:rsidRPr="00225CE0">
        <w:rPr>
          <w:rFonts w:ascii="Arial" w:hAnsi="Arial" w:cs="Arial"/>
          <w:sz w:val="24"/>
          <w:szCs w:val="24"/>
        </w:rPr>
        <w:t xml:space="preserve">This was a central element of the draft Devolution Deal submitted to government in </w:t>
      </w:r>
      <w:r w:rsidR="09F62747" w:rsidRPr="00225CE0">
        <w:rPr>
          <w:rFonts w:ascii="Arial" w:hAnsi="Arial" w:cs="Arial"/>
          <w:sz w:val="24"/>
          <w:szCs w:val="24"/>
        </w:rPr>
        <w:t xml:space="preserve">Central </w:t>
      </w:r>
      <w:r w:rsidR="2D02DD0A" w:rsidRPr="00225CE0">
        <w:rPr>
          <w:rFonts w:ascii="Arial" w:hAnsi="Arial" w:cs="Arial"/>
          <w:sz w:val="24"/>
          <w:szCs w:val="24"/>
        </w:rPr>
        <w:t xml:space="preserve">December 2020. Central </w:t>
      </w:r>
      <w:r w:rsidR="09F62747" w:rsidRPr="00225CE0">
        <w:rPr>
          <w:rFonts w:ascii="Arial" w:hAnsi="Arial" w:cs="Arial"/>
          <w:sz w:val="24"/>
          <w:szCs w:val="24"/>
        </w:rPr>
        <w:t xml:space="preserve">to delivery of those plans </w:t>
      </w:r>
      <w:r w:rsidR="1FFA010F" w:rsidRPr="00225CE0">
        <w:rPr>
          <w:rFonts w:ascii="Arial" w:hAnsi="Arial" w:cs="Arial"/>
          <w:sz w:val="24"/>
          <w:szCs w:val="24"/>
        </w:rPr>
        <w:t xml:space="preserve">is </w:t>
      </w:r>
      <w:r w:rsidR="09F62747" w:rsidRPr="00225CE0">
        <w:rPr>
          <w:rFonts w:ascii="Arial" w:hAnsi="Arial" w:cs="Arial"/>
          <w:sz w:val="24"/>
          <w:szCs w:val="24"/>
        </w:rPr>
        <w:t xml:space="preserve">support for </w:t>
      </w:r>
      <w:r w:rsidR="53E2F299" w:rsidRPr="00225CE0">
        <w:rPr>
          <w:rFonts w:ascii="Arial" w:hAnsi="Arial" w:cs="Arial"/>
          <w:sz w:val="24"/>
          <w:szCs w:val="24"/>
        </w:rPr>
        <w:t>Drax</w:t>
      </w:r>
      <w:r w:rsidR="2383F36F" w:rsidRPr="00225CE0">
        <w:rPr>
          <w:rFonts w:ascii="Arial" w:hAnsi="Arial" w:cs="Arial"/>
          <w:sz w:val="24"/>
          <w:szCs w:val="24"/>
        </w:rPr>
        <w:t xml:space="preserve"> Power</w:t>
      </w:r>
      <w:r w:rsidR="53E2F299" w:rsidRPr="00225CE0">
        <w:rPr>
          <w:rFonts w:ascii="Arial" w:hAnsi="Arial" w:cs="Arial"/>
          <w:sz w:val="24"/>
          <w:szCs w:val="24"/>
        </w:rPr>
        <w:t xml:space="preserve"> in their world-leading Bio</w:t>
      </w:r>
      <w:r w:rsidR="2EE73F5E" w:rsidRPr="00225CE0">
        <w:rPr>
          <w:rFonts w:ascii="Arial" w:hAnsi="Arial" w:cs="Arial"/>
          <w:sz w:val="24"/>
          <w:szCs w:val="24"/>
        </w:rPr>
        <w:t>energy</w:t>
      </w:r>
      <w:r w:rsidR="53E2F299" w:rsidRPr="00225CE0">
        <w:rPr>
          <w:rFonts w:ascii="Arial" w:hAnsi="Arial" w:cs="Arial"/>
          <w:sz w:val="24"/>
          <w:szCs w:val="24"/>
        </w:rPr>
        <w:t xml:space="preserve"> Carbon Capture Storage </w:t>
      </w:r>
      <w:r w:rsidR="5C8E6231" w:rsidRPr="00225CE0">
        <w:rPr>
          <w:rFonts w:ascii="Arial" w:hAnsi="Arial" w:cs="Arial"/>
          <w:sz w:val="24"/>
          <w:szCs w:val="24"/>
        </w:rPr>
        <w:t xml:space="preserve">(BECCS) </w:t>
      </w:r>
      <w:r w:rsidR="53E2F299" w:rsidRPr="00225CE0">
        <w:rPr>
          <w:rFonts w:ascii="Arial" w:hAnsi="Arial" w:cs="Arial"/>
          <w:sz w:val="24"/>
          <w:szCs w:val="24"/>
        </w:rPr>
        <w:t xml:space="preserve">project. </w:t>
      </w:r>
    </w:p>
    <w:p w14:paraId="19A0619F" w14:textId="191B3FFB" w:rsidR="0739115D" w:rsidRPr="00225CE0" w:rsidRDefault="0739115D" w:rsidP="28EE57C2">
      <w:pPr>
        <w:rPr>
          <w:rFonts w:ascii="Arial" w:eastAsia="Arial" w:hAnsi="Arial" w:cs="Arial"/>
          <w:sz w:val="24"/>
          <w:szCs w:val="24"/>
        </w:rPr>
      </w:pPr>
      <w:r w:rsidRPr="00225CE0">
        <w:rPr>
          <w:rFonts w:ascii="Arial" w:hAnsi="Arial" w:cs="Arial"/>
          <w:sz w:val="24"/>
          <w:szCs w:val="24"/>
        </w:rPr>
        <w:t>The Y&amp;NY LEP commissioned a major Carbon Abatement Pathways</w:t>
      </w:r>
      <w:r w:rsidRPr="00225CE0">
        <w:rPr>
          <w:rStyle w:val="FootnoteReference"/>
          <w:rFonts w:ascii="Arial" w:hAnsi="Arial" w:cs="Arial"/>
          <w:sz w:val="24"/>
          <w:szCs w:val="24"/>
        </w:rPr>
        <w:footnoteReference w:id="10"/>
      </w:r>
      <w:r w:rsidR="25E27A18" w:rsidRPr="00225CE0">
        <w:rPr>
          <w:rFonts w:ascii="Arial" w:hAnsi="Arial" w:cs="Arial"/>
          <w:sz w:val="24"/>
          <w:szCs w:val="24"/>
        </w:rPr>
        <w:t xml:space="preserve"> </w:t>
      </w:r>
      <w:r w:rsidR="74E04885" w:rsidRPr="00225CE0">
        <w:rPr>
          <w:rFonts w:ascii="Arial" w:hAnsi="Arial" w:cs="Arial"/>
          <w:sz w:val="24"/>
          <w:szCs w:val="24"/>
        </w:rPr>
        <w:t xml:space="preserve">study </w:t>
      </w:r>
      <w:r w:rsidR="25E27A18" w:rsidRPr="00225CE0">
        <w:rPr>
          <w:rFonts w:ascii="Arial" w:hAnsi="Arial" w:cs="Arial"/>
          <w:sz w:val="24"/>
          <w:szCs w:val="24"/>
        </w:rPr>
        <w:t xml:space="preserve">and from this </w:t>
      </w:r>
      <w:r w:rsidR="77DE48A3" w:rsidRPr="00225CE0">
        <w:rPr>
          <w:rFonts w:ascii="Arial" w:eastAsia="Arial" w:hAnsi="Arial" w:cs="Arial"/>
          <w:sz w:val="24"/>
          <w:szCs w:val="24"/>
        </w:rPr>
        <w:t xml:space="preserve">and stakeholder engagement </w:t>
      </w:r>
      <w:r w:rsidR="56B0E0A0" w:rsidRPr="00225CE0">
        <w:rPr>
          <w:rFonts w:ascii="Arial" w:eastAsia="Arial" w:hAnsi="Arial" w:cs="Arial"/>
          <w:sz w:val="24"/>
          <w:szCs w:val="24"/>
        </w:rPr>
        <w:t xml:space="preserve">are now </w:t>
      </w:r>
      <w:r w:rsidR="77DE48A3" w:rsidRPr="00225CE0">
        <w:rPr>
          <w:rFonts w:ascii="Arial" w:eastAsia="Arial" w:hAnsi="Arial" w:cs="Arial"/>
          <w:sz w:val="24"/>
          <w:szCs w:val="24"/>
        </w:rPr>
        <w:t>preparing</w:t>
      </w:r>
      <w:r w:rsidR="52588861" w:rsidRPr="00225CE0">
        <w:rPr>
          <w:rFonts w:ascii="Arial" w:eastAsia="Arial" w:hAnsi="Arial" w:cs="Arial"/>
          <w:sz w:val="24"/>
          <w:szCs w:val="24"/>
        </w:rPr>
        <w:t xml:space="preserve"> a </w:t>
      </w:r>
      <w:r w:rsidR="77DE48A3" w:rsidRPr="00225CE0">
        <w:rPr>
          <w:rFonts w:ascii="Arial" w:eastAsia="Arial" w:hAnsi="Arial" w:cs="Arial"/>
          <w:sz w:val="24"/>
          <w:szCs w:val="24"/>
        </w:rPr>
        <w:t xml:space="preserve">Routemap to Carbon </w:t>
      </w:r>
      <w:r w:rsidR="77DE48A3" w:rsidRPr="00225CE0">
        <w:rPr>
          <w:rFonts w:ascii="Arial" w:eastAsia="Arial" w:hAnsi="Arial" w:cs="Arial"/>
          <w:sz w:val="24"/>
          <w:szCs w:val="24"/>
        </w:rPr>
        <w:lastRenderedPageBreak/>
        <w:t>Negative</w:t>
      </w:r>
      <w:r w:rsidR="0A1F5B4C" w:rsidRPr="00225CE0">
        <w:rPr>
          <w:rFonts w:ascii="Arial" w:eastAsia="Arial" w:hAnsi="Arial" w:cs="Arial"/>
          <w:sz w:val="24"/>
          <w:szCs w:val="24"/>
        </w:rPr>
        <w:t xml:space="preserve">. This </w:t>
      </w:r>
      <w:r w:rsidR="77DE48A3" w:rsidRPr="00225CE0">
        <w:rPr>
          <w:rFonts w:ascii="Arial" w:eastAsia="Arial" w:hAnsi="Arial" w:cs="Arial"/>
          <w:sz w:val="24"/>
          <w:szCs w:val="24"/>
        </w:rPr>
        <w:t>will provide strategic direction towards the Y</w:t>
      </w:r>
      <w:r w:rsidR="57DDDCA0" w:rsidRPr="00225CE0">
        <w:rPr>
          <w:rFonts w:ascii="Arial" w:eastAsia="Arial" w:hAnsi="Arial" w:cs="Arial"/>
          <w:sz w:val="24"/>
          <w:szCs w:val="24"/>
        </w:rPr>
        <w:t>&amp;</w:t>
      </w:r>
      <w:r w:rsidR="77DE48A3" w:rsidRPr="00225CE0">
        <w:rPr>
          <w:rFonts w:ascii="Arial" w:eastAsia="Arial" w:hAnsi="Arial" w:cs="Arial"/>
          <w:sz w:val="24"/>
          <w:szCs w:val="24"/>
        </w:rPr>
        <w:t>NY target to become</w:t>
      </w:r>
      <w:r w:rsidR="11F31C74" w:rsidRPr="00225CE0">
        <w:rPr>
          <w:rFonts w:ascii="Arial" w:eastAsia="Arial" w:hAnsi="Arial" w:cs="Arial"/>
          <w:sz w:val="24"/>
          <w:szCs w:val="24"/>
        </w:rPr>
        <w:t xml:space="preserve"> </w:t>
      </w:r>
      <w:r w:rsidR="5E447304" w:rsidRPr="00225CE0">
        <w:rPr>
          <w:rFonts w:ascii="Arial" w:eastAsia="Arial" w:hAnsi="Arial" w:cs="Arial"/>
          <w:sz w:val="24"/>
          <w:szCs w:val="24"/>
        </w:rPr>
        <w:t>a carbon</w:t>
      </w:r>
      <w:r w:rsidR="77DE48A3" w:rsidRPr="00225CE0">
        <w:rPr>
          <w:rFonts w:ascii="Arial" w:eastAsia="Arial" w:hAnsi="Arial" w:cs="Arial"/>
          <w:sz w:val="24"/>
          <w:szCs w:val="24"/>
        </w:rPr>
        <w:t xml:space="preserve"> negative region by 2040. </w:t>
      </w:r>
    </w:p>
    <w:p w14:paraId="5FD5263A" w14:textId="743B2A65" w:rsidR="2BE055FB" w:rsidRPr="00225CE0" w:rsidRDefault="4D7B906F" w:rsidP="059BDD81">
      <w:pPr>
        <w:rPr>
          <w:rFonts w:ascii="Arial" w:hAnsi="Arial" w:cs="Arial"/>
          <w:sz w:val="24"/>
          <w:szCs w:val="24"/>
        </w:rPr>
      </w:pPr>
      <w:r w:rsidRPr="00225CE0">
        <w:rPr>
          <w:rFonts w:ascii="Arial" w:hAnsi="Arial" w:cs="Arial"/>
          <w:sz w:val="24"/>
          <w:szCs w:val="24"/>
        </w:rPr>
        <w:t xml:space="preserve">The Yorkshire and Humber Climate Commission was set up </w:t>
      </w:r>
      <w:r w:rsidR="361562A5" w:rsidRPr="00225CE0">
        <w:rPr>
          <w:rFonts w:ascii="Arial" w:hAnsi="Arial" w:cs="Arial"/>
          <w:sz w:val="24"/>
          <w:szCs w:val="24"/>
        </w:rPr>
        <w:t xml:space="preserve">in 2020 </w:t>
      </w:r>
      <w:r w:rsidR="4644A57C" w:rsidRPr="00225CE0">
        <w:rPr>
          <w:rFonts w:ascii="Arial" w:hAnsi="Arial" w:cs="Arial"/>
          <w:sz w:val="24"/>
          <w:szCs w:val="24"/>
        </w:rPr>
        <w:t xml:space="preserve">as an advisory body to advance the region’s climate leadership </w:t>
      </w:r>
      <w:r w:rsidR="018D3DA2" w:rsidRPr="00225CE0">
        <w:rPr>
          <w:rFonts w:ascii="Arial" w:hAnsi="Arial" w:cs="Arial"/>
          <w:sz w:val="24"/>
          <w:szCs w:val="24"/>
        </w:rPr>
        <w:t xml:space="preserve">by bringing </w:t>
      </w:r>
      <w:r w:rsidR="361562A5" w:rsidRPr="00225CE0">
        <w:rPr>
          <w:rFonts w:ascii="Arial" w:hAnsi="Arial" w:cs="Arial"/>
          <w:sz w:val="24"/>
          <w:szCs w:val="24"/>
        </w:rPr>
        <w:t xml:space="preserve">together the public, private and third sectors </w:t>
      </w:r>
      <w:r w:rsidR="23FF527E" w:rsidRPr="00225CE0">
        <w:rPr>
          <w:rFonts w:ascii="Arial" w:hAnsi="Arial" w:cs="Arial"/>
          <w:sz w:val="24"/>
          <w:szCs w:val="24"/>
        </w:rPr>
        <w:t xml:space="preserve">and </w:t>
      </w:r>
      <w:r w:rsidR="6EB962F1" w:rsidRPr="00225CE0">
        <w:rPr>
          <w:rFonts w:ascii="Arial" w:hAnsi="Arial" w:cs="Arial"/>
          <w:sz w:val="24"/>
          <w:szCs w:val="24"/>
        </w:rPr>
        <w:t>to support, guide and track the delivery of ambitious climate acti</w:t>
      </w:r>
      <w:r w:rsidR="0C4EACF4" w:rsidRPr="00225CE0">
        <w:rPr>
          <w:rFonts w:ascii="Arial" w:hAnsi="Arial" w:cs="Arial"/>
          <w:sz w:val="24"/>
          <w:szCs w:val="24"/>
        </w:rPr>
        <w:t>ons.</w:t>
      </w:r>
    </w:p>
    <w:p w14:paraId="1AA3CA47" w14:textId="3E40D163" w:rsidR="2F7C7279" w:rsidRPr="00225CE0" w:rsidRDefault="51C98BB2" w:rsidP="775D5E2B">
      <w:pPr>
        <w:rPr>
          <w:rFonts w:ascii="Arial" w:hAnsi="Arial" w:cs="Arial"/>
          <w:sz w:val="24"/>
          <w:szCs w:val="24"/>
        </w:rPr>
      </w:pPr>
      <w:r w:rsidRPr="00225CE0">
        <w:rPr>
          <w:rFonts w:ascii="Arial" w:hAnsi="Arial" w:cs="Arial"/>
          <w:sz w:val="24"/>
          <w:szCs w:val="24"/>
        </w:rPr>
        <w:t xml:space="preserve">In conclusion, </w:t>
      </w:r>
      <w:proofErr w:type="gramStart"/>
      <w:r w:rsidRPr="00225CE0">
        <w:rPr>
          <w:rFonts w:ascii="Arial" w:hAnsi="Arial" w:cs="Arial"/>
          <w:sz w:val="24"/>
          <w:szCs w:val="24"/>
        </w:rPr>
        <w:t>it is clear that the</w:t>
      </w:r>
      <w:proofErr w:type="gramEnd"/>
      <w:r w:rsidRPr="00225CE0">
        <w:rPr>
          <w:rFonts w:ascii="Arial" w:hAnsi="Arial" w:cs="Arial"/>
          <w:sz w:val="24"/>
          <w:szCs w:val="24"/>
        </w:rPr>
        <w:t xml:space="preserve"> solution to addressing climate change does not sit with one organisation but requires collaboration across the public, private and third sectors at a local, regional, national and global level.</w:t>
      </w:r>
    </w:p>
    <w:p w14:paraId="08DC7599" w14:textId="698A0A6A" w:rsidR="2F7C7279" w:rsidRPr="00225CE0" w:rsidRDefault="2F7C7279" w:rsidP="775D5E2B">
      <w:pPr>
        <w:rPr>
          <w:rFonts w:ascii="Arial" w:hAnsi="Arial" w:cs="Arial"/>
          <w:sz w:val="24"/>
          <w:szCs w:val="24"/>
        </w:rPr>
      </w:pPr>
    </w:p>
    <w:p w14:paraId="4A2EE4AE" w14:textId="2E923981" w:rsidR="2F7C7279" w:rsidRPr="00225CE0" w:rsidRDefault="2F7C7279" w:rsidP="059BDD81">
      <w:pPr>
        <w:rPr>
          <w:rFonts w:ascii="Arial" w:hAnsi="Arial" w:cs="Arial"/>
          <w:sz w:val="24"/>
          <w:szCs w:val="24"/>
        </w:rPr>
      </w:pPr>
    </w:p>
    <w:p w14:paraId="0394B864" w14:textId="1B16062B" w:rsidR="2F7C7279" w:rsidRPr="00225CE0" w:rsidRDefault="2F7C7279" w:rsidP="2F7C7279">
      <w:pPr>
        <w:rPr>
          <w:rFonts w:ascii="Arial" w:hAnsi="Arial" w:cs="Arial"/>
          <w:sz w:val="24"/>
          <w:szCs w:val="24"/>
          <w:highlight w:val="lightGray"/>
        </w:rPr>
      </w:pPr>
    </w:p>
    <w:p w14:paraId="130B5F94" w14:textId="0AE785BA" w:rsidR="00B2746C" w:rsidRPr="00225CE0" w:rsidRDefault="00B2746C" w:rsidP="059BDD81">
      <w:pPr>
        <w:rPr>
          <w:rFonts w:ascii="Arial" w:eastAsiaTheme="majorEastAsia" w:hAnsi="Arial" w:cs="Arial"/>
          <w:b/>
          <w:bCs/>
          <w:color w:val="000000" w:themeColor="text1"/>
          <w:sz w:val="32"/>
          <w:szCs w:val="32"/>
        </w:rPr>
      </w:pPr>
      <w:r w:rsidRPr="00225CE0">
        <w:rPr>
          <w:rFonts w:ascii="Arial" w:hAnsi="Arial" w:cs="Arial"/>
        </w:rPr>
        <w:br w:type="page"/>
      </w:r>
    </w:p>
    <w:p w14:paraId="086DD0FC" w14:textId="5AAE3FDA" w:rsidR="006C57A6" w:rsidRPr="00225CE0" w:rsidRDefault="00974395" w:rsidP="00805BFB">
      <w:pPr>
        <w:pStyle w:val="Heading1"/>
        <w:rPr>
          <w:rFonts w:ascii="Arial" w:hAnsi="Arial" w:cs="Arial"/>
        </w:rPr>
      </w:pPr>
      <w:bookmarkStart w:id="10" w:name="_Toc81835964"/>
      <w:r w:rsidRPr="00225CE0">
        <w:rPr>
          <w:rFonts w:ascii="Arial" w:hAnsi="Arial" w:cs="Arial"/>
          <w:bCs/>
        </w:rPr>
        <w:lastRenderedPageBreak/>
        <w:t>3.</w:t>
      </w:r>
      <w:r w:rsidR="00805BFB" w:rsidRPr="00225CE0">
        <w:rPr>
          <w:rFonts w:ascii="Arial" w:hAnsi="Arial" w:cs="Arial"/>
        </w:rPr>
        <w:t xml:space="preserve"> </w:t>
      </w:r>
      <w:r w:rsidR="006F6339" w:rsidRPr="00225CE0">
        <w:rPr>
          <w:rFonts w:ascii="Arial" w:hAnsi="Arial" w:cs="Arial"/>
        </w:rPr>
        <w:t>Low Carbon</w:t>
      </w:r>
      <w:r w:rsidR="00487FD0" w:rsidRPr="00225CE0">
        <w:rPr>
          <w:rFonts w:ascii="Arial" w:hAnsi="Arial" w:cs="Arial"/>
        </w:rPr>
        <w:t xml:space="preserve"> Workstreams</w:t>
      </w:r>
      <w:bookmarkEnd w:id="10"/>
      <w:r w:rsidR="00E735B3" w:rsidRPr="00225CE0">
        <w:rPr>
          <w:rFonts w:ascii="Arial" w:hAnsi="Arial" w:cs="Arial"/>
        </w:rPr>
        <w:t xml:space="preserve"> </w:t>
      </w:r>
    </w:p>
    <w:p w14:paraId="271017E8" w14:textId="20042EA3" w:rsidR="0064055F" w:rsidRPr="00225CE0" w:rsidRDefault="0064055F" w:rsidP="059BDD81">
      <w:pPr>
        <w:rPr>
          <w:rFonts w:ascii="Arial" w:hAnsi="Arial" w:cs="Arial"/>
          <w:sz w:val="24"/>
          <w:szCs w:val="24"/>
        </w:rPr>
      </w:pPr>
      <w:r w:rsidRPr="00225CE0">
        <w:rPr>
          <w:rFonts w:ascii="Arial" w:hAnsi="Arial" w:cs="Arial"/>
          <w:sz w:val="24"/>
          <w:szCs w:val="24"/>
        </w:rPr>
        <w:t>Key target</w:t>
      </w:r>
      <w:r w:rsidR="5B5B4521" w:rsidRPr="00225CE0">
        <w:rPr>
          <w:rFonts w:ascii="Arial" w:hAnsi="Arial" w:cs="Arial"/>
          <w:sz w:val="24"/>
          <w:szCs w:val="24"/>
        </w:rPr>
        <w:t>s</w:t>
      </w:r>
      <w:r w:rsidRPr="00225CE0">
        <w:rPr>
          <w:rFonts w:ascii="Arial" w:hAnsi="Arial" w:cs="Arial"/>
          <w:sz w:val="24"/>
          <w:szCs w:val="24"/>
        </w:rPr>
        <w:t xml:space="preserve">: </w:t>
      </w:r>
    </w:p>
    <w:p w14:paraId="2B733F12" w14:textId="664F2FBC" w:rsidR="00E26C17" w:rsidRPr="00AE738C" w:rsidRDefault="00E26C17" w:rsidP="059BDD81">
      <w:pPr>
        <w:rPr>
          <w:rFonts w:ascii="Arial" w:hAnsi="Arial" w:cs="Arial"/>
          <w:b/>
          <w:bCs/>
          <w:sz w:val="24"/>
          <w:szCs w:val="24"/>
        </w:rPr>
      </w:pPr>
      <w:r w:rsidRPr="69A37CAB">
        <w:rPr>
          <w:rFonts w:ascii="Arial" w:hAnsi="Arial" w:cs="Arial"/>
          <w:b/>
          <w:bCs/>
          <w:i/>
          <w:iCs/>
          <w:sz w:val="24"/>
          <w:szCs w:val="24"/>
        </w:rPr>
        <w:t xml:space="preserve">Become a carbon neutral </w:t>
      </w:r>
      <w:r w:rsidR="00A9465B" w:rsidRPr="69A37CAB">
        <w:rPr>
          <w:rFonts w:ascii="Arial" w:hAnsi="Arial" w:cs="Arial"/>
          <w:b/>
          <w:bCs/>
          <w:i/>
          <w:iCs/>
          <w:sz w:val="24"/>
          <w:szCs w:val="24"/>
        </w:rPr>
        <w:t>Council</w:t>
      </w:r>
      <w:r w:rsidRPr="69A37CAB">
        <w:rPr>
          <w:rFonts w:ascii="Arial" w:hAnsi="Arial" w:cs="Arial"/>
          <w:b/>
          <w:bCs/>
          <w:i/>
          <w:iCs/>
          <w:sz w:val="24"/>
          <w:szCs w:val="24"/>
        </w:rPr>
        <w:t xml:space="preserve"> by 2030</w:t>
      </w:r>
      <w:r w:rsidR="47217828" w:rsidRPr="69A37CAB">
        <w:rPr>
          <w:rFonts w:ascii="Arial" w:hAnsi="Arial" w:cs="Arial"/>
          <w:b/>
          <w:bCs/>
          <w:i/>
          <w:iCs/>
          <w:sz w:val="24"/>
          <w:szCs w:val="24"/>
        </w:rPr>
        <w:t xml:space="preserve">. </w:t>
      </w:r>
    </w:p>
    <w:p w14:paraId="03EA6DCD" w14:textId="170E627B" w:rsidR="47217828" w:rsidRPr="00AE738C" w:rsidRDefault="47217828" w:rsidP="059BDD81">
      <w:pPr>
        <w:rPr>
          <w:rFonts w:ascii="Arial" w:hAnsi="Arial" w:cs="Arial"/>
          <w:b/>
          <w:bCs/>
          <w:sz w:val="24"/>
          <w:szCs w:val="24"/>
        </w:rPr>
      </w:pPr>
      <w:r w:rsidRPr="00AE738C">
        <w:rPr>
          <w:rFonts w:ascii="Arial" w:hAnsi="Arial" w:cs="Arial"/>
          <w:b/>
          <w:bCs/>
          <w:i/>
          <w:iCs/>
          <w:sz w:val="24"/>
          <w:szCs w:val="24"/>
        </w:rPr>
        <w:t xml:space="preserve">To fully offset our known scope 1 and 2 emissions from </w:t>
      </w:r>
      <w:r w:rsidR="0B2163CF" w:rsidRPr="00AE738C">
        <w:rPr>
          <w:rFonts w:ascii="Arial" w:hAnsi="Arial" w:cs="Arial"/>
          <w:b/>
          <w:bCs/>
          <w:i/>
          <w:iCs/>
          <w:sz w:val="24"/>
          <w:szCs w:val="24"/>
        </w:rPr>
        <w:t xml:space="preserve">our baseline year 2018 </w:t>
      </w:r>
      <w:r w:rsidRPr="00AE738C">
        <w:rPr>
          <w:rFonts w:ascii="Arial" w:hAnsi="Arial" w:cs="Arial"/>
          <w:b/>
          <w:bCs/>
          <w:i/>
          <w:iCs/>
          <w:sz w:val="24"/>
          <w:szCs w:val="24"/>
        </w:rPr>
        <w:t xml:space="preserve">until 2023 </w:t>
      </w:r>
    </w:p>
    <w:p w14:paraId="5B96ED02" w14:textId="1813C903" w:rsidR="00443AC8" w:rsidRPr="00AE738C" w:rsidRDefault="00443AC8" w:rsidP="059BDD81">
      <w:pPr>
        <w:rPr>
          <w:rFonts w:ascii="Arial" w:hAnsi="Arial" w:cs="Arial"/>
          <w:sz w:val="24"/>
          <w:szCs w:val="24"/>
        </w:rPr>
      </w:pPr>
      <w:r w:rsidRPr="00AE738C">
        <w:rPr>
          <w:rFonts w:ascii="Arial" w:hAnsi="Arial" w:cs="Arial"/>
          <w:sz w:val="24"/>
          <w:szCs w:val="24"/>
        </w:rPr>
        <w:t>Through</w:t>
      </w:r>
      <w:r w:rsidR="00B130A1" w:rsidRPr="00AE738C">
        <w:rPr>
          <w:rFonts w:ascii="Arial" w:hAnsi="Arial" w:cs="Arial"/>
          <w:sz w:val="24"/>
          <w:szCs w:val="24"/>
        </w:rPr>
        <w:t xml:space="preserve"> the following </w:t>
      </w:r>
      <w:r w:rsidR="00AE5070" w:rsidRPr="00AE738C">
        <w:rPr>
          <w:rFonts w:ascii="Arial" w:hAnsi="Arial" w:cs="Arial"/>
          <w:sz w:val="24"/>
          <w:szCs w:val="24"/>
        </w:rPr>
        <w:t xml:space="preserve">six </w:t>
      </w:r>
      <w:r w:rsidR="00B130A1" w:rsidRPr="00AE738C">
        <w:rPr>
          <w:rFonts w:ascii="Arial" w:hAnsi="Arial" w:cs="Arial"/>
          <w:sz w:val="24"/>
          <w:szCs w:val="24"/>
        </w:rPr>
        <w:t xml:space="preserve">workstreams </w:t>
      </w:r>
      <w:r w:rsidRPr="00AE738C">
        <w:rPr>
          <w:rFonts w:ascii="Arial" w:hAnsi="Arial" w:cs="Arial"/>
          <w:sz w:val="24"/>
          <w:szCs w:val="24"/>
        </w:rPr>
        <w:t xml:space="preserve">we will aim to reduce our </w:t>
      </w:r>
      <w:r w:rsidR="00A9465B" w:rsidRPr="00AE738C">
        <w:rPr>
          <w:rFonts w:ascii="Arial" w:hAnsi="Arial" w:cs="Arial"/>
          <w:sz w:val="24"/>
          <w:szCs w:val="24"/>
        </w:rPr>
        <w:t>Scope</w:t>
      </w:r>
      <w:r w:rsidRPr="00AE738C">
        <w:rPr>
          <w:rFonts w:ascii="Arial" w:hAnsi="Arial" w:cs="Arial"/>
          <w:sz w:val="24"/>
          <w:szCs w:val="24"/>
        </w:rPr>
        <w:t xml:space="preserve"> 1</w:t>
      </w:r>
      <w:r w:rsidR="009C65B4" w:rsidRPr="00AE738C">
        <w:rPr>
          <w:rFonts w:ascii="Arial" w:hAnsi="Arial" w:cs="Arial"/>
          <w:sz w:val="24"/>
          <w:szCs w:val="24"/>
        </w:rPr>
        <w:t>,</w:t>
      </w:r>
      <w:r w:rsidRPr="00AE738C">
        <w:rPr>
          <w:rFonts w:ascii="Arial" w:hAnsi="Arial" w:cs="Arial"/>
          <w:sz w:val="24"/>
          <w:szCs w:val="24"/>
        </w:rPr>
        <w:t xml:space="preserve"> 2 </w:t>
      </w:r>
      <w:r w:rsidR="009C65B4" w:rsidRPr="00AE738C">
        <w:rPr>
          <w:rFonts w:ascii="Arial" w:hAnsi="Arial" w:cs="Arial"/>
          <w:sz w:val="24"/>
          <w:szCs w:val="24"/>
        </w:rPr>
        <w:t xml:space="preserve">&amp; 3 </w:t>
      </w:r>
      <w:r w:rsidRPr="00AE738C">
        <w:rPr>
          <w:rFonts w:ascii="Arial" w:hAnsi="Arial" w:cs="Arial"/>
          <w:sz w:val="24"/>
          <w:szCs w:val="24"/>
        </w:rPr>
        <w:t>emission</w:t>
      </w:r>
      <w:r w:rsidR="005D3EBC" w:rsidRPr="00AE738C">
        <w:rPr>
          <w:rFonts w:ascii="Arial" w:hAnsi="Arial" w:cs="Arial"/>
          <w:sz w:val="24"/>
          <w:szCs w:val="24"/>
        </w:rPr>
        <w:t>s</w:t>
      </w:r>
      <w:r w:rsidRPr="00AE738C">
        <w:rPr>
          <w:rFonts w:ascii="Arial" w:hAnsi="Arial" w:cs="Arial"/>
          <w:sz w:val="24"/>
          <w:szCs w:val="24"/>
        </w:rPr>
        <w:t xml:space="preserve"> to zero. </w:t>
      </w:r>
      <w:r w:rsidR="00930B38" w:rsidRPr="00AE738C">
        <w:rPr>
          <w:rFonts w:ascii="Arial" w:hAnsi="Arial" w:cs="Arial"/>
          <w:sz w:val="24"/>
          <w:szCs w:val="24"/>
        </w:rPr>
        <w:t>Emissions that we cannot control or which we cannot reduce any further will be offset through tree planting or other approved offsetting schemes</w:t>
      </w:r>
      <w:r w:rsidR="005D2481" w:rsidRPr="00AE738C">
        <w:rPr>
          <w:rFonts w:ascii="Arial" w:hAnsi="Arial" w:cs="Arial"/>
          <w:sz w:val="24"/>
          <w:szCs w:val="24"/>
        </w:rPr>
        <w:t>.</w:t>
      </w:r>
      <w:r w:rsidR="7CE3EAB3" w:rsidRPr="00AE738C">
        <w:rPr>
          <w:rFonts w:ascii="Arial" w:hAnsi="Arial" w:cs="Arial"/>
          <w:sz w:val="24"/>
          <w:szCs w:val="24"/>
        </w:rPr>
        <w:t xml:space="preserve"> </w:t>
      </w:r>
      <w:r w:rsidR="005D2481" w:rsidRPr="00AE738C">
        <w:rPr>
          <w:rFonts w:ascii="Arial" w:hAnsi="Arial" w:cs="Arial"/>
          <w:sz w:val="24"/>
          <w:szCs w:val="24"/>
        </w:rPr>
        <w:t>S</w:t>
      </w:r>
      <w:r w:rsidR="7CE3EAB3" w:rsidRPr="00AE738C">
        <w:rPr>
          <w:rFonts w:ascii="Arial" w:hAnsi="Arial" w:cs="Arial"/>
          <w:sz w:val="24"/>
          <w:szCs w:val="24"/>
        </w:rPr>
        <w:t xml:space="preserve">cope 3 emissions </w:t>
      </w:r>
      <w:r w:rsidR="000108AA" w:rsidRPr="00AE738C">
        <w:rPr>
          <w:rFonts w:ascii="Arial" w:hAnsi="Arial" w:cs="Arial"/>
          <w:sz w:val="24"/>
          <w:szCs w:val="24"/>
        </w:rPr>
        <w:t xml:space="preserve">will be reduced </w:t>
      </w:r>
      <w:r w:rsidR="7CE3EAB3" w:rsidRPr="00AE738C">
        <w:rPr>
          <w:rFonts w:ascii="Arial" w:hAnsi="Arial" w:cs="Arial"/>
          <w:sz w:val="24"/>
          <w:szCs w:val="24"/>
        </w:rPr>
        <w:t>by working with contracted partners e.g. Urbaser</w:t>
      </w:r>
      <w:r w:rsidR="1BE3FCD9" w:rsidRPr="00AE738C">
        <w:rPr>
          <w:rFonts w:ascii="Arial" w:hAnsi="Arial" w:cs="Arial"/>
          <w:sz w:val="24"/>
          <w:szCs w:val="24"/>
        </w:rPr>
        <w:t xml:space="preserve"> </w:t>
      </w:r>
      <w:r w:rsidR="000108AA" w:rsidRPr="00AE738C">
        <w:rPr>
          <w:rFonts w:ascii="Arial" w:hAnsi="Arial" w:cs="Arial"/>
          <w:sz w:val="24"/>
          <w:szCs w:val="24"/>
        </w:rPr>
        <w:t>for</w:t>
      </w:r>
      <w:r w:rsidR="1BE3FCD9" w:rsidRPr="00AE738C">
        <w:rPr>
          <w:rFonts w:ascii="Arial" w:hAnsi="Arial" w:cs="Arial"/>
          <w:sz w:val="24"/>
          <w:szCs w:val="24"/>
        </w:rPr>
        <w:t xml:space="preserve"> the </w:t>
      </w:r>
      <w:r w:rsidR="000108AA" w:rsidRPr="00AE738C">
        <w:rPr>
          <w:rFonts w:ascii="Arial" w:hAnsi="Arial" w:cs="Arial"/>
          <w:sz w:val="24"/>
          <w:szCs w:val="24"/>
        </w:rPr>
        <w:t>w</w:t>
      </w:r>
      <w:r w:rsidR="1BE3FCD9" w:rsidRPr="00AE738C">
        <w:rPr>
          <w:rFonts w:ascii="Arial" w:hAnsi="Arial" w:cs="Arial"/>
          <w:sz w:val="24"/>
          <w:szCs w:val="24"/>
        </w:rPr>
        <w:t>aste and street scene contracts</w:t>
      </w:r>
      <w:r w:rsidR="3D8100AE" w:rsidRPr="00AE738C">
        <w:rPr>
          <w:rFonts w:ascii="Arial" w:hAnsi="Arial" w:cs="Arial"/>
          <w:sz w:val="24"/>
          <w:szCs w:val="24"/>
        </w:rPr>
        <w:t xml:space="preserve"> and IHL for the leisure contract</w:t>
      </w:r>
      <w:r w:rsidR="00930B38" w:rsidRPr="00AE738C">
        <w:rPr>
          <w:rFonts w:ascii="Arial" w:hAnsi="Arial" w:cs="Arial"/>
          <w:sz w:val="24"/>
          <w:szCs w:val="24"/>
        </w:rPr>
        <w:t xml:space="preserve">. </w:t>
      </w:r>
    </w:p>
    <w:p w14:paraId="200FD48B" w14:textId="56319FFF" w:rsidR="0C2CF3BE" w:rsidRPr="00225CE0" w:rsidRDefault="527B7DFE" w:rsidP="059BDD81">
      <w:pPr>
        <w:rPr>
          <w:rFonts w:ascii="Arial" w:hAnsi="Arial" w:cs="Arial"/>
          <w:sz w:val="24"/>
          <w:szCs w:val="24"/>
        </w:rPr>
      </w:pPr>
      <w:proofErr w:type="gramStart"/>
      <w:r w:rsidRPr="00AE738C">
        <w:rPr>
          <w:rFonts w:ascii="Arial" w:hAnsi="Arial" w:cs="Arial"/>
          <w:sz w:val="24"/>
          <w:szCs w:val="24"/>
        </w:rPr>
        <w:t>A number of</w:t>
      </w:r>
      <w:proofErr w:type="gramEnd"/>
      <w:r w:rsidRPr="00AE738C">
        <w:rPr>
          <w:rFonts w:ascii="Arial" w:hAnsi="Arial" w:cs="Arial"/>
          <w:sz w:val="24"/>
          <w:szCs w:val="24"/>
        </w:rPr>
        <w:t xml:space="preserve"> measures to help reduce the Council or district’s carbon footprint are already underway and some of these are listed below. However, b</w:t>
      </w:r>
      <w:r w:rsidR="6F7229F9" w:rsidRPr="00AE738C">
        <w:rPr>
          <w:rFonts w:ascii="Arial" w:hAnsi="Arial" w:cs="Arial"/>
          <w:sz w:val="24"/>
          <w:szCs w:val="24"/>
        </w:rPr>
        <w:t xml:space="preserve">ecause it will not be possible to fully implement all the measures required </w:t>
      </w:r>
      <w:r w:rsidR="1810F3A3" w:rsidRPr="00AE738C">
        <w:rPr>
          <w:rFonts w:ascii="Arial" w:hAnsi="Arial" w:cs="Arial"/>
          <w:sz w:val="24"/>
          <w:szCs w:val="24"/>
        </w:rPr>
        <w:t xml:space="preserve">for Selby District Council </w:t>
      </w:r>
      <w:r w:rsidR="6F7229F9" w:rsidRPr="00AE738C">
        <w:rPr>
          <w:rFonts w:ascii="Arial" w:hAnsi="Arial" w:cs="Arial"/>
          <w:sz w:val="24"/>
          <w:szCs w:val="24"/>
        </w:rPr>
        <w:t xml:space="preserve">to become carbon neutral by </w:t>
      </w:r>
      <w:r w:rsidR="00373194" w:rsidRPr="00AE738C">
        <w:rPr>
          <w:rFonts w:ascii="Arial" w:hAnsi="Arial" w:cs="Arial"/>
          <w:sz w:val="24"/>
          <w:szCs w:val="24"/>
        </w:rPr>
        <w:t>the time</w:t>
      </w:r>
      <w:r w:rsidR="6F7229F9" w:rsidRPr="00AE738C">
        <w:rPr>
          <w:rFonts w:ascii="Arial" w:hAnsi="Arial" w:cs="Arial"/>
          <w:sz w:val="24"/>
          <w:szCs w:val="24"/>
        </w:rPr>
        <w:t xml:space="preserve"> the new North York</w:t>
      </w:r>
      <w:r w:rsidR="357675B2" w:rsidRPr="00AE738C">
        <w:rPr>
          <w:rFonts w:ascii="Arial" w:hAnsi="Arial" w:cs="Arial"/>
          <w:sz w:val="24"/>
          <w:szCs w:val="24"/>
        </w:rPr>
        <w:t>shire Council come</w:t>
      </w:r>
      <w:r w:rsidR="00D7183E" w:rsidRPr="00AE738C">
        <w:rPr>
          <w:rFonts w:ascii="Arial" w:hAnsi="Arial" w:cs="Arial"/>
          <w:sz w:val="24"/>
          <w:szCs w:val="24"/>
        </w:rPr>
        <w:t>s</w:t>
      </w:r>
      <w:r w:rsidR="357675B2" w:rsidRPr="00AE738C">
        <w:rPr>
          <w:rFonts w:ascii="Arial" w:hAnsi="Arial" w:cs="Arial"/>
          <w:sz w:val="24"/>
          <w:szCs w:val="24"/>
        </w:rPr>
        <w:t xml:space="preserve"> into being</w:t>
      </w:r>
      <w:r w:rsidR="035C28DE" w:rsidRPr="00AE738C">
        <w:rPr>
          <w:rFonts w:ascii="Arial" w:hAnsi="Arial" w:cs="Arial"/>
          <w:sz w:val="24"/>
          <w:szCs w:val="24"/>
        </w:rPr>
        <w:t xml:space="preserve"> </w:t>
      </w:r>
      <w:r w:rsidR="3E4E3125" w:rsidRPr="00AE738C">
        <w:rPr>
          <w:rFonts w:ascii="Arial" w:hAnsi="Arial" w:cs="Arial"/>
          <w:sz w:val="24"/>
          <w:szCs w:val="24"/>
        </w:rPr>
        <w:t xml:space="preserve">in 2023 </w:t>
      </w:r>
      <w:r w:rsidR="035C28DE" w:rsidRPr="00AE738C">
        <w:rPr>
          <w:rFonts w:ascii="Arial" w:hAnsi="Arial" w:cs="Arial"/>
          <w:b/>
          <w:bCs/>
          <w:sz w:val="24"/>
          <w:szCs w:val="24"/>
        </w:rPr>
        <w:t xml:space="preserve">we are instead making an immediate commitment to fully offsetting our known Scope 1 and 2 emissions between </w:t>
      </w:r>
      <w:r w:rsidR="2486477B" w:rsidRPr="00AE738C">
        <w:rPr>
          <w:rFonts w:ascii="Arial" w:hAnsi="Arial" w:cs="Arial"/>
          <w:b/>
          <w:bCs/>
          <w:sz w:val="24"/>
          <w:szCs w:val="24"/>
        </w:rPr>
        <w:t xml:space="preserve">our baseline year 2018 </w:t>
      </w:r>
      <w:r w:rsidR="035C28DE" w:rsidRPr="00AE738C">
        <w:rPr>
          <w:rFonts w:ascii="Arial" w:hAnsi="Arial" w:cs="Arial"/>
          <w:b/>
          <w:bCs/>
          <w:sz w:val="24"/>
          <w:szCs w:val="24"/>
        </w:rPr>
        <w:t>and 2023.</w:t>
      </w:r>
      <w:r w:rsidR="035C28DE" w:rsidRPr="00225CE0">
        <w:rPr>
          <w:rFonts w:ascii="Arial" w:hAnsi="Arial" w:cs="Arial"/>
          <w:b/>
          <w:bCs/>
          <w:sz w:val="24"/>
          <w:szCs w:val="24"/>
        </w:rPr>
        <w:t xml:space="preserve"> </w:t>
      </w:r>
    </w:p>
    <w:p w14:paraId="6864C2CD" w14:textId="01465F2F" w:rsidR="67583D0A" w:rsidRPr="00225CE0" w:rsidRDefault="035C28DE" w:rsidP="775D5E2B">
      <w:pPr>
        <w:rPr>
          <w:rFonts w:ascii="Arial" w:hAnsi="Arial" w:cs="Arial"/>
          <w:sz w:val="24"/>
          <w:szCs w:val="24"/>
        </w:rPr>
      </w:pPr>
      <w:r w:rsidRPr="00225CE0">
        <w:rPr>
          <w:rFonts w:ascii="Arial" w:hAnsi="Arial" w:cs="Arial"/>
          <w:sz w:val="24"/>
          <w:szCs w:val="24"/>
        </w:rPr>
        <w:t xml:space="preserve">We will also work with the Low Carbon </w:t>
      </w:r>
      <w:r w:rsidR="6B31D87A" w:rsidRPr="00225CE0">
        <w:rPr>
          <w:rFonts w:ascii="Arial" w:hAnsi="Arial" w:cs="Arial"/>
          <w:sz w:val="24"/>
          <w:szCs w:val="24"/>
        </w:rPr>
        <w:t>W</w:t>
      </w:r>
      <w:r w:rsidRPr="00225CE0">
        <w:rPr>
          <w:rFonts w:ascii="Arial" w:hAnsi="Arial" w:cs="Arial"/>
          <w:sz w:val="24"/>
          <w:szCs w:val="24"/>
        </w:rPr>
        <w:t>orking Group to</w:t>
      </w:r>
      <w:r w:rsidR="22ABCCE1" w:rsidRPr="00225CE0">
        <w:rPr>
          <w:rFonts w:ascii="Arial" w:hAnsi="Arial" w:cs="Arial"/>
          <w:sz w:val="24"/>
          <w:szCs w:val="24"/>
        </w:rPr>
        <w:t xml:space="preserve">: </w:t>
      </w:r>
    </w:p>
    <w:p w14:paraId="3BAA1386" w14:textId="6F6B188D" w:rsidR="67583D0A" w:rsidRPr="00225CE0" w:rsidRDefault="4E0C2D0C" w:rsidP="775D5E2B">
      <w:pPr>
        <w:pStyle w:val="ListParagraph"/>
        <w:numPr>
          <w:ilvl w:val="0"/>
          <w:numId w:val="1"/>
        </w:numPr>
        <w:rPr>
          <w:rFonts w:ascii="Arial" w:hAnsi="Arial" w:cs="Arial"/>
          <w:sz w:val="24"/>
          <w:szCs w:val="24"/>
        </w:rPr>
      </w:pPr>
      <w:r w:rsidRPr="00225CE0">
        <w:rPr>
          <w:rFonts w:ascii="Arial" w:hAnsi="Arial" w:cs="Arial"/>
          <w:sz w:val="24"/>
          <w:szCs w:val="24"/>
        </w:rPr>
        <w:t>I</w:t>
      </w:r>
      <w:r w:rsidR="035C28DE" w:rsidRPr="00225CE0">
        <w:rPr>
          <w:rFonts w:ascii="Arial" w:hAnsi="Arial" w:cs="Arial"/>
          <w:sz w:val="24"/>
          <w:szCs w:val="24"/>
        </w:rPr>
        <w:t xml:space="preserve">dentify the measures that can be implemented by Selby </w:t>
      </w:r>
      <w:r w:rsidR="57D4FE85" w:rsidRPr="00225CE0">
        <w:rPr>
          <w:rFonts w:ascii="Arial" w:hAnsi="Arial" w:cs="Arial"/>
          <w:sz w:val="24"/>
          <w:szCs w:val="24"/>
        </w:rPr>
        <w:t xml:space="preserve">District Council </w:t>
      </w:r>
      <w:r w:rsidR="035C28DE" w:rsidRPr="00225CE0">
        <w:rPr>
          <w:rFonts w:ascii="Arial" w:hAnsi="Arial" w:cs="Arial"/>
          <w:sz w:val="24"/>
          <w:szCs w:val="24"/>
        </w:rPr>
        <w:t xml:space="preserve">before April 2023 </w:t>
      </w:r>
      <w:r w:rsidR="1E527508" w:rsidRPr="00225CE0">
        <w:rPr>
          <w:rFonts w:ascii="Arial" w:hAnsi="Arial" w:cs="Arial"/>
          <w:sz w:val="24"/>
          <w:szCs w:val="24"/>
        </w:rPr>
        <w:t xml:space="preserve"> </w:t>
      </w:r>
    </w:p>
    <w:p w14:paraId="4A2CAF87" w14:textId="6C145002" w:rsidR="67583D0A" w:rsidRPr="000776C5" w:rsidRDefault="40F5BA96" w:rsidP="775D5E2B">
      <w:pPr>
        <w:pStyle w:val="ListParagraph"/>
        <w:numPr>
          <w:ilvl w:val="0"/>
          <w:numId w:val="1"/>
        </w:numPr>
        <w:rPr>
          <w:rFonts w:ascii="Arial" w:hAnsi="Arial" w:cs="Arial"/>
          <w:sz w:val="24"/>
          <w:szCs w:val="24"/>
        </w:rPr>
      </w:pPr>
      <w:r w:rsidRPr="00244F14">
        <w:rPr>
          <w:rFonts w:ascii="Arial" w:hAnsi="Arial" w:cs="Arial"/>
          <w:sz w:val="24"/>
          <w:szCs w:val="24"/>
        </w:rPr>
        <w:t>I</w:t>
      </w:r>
      <w:r w:rsidR="4325B8BF" w:rsidRPr="003F7BA2">
        <w:rPr>
          <w:rFonts w:ascii="Arial" w:hAnsi="Arial" w:cs="Arial"/>
          <w:sz w:val="24"/>
          <w:szCs w:val="24"/>
        </w:rPr>
        <w:t xml:space="preserve">dentify the other measures </w:t>
      </w:r>
      <w:r w:rsidR="00F960A7" w:rsidRPr="00406312">
        <w:rPr>
          <w:rFonts w:ascii="Arial" w:hAnsi="Arial" w:cs="Arial"/>
          <w:sz w:val="24"/>
          <w:szCs w:val="24"/>
        </w:rPr>
        <w:t xml:space="preserve">and begin collaborative working with </w:t>
      </w:r>
      <w:r w:rsidR="00244F14" w:rsidRPr="00406312">
        <w:rPr>
          <w:rFonts w:ascii="Arial" w:hAnsi="Arial" w:cs="Arial"/>
          <w:sz w:val="24"/>
          <w:szCs w:val="24"/>
        </w:rPr>
        <w:t xml:space="preserve">NYCC </w:t>
      </w:r>
      <w:r w:rsidR="669EAB54" w:rsidRPr="00244F14">
        <w:rPr>
          <w:rFonts w:ascii="Arial" w:hAnsi="Arial" w:cs="Arial"/>
          <w:sz w:val="24"/>
          <w:szCs w:val="24"/>
        </w:rPr>
        <w:t>to</w:t>
      </w:r>
      <w:r w:rsidR="4325B8BF" w:rsidRPr="00244F14">
        <w:rPr>
          <w:rFonts w:ascii="Arial" w:hAnsi="Arial" w:cs="Arial"/>
          <w:sz w:val="24"/>
          <w:szCs w:val="24"/>
        </w:rPr>
        <w:t xml:space="preserve"> become carbon neutral by 2030 so </w:t>
      </w:r>
      <w:r w:rsidR="4FFE95D6" w:rsidRPr="00244F14">
        <w:rPr>
          <w:rFonts w:ascii="Arial" w:hAnsi="Arial" w:cs="Arial"/>
          <w:sz w:val="24"/>
          <w:szCs w:val="24"/>
        </w:rPr>
        <w:t xml:space="preserve">we are setting out clear expectations for how the new </w:t>
      </w:r>
      <w:r w:rsidR="4B95CC07" w:rsidRPr="00244F14">
        <w:rPr>
          <w:rFonts w:ascii="Arial" w:hAnsi="Arial" w:cs="Arial"/>
          <w:sz w:val="24"/>
          <w:szCs w:val="24"/>
        </w:rPr>
        <w:t>North Yorkshire Council</w:t>
      </w:r>
      <w:r w:rsidR="4FFE95D6" w:rsidRPr="00244F14">
        <w:rPr>
          <w:rFonts w:ascii="Arial" w:hAnsi="Arial" w:cs="Arial"/>
          <w:sz w:val="24"/>
          <w:szCs w:val="24"/>
        </w:rPr>
        <w:t xml:space="preserve"> should address climate change in the district.</w:t>
      </w:r>
      <w:r w:rsidR="4325B8BF" w:rsidRPr="000776C5">
        <w:rPr>
          <w:rFonts w:ascii="Arial" w:hAnsi="Arial" w:cs="Arial"/>
          <w:sz w:val="24"/>
          <w:szCs w:val="24"/>
        </w:rPr>
        <w:t xml:space="preserve"> </w:t>
      </w:r>
    </w:p>
    <w:p w14:paraId="38FC1B9B" w14:textId="6B65E878" w:rsidR="41D1F39D" w:rsidRPr="00225CE0" w:rsidRDefault="41D1F39D" w:rsidP="775D5E2B">
      <w:pPr>
        <w:rPr>
          <w:rFonts w:ascii="Arial" w:hAnsi="Arial" w:cs="Arial"/>
          <w:sz w:val="24"/>
          <w:szCs w:val="24"/>
        </w:rPr>
      </w:pPr>
      <w:r w:rsidRPr="00225CE0">
        <w:rPr>
          <w:rFonts w:ascii="Arial" w:hAnsi="Arial" w:cs="Arial"/>
          <w:sz w:val="24"/>
          <w:szCs w:val="24"/>
        </w:rPr>
        <w:t xml:space="preserve">To progress this work further we will ask the Low Carbon Working Group to explore potential projects under each of these workstreams. Delivery will be dependent on a range of factors including </w:t>
      </w:r>
      <w:r w:rsidR="5254C877" w:rsidRPr="00225CE0">
        <w:rPr>
          <w:rFonts w:ascii="Arial" w:hAnsi="Arial" w:cs="Arial"/>
          <w:sz w:val="24"/>
          <w:szCs w:val="24"/>
        </w:rPr>
        <w:t xml:space="preserve">potential carbon saving, timescales (given local government changes in 2023), costs (capital, </w:t>
      </w:r>
      <w:proofErr w:type="gramStart"/>
      <w:r w:rsidR="5254C877" w:rsidRPr="00225CE0">
        <w:rPr>
          <w:rFonts w:ascii="Arial" w:hAnsi="Arial" w:cs="Arial"/>
          <w:sz w:val="24"/>
          <w:szCs w:val="24"/>
        </w:rPr>
        <w:t>revenue</w:t>
      </w:r>
      <w:proofErr w:type="gramEnd"/>
      <w:r w:rsidR="5254C877" w:rsidRPr="00225CE0">
        <w:rPr>
          <w:rFonts w:ascii="Arial" w:hAnsi="Arial" w:cs="Arial"/>
          <w:sz w:val="24"/>
          <w:szCs w:val="24"/>
        </w:rPr>
        <w:t xml:space="preserve"> and maintenance) and value for money</w:t>
      </w:r>
      <w:r w:rsidR="233B9F45" w:rsidRPr="00225CE0">
        <w:rPr>
          <w:rFonts w:ascii="Arial" w:hAnsi="Arial" w:cs="Arial"/>
          <w:sz w:val="24"/>
          <w:szCs w:val="24"/>
        </w:rPr>
        <w:t xml:space="preserve"> which would be assessed in a detailed business case before any significant investment</w:t>
      </w:r>
      <w:r w:rsidR="5254C877" w:rsidRPr="00225CE0">
        <w:rPr>
          <w:rFonts w:ascii="Arial" w:hAnsi="Arial" w:cs="Arial"/>
          <w:sz w:val="24"/>
          <w:szCs w:val="24"/>
        </w:rPr>
        <w:t>.</w:t>
      </w:r>
    </w:p>
    <w:p w14:paraId="7FFE35BD" w14:textId="118189ED" w:rsidR="007C193E" w:rsidRPr="00225CE0" w:rsidRDefault="007842FB" w:rsidP="00713871">
      <w:pPr>
        <w:pStyle w:val="Heading2"/>
        <w:rPr>
          <w:rFonts w:ascii="Arial" w:hAnsi="Arial" w:cs="Arial"/>
        </w:rPr>
      </w:pPr>
      <w:bookmarkStart w:id="11" w:name="_Toc81835965"/>
      <w:r w:rsidRPr="00225CE0">
        <w:rPr>
          <w:rFonts w:ascii="Arial" w:hAnsi="Arial" w:cs="Arial"/>
          <w:bCs/>
        </w:rPr>
        <w:t xml:space="preserve">Workstream </w:t>
      </w:r>
      <w:r w:rsidR="00713871" w:rsidRPr="00225CE0">
        <w:rPr>
          <w:rFonts w:ascii="Arial" w:hAnsi="Arial" w:cs="Arial"/>
          <w:bCs/>
        </w:rPr>
        <w:t>1</w:t>
      </w:r>
      <w:r w:rsidRPr="00225CE0">
        <w:rPr>
          <w:rFonts w:ascii="Arial" w:hAnsi="Arial" w:cs="Arial"/>
          <w:bCs/>
        </w:rPr>
        <w:t>:</w:t>
      </w:r>
      <w:r w:rsidR="00713871" w:rsidRPr="00225CE0">
        <w:rPr>
          <w:rFonts w:ascii="Arial" w:hAnsi="Arial" w:cs="Arial"/>
          <w:bCs/>
        </w:rPr>
        <w:t xml:space="preserve"> </w:t>
      </w:r>
      <w:r w:rsidR="00E950E7" w:rsidRPr="00225CE0">
        <w:rPr>
          <w:rFonts w:ascii="Arial" w:hAnsi="Arial" w:cs="Arial"/>
          <w:bCs/>
        </w:rPr>
        <w:t>Carbon</w:t>
      </w:r>
      <w:r w:rsidR="00E950E7" w:rsidRPr="00225CE0">
        <w:rPr>
          <w:rFonts w:ascii="Arial" w:hAnsi="Arial" w:cs="Arial"/>
        </w:rPr>
        <w:t xml:space="preserve"> Monitoring</w:t>
      </w:r>
      <w:bookmarkEnd w:id="11"/>
    </w:p>
    <w:p w14:paraId="4AC2AC87" w14:textId="55DCC58A" w:rsidR="00805BFB" w:rsidRPr="00225CE0" w:rsidRDefault="009F572D" w:rsidP="00805BFB">
      <w:pPr>
        <w:rPr>
          <w:rFonts w:ascii="Arial" w:hAnsi="Arial" w:cs="Arial"/>
          <w:sz w:val="24"/>
          <w:szCs w:val="24"/>
        </w:rPr>
      </w:pPr>
      <w:r w:rsidRPr="00225CE0">
        <w:rPr>
          <w:rFonts w:ascii="Arial" w:hAnsi="Arial" w:cs="Arial"/>
          <w:sz w:val="24"/>
          <w:szCs w:val="24"/>
        </w:rPr>
        <w:t xml:space="preserve">To ensure </w:t>
      </w:r>
      <w:r w:rsidR="00C77E0C" w:rsidRPr="00225CE0">
        <w:rPr>
          <w:rFonts w:ascii="Arial" w:hAnsi="Arial" w:cs="Arial"/>
          <w:sz w:val="24"/>
          <w:szCs w:val="24"/>
        </w:rPr>
        <w:t xml:space="preserve">we continue to improve and reduce our emissions year on year we will need to monitor, </w:t>
      </w:r>
      <w:proofErr w:type="gramStart"/>
      <w:r w:rsidR="00C77E0C" w:rsidRPr="00225CE0">
        <w:rPr>
          <w:rFonts w:ascii="Arial" w:hAnsi="Arial" w:cs="Arial"/>
          <w:sz w:val="24"/>
          <w:szCs w:val="24"/>
        </w:rPr>
        <w:t>record</w:t>
      </w:r>
      <w:proofErr w:type="gramEnd"/>
      <w:r w:rsidR="00C77E0C" w:rsidRPr="00225CE0">
        <w:rPr>
          <w:rFonts w:ascii="Arial" w:hAnsi="Arial" w:cs="Arial"/>
          <w:sz w:val="24"/>
          <w:szCs w:val="24"/>
        </w:rPr>
        <w:t xml:space="preserve"> and report our carbon footprint annually. </w:t>
      </w:r>
      <w:r w:rsidR="00805BFB" w:rsidRPr="00225CE0">
        <w:rPr>
          <w:rFonts w:ascii="Arial" w:hAnsi="Arial" w:cs="Arial"/>
          <w:sz w:val="24"/>
          <w:szCs w:val="24"/>
        </w:rPr>
        <w:t>Also see section 5.</w:t>
      </w:r>
    </w:p>
    <w:p w14:paraId="209E4F38" w14:textId="3A8E56F1" w:rsidR="008C57F5" w:rsidRPr="00225CE0" w:rsidRDefault="5567CE6B" w:rsidP="00A413EC">
      <w:pPr>
        <w:pStyle w:val="ListParagraph"/>
        <w:numPr>
          <w:ilvl w:val="0"/>
          <w:numId w:val="20"/>
        </w:numPr>
        <w:rPr>
          <w:rFonts w:ascii="Arial" w:hAnsi="Arial" w:cs="Arial"/>
          <w:sz w:val="24"/>
          <w:szCs w:val="24"/>
        </w:rPr>
      </w:pPr>
      <w:r w:rsidRPr="00225CE0">
        <w:rPr>
          <w:rFonts w:ascii="Arial" w:hAnsi="Arial" w:cs="Arial"/>
          <w:sz w:val="24"/>
          <w:szCs w:val="24"/>
        </w:rPr>
        <w:t>Review data provided for scope 1 &amp; 2 emissions calculations</w:t>
      </w:r>
      <w:r w:rsidR="7475951E" w:rsidRPr="00225CE0">
        <w:rPr>
          <w:rFonts w:ascii="Arial" w:hAnsi="Arial" w:cs="Arial"/>
          <w:sz w:val="24"/>
          <w:szCs w:val="24"/>
        </w:rPr>
        <w:t xml:space="preserve"> provided by APSE</w:t>
      </w:r>
    </w:p>
    <w:p w14:paraId="6A40C7C5" w14:textId="2016AAAC" w:rsidR="00C77F7A" w:rsidRPr="00225CE0" w:rsidRDefault="00C77F7A" w:rsidP="00A413EC">
      <w:pPr>
        <w:pStyle w:val="ListParagraph"/>
        <w:numPr>
          <w:ilvl w:val="0"/>
          <w:numId w:val="20"/>
        </w:numPr>
        <w:rPr>
          <w:rFonts w:ascii="Arial" w:hAnsi="Arial" w:cs="Arial"/>
          <w:sz w:val="24"/>
          <w:szCs w:val="24"/>
        </w:rPr>
      </w:pPr>
      <w:r w:rsidRPr="00225CE0">
        <w:rPr>
          <w:rFonts w:ascii="Arial" w:hAnsi="Arial" w:cs="Arial"/>
          <w:sz w:val="24"/>
          <w:szCs w:val="24"/>
        </w:rPr>
        <w:t>Monitor and record energy use</w:t>
      </w:r>
      <w:r w:rsidR="00151021" w:rsidRPr="00225CE0">
        <w:rPr>
          <w:rFonts w:ascii="Arial" w:hAnsi="Arial" w:cs="Arial"/>
          <w:sz w:val="24"/>
          <w:szCs w:val="24"/>
        </w:rPr>
        <w:t xml:space="preserve">, </w:t>
      </w:r>
      <w:r w:rsidR="0088791D" w:rsidRPr="00225CE0">
        <w:rPr>
          <w:rFonts w:ascii="Arial" w:hAnsi="Arial" w:cs="Arial"/>
          <w:sz w:val="24"/>
          <w:szCs w:val="24"/>
        </w:rPr>
        <w:t>gas</w:t>
      </w:r>
      <w:r w:rsidR="00805BFB" w:rsidRPr="00225CE0">
        <w:rPr>
          <w:rFonts w:ascii="Arial" w:hAnsi="Arial" w:cs="Arial"/>
          <w:sz w:val="24"/>
          <w:szCs w:val="24"/>
        </w:rPr>
        <w:t xml:space="preserve">, </w:t>
      </w:r>
      <w:proofErr w:type="gramStart"/>
      <w:r w:rsidR="0088791D" w:rsidRPr="00225CE0">
        <w:rPr>
          <w:rFonts w:ascii="Arial" w:hAnsi="Arial" w:cs="Arial"/>
          <w:sz w:val="24"/>
          <w:szCs w:val="24"/>
        </w:rPr>
        <w:t>electricity</w:t>
      </w:r>
      <w:proofErr w:type="gramEnd"/>
      <w:r w:rsidR="00805BFB" w:rsidRPr="00225CE0">
        <w:rPr>
          <w:rFonts w:ascii="Arial" w:hAnsi="Arial" w:cs="Arial"/>
          <w:sz w:val="24"/>
          <w:szCs w:val="24"/>
        </w:rPr>
        <w:t xml:space="preserve"> and fuel use</w:t>
      </w:r>
      <w:r w:rsidR="0088791D" w:rsidRPr="00225CE0">
        <w:rPr>
          <w:rFonts w:ascii="Arial" w:hAnsi="Arial" w:cs="Arial"/>
          <w:sz w:val="24"/>
          <w:szCs w:val="24"/>
        </w:rPr>
        <w:t xml:space="preserve">, </w:t>
      </w:r>
      <w:r w:rsidRPr="00225CE0">
        <w:rPr>
          <w:rFonts w:ascii="Arial" w:hAnsi="Arial" w:cs="Arial"/>
          <w:sz w:val="24"/>
          <w:szCs w:val="24"/>
        </w:rPr>
        <w:t xml:space="preserve">for future annual calculations of </w:t>
      </w:r>
      <w:r w:rsidR="00A9465B" w:rsidRPr="00225CE0">
        <w:rPr>
          <w:rFonts w:ascii="Arial" w:hAnsi="Arial" w:cs="Arial"/>
          <w:sz w:val="24"/>
          <w:szCs w:val="24"/>
        </w:rPr>
        <w:t>scope</w:t>
      </w:r>
      <w:r w:rsidRPr="00225CE0">
        <w:rPr>
          <w:rFonts w:ascii="Arial" w:hAnsi="Arial" w:cs="Arial"/>
          <w:sz w:val="24"/>
          <w:szCs w:val="24"/>
        </w:rPr>
        <w:t xml:space="preserve"> 1 &amp; 2 emissions. </w:t>
      </w:r>
    </w:p>
    <w:p w14:paraId="6F63E7E5" w14:textId="4CC932E0" w:rsidR="00B74879" w:rsidRPr="001E56CC" w:rsidRDefault="000229F9" w:rsidP="00B74879">
      <w:pPr>
        <w:pStyle w:val="ListParagraph"/>
        <w:numPr>
          <w:ilvl w:val="0"/>
          <w:numId w:val="20"/>
        </w:numPr>
        <w:rPr>
          <w:rFonts w:ascii="Arial" w:hAnsi="Arial" w:cs="Arial"/>
          <w:sz w:val="24"/>
          <w:szCs w:val="24"/>
        </w:rPr>
      </w:pPr>
      <w:r w:rsidRPr="00225CE0">
        <w:rPr>
          <w:rFonts w:ascii="Arial" w:hAnsi="Arial" w:cs="Arial"/>
          <w:sz w:val="24"/>
          <w:szCs w:val="24"/>
        </w:rPr>
        <w:t xml:space="preserve">Set up processes </w:t>
      </w:r>
      <w:r w:rsidRPr="001E56CC">
        <w:rPr>
          <w:rFonts w:ascii="Arial" w:hAnsi="Arial" w:cs="Arial"/>
          <w:sz w:val="24"/>
          <w:szCs w:val="24"/>
        </w:rPr>
        <w:t xml:space="preserve">and procedures to request and record emissions data from suppliers and staff for </w:t>
      </w:r>
      <w:r w:rsidR="00A9465B" w:rsidRPr="001E56CC">
        <w:rPr>
          <w:rFonts w:ascii="Arial" w:hAnsi="Arial" w:cs="Arial"/>
          <w:sz w:val="24"/>
          <w:szCs w:val="24"/>
        </w:rPr>
        <w:t>scope</w:t>
      </w:r>
      <w:r w:rsidRPr="001E56CC">
        <w:rPr>
          <w:rFonts w:ascii="Arial" w:hAnsi="Arial" w:cs="Arial"/>
          <w:sz w:val="24"/>
          <w:szCs w:val="24"/>
        </w:rPr>
        <w:t xml:space="preserve"> 3. </w:t>
      </w:r>
    </w:p>
    <w:p w14:paraId="3931930B" w14:textId="1BD804EA" w:rsidR="00042E4A" w:rsidRPr="001E56CC" w:rsidRDefault="00DF0213" w:rsidP="00B74879">
      <w:pPr>
        <w:pStyle w:val="ListParagraph"/>
        <w:numPr>
          <w:ilvl w:val="0"/>
          <w:numId w:val="20"/>
        </w:numPr>
        <w:rPr>
          <w:rFonts w:ascii="Arial" w:hAnsi="Arial" w:cs="Arial"/>
          <w:sz w:val="24"/>
          <w:szCs w:val="24"/>
        </w:rPr>
      </w:pPr>
      <w:r w:rsidRPr="001E56CC">
        <w:rPr>
          <w:rFonts w:ascii="Arial" w:hAnsi="Arial" w:cs="Arial"/>
          <w:sz w:val="24"/>
          <w:szCs w:val="24"/>
        </w:rPr>
        <w:t>Carbon offsetting</w:t>
      </w:r>
      <w:r w:rsidR="000327A6" w:rsidRPr="001E56CC">
        <w:rPr>
          <w:rFonts w:ascii="Arial" w:hAnsi="Arial" w:cs="Arial"/>
          <w:sz w:val="24"/>
          <w:szCs w:val="24"/>
        </w:rPr>
        <w:t xml:space="preserve"> – we have the option to:</w:t>
      </w:r>
    </w:p>
    <w:p w14:paraId="23E50692" w14:textId="58EB05B7" w:rsidR="00042E4A" w:rsidRPr="001E56CC" w:rsidRDefault="000327A6" w:rsidP="00042E4A">
      <w:pPr>
        <w:pStyle w:val="ListParagraph"/>
        <w:numPr>
          <w:ilvl w:val="1"/>
          <w:numId w:val="20"/>
        </w:numPr>
        <w:rPr>
          <w:rFonts w:ascii="Arial" w:hAnsi="Arial" w:cs="Arial"/>
          <w:sz w:val="24"/>
          <w:szCs w:val="24"/>
        </w:rPr>
      </w:pPr>
      <w:r w:rsidRPr="001E56CC">
        <w:rPr>
          <w:rFonts w:ascii="Arial" w:hAnsi="Arial" w:cs="Arial"/>
          <w:sz w:val="24"/>
          <w:szCs w:val="24"/>
        </w:rPr>
        <w:t>O</w:t>
      </w:r>
      <w:r w:rsidR="00FA365A" w:rsidRPr="001E56CC">
        <w:rPr>
          <w:rFonts w:ascii="Arial" w:hAnsi="Arial" w:cs="Arial"/>
          <w:sz w:val="24"/>
          <w:szCs w:val="24"/>
        </w:rPr>
        <w:t>ffset</w:t>
      </w:r>
      <w:r w:rsidR="001E56CC" w:rsidRPr="001E56CC">
        <w:rPr>
          <w:rFonts w:ascii="Arial" w:hAnsi="Arial" w:cs="Arial"/>
          <w:sz w:val="24"/>
          <w:szCs w:val="24"/>
        </w:rPr>
        <w:t xml:space="preserve"> only</w:t>
      </w:r>
      <w:r w:rsidR="00FA365A" w:rsidRPr="001E56CC">
        <w:rPr>
          <w:rFonts w:ascii="Arial" w:hAnsi="Arial" w:cs="Arial"/>
          <w:sz w:val="24"/>
          <w:szCs w:val="24"/>
        </w:rPr>
        <w:t xml:space="preserve"> our </w:t>
      </w:r>
      <w:r w:rsidR="0043453A" w:rsidRPr="001E56CC">
        <w:rPr>
          <w:rFonts w:ascii="Arial" w:hAnsi="Arial" w:cs="Arial"/>
          <w:sz w:val="24"/>
          <w:szCs w:val="24"/>
        </w:rPr>
        <w:t xml:space="preserve">scope 1 </w:t>
      </w:r>
      <w:r w:rsidR="00FA365A" w:rsidRPr="001E56CC">
        <w:rPr>
          <w:rFonts w:ascii="Arial" w:hAnsi="Arial" w:cs="Arial"/>
          <w:sz w:val="24"/>
          <w:szCs w:val="24"/>
        </w:rPr>
        <w:t>&amp;</w:t>
      </w:r>
      <w:r w:rsidR="0043453A" w:rsidRPr="001E56CC">
        <w:rPr>
          <w:rFonts w:ascii="Arial" w:hAnsi="Arial" w:cs="Arial"/>
          <w:sz w:val="24"/>
          <w:szCs w:val="24"/>
        </w:rPr>
        <w:t xml:space="preserve"> 2 </w:t>
      </w:r>
      <w:r w:rsidR="007B4C10" w:rsidRPr="001E56CC">
        <w:rPr>
          <w:rFonts w:ascii="Arial" w:hAnsi="Arial" w:cs="Arial"/>
          <w:sz w:val="24"/>
          <w:szCs w:val="24"/>
        </w:rPr>
        <w:t>emissions</w:t>
      </w:r>
      <w:r w:rsidR="004F17FC" w:rsidRPr="001E56CC">
        <w:rPr>
          <w:rFonts w:ascii="Arial" w:hAnsi="Arial" w:cs="Arial"/>
          <w:sz w:val="24"/>
          <w:szCs w:val="24"/>
        </w:rPr>
        <w:t xml:space="preserve"> </w:t>
      </w:r>
      <w:r w:rsidR="00827540">
        <w:rPr>
          <w:rFonts w:ascii="Arial" w:hAnsi="Arial" w:cs="Arial"/>
          <w:sz w:val="24"/>
          <w:szCs w:val="24"/>
        </w:rPr>
        <w:t xml:space="preserve">from 2018 </w:t>
      </w:r>
      <w:r w:rsidR="007B4C10" w:rsidRPr="001E56CC">
        <w:rPr>
          <w:rFonts w:ascii="Arial" w:hAnsi="Arial" w:cs="Arial"/>
          <w:sz w:val="24"/>
          <w:szCs w:val="24"/>
        </w:rPr>
        <w:t>to 2023;</w:t>
      </w:r>
    </w:p>
    <w:p w14:paraId="6BA7C57C" w14:textId="1B1C7730" w:rsidR="00042E4A" w:rsidRPr="004F27F7" w:rsidRDefault="00042E4A" w:rsidP="00042E4A">
      <w:pPr>
        <w:pStyle w:val="ListParagraph"/>
        <w:numPr>
          <w:ilvl w:val="1"/>
          <w:numId w:val="20"/>
        </w:numPr>
        <w:rPr>
          <w:rFonts w:ascii="Arial" w:hAnsi="Arial" w:cs="Arial"/>
          <w:sz w:val="24"/>
          <w:szCs w:val="24"/>
        </w:rPr>
      </w:pPr>
      <w:r w:rsidRPr="00150A8F">
        <w:rPr>
          <w:rFonts w:ascii="Arial" w:hAnsi="Arial" w:cs="Arial"/>
          <w:sz w:val="24"/>
          <w:szCs w:val="24"/>
        </w:rPr>
        <w:lastRenderedPageBreak/>
        <w:t>O</w:t>
      </w:r>
      <w:r w:rsidR="007B4C10" w:rsidRPr="00150A8F">
        <w:rPr>
          <w:rFonts w:ascii="Arial" w:hAnsi="Arial" w:cs="Arial"/>
          <w:sz w:val="24"/>
          <w:szCs w:val="24"/>
        </w:rPr>
        <w:t xml:space="preserve">ffset </w:t>
      </w:r>
      <w:r w:rsidR="007B4C10" w:rsidRPr="004F27F7">
        <w:rPr>
          <w:rFonts w:ascii="Arial" w:hAnsi="Arial" w:cs="Arial"/>
          <w:sz w:val="24"/>
          <w:szCs w:val="24"/>
        </w:rPr>
        <w:t xml:space="preserve">our </w:t>
      </w:r>
      <w:r w:rsidR="00A15C43" w:rsidRPr="004F27F7">
        <w:rPr>
          <w:rFonts w:ascii="Arial" w:hAnsi="Arial" w:cs="Arial"/>
          <w:sz w:val="24"/>
          <w:szCs w:val="24"/>
        </w:rPr>
        <w:t xml:space="preserve">scope 1 &amp; 2 emissions </w:t>
      </w:r>
      <w:r w:rsidR="0043453A" w:rsidRPr="004F27F7">
        <w:rPr>
          <w:rFonts w:ascii="Arial" w:hAnsi="Arial" w:cs="Arial"/>
          <w:sz w:val="24"/>
          <w:szCs w:val="24"/>
        </w:rPr>
        <w:t xml:space="preserve">and </w:t>
      </w:r>
      <w:r w:rsidR="00150A8F" w:rsidRPr="004F27F7">
        <w:rPr>
          <w:rFonts w:ascii="Arial" w:hAnsi="Arial" w:cs="Arial"/>
          <w:sz w:val="24"/>
          <w:szCs w:val="24"/>
        </w:rPr>
        <w:t>also explore the potential to reduce or offset scope 3 emissions through existing key contracts and suppliers</w:t>
      </w:r>
      <w:r w:rsidR="00827540" w:rsidRPr="004F27F7">
        <w:rPr>
          <w:rFonts w:ascii="Arial" w:hAnsi="Arial" w:cs="Arial"/>
          <w:sz w:val="24"/>
          <w:szCs w:val="24"/>
        </w:rPr>
        <w:t xml:space="preserve"> from 2018</w:t>
      </w:r>
      <w:r w:rsidR="00150A8F" w:rsidRPr="004F27F7">
        <w:rPr>
          <w:rFonts w:ascii="Arial" w:hAnsi="Arial" w:cs="Arial"/>
          <w:sz w:val="24"/>
          <w:szCs w:val="24"/>
        </w:rPr>
        <w:t xml:space="preserve"> to </w:t>
      </w:r>
      <w:proofErr w:type="gramStart"/>
      <w:r w:rsidR="00150A8F" w:rsidRPr="004F27F7">
        <w:rPr>
          <w:rFonts w:ascii="Arial" w:hAnsi="Arial" w:cs="Arial"/>
          <w:sz w:val="24"/>
          <w:szCs w:val="24"/>
        </w:rPr>
        <w:t>2023</w:t>
      </w:r>
      <w:r w:rsidRPr="004F27F7">
        <w:rPr>
          <w:rFonts w:ascii="Arial" w:hAnsi="Arial" w:cs="Arial"/>
          <w:sz w:val="24"/>
          <w:szCs w:val="24"/>
        </w:rPr>
        <w:t>;</w:t>
      </w:r>
      <w:proofErr w:type="gramEnd"/>
      <w:r w:rsidRPr="004F27F7">
        <w:rPr>
          <w:rFonts w:ascii="Arial" w:hAnsi="Arial" w:cs="Arial"/>
          <w:sz w:val="24"/>
          <w:szCs w:val="24"/>
        </w:rPr>
        <w:t xml:space="preserve"> </w:t>
      </w:r>
    </w:p>
    <w:p w14:paraId="60B27A67" w14:textId="5511C8E6" w:rsidR="00DF0213" w:rsidRPr="004F27F7" w:rsidRDefault="00042E4A" w:rsidP="00042E4A">
      <w:pPr>
        <w:pStyle w:val="ListParagraph"/>
        <w:numPr>
          <w:ilvl w:val="1"/>
          <w:numId w:val="20"/>
        </w:numPr>
        <w:rPr>
          <w:rFonts w:ascii="Arial" w:hAnsi="Arial" w:cs="Arial"/>
          <w:sz w:val="24"/>
          <w:szCs w:val="24"/>
        </w:rPr>
      </w:pPr>
      <w:r w:rsidRPr="004F27F7">
        <w:rPr>
          <w:rFonts w:ascii="Arial" w:hAnsi="Arial" w:cs="Arial"/>
          <w:sz w:val="24"/>
          <w:szCs w:val="24"/>
        </w:rPr>
        <w:t xml:space="preserve">Or </w:t>
      </w:r>
      <w:r w:rsidR="00AA3299">
        <w:rPr>
          <w:rFonts w:ascii="Arial" w:hAnsi="Arial" w:cs="Arial"/>
          <w:sz w:val="24"/>
          <w:szCs w:val="24"/>
        </w:rPr>
        <w:t xml:space="preserve">offset </w:t>
      </w:r>
      <w:r w:rsidR="004F27F7" w:rsidRPr="004F27F7">
        <w:rPr>
          <w:rFonts w:ascii="Arial" w:hAnsi="Arial" w:cs="Arial"/>
          <w:sz w:val="24"/>
          <w:szCs w:val="24"/>
        </w:rPr>
        <w:t>our projected scope 1, 2 &amp; 3 emissions from 2021 to 2023</w:t>
      </w:r>
    </w:p>
    <w:p w14:paraId="31747256" w14:textId="1465401B" w:rsidR="008345A5" w:rsidRPr="004F27F7" w:rsidRDefault="008345A5" w:rsidP="00C2404D">
      <w:pPr>
        <w:pStyle w:val="Heading2"/>
        <w:rPr>
          <w:rFonts w:ascii="Arial" w:hAnsi="Arial" w:cs="Arial"/>
        </w:rPr>
      </w:pPr>
      <w:bookmarkStart w:id="12" w:name="_Toc81835966"/>
      <w:r w:rsidRPr="004F27F7">
        <w:rPr>
          <w:rFonts w:ascii="Arial" w:hAnsi="Arial" w:cs="Arial"/>
        </w:rPr>
        <w:t>Workstream 2: Travel</w:t>
      </w:r>
      <w:bookmarkEnd w:id="12"/>
    </w:p>
    <w:p w14:paraId="137A8C4F" w14:textId="41BD17DC" w:rsidR="00FC1135" w:rsidRPr="00225CE0" w:rsidRDefault="1DC67C9F" w:rsidP="059BDD81">
      <w:pPr>
        <w:rPr>
          <w:rFonts w:ascii="Arial" w:hAnsi="Arial" w:cs="Arial"/>
          <w:sz w:val="24"/>
          <w:szCs w:val="24"/>
        </w:rPr>
      </w:pPr>
      <w:r w:rsidRPr="004F27F7">
        <w:rPr>
          <w:rFonts w:ascii="Arial" w:hAnsi="Arial" w:cs="Arial"/>
          <w:sz w:val="24"/>
          <w:szCs w:val="24"/>
        </w:rPr>
        <w:t xml:space="preserve">The council </w:t>
      </w:r>
      <w:r w:rsidR="2968BABC" w:rsidRPr="004F27F7">
        <w:rPr>
          <w:rFonts w:ascii="Arial" w:hAnsi="Arial" w:cs="Arial"/>
          <w:sz w:val="24"/>
          <w:szCs w:val="24"/>
        </w:rPr>
        <w:t xml:space="preserve">and its contract delivery partners </w:t>
      </w:r>
      <w:r w:rsidRPr="004F27F7">
        <w:rPr>
          <w:rFonts w:ascii="Arial" w:hAnsi="Arial" w:cs="Arial"/>
          <w:sz w:val="24"/>
          <w:szCs w:val="24"/>
        </w:rPr>
        <w:t xml:space="preserve">operate a fleet of vehicles including heavy goods vehicles, cars, small </w:t>
      </w:r>
      <w:proofErr w:type="gramStart"/>
      <w:r w:rsidRPr="004F27F7">
        <w:rPr>
          <w:rFonts w:ascii="Arial" w:hAnsi="Arial" w:cs="Arial"/>
          <w:sz w:val="24"/>
          <w:szCs w:val="24"/>
        </w:rPr>
        <w:t>vans</w:t>
      </w:r>
      <w:proofErr w:type="gramEnd"/>
      <w:r w:rsidRPr="004F27F7">
        <w:rPr>
          <w:rFonts w:ascii="Arial" w:hAnsi="Arial" w:cs="Arial"/>
          <w:sz w:val="24"/>
          <w:szCs w:val="24"/>
        </w:rPr>
        <w:t xml:space="preserve"> </w:t>
      </w:r>
      <w:r w:rsidR="7041E002" w:rsidRPr="004F27F7">
        <w:rPr>
          <w:rFonts w:ascii="Arial" w:hAnsi="Arial" w:cs="Arial"/>
          <w:sz w:val="24"/>
          <w:szCs w:val="24"/>
        </w:rPr>
        <w:t xml:space="preserve">and </w:t>
      </w:r>
      <w:r w:rsidR="15ADBC59" w:rsidRPr="004F27F7">
        <w:rPr>
          <w:rFonts w:ascii="Arial" w:hAnsi="Arial" w:cs="Arial"/>
          <w:sz w:val="24"/>
          <w:szCs w:val="24"/>
        </w:rPr>
        <w:t>road sweepers</w:t>
      </w:r>
      <w:r w:rsidR="40A8B824" w:rsidRPr="004F27F7">
        <w:rPr>
          <w:rFonts w:ascii="Arial" w:hAnsi="Arial" w:cs="Arial"/>
          <w:sz w:val="24"/>
          <w:szCs w:val="24"/>
        </w:rPr>
        <w:t xml:space="preserve">. Staff and members also use their own cars and public transport for business travel. </w:t>
      </w:r>
      <w:r w:rsidR="12D7CFD5" w:rsidRPr="004F27F7">
        <w:rPr>
          <w:rFonts w:ascii="Arial" w:hAnsi="Arial" w:cs="Arial"/>
          <w:sz w:val="24"/>
          <w:szCs w:val="24"/>
        </w:rPr>
        <w:t xml:space="preserve">Emissions from council vehicles make up </w:t>
      </w:r>
      <w:r w:rsidR="008D6847" w:rsidRPr="004F27F7">
        <w:rPr>
          <w:rFonts w:ascii="Arial" w:hAnsi="Arial" w:cs="Arial"/>
          <w:sz w:val="24"/>
          <w:szCs w:val="24"/>
        </w:rPr>
        <w:t>34</w:t>
      </w:r>
      <w:r w:rsidR="12D7CFD5" w:rsidRPr="004F27F7">
        <w:rPr>
          <w:rFonts w:ascii="Arial" w:hAnsi="Arial" w:cs="Arial"/>
          <w:sz w:val="24"/>
          <w:szCs w:val="24"/>
        </w:rPr>
        <w:t>% of our carbon footprint, so contribute a significant proportion of overall emissions.</w:t>
      </w:r>
      <w:r w:rsidR="432598D1" w:rsidRPr="00225CE0">
        <w:rPr>
          <w:rFonts w:ascii="Arial" w:hAnsi="Arial" w:cs="Arial"/>
          <w:sz w:val="24"/>
          <w:szCs w:val="24"/>
        </w:rPr>
        <w:t xml:space="preserve"> </w:t>
      </w:r>
    </w:p>
    <w:p w14:paraId="5C86F1AF" w14:textId="6AB82E88" w:rsidR="1D056DA5" w:rsidRPr="00225CE0" w:rsidRDefault="398AD3FB" w:rsidP="775D5E2B">
      <w:pPr>
        <w:rPr>
          <w:rFonts w:ascii="Arial" w:hAnsi="Arial" w:cs="Arial"/>
          <w:sz w:val="24"/>
          <w:szCs w:val="24"/>
        </w:rPr>
      </w:pPr>
      <w:r w:rsidRPr="00225CE0">
        <w:rPr>
          <w:rFonts w:ascii="Arial" w:hAnsi="Arial" w:cs="Arial"/>
          <w:sz w:val="24"/>
          <w:szCs w:val="24"/>
        </w:rPr>
        <w:t xml:space="preserve">We have recently renewed our contracted vehicle fleet so </w:t>
      </w:r>
      <w:r w:rsidR="4BD7790E" w:rsidRPr="00225CE0">
        <w:rPr>
          <w:rFonts w:ascii="Arial" w:hAnsi="Arial" w:cs="Arial"/>
          <w:sz w:val="24"/>
          <w:szCs w:val="24"/>
        </w:rPr>
        <w:t xml:space="preserve">can’t change </w:t>
      </w:r>
      <w:r w:rsidR="63AF7DD8" w:rsidRPr="00225CE0">
        <w:rPr>
          <w:rFonts w:ascii="Arial" w:hAnsi="Arial" w:cs="Arial"/>
          <w:sz w:val="24"/>
          <w:szCs w:val="24"/>
        </w:rPr>
        <w:t xml:space="preserve">these </w:t>
      </w:r>
      <w:r w:rsidR="4BD7790E" w:rsidRPr="00225CE0">
        <w:rPr>
          <w:rFonts w:ascii="Arial" w:hAnsi="Arial" w:cs="Arial"/>
          <w:sz w:val="24"/>
          <w:szCs w:val="24"/>
        </w:rPr>
        <w:t>to electric or seek to change that of our main contractors due to the length of existing contract</w:t>
      </w:r>
      <w:r w:rsidR="3B1241E3" w:rsidRPr="00225CE0">
        <w:rPr>
          <w:rFonts w:ascii="Arial" w:hAnsi="Arial" w:cs="Arial"/>
          <w:sz w:val="24"/>
          <w:szCs w:val="24"/>
        </w:rPr>
        <w:t xml:space="preserve">s and </w:t>
      </w:r>
      <w:r w:rsidR="4827C6CF" w:rsidRPr="00225CE0">
        <w:rPr>
          <w:rFonts w:ascii="Arial" w:hAnsi="Arial" w:cs="Arial"/>
          <w:sz w:val="24"/>
          <w:szCs w:val="24"/>
        </w:rPr>
        <w:t xml:space="preserve">because of </w:t>
      </w:r>
      <w:r w:rsidR="3B1241E3" w:rsidRPr="00225CE0">
        <w:rPr>
          <w:rFonts w:ascii="Arial" w:hAnsi="Arial" w:cs="Arial"/>
          <w:sz w:val="24"/>
          <w:szCs w:val="24"/>
        </w:rPr>
        <w:t xml:space="preserve">the local government </w:t>
      </w:r>
      <w:r w:rsidR="792DCB07" w:rsidRPr="00225CE0">
        <w:rPr>
          <w:rFonts w:ascii="Arial" w:hAnsi="Arial" w:cs="Arial"/>
          <w:sz w:val="24"/>
          <w:szCs w:val="24"/>
        </w:rPr>
        <w:t xml:space="preserve">changes </w:t>
      </w:r>
      <w:r w:rsidR="3B1241E3" w:rsidRPr="00225CE0">
        <w:rPr>
          <w:rFonts w:ascii="Arial" w:hAnsi="Arial" w:cs="Arial"/>
          <w:sz w:val="24"/>
          <w:szCs w:val="24"/>
        </w:rPr>
        <w:t xml:space="preserve">in 2023. </w:t>
      </w:r>
    </w:p>
    <w:p w14:paraId="63C3CA0B" w14:textId="66F0D556" w:rsidR="1D056DA5" w:rsidRPr="00225CE0" w:rsidRDefault="67041FD8" w:rsidP="54140315">
      <w:pPr>
        <w:rPr>
          <w:rFonts w:ascii="Arial" w:hAnsi="Arial" w:cs="Arial"/>
          <w:sz w:val="24"/>
          <w:szCs w:val="24"/>
        </w:rPr>
      </w:pPr>
      <w:r w:rsidRPr="00225CE0">
        <w:rPr>
          <w:rFonts w:ascii="Arial" w:hAnsi="Arial" w:cs="Arial"/>
          <w:sz w:val="24"/>
          <w:szCs w:val="24"/>
        </w:rPr>
        <w:t>However,</w:t>
      </w:r>
      <w:r w:rsidR="616EBB36" w:rsidRPr="00225CE0">
        <w:rPr>
          <w:rFonts w:ascii="Arial" w:hAnsi="Arial" w:cs="Arial"/>
          <w:sz w:val="24"/>
          <w:szCs w:val="24"/>
        </w:rPr>
        <w:t xml:space="preserve"> there are a range of other </w:t>
      </w:r>
      <w:r w:rsidR="1424E5DF" w:rsidRPr="00225CE0">
        <w:rPr>
          <w:rFonts w:ascii="Arial" w:hAnsi="Arial" w:cs="Arial"/>
          <w:sz w:val="24"/>
          <w:szCs w:val="24"/>
        </w:rPr>
        <w:t xml:space="preserve">things </w:t>
      </w:r>
      <w:r w:rsidR="4436A830" w:rsidRPr="00225CE0">
        <w:rPr>
          <w:rFonts w:ascii="Arial" w:hAnsi="Arial" w:cs="Arial"/>
          <w:sz w:val="24"/>
          <w:szCs w:val="24"/>
        </w:rPr>
        <w:t xml:space="preserve">that can be done to </w:t>
      </w:r>
      <w:r w:rsidR="25E80A60" w:rsidRPr="00225CE0">
        <w:rPr>
          <w:rFonts w:ascii="Arial" w:hAnsi="Arial" w:cs="Arial"/>
          <w:sz w:val="24"/>
          <w:szCs w:val="24"/>
        </w:rPr>
        <w:t xml:space="preserve">reduce </w:t>
      </w:r>
      <w:r w:rsidR="382C9B94" w:rsidRPr="00225CE0">
        <w:rPr>
          <w:rFonts w:ascii="Arial" w:hAnsi="Arial" w:cs="Arial"/>
          <w:sz w:val="24"/>
          <w:szCs w:val="24"/>
        </w:rPr>
        <w:t xml:space="preserve">the </w:t>
      </w:r>
      <w:r w:rsidR="25E80A60" w:rsidRPr="00225CE0">
        <w:rPr>
          <w:rFonts w:ascii="Arial" w:hAnsi="Arial" w:cs="Arial"/>
          <w:sz w:val="24"/>
          <w:szCs w:val="24"/>
        </w:rPr>
        <w:t>carbo</w:t>
      </w:r>
      <w:r w:rsidR="5A875F0B" w:rsidRPr="00225CE0">
        <w:rPr>
          <w:rFonts w:ascii="Arial" w:hAnsi="Arial" w:cs="Arial"/>
          <w:sz w:val="24"/>
          <w:szCs w:val="24"/>
        </w:rPr>
        <w:t xml:space="preserve">n emissions </w:t>
      </w:r>
      <w:r w:rsidR="3087D715" w:rsidRPr="00225CE0">
        <w:rPr>
          <w:rFonts w:ascii="Arial" w:hAnsi="Arial" w:cs="Arial"/>
          <w:sz w:val="24"/>
          <w:szCs w:val="24"/>
        </w:rPr>
        <w:t xml:space="preserve">from </w:t>
      </w:r>
      <w:r w:rsidR="5A875F0B" w:rsidRPr="00225CE0">
        <w:rPr>
          <w:rFonts w:ascii="Arial" w:hAnsi="Arial" w:cs="Arial"/>
          <w:sz w:val="24"/>
          <w:szCs w:val="24"/>
        </w:rPr>
        <w:t>travel either from the Council’s own operations or within the distr</w:t>
      </w:r>
      <w:r w:rsidR="3BD1FEF6" w:rsidRPr="00225CE0">
        <w:rPr>
          <w:rFonts w:ascii="Arial" w:hAnsi="Arial" w:cs="Arial"/>
          <w:sz w:val="24"/>
          <w:szCs w:val="24"/>
        </w:rPr>
        <w:t>ict</w:t>
      </w:r>
      <w:r w:rsidR="6E0D7DBC" w:rsidRPr="00225CE0">
        <w:rPr>
          <w:rFonts w:ascii="Arial" w:hAnsi="Arial" w:cs="Arial"/>
          <w:sz w:val="24"/>
          <w:szCs w:val="24"/>
        </w:rPr>
        <w:t xml:space="preserve">. </w:t>
      </w:r>
    </w:p>
    <w:p w14:paraId="7B5B1D5C" w14:textId="249DE39A" w:rsidR="1D056DA5" w:rsidRPr="00225CE0" w:rsidRDefault="0002A282" w:rsidP="059BDD81">
      <w:pPr>
        <w:rPr>
          <w:rFonts w:ascii="Arial" w:hAnsi="Arial" w:cs="Arial"/>
          <w:sz w:val="24"/>
          <w:szCs w:val="24"/>
        </w:rPr>
      </w:pPr>
      <w:r w:rsidRPr="00225CE0">
        <w:rPr>
          <w:rFonts w:ascii="Arial" w:hAnsi="Arial" w:cs="Arial"/>
          <w:sz w:val="24"/>
          <w:szCs w:val="24"/>
        </w:rPr>
        <w:t>Some of these are already being done:</w:t>
      </w:r>
    </w:p>
    <w:p w14:paraId="019446BA" w14:textId="5DC86968" w:rsidR="00C120A7" w:rsidRPr="00225CE0" w:rsidRDefault="0E081BF3" w:rsidP="002439F2">
      <w:pPr>
        <w:pStyle w:val="ListParagraph"/>
        <w:numPr>
          <w:ilvl w:val="0"/>
          <w:numId w:val="31"/>
        </w:numPr>
        <w:rPr>
          <w:rFonts w:ascii="Arial" w:hAnsi="Arial" w:cs="Arial"/>
          <w:sz w:val="24"/>
          <w:szCs w:val="24"/>
        </w:rPr>
      </w:pPr>
      <w:r w:rsidRPr="00225CE0">
        <w:rPr>
          <w:rFonts w:ascii="Arial" w:hAnsi="Arial" w:cs="Arial"/>
          <w:sz w:val="24"/>
          <w:szCs w:val="24"/>
        </w:rPr>
        <w:t xml:space="preserve">Reducing the need to travel - </w:t>
      </w:r>
      <w:r w:rsidR="0002A282" w:rsidRPr="00225CE0">
        <w:rPr>
          <w:rFonts w:ascii="Arial" w:hAnsi="Arial" w:cs="Arial"/>
          <w:sz w:val="24"/>
          <w:szCs w:val="24"/>
        </w:rPr>
        <w:t xml:space="preserve">the radical change in how people </w:t>
      </w:r>
      <w:r w:rsidR="097CB1AD" w:rsidRPr="00225CE0">
        <w:rPr>
          <w:rFonts w:ascii="Arial" w:hAnsi="Arial" w:cs="Arial"/>
          <w:sz w:val="24"/>
          <w:szCs w:val="24"/>
        </w:rPr>
        <w:t xml:space="preserve">have been </w:t>
      </w:r>
      <w:r w:rsidR="0002A282" w:rsidRPr="00225CE0">
        <w:rPr>
          <w:rFonts w:ascii="Arial" w:hAnsi="Arial" w:cs="Arial"/>
          <w:sz w:val="24"/>
          <w:szCs w:val="24"/>
        </w:rPr>
        <w:t xml:space="preserve">working in the last 18 months </w:t>
      </w:r>
      <w:r w:rsidR="0CAD0FB7" w:rsidRPr="00225CE0">
        <w:rPr>
          <w:rFonts w:ascii="Arial" w:hAnsi="Arial" w:cs="Arial"/>
          <w:sz w:val="24"/>
          <w:szCs w:val="24"/>
        </w:rPr>
        <w:t xml:space="preserve">including working from home and better use of IT </w:t>
      </w:r>
      <w:r w:rsidR="0002A282" w:rsidRPr="00225CE0">
        <w:rPr>
          <w:rFonts w:ascii="Arial" w:hAnsi="Arial" w:cs="Arial"/>
          <w:sz w:val="24"/>
          <w:szCs w:val="24"/>
        </w:rPr>
        <w:t>means</w:t>
      </w:r>
      <w:r w:rsidR="00755CFE">
        <w:rPr>
          <w:rFonts w:ascii="Arial" w:hAnsi="Arial" w:cs="Arial"/>
          <w:sz w:val="24"/>
          <w:szCs w:val="24"/>
        </w:rPr>
        <w:t xml:space="preserve"> many</w:t>
      </w:r>
      <w:r w:rsidR="0002A282" w:rsidRPr="00225CE0">
        <w:rPr>
          <w:rFonts w:ascii="Arial" w:hAnsi="Arial" w:cs="Arial"/>
          <w:sz w:val="24"/>
          <w:szCs w:val="24"/>
        </w:rPr>
        <w:t xml:space="preserve"> meetings can be held remotely</w:t>
      </w:r>
      <w:r w:rsidR="5C9F2C33" w:rsidRPr="00225CE0">
        <w:rPr>
          <w:rFonts w:ascii="Arial" w:hAnsi="Arial" w:cs="Arial"/>
          <w:sz w:val="24"/>
          <w:szCs w:val="24"/>
        </w:rPr>
        <w:t xml:space="preserve">. This will </w:t>
      </w:r>
      <w:proofErr w:type="gramStart"/>
      <w:r w:rsidR="5C9F2C33" w:rsidRPr="00225CE0">
        <w:rPr>
          <w:rFonts w:ascii="Arial" w:hAnsi="Arial" w:cs="Arial"/>
          <w:sz w:val="24"/>
          <w:szCs w:val="24"/>
        </w:rPr>
        <w:t>continue into the fut</w:t>
      </w:r>
      <w:r w:rsidR="40E838A0" w:rsidRPr="00225CE0">
        <w:rPr>
          <w:rFonts w:ascii="Arial" w:hAnsi="Arial" w:cs="Arial"/>
          <w:sz w:val="24"/>
          <w:szCs w:val="24"/>
        </w:rPr>
        <w:t>u</w:t>
      </w:r>
      <w:r w:rsidR="5C9F2C33" w:rsidRPr="00225CE0">
        <w:rPr>
          <w:rFonts w:ascii="Arial" w:hAnsi="Arial" w:cs="Arial"/>
          <w:sz w:val="24"/>
          <w:szCs w:val="24"/>
        </w:rPr>
        <w:t>re</w:t>
      </w:r>
      <w:proofErr w:type="gramEnd"/>
      <w:r w:rsidR="5C9F2C33" w:rsidRPr="00225CE0">
        <w:rPr>
          <w:rFonts w:ascii="Arial" w:hAnsi="Arial" w:cs="Arial"/>
          <w:sz w:val="24"/>
          <w:szCs w:val="24"/>
        </w:rPr>
        <w:t xml:space="preserve"> with ‘hybrid working’ becoming the norm. </w:t>
      </w:r>
      <w:r w:rsidR="006A6910" w:rsidRPr="00225CE0">
        <w:rPr>
          <w:rFonts w:ascii="Arial" w:hAnsi="Arial" w:cs="Arial"/>
          <w:sz w:val="24"/>
          <w:szCs w:val="24"/>
        </w:rPr>
        <w:t xml:space="preserve"> </w:t>
      </w:r>
    </w:p>
    <w:p w14:paraId="17102232" w14:textId="79CDD300" w:rsidR="00EB6B4C" w:rsidRPr="00225CE0" w:rsidRDefault="00EB6B4C" w:rsidP="54140315">
      <w:pPr>
        <w:pStyle w:val="ListParagraph"/>
        <w:numPr>
          <w:ilvl w:val="0"/>
          <w:numId w:val="31"/>
        </w:numPr>
        <w:rPr>
          <w:rFonts w:ascii="Arial" w:hAnsi="Arial" w:cs="Arial"/>
          <w:sz w:val="24"/>
          <w:szCs w:val="24"/>
        </w:rPr>
      </w:pPr>
      <w:r w:rsidRPr="00225CE0">
        <w:rPr>
          <w:rFonts w:ascii="Arial" w:hAnsi="Arial" w:cs="Arial"/>
          <w:sz w:val="24"/>
          <w:szCs w:val="24"/>
        </w:rPr>
        <w:t xml:space="preserve">Encourage the </w:t>
      </w:r>
      <w:r w:rsidR="001D602D" w:rsidRPr="00225CE0">
        <w:rPr>
          <w:rFonts w:ascii="Arial" w:hAnsi="Arial" w:cs="Arial"/>
          <w:sz w:val="24"/>
          <w:szCs w:val="24"/>
        </w:rPr>
        <w:t xml:space="preserve">adoption of </w:t>
      </w:r>
      <w:r w:rsidR="007E6FE8" w:rsidRPr="00225CE0">
        <w:rPr>
          <w:rFonts w:ascii="Arial" w:hAnsi="Arial" w:cs="Arial"/>
          <w:sz w:val="24"/>
          <w:szCs w:val="24"/>
        </w:rPr>
        <w:t>sustainable transport options</w:t>
      </w:r>
      <w:r w:rsidR="09877B27" w:rsidRPr="00225CE0">
        <w:rPr>
          <w:rFonts w:ascii="Arial" w:hAnsi="Arial" w:cs="Arial"/>
          <w:sz w:val="24"/>
          <w:szCs w:val="24"/>
        </w:rPr>
        <w:t xml:space="preserve"> – a number of our key strategies and plans will en</w:t>
      </w:r>
      <w:r w:rsidR="44146745" w:rsidRPr="00225CE0">
        <w:rPr>
          <w:rFonts w:ascii="Arial" w:hAnsi="Arial" w:cs="Arial"/>
          <w:sz w:val="24"/>
          <w:szCs w:val="24"/>
        </w:rPr>
        <w:t xml:space="preserve">courage and </w:t>
      </w:r>
      <w:r w:rsidR="09877B27" w:rsidRPr="00225CE0">
        <w:rPr>
          <w:rFonts w:ascii="Arial" w:hAnsi="Arial" w:cs="Arial"/>
          <w:sz w:val="24"/>
          <w:szCs w:val="24"/>
        </w:rPr>
        <w:t xml:space="preserve">enhance </w:t>
      </w:r>
      <w:r w:rsidR="6DF43CC5" w:rsidRPr="00225CE0">
        <w:rPr>
          <w:rFonts w:ascii="Arial" w:hAnsi="Arial" w:cs="Arial"/>
          <w:sz w:val="24"/>
          <w:szCs w:val="24"/>
        </w:rPr>
        <w:t xml:space="preserve">the </w:t>
      </w:r>
      <w:r w:rsidRPr="00225CE0">
        <w:rPr>
          <w:rFonts w:ascii="Arial" w:hAnsi="Arial" w:cs="Arial"/>
          <w:sz w:val="24"/>
          <w:szCs w:val="24"/>
        </w:rPr>
        <w:t xml:space="preserve">use of </w:t>
      </w:r>
      <w:r w:rsidR="00E33444" w:rsidRPr="00225CE0">
        <w:rPr>
          <w:rFonts w:ascii="Arial" w:hAnsi="Arial" w:cs="Arial"/>
          <w:sz w:val="24"/>
          <w:szCs w:val="24"/>
        </w:rPr>
        <w:t xml:space="preserve">public transport, cycling and walking </w:t>
      </w:r>
      <w:proofErr w:type="gramStart"/>
      <w:r w:rsidR="74BB5019" w:rsidRPr="00225CE0">
        <w:rPr>
          <w:rFonts w:ascii="Arial" w:hAnsi="Arial" w:cs="Arial"/>
          <w:sz w:val="24"/>
          <w:szCs w:val="24"/>
        </w:rPr>
        <w:t>e.g.</w:t>
      </w:r>
      <w:proofErr w:type="gramEnd"/>
      <w:r w:rsidR="74BB5019" w:rsidRPr="00225CE0">
        <w:rPr>
          <w:rFonts w:ascii="Arial" w:hAnsi="Arial" w:cs="Arial"/>
          <w:sz w:val="24"/>
          <w:szCs w:val="24"/>
        </w:rPr>
        <w:t xml:space="preserve"> </w:t>
      </w:r>
      <w:r w:rsidR="005214B7" w:rsidRPr="00225CE0">
        <w:rPr>
          <w:rFonts w:ascii="Arial" w:hAnsi="Arial" w:cs="Arial"/>
          <w:sz w:val="24"/>
          <w:szCs w:val="24"/>
        </w:rPr>
        <w:t xml:space="preserve">Local Cycling &amp; Walking Infrastructure Plans </w:t>
      </w:r>
      <w:r w:rsidR="004C7C10" w:rsidRPr="00225CE0">
        <w:rPr>
          <w:rFonts w:ascii="Arial" w:hAnsi="Arial" w:cs="Arial"/>
          <w:sz w:val="24"/>
          <w:szCs w:val="24"/>
        </w:rPr>
        <w:t xml:space="preserve">(LCWIPs), Transforming Cities Fund and </w:t>
      </w:r>
      <w:r w:rsidR="74BB5019" w:rsidRPr="00225CE0">
        <w:rPr>
          <w:rFonts w:ascii="Arial" w:hAnsi="Arial" w:cs="Arial"/>
          <w:sz w:val="24"/>
          <w:szCs w:val="24"/>
        </w:rPr>
        <w:t>town centre regeneration projects</w:t>
      </w:r>
    </w:p>
    <w:p w14:paraId="4127E26B" w14:textId="3E1933A9" w:rsidR="00A519CC" w:rsidRPr="00225CE0" w:rsidRDefault="59323953" w:rsidP="00A413EC">
      <w:pPr>
        <w:pStyle w:val="ListParagraph"/>
        <w:numPr>
          <w:ilvl w:val="0"/>
          <w:numId w:val="21"/>
        </w:numPr>
        <w:rPr>
          <w:rFonts w:ascii="Arial" w:hAnsi="Arial" w:cs="Arial"/>
          <w:sz w:val="24"/>
          <w:szCs w:val="24"/>
        </w:rPr>
      </w:pPr>
      <w:r w:rsidRPr="00225CE0">
        <w:rPr>
          <w:rFonts w:ascii="Arial" w:hAnsi="Arial" w:cs="Arial"/>
          <w:sz w:val="24"/>
          <w:szCs w:val="24"/>
        </w:rPr>
        <w:t>C</w:t>
      </w:r>
      <w:r w:rsidR="48EAE037" w:rsidRPr="00225CE0">
        <w:rPr>
          <w:rFonts w:ascii="Arial" w:hAnsi="Arial" w:cs="Arial"/>
          <w:sz w:val="24"/>
          <w:szCs w:val="24"/>
        </w:rPr>
        <w:t xml:space="preserve">ycle to </w:t>
      </w:r>
      <w:r w:rsidRPr="00225CE0">
        <w:rPr>
          <w:rFonts w:ascii="Arial" w:hAnsi="Arial" w:cs="Arial"/>
          <w:sz w:val="24"/>
          <w:szCs w:val="24"/>
        </w:rPr>
        <w:t>W</w:t>
      </w:r>
      <w:r w:rsidR="48EAE037" w:rsidRPr="00225CE0">
        <w:rPr>
          <w:rFonts w:ascii="Arial" w:hAnsi="Arial" w:cs="Arial"/>
          <w:sz w:val="24"/>
          <w:szCs w:val="24"/>
        </w:rPr>
        <w:t xml:space="preserve">ork </w:t>
      </w:r>
      <w:r w:rsidR="0336AD37" w:rsidRPr="00225CE0">
        <w:rPr>
          <w:rFonts w:ascii="Arial" w:hAnsi="Arial" w:cs="Arial"/>
          <w:sz w:val="24"/>
          <w:szCs w:val="24"/>
        </w:rPr>
        <w:t xml:space="preserve">scheme – </w:t>
      </w:r>
      <w:r w:rsidR="1D0B4A00" w:rsidRPr="00225CE0">
        <w:rPr>
          <w:rFonts w:ascii="Arial" w:hAnsi="Arial" w:cs="Arial"/>
          <w:sz w:val="24"/>
          <w:szCs w:val="24"/>
        </w:rPr>
        <w:t>the Council has been promoting this to employees for some years now.</w:t>
      </w:r>
    </w:p>
    <w:p w14:paraId="567CAE8C" w14:textId="21864803" w:rsidR="00BD7EB6" w:rsidRPr="00225CE0" w:rsidRDefault="598BD39B" w:rsidP="775D5E2B">
      <w:pPr>
        <w:pStyle w:val="ListParagraph"/>
        <w:numPr>
          <w:ilvl w:val="0"/>
          <w:numId w:val="21"/>
        </w:numPr>
        <w:rPr>
          <w:rFonts w:ascii="Arial" w:hAnsi="Arial" w:cs="Arial"/>
          <w:sz w:val="24"/>
          <w:szCs w:val="24"/>
        </w:rPr>
      </w:pPr>
      <w:r w:rsidRPr="00225CE0">
        <w:rPr>
          <w:rFonts w:ascii="Arial" w:hAnsi="Arial" w:cs="Arial"/>
          <w:sz w:val="24"/>
          <w:szCs w:val="24"/>
        </w:rPr>
        <w:t xml:space="preserve">Improve EV charging infrastructure across the district – </w:t>
      </w:r>
      <w:r w:rsidR="138B27E1" w:rsidRPr="00225CE0">
        <w:rPr>
          <w:rFonts w:ascii="Arial" w:hAnsi="Arial" w:cs="Arial"/>
          <w:sz w:val="24"/>
          <w:szCs w:val="24"/>
        </w:rPr>
        <w:t xml:space="preserve">this is being implemented in </w:t>
      </w:r>
      <w:r w:rsidRPr="00225CE0">
        <w:rPr>
          <w:rFonts w:ascii="Arial" w:hAnsi="Arial" w:cs="Arial"/>
          <w:sz w:val="24"/>
          <w:szCs w:val="24"/>
        </w:rPr>
        <w:t>Council car parks and for staff at the Civic Centre</w:t>
      </w:r>
      <w:r w:rsidR="62C42C05" w:rsidRPr="00225CE0">
        <w:rPr>
          <w:rFonts w:ascii="Arial" w:hAnsi="Arial" w:cs="Arial"/>
          <w:sz w:val="24"/>
          <w:szCs w:val="24"/>
        </w:rPr>
        <w:t>. W</w:t>
      </w:r>
      <w:r w:rsidR="0259F28B" w:rsidRPr="00225CE0">
        <w:rPr>
          <w:rFonts w:ascii="Arial" w:hAnsi="Arial" w:cs="Arial"/>
          <w:sz w:val="24"/>
          <w:szCs w:val="24"/>
        </w:rPr>
        <w:t>ider opportunities across the district are also being explored jointly with North Yorkshire C</w:t>
      </w:r>
      <w:r w:rsidR="484D67AE" w:rsidRPr="00225CE0">
        <w:rPr>
          <w:rFonts w:ascii="Arial" w:hAnsi="Arial" w:cs="Arial"/>
          <w:sz w:val="24"/>
          <w:szCs w:val="24"/>
        </w:rPr>
        <w:t>ounty Council</w:t>
      </w:r>
      <w:r w:rsidR="3F9E53FC" w:rsidRPr="00225CE0">
        <w:rPr>
          <w:rFonts w:ascii="Arial" w:hAnsi="Arial" w:cs="Arial"/>
          <w:sz w:val="24"/>
          <w:szCs w:val="24"/>
        </w:rPr>
        <w:t xml:space="preserve">, </w:t>
      </w:r>
      <w:r w:rsidR="484D67AE" w:rsidRPr="00225CE0">
        <w:rPr>
          <w:rFonts w:ascii="Arial" w:hAnsi="Arial" w:cs="Arial"/>
          <w:sz w:val="24"/>
          <w:szCs w:val="24"/>
        </w:rPr>
        <w:t xml:space="preserve">the other NY </w:t>
      </w:r>
      <w:r w:rsidR="0259F28B" w:rsidRPr="00225CE0">
        <w:rPr>
          <w:rFonts w:ascii="Arial" w:hAnsi="Arial" w:cs="Arial"/>
          <w:sz w:val="24"/>
          <w:szCs w:val="24"/>
        </w:rPr>
        <w:t>local authoritie</w:t>
      </w:r>
      <w:r w:rsidR="2A3FF12A" w:rsidRPr="00225CE0">
        <w:rPr>
          <w:rFonts w:ascii="Arial" w:hAnsi="Arial" w:cs="Arial"/>
          <w:sz w:val="24"/>
          <w:szCs w:val="24"/>
        </w:rPr>
        <w:t xml:space="preserve">s and </w:t>
      </w:r>
      <w:r w:rsidR="0259F28B" w:rsidRPr="00225CE0">
        <w:rPr>
          <w:rFonts w:ascii="Arial" w:hAnsi="Arial" w:cs="Arial"/>
          <w:sz w:val="24"/>
          <w:szCs w:val="24"/>
        </w:rPr>
        <w:t>the Energy Savings Trust.</w:t>
      </w:r>
    </w:p>
    <w:p w14:paraId="0F5E745D" w14:textId="0DAE4409" w:rsidR="60AD9439" w:rsidRPr="00225CE0" w:rsidRDefault="60AD9439" w:rsidP="775D5E2B">
      <w:pPr>
        <w:pStyle w:val="ListParagraph"/>
        <w:numPr>
          <w:ilvl w:val="0"/>
          <w:numId w:val="21"/>
        </w:numPr>
        <w:rPr>
          <w:rFonts w:ascii="Arial" w:hAnsi="Arial" w:cs="Arial"/>
          <w:sz w:val="24"/>
          <w:szCs w:val="24"/>
        </w:rPr>
      </w:pPr>
      <w:r w:rsidRPr="0BA576DC">
        <w:rPr>
          <w:rFonts w:ascii="Arial" w:eastAsia="Arial" w:hAnsi="Arial" w:cs="Arial"/>
          <w:color w:val="000000" w:themeColor="text1"/>
          <w:sz w:val="24"/>
          <w:szCs w:val="24"/>
        </w:rPr>
        <w:t>Staff car loan scheme for electric and hybrids</w:t>
      </w:r>
      <w:r w:rsidR="3E8769A0" w:rsidRPr="0BA576DC">
        <w:rPr>
          <w:rFonts w:ascii="Arial" w:eastAsia="Arial" w:hAnsi="Arial" w:cs="Arial"/>
          <w:color w:val="000000" w:themeColor="text1"/>
          <w:sz w:val="24"/>
          <w:szCs w:val="24"/>
        </w:rPr>
        <w:t xml:space="preserve"> vehicles.</w:t>
      </w:r>
    </w:p>
    <w:p w14:paraId="45DEFEDD" w14:textId="6A489BD6" w:rsidR="00BD7EB6" w:rsidRPr="00225CE0" w:rsidRDefault="51CF105D" w:rsidP="775D5E2B">
      <w:pPr>
        <w:rPr>
          <w:rFonts w:ascii="Arial" w:hAnsi="Arial" w:cs="Arial"/>
          <w:sz w:val="24"/>
          <w:szCs w:val="24"/>
        </w:rPr>
      </w:pPr>
      <w:r w:rsidRPr="00225CE0">
        <w:rPr>
          <w:rFonts w:ascii="Arial" w:hAnsi="Arial" w:cs="Arial"/>
          <w:sz w:val="24"/>
          <w:szCs w:val="24"/>
        </w:rPr>
        <w:t>Th</w:t>
      </w:r>
      <w:r w:rsidR="63C6C102" w:rsidRPr="00225CE0">
        <w:rPr>
          <w:rFonts w:ascii="Arial" w:hAnsi="Arial" w:cs="Arial"/>
          <w:sz w:val="24"/>
          <w:szCs w:val="24"/>
        </w:rPr>
        <w:t>ere are a range of other things that can be explored</w:t>
      </w:r>
      <w:r w:rsidR="7A9697C1" w:rsidRPr="00225CE0">
        <w:rPr>
          <w:rFonts w:ascii="Arial" w:hAnsi="Arial" w:cs="Arial"/>
          <w:sz w:val="24"/>
          <w:szCs w:val="24"/>
        </w:rPr>
        <w:t xml:space="preserve"> including</w:t>
      </w:r>
      <w:r w:rsidRPr="00225CE0">
        <w:rPr>
          <w:rStyle w:val="FootnoteReference"/>
          <w:rFonts w:ascii="Arial" w:hAnsi="Arial" w:cs="Arial"/>
          <w:sz w:val="24"/>
          <w:szCs w:val="24"/>
        </w:rPr>
        <w:footnoteReference w:id="11"/>
      </w:r>
      <w:r w:rsidR="5B688923" w:rsidRPr="00225CE0">
        <w:rPr>
          <w:rFonts w:ascii="Arial" w:hAnsi="Arial" w:cs="Arial"/>
          <w:sz w:val="24"/>
          <w:szCs w:val="24"/>
        </w:rPr>
        <w:t>:</w:t>
      </w:r>
      <w:r w:rsidRPr="00225CE0">
        <w:rPr>
          <w:rFonts w:ascii="Arial" w:hAnsi="Arial" w:cs="Arial"/>
          <w:sz w:val="24"/>
          <w:szCs w:val="24"/>
        </w:rPr>
        <w:t xml:space="preserve"> </w:t>
      </w:r>
    </w:p>
    <w:p w14:paraId="7A06242B" w14:textId="779D0567" w:rsidR="360E545F" w:rsidRPr="00225CE0" w:rsidRDefault="7E7782EE" w:rsidP="54140315">
      <w:pPr>
        <w:pStyle w:val="ListParagraph"/>
        <w:numPr>
          <w:ilvl w:val="0"/>
          <w:numId w:val="21"/>
        </w:numPr>
        <w:rPr>
          <w:rFonts w:ascii="Arial" w:hAnsi="Arial" w:cs="Arial"/>
          <w:sz w:val="24"/>
          <w:szCs w:val="24"/>
        </w:rPr>
      </w:pPr>
      <w:r w:rsidRPr="00225CE0">
        <w:rPr>
          <w:rFonts w:ascii="Arial" w:hAnsi="Arial" w:cs="Arial"/>
          <w:sz w:val="24"/>
          <w:szCs w:val="24"/>
        </w:rPr>
        <w:t>A s</w:t>
      </w:r>
      <w:r w:rsidR="76A0F09A" w:rsidRPr="00225CE0">
        <w:rPr>
          <w:rFonts w:ascii="Arial" w:hAnsi="Arial" w:cs="Arial"/>
          <w:sz w:val="24"/>
          <w:szCs w:val="24"/>
        </w:rPr>
        <w:t>taff travel plan</w:t>
      </w:r>
    </w:p>
    <w:p w14:paraId="30385C8A" w14:textId="429F1784" w:rsidR="1120D38E" w:rsidRPr="00225CE0" w:rsidRDefault="1120D38E" w:rsidP="775D5E2B">
      <w:pPr>
        <w:pStyle w:val="ListParagraph"/>
        <w:numPr>
          <w:ilvl w:val="0"/>
          <w:numId w:val="21"/>
        </w:numPr>
        <w:rPr>
          <w:rFonts w:ascii="Arial" w:hAnsi="Arial" w:cs="Arial"/>
          <w:sz w:val="24"/>
          <w:szCs w:val="24"/>
        </w:rPr>
      </w:pPr>
      <w:r w:rsidRPr="00225CE0">
        <w:rPr>
          <w:rFonts w:ascii="Arial" w:hAnsi="Arial" w:cs="Arial"/>
          <w:sz w:val="24"/>
          <w:szCs w:val="24"/>
        </w:rPr>
        <w:t>Encourage a lower carbon taxi fleet through licensing and access to grant funding</w:t>
      </w:r>
    </w:p>
    <w:p w14:paraId="0D07E5D9" w14:textId="68210067" w:rsidR="3FA3AE29" w:rsidRPr="00225CE0" w:rsidRDefault="3FA3AE29" w:rsidP="775D5E2B">
      <w:pPr>
        <w:pStyle w:val="ListParagraph"/>
        <w:numPr>
          <w:ilvl w:val="0"/>
          <w:numId w:val="21"/>
        </w:numPr>
        <w:rPr>
          <w:rFonts w:ascii="Arial" w:hAnsi="Arial" w:cs="Arial"/>
          <w:b/>
          <w:bCs/>
          <w:sz w:val="24"/>
          <w:szCs w:val="24"/>
        </w:rPr>
      </w:pPr>
      <w:r w:rsidRPr="00225CE0">
        <w:rPr>
          <w:rFonts w:ascii="Arial" w:hAnsi="Arial" w:cs="Arial"/>
          <w:sz w:val="24"/>
          <w:szCs w:val="24"/>
        </w:rPr>
        <w:t>Encourage c</w:t>
      </w:r>
      <w:r w:rsidR="2C4C9128" w:rsidRPr="00225CE0">
        <w:rPr>
          <w:rFonts w:ascii="Arial" w:hAnsi="Arial" w:cs="Arial"/>
          <w:sz w:val="24"/>
          <w:szCs w:val="24"/>
        </w:rPr>
        <w:t>ar sharing group</w:t>
      </w:r>
      <w:r w:rsidR="5E861FA7" w:rsidRPr="00225CE0">
        <w:rPr>
          <w:rFonts w:ascii="Arial" w:hAnsi="Arial" w:cs="Arial"/>
          <w:sz w:val="24"/>
          <w:szCs w:val="24"/>
        </w:rPr>
        <w:t xml:space="preserve">s and explore the potential for </w:t>
      </w:r>
      <w:r w:rsidR="2C4C9128" w:rsidRPr="00225CE0">
        <w:rPr>
          <w:rFonts w:ascii="Arial" w:hAnsi="Arial" w:cs="Arial"/>
          <w:sz w:val="24"/>
          <w:szCs w:val="24"/>
        </w:rPr>
        <w:t>electric pool car</w:t>
      </w:r>
      <w:r w:rsidR="699EFCA3" w:rsidRPr="00225CE0">
        <w:rPr>
          <w:rFonts w:ascii="Arial" w:hAnsi="Arial" w:cs="Arial"/>
          <w:sz w:val="24"/>
          <w:szCs w:val="24"/>
        </w:rPr>
        <w:t>s</w:t>
      </w:r>
      <w:r w:rsidR="2C4C9128" w:rsidRPr="00225CE0">
        <w:rPr>
          <w:rFonts w:ascii="Arial" w:hAnsi="Arial" w:cs="Arial"/>
          <w:sz w:val="24"/>
          <w:szCs w:val="24"/>
        </w:rPr>
        <w:t xml:space="preserve"> </w:t>
      </w:r>
    </w:p>
    <w:p w14:paraId="1715474D" w14:textId="4DECC9C5" w:rsidR="0047314C" w:rsidRPr="00225CE0" w:rsidRDefault="1FACAB05" w:rsidP="0047314C">
      <w:pPr>
        <w:pStyle w:val="ListParagraph"/>
        <w:numPr>
          <w:ilvl w:val="0"/>
          <w:numId w:val="21"/>
        </w:numPr>
        <w:rPr>
          <w:rFonts w:ascii="Arial" w:hAnsi="Arial" w:cs="Arial"/>
          <w:sz w:val="24"/>
          <w:szCs w:val="24"/>
        </w:rPr>
      </w:pPr>
      <w:r w:rsidRPr="00225CE0">
        <w:rPr>
          <w:rFonts w:ascii="Arial" w:hAnsi="Arial" w:cs="Arial"/>
          <w:sz w:val="24"/>
          <w:szCs w:val="24"/>
        </w:rPr>
        <w:t>Work with NYCC to i</w:t>
      </w:r>
      <w:r w:rsidR="033BEF42" w:rsidRPr="00225CE0">
        <w:rPr>
          <w:rFonts w:ascii="Arial" w:hAnsi="Arial" w:cs="Arial"/>
          <w:sz w:val="24"/>
          <w:szCs w:val="24"/>
        </w:rPr>
        <w:t>ncentivise bus companies to use electric buses</w:t>
      </w:r>
      <w:r w:rsidR="5A840611" w:rsidRPr="00225CE0">
        <w:rPr>
          <w:rFonts w:ascii="Arial" w:hAnsi="Arial" w:cs="Arial"/>
          <w:sz w:val="24"/>
          <w:szCs w:val="24"/>
        </w:rPr>
        <w:t xml:space="preserve"> </w:t>
      </w:r>
    </w:p>
    <w:p w14:paraId="5B4B469F" w14:textId="39974B53" w:rsidR="0047314C" w:rsidRPr="00225CE0" w:rsidRDefault="5EA7337D" w:rsidP="0047314C">
      <w:pPr>
        <w:pStyle w:val="ListParagraph"/>
        <w:numPr>
          <w:ilvl w:val="0"/>
          <w:numId w:val="21"/>
        </w:numPr>
        <w:rPr>
          <w:rFonts w:ascii="Arial" w:hAnsi="Arial" w:cs="Arial"/>
          <w:sz w:val="24"/>
          <w:szCs w:val="24"/>
        </w:rPr>
      </w:pPr>
      <w:r w:rsidRPr="00225CE0">
        <w:rPr>
          <w:rFonts w:ascii="Arial" w:hAnsi="Arial" w:cs="Arial"/>
          <w:sz w:val="24"/>
          <w:szCs w:val="24"/>
        </w:rPr>
        <w:lastRenderedPageBreak/>
        <w:t xml:space="preserve">Reduced car parking charges </w:t>
      </w:r>
      <w:r w:rsidR="3CE3B9D1" w:rsidRPr="00225CE0">
        <w:rPr>
          <w:rFonts w:ascii="Arial" w:hAnsi="Arial" w:cs="Arial"/>
          <w:sz w:val="24"/>
          <w:szCs w:val="24"/>
        </w:rPr>
        <w:t xml:space="preserve">in the district </w:t>
      </w:r>
      <w:r w:rsidR="2F00D2E0" w:rsidRPr="00225CE0">
        <w:rPr>
          <w:rFonts w:ascii="Arial" w:hAnsi="Arial" w:cs="Arial"/>
          <w:sz w:val="24"/>
          <w:szCs w:val="24"/>
        </w:rPr>
        <w:t>for cars with a green number plate</w:t>
      </w:r>
      <w:r w:rsidR="003868B3" w:rsidRPr="00225CE0">
        <w:rPr>
          <w:rFonts w:ascii="Arial" w:hAnsi="Arial" w:cs="Arial"/>
          <w:sz w:val="24"/>
          <w:szCs w:val="24"/>
        </w:rPr>
        <w:br/>
      </w:r>
    </w:p>
    <w:p w14:paraId="6548042F" w14:textId="56C11205" w:rsidR="004B1396" w:rsidRPr="00225CE0" w:rsidRDefault="00E23655" w:rsidP="00382153">
      <w:pPr>
        <w:pStyle w:val="Heading2"/>
        <w:rPr>
          <w:rFonts w:ascii="Arial" w:hAnsi="Arial" w:cs="Arial"/>
        </w:rPr>
      </w:pPr>
      <w:bookmarkStart w:id="13" w:name="_Toc81835967"/>
      <w:r w:rsidRPr="00225CE0">
        <w:rPr>
          <w:rFonts w:ascii="Arial" w:hAnsi="Arial" w:cs="Arial"/>
        </w:rPr>
        <w:t xml:space="preserve">Workstream </w:t>
      </w:r>
      <w:r w:rsidR="00951434" w:rsidRPr="00225CE0">
        <w:rPr>
          <w:rFonts w:ascii="Arial" w:hAnsi="Arial" w:cs="Arial"/>
        </w:rPr>
        <w:t>3</w:t>
      </w:r>
      <w:r w:rsidRPr="00225CE0">
        <w:rPr>
          <w:rFonts w:ascii="Arial" w:hAnsi="Arial" w:cs="Arial"/>
        </w:rPr>
        <w:t>:</w:t>
      </w:r>
      <w:r w:rsidR="00713871" w:rsidRPr="00225CE0">
        <w:rPr>
          <w:rFonts w:ascii="Arial" w:hAnsi="Arial" w:cs="Arial"/>
        </w:rPr>
        <w:t xml:space="preserve"> </w:t>
      </w:r>
      <w:r w:rsidR="00A9465B" w:rsidRPr="00225CE0">
        <w:rPr>
          <w:rFonts w:ascii="Arial" w:hAnsi="Arial" w:cs="Arial"/>
        </w:rPr>
        <w:t>Council</w:t>
      </w:r>
      <w:r w:rsidR="005A0418" w:rsidRPr="00225CE0">
        <w:rPr>
          <w:rFonts w:ascii="Arial" w:hAnsi="Arial" w:cs="Arial"/>
        </w:rPr>
        <w:t xml:space="preserve"> </w:t>
      </w:r>
      <w:r w:rsidRPr="00225CE0">
        <w:rPr>
          <w:rFonts w:ascii="Arial" w:hAnsi="Arial" w:cs="Arial"/>
        </w:rPr>
        <w:t>B</w:t>
      </w:r>
      <w:r w:rsidR="005A0418" w:rsidRPr="00225CE0">
        <w:rPr>
          <w:rFonts w:ascii="Arial" w:hAnsi="Arial" w:cs="Arial"/>
        </w:rPr>
        <w:t xml:space="preserve">uildings </w:t>
      </w:r>
      <w:r w:rsidR="009E3FC6" w:rsidRPr="00225CE0">
        <w:rPr>
          <w:rFonts w:ascii="Arial" w:hAnsi="Arial" w:cs="Arial"/>
        </w:rPr>
        <w:t xml:space="preserve">and </w:t>
      </w:r>
      <w:r w:rsidRPr="00225CE0">
        <w:rPr>
          <w:rFonts w:ascii="Arial" w:hAnsi="Arial" w:cs="Arial"/>
        </w:rPr>
        <w:t>E</w:t>
      </w:r>
      <w:r w:rsidR="009E3FC6" w:rsidRPr="00225CE0">
        <w:rPr>
          <w:rFonts w:ascii="Arial" w:hAnsi="Arial" w:cs="Arial"/>
        </w:rPr>
        <w:t xml:space="preserve">nergy </w:t>
      </w:r>
      <w:r w:rsidRPr="00225CE0">
        <w:rPr>
          <w:rFonts w:ascii="Arial" w:hAnsi="Arial" w:cs="Arial"/>
        </w:rPr>
        <w:t>U</w:t>
      </w:r>
      <w:r w:rsidR="009E3FC6" w:rsidRPr="00225CE0">
        <w:rPr>
          <w:rFonts w:ascii="Arial" w:hAnsi="Arial" w:cs="Arial"/>
        </w:rPr>
        <w:t>se</w:t>
      </w:r>
      <w:bookmarkEnd w:id="13"/>
    </w:p>
    <w:p w14:paraId="5CFEA1E9" w14:textId="3E1ED5E7" w:rsidR="00090804" w:rsidRPr="00225CE0" w:rsidRDefault="1BE9E93D" w:rsidP="00090804">
      <w:pPr>
        <w:rPr>
          <w:rFonts w:ascii="Arial" w:hAnsi="Arial" w:cs="Arial"/>
          <w:sz w:val="24"/>
          <w:szCs w:val="24"/>
        </w:rPr>
      </w:pPr>
      <w:r w:rsidRPr="00225CE0">
        <w:rPr>
          <w:rFonts w:ascii="Arial" w:hAnsi="Arial" w:cs="Arial"/>
          <w:sz w:val="24"/>
          <w:szCs w:val="24"/>
        </w:rPr>
        <w:t xml:space="preserve">The built environment accounts for </w:t>
      </w:r>
      <w:r w:rsidR="1A282CE3" w:rsidRPr="00225CE0">
        <w:rPr>
          <w:rFonts w:ascii="Arial" w:hAnsi="Arial" w:cs="Arial"/>
          <w:sz w:val="24"/>
          <w:szCs w:val="24"/>
        </w:rPr>
        <w:t>around</w:t>
      </w:r>
      <w:r w:rsidRPr="00225CE0">
        <w:rPr>
          <w:rFonts w:ascii="Arial" w:hAnsi="Arial" w:cs="Arial"/>
          <w:sz w:val="24"/>
          <w:szCs w:val="24"/>
        </w:rPr>
        <w:t xml:space="preserve"> 40% of the UK’s carbon emissions annually, primarily due to the energy used to heat and light our homes and workspaces. </w:t>
      </w:r>
      <w:r w:rsidR="48B44039" w:rsidRPr="00225CE0">
        <w:rPr>
          <w:rFonts w:ascii="Arial" w:hAnsi="Arial" w:cs="Arial"/>
          <w:sz w:val="24"/>
          <w:szCs w:val="24"/>
        </w:rPr>
        <w:t xml:space="preserve">By </w:t>
      </w:r>
      <w:r w:rsidR="24DFF756" w:rsidRPr="00225CE0">
        <w:rPr>
          <w:rFonts w:ascii="Arial" w:hAnsi="Arial" w:cs="Arial"/>
          <w:sz w:val="24"/>
          <w:szCs w:val="24"/>
        </w:rPr>
        <w:t xml:space="preserve">improving </w:t>
      </w:r>
      <w:r w:rsidR="38A39628" w:rsidRPr="00225CE0">
        <w:rPr>
          <w:rFonts w:ascii="Arial" w:hAnsi="Arial" w:cs="Arial"/>
          <w:sz w:val="24"/>
          <w:szCs w:val="24"/>
        </w:rPr>
        <w:t xml:space="preserve">insulation rates and </w:t>
      </w:r>
      <w:r w:rsidR="2FB8FEE2" w:rsidRPr="00225CE0">
        <w:rPr>
          <w:rFonts w:ascii="Arial" w:hAnsi="Arial" w:cs="Arial"/>
          <w:sz w:val="24"/>
          <w:szCs w:val="24"/>
        </w:rPr>
        <w:t xml:space="preserve">replacing outdated service equipment we can improved energy efficiency, reducing the amount of energy use required to run a building. </w:t>
      </w:r>
      <w:r w:rsidR="50368168" w:rsidRPr="00225CE0">
        <w:rPr>
          <w:rFonts w:ascii="Arial" w:hAnsi="Arial" w:cs="Arial"/>
          <w:sz w:val="24"/>
          <w:szCs w:val="24"/>
        </w:rPr>
        <w:t xml:space="preserve">Moving heating and cooling systems to low carbon alternatives </w:t>
      </w:r>
      <w:r w:rsidR="2756FFCB" w:rsidRPr="00225CE0">
        <w:rPr>
          <w:rFonts w:ascii="Arial" w:hAnsi="Arial" w:cs="Arial"/>
          <w:sz w:val="24"/>
          <w:szCs w:val="24"/>
        </w:rPr>
        <w:t xml:space="preserve">also removes a reliance on fossil fuels. </w:t>
      </w:r>
      <w:r w:rsidR="12770F22" w:rsidRPr="00225CE0">
        <w:rPr>
          <w:rFonts w:ascii="Arial" w:hAnsi="Arial" w:cs="Arial"/>
          <w:sz w:val="24"/>
          <w:szCs w:val="24"/>
        </w:rPr>
        <w:t>There are significant new government funding streams potentially available that can provide up to 100% capital or revenue grants for work</w:t>
      </w:r>
      <w:r w:rsidR="239D6E24" w:rsidRPr="00225CE0">
        <w:rPr>
          <w:rFonts w:ascii="Arial" w:hAnsi="Arial" w:cs="Arial"/>
          <w:sz w:val="24"/>
          <w:szCs w:val="24"/>
        </w:rPr>
        <w:t xml:space="preserve"> to public buildings</w:t>
      </w:r>
      <w:r w:rsidR="394BFC39" w:rsidRPr="00225CE0">
        <w:rPr>
          <w:rFonts w:ascii="Arial" w:hAnsi="Arial" w:cs="Arial"/>
          <w:sz w:val="24"/>
          <w:szCs w:val="24"/>
        </w:rPr>
        <w:t>,</w:t>
      </w:r>
      <w:r w:rsidR="2F9A70F0" w:rsidRPr="00225CE0">
        <w:rPr>
          <w:rFonts w:ascii="Arial" w:hAnsi="Arial" w:cs="Arial"/>
          <w:sz w:val="24"/>
          <w:szCs w:val="24"/>
        </w:rPr>
        <w:t xml:space="preserve"> with a</w:t>
      </w:r>
      <w:r w:rsidR="3730E170" w:rsidRPr="00225CE0">
        <w:rPr>
          <w:rFonts w:ascii="Arial" w:hAnsi="Arial" w:cs="Arial"/>
          <w:sz w:val="24"/>
          <w:szCs w:val="24"/>
        </w:rPr>
        <w:t xml:space="preserve"> range of funds launched </w:t>
      </w:r>
      <w:r w:rsidR="038A1160" w:rsidRPr="00225CE0">
        <w:rPr>
          <w:rFonts w:ascii="Arial" w:hAnsi="Arial" w:cs="Arial"/>
          <w:sz w:val="24"/>
          <w:szCs w:val="24"/>
        </w:rPr>
        <w:t xml:space="preserve">over the last year </w:t>
      </w:r>
      <w:r w:rsidR="3730E170" w:rsidRPr="00225CE0">
        <w:rPr>
          <w:rFonts w:ascii="Arial" w:hAnsi="Arial" w:cs="Arial"/>
          <w:sz w:val="24"/>
          <w:szCs w:val="24"/>
        </w:rPr>
        <w:t xml:space="preserve">under </w:t>
      </w:r>
      <w:r w:rsidR="42169E9E" w:rsidRPr="00225CE0">
        <w:rPr>
          <w:rFonts w:ascii="Arial" w:hAnsi="Arial" w:cs="Arial"/>
          <w:sz w:val="24"/>
          <w:szCs w:val="24"/>
        </w:rPr>
        <w:t>the Public</w:t>
      </w:r>
      <w:r w:rsidR="10D250B9" w:rsidRPr="00225CE0">
        <w:rPr>
          <w:rFonts w:ascii="Arial" w:hAnsi="Arial" w:cs="Arial"/>
          <w:sz w:val="24"/>
          <w:szCs w:val="24"/>
        </w:rPr>
        <w:t xml:space="preserve"> Sector Decarbonisation Scheme</w:t>
      </w:r>
      <w:r w:rsidR="677A3295" w:rsidRPr="00225CE0">
        <w:rPr>
          <w:rFonts w:ascii="Arial" w:hAnsi="Arial" w:cs="Arial"/>
          <w:sz w:val="24"/>
          <w:szCs w:val="24"/>
        </w:rPr>
        <w:t>.</w:t>
      </w:r>
    </w:p>
    <w:p w14:paraId="618D2218" w14:textId="1282D939" w:rsidR="275EBAAA" w:rsidRPr="00225CE0" w:rsidRDefault="275EBAAA" w:rsidP="775D5E2B">
      <w:pPr>
        <w:rPr>
          <w:rFonts w:ascii="Arial" w:hAnsi="Arial" w:cs="Arial"/>
          <w:sz w:val="24"/>
          <w:szCs w:val="24"/>
        </w:rPr>
      </w:pPr>
      <w:r w:rsidRPr="00225CE0">
        <w:rPr>
          <w:rFonts w:ascii="Arial" w:hAnsi="Arial" w:cs="Arial"/>
          <w:sz w:val="24"/>
          <w:szCs w:val="24"/>
        </w:rPr>
        <w:t>Some of these are already being done:</w:t>
      </w:r>
    </w:p>
    <w:p w14:paraId="04777477" w14:textId="0341F302" w:rsidR="7DA7FA33" w:rsidRPr="00225CE0" w:rsidRDefault="7DA7FA33" w:rsidP="775D5E2B">
      <w:pPr>
        <w:pStyle w:val="ListParagraph"/>
        <w:numPr>
          <w:ilvl w:val="0"/>
          <w:numId w:val="8"/>
        </w:numPr>
        <w:rPr>
          <w:rFonts w:ascii="Arial" w:hAnsi="Arial" w:cs="Arial"/>
          <w:sz w:val="24"/>
          <w:szCs w:val="24"/>
        </w:rPr>
      </w:pPr>
      <w:r w:rsidRPr="00225CE0">
        <w:rPr>
          <w:rFonts w:ascii="Arial" w:hAnsi="Arial" w:cs="Arial"/>
          <w:sz w:val="24"/>
          <w:szCs w:val="24"/>
        </w:rPr>
        <w:t xml:space="preserve">The new Civic Centre </w:t>
      </w:r>
      <w:r w:rsidRPr="00225CE0">
        <w:rPr>
          <w:rFonts w:ascii="Arial" w:eastAsia="Arial" w:hAnsi="Arial" w:cs="Arial"/>
          <w:color w:val="000000" w:themeColor="text1"/>
          <w:sz w:val="24"/>
          <w:szCs w:val="24"/>
        </w:rPr>
        <w:t>which is jointly occupied by the NHS,</w:t>
      </w:r>
      <w:r w:rsidR="198E4E1D" w:rsidRPr="00225CE0">
        <w:rPr>
          <w:rFonts w:ascii="Arial" w:eastAsia="Arial" w:hAnsi="Arial" w:cs="Arial"/>
          <w:color w:val="000000" w:themeColor="text1"/>
          <w:sz w:val="24"/>
          <w:szCs w:val="24"/>
        </w:rPr>
        <w:t xml:space="preserve"> </w:t>
      </w:r>
      <w:r w:rsidRPr="00225CE0">
        <w:rPr>
          <w:rFonts w:ascii="Arial" w:eastAsia="Arial" w:hAnsi="Arial" w:cs="Arial"/>
          <w:color w:val="000000" w:themeColor="text1"/>
          <w:sz w:val="24"/>
          <w:szCs w:val="24"/>
        </w:rPr>
        <w:t>SDC</w:t>
      </w:r>
      <w:r w:rsidRPr="00225CE0">
        <w:rPr>
          <w:rFonts w:ascii="Arial" w:hAnsi="Arial" w:cs="Arial"/>
          <w:sz w:val="24"/>
          <w:szCs w:val="24"/>
        </w:rPr>
        <w:t xml:space="preserve"> </w:t>
      </w:r>
      <w:r w:rsidR="45BF2541" w:rsidRPr="00225CE0">
        <w:rPr>
          <w:rFonts w:ascii="Arial" w:hAnsi="Arial" w:cs="Arial"/>
          <w:sz w:val="24"/>
          <w:szCs w:val="24"/>
        </w:rPr>
        <w:t>and the Police</w:t>
      </w:r>
      <w:r w:rsidR="2F4719C5" w:rsidRPr="00225CE0">
        <w:rPr>
          <w:rFonts w:ascii="Arial" w:hAnsi="Arial" w:cs="Arial"/>
          <w:sz w:val="24"/>
          <w:szCs w:val="24"/>
        </w:rPr>
        <w:t>,</w:t>
      </w:r>
      <w:r w:rsidR="45BF2541" w:rsidRPr="00225CE0">
        <w:rPr>
          <w:rFonts w:ascii="Arial" w:hAnsi="Arial" w:cs="Arial"/>
          <w:sz w:val="24"/>
          <w:szCs w:val="24"/>
        </w:rPr>
        <w:t xml:space="preserve"> </w:t>
      </w:r>
      <w:r w:rsidRPr="00225CE0">
        <w:rPr>
          <w:rFonts w:ascii="Arial" w:hAnsi="Arial" w:cs="Arial"/>
          <w:sz w:val="24"/>
          <w:szCs w:val="24"/>
        </w:rPr>
        <w:t>was built to be a sustainable and energy efficient building</w:t>
      </w:r>
    </w:p>
    <w:p w14:paraId="4CD0AEDB" w14:textId="791656A0" w:rsidR="275EBAAA" w:rsidRPr="00225CE0" w:rsidRDefault="275EBAAA" w:rsidP="775D5E2B">
      <w:pPr>
        <w:pStyle w:val="ListParagraph"/>
        <w:numPr>
          <w:ilvl w:val="0"/>
          <w:numId w:val="8"/>
        </w:numPr>
        <w:rPr>
          <w:rFonts w:ascii="Arial" w:hAnsi="Arial" w:cs="Arial"/>
          <w:sz w:val="24"/>
          <w:szCs w:val="24"/>
        </w:rPr>
      </w:pPr>
      <w:r w:rsidRPr="00225CE0">
        <w:rPr>
          <w:rFonts w:ascii="Arial" w:hAnsi="Arial" w:cs="Arial"/>
          <w:sz w:val="24"/>
          <w:szCs w:val="24"/>
        </w:rPr>
        <w:t xml:space="preserve">The Civic Centre </w:t>
      </w:r>
      <w:r w:rsidR="270BC806" w:rsidRPr="00225CE0">
        <w:rPr>
          <w:rFonts w:ascii="Arial" w:hAnsi="Arial" w:cs="Arial"/>
          <w:sz w:val="24"/>
          <w:szCs w:val="24"/>
        </w:rPr>
        <w:t xml:space="preserve">for example </w:t>
      </w:r>
      <w:r w:rsidRPr="00225CE0">
        <w:rPr>
          <w:rFonts w:ascii="Arial" w:hAnsi="Arial" w:cs="Arial"/>
          <w:sz w:val="24"/>
          <w:szCs w:val="24"/>
        </w:rPr>
        <w:t xml:space="preserve">has </w:t>
      </w:r>
      <w:r w:rsidR="1AE3B0E2" w:rsidRPr="00225CE0">
        <w:rPr>
          <w:rFonts w:ascii="Arial" w:hAnsi="Arial" w:cs="Arial"/>
          <w:sz w:val="24"/>
          <w:szCs w:val="24"/>
        </w:rPr>
        <w:t xml:space="preserve">a </w:t>
      </w:r>
      <w:r w:rsidR="00EF4381" w:rsidRPr="00225CE0">
        <w:rPr>
          <w:rFonts w:ascii="Arial" w:hAnsi="Arial" w:cs="Arial"/>
          <w:sz w:val="24"/>
          <w:szCs w:val="24"/>
        </w:rPr>
        <w:t>combined heat and power (CHP) plant</w:t>
      </w:r>
      <w:r w:rsidRPr="00225CE0">
        <w:rPr>
          <w:rFonts w:ascii="Arial" w:hAnsi="Arial" w:cs="Arial"/>
          <w:sz w:val="24"/>
          <w:szCs w:val="24"/>
        </w:rPr>
        <w:t xml:space="preserve"> and sources its </w:t>
      </w:r>
      <w:r w:rsidR="010A4A98" w:rsidRPr="00225CE0">
        <w:rPr>
          <w:rFonts w:ascii="Arial" w:hAnsi="Arial" w:cs="Arial"/>
          <w:sz w:val="24"/>
          <w:szCs w:val="24"/>
        </w:rPr>
        <w:t xml:space="preserve">electrical </w:t>
      </w:r>
      <w:r w:rsidRPr="00225CE0">
        <w:rPr>
          <w:rFonts w:ascii="Arial" w:hAnsi="Arial" w:cs="Arial"/>
          <w:sz w:val="24"/>
          <w:szCs w:val="24"/>
        </w:rPr>
        <w:t>energy supply fr</w:t>
      </w:r>
      <w:r w:rsidR="043B45ED" w:rsidRPr="00225CE0">
        <w:rPr>
          <w:rFonts w:ascii="Arial" w:hAnsi="Arial" w:cs="Arial"/>
          <w:sz w:val="24"/>
          <w:szCs w:val="24"/>
        </w:rPr>
        <w:t>om renewable sources</w:t>
      </w:r>
      <w:r w:rsidR="5D4BDF4E" w:rsidRPr="00225CE0">
        <w:rPr>
          <w:rFonts w:ascii="Arial" w:hAnsi="Arial" w:cs="Arial"/>
          <w:sz w:val="24"/>
          <w:szCs w:val="24"/>
        </w:rPr>
        <w:t>.</w:t>
      </w:r>
    </w:p>
    <w:p w14:paraId="1E6F1FD5" w14:textId="45FBC3F9" w:rsidR="043B45ED" w:rsidRPr="00225CE0" w:rsidRDefault="043B45ED" w:rsidP="775D5E2B">
      <w:pPr>
        <w:rPr>
          <w:rFonts w:ascii="Arial" w:hAnsi="Arial" w:cs="Arial"/>
          <w:sz w:val="24"/>
          <w:szCs w:val="24"/>
        </w:rPr>
      </w:pPr>
      <w:r w:rsidRPr="00225CE0">
        <w:rPr>
          <w:rFonts w:ascii="Arial" w:hAnsi="Arial" w:cs="Arial"/>
          <w:sz w:val="24"/>
          <w:szCs w:val="24"/>
        </w:rPr>
        <w:t>There are a range of other things that can be explored</w:t>
      </w:r>
      <w:r w:rsidR="046E8119" w:rsidRPr="00225CE0">
        <w:rPr>
          <w:rFonts w:ascii="Arial" w:hAnsi="Arial" w:cs="Arial"/>
          <w:sz w:val="24"/>
          <w:szCs w:val="24"/>
        </w:rPr>
        <w:t xml:space="preserve"> including</w:t>
      </w:r>
      <w:r w:rsidRPr="00225CE0">
        <w:rPr>
          <w:rFonts w:ascii="Arial" w:hAnsi="Arial" w:cs="Arial"/>
          <w:sz w:val="24"/>
          <w:szCs w:val="24"/>
        </w:rPr>
        <w:t>:</w:t>
      </w:r>
      <w:r w:rsidRPr="00225CE0">
        <w:rPr>
          <w:rStyle w:val="FootnoteReference"/>
          <w:rFonts w:ascii="Arial" w:hAnsi="Arial" w:cs="Arial"/>
          <w:sz w:val="24"/>
          <w:szCs w:val="24"/>
        </w:rPr>
        <w:footnoteReference w:id="12"/>
      </w:r>
    </w:p>
    <w:p w14:paraId="6DEF220B" w14:textId="5F7D61DE" w:rsidR="009E3FC6" w:rsidRPr="00225CE0" w:rsidRDefault="39858E4E" w:rsidP="00A413EC">
      <w:pPr>
        <w:pStyle w:val="ListParagraph"/>
        <w:numPr>
          <w:ilvl w:val="0"/>
          <w:numId w:val="23"/>
        </w:numPr>
        <w:rPr>
          <w:rFonts w:ascii="Arial" w:hAnsi="Arial" w:cs="Arial"/>
          <w:sz w:val="24"/>
          <w:szCs w:val="24"/>
        </w:rPr>
      </w:pPr>
      <w:r w:rsidRPr="00225CE0">
        <w:rPr>
          <w:rFonts w:ascii="Arial" w:hAnsi="Arial" w:cs="Arial"/>
          <w:sz w:val="24"/>
          <w:szCs w:val="24"/>
        </w:rPr>
        <w:t xml:space="preserve">Move away from fossil fuel energy sources </w:t>
      </w:r>
      <w:r w:rsidR="45AEF0F5" w:rsidRPr="00225CE0">
        <w:rPr>
          <w:rFonts w:ascii="Arial" w:hAnsi="Arial" w:cs="Arial"/>
          <w:sz w:val="24"/>
          <w:szCs w:val="24"/>
        </w:rPr>
        <w:t xml:space="preserve">– procure all electricity </w:t>
      </w:r>
      <w:r w:rsidR="28B2A725" w:rsidRPr="00225CE0">
        <w:rPr>
          <w:rFonts w:ascii="Arial" w:hAnsi="Arial" w:cs="Arial"/>
          <w:sz w:val="24"/>
          <w:szCs w:val="24"/>
        </w:rPr>
        <w:t xml:space="preserve">for the Councils other buildings </w:t>
      </w:r>
      <w:r w:rsidR="45AEF0F5" w:rsidRPr="00225CE0">
        <w:rPr>
          <w:rFonts w:ascii="Arial" w:hAnsi="Arial" w:cs="Arial"/>
          <w:sz w:val="24"/>
          <w:szCs w:val="24"/>
        </w:rPr>
        <w:t xml:space="preserve">from </w:t>
      </w:r>
      <w:r w:rsidR="3E641682" w:rsidRPr="00225CE0">
        <w:rPr>
          <w:rFonts w:ascii="Arial" w:hAnsi="Arial" w:cs="Arial"/>
          <w:sz w:val="24"/>
          <w:szCs w:val="24"/>
        </w:rPr>
        <w:t xml:space="preserve">a renewables tariff </w:t>
      </w:r>
    </w:p>
    <w:p w14:paraId="58DABE99" w14:textId="3331CE20" w:rsidR="00205C03" w:rsidRPr="00225CE0" w:rsidRDefault="1CA819CA" w:rsidP="00A413EC">
      <w:pPr>
        <w:pStyle w:val="ListParagraph"/>
        <w:numPr>
          <w:ilvl w:val="0"/>
          <w:numId w:val="23"/>
        </w:numPr>
        <w:rPr>
          <w:rFonts w:ascii="Arial" w:hAnsi="Arial" w:cs="Arial"/>
          <w:sz w:val="24"/>
          <w:szCs w:val="24"/>
        </w:rPr>
      </w:pPr>
      <w:r w:rsidRPr="00225CE0">
        <w:rPr>
          <w:rFonts w:ascii="Arial" w:hAnsi="Arial" w:cs="Arial"/>
          <w:sz w:val="24"/>
          <w:szCs w:val="24"/>
        </w:rPr>
        <w:t xml:space="preserve">Carry out energy audits of all built assets to understand existing </w:t>
      </w:r>
      <w:r w:rsidR="648A5500" w:rsidRPr="00225CE0">
        <w:rPr>
          <w:rFonts w:ascii="Arial" w:hAnsi="Arial" w:cs="Arial"/>
          <w:sz w:val="24"/>
          <w:szCs w:val="24"/>
        </w:rPr>
        <w:t>building fabric, services, and energy use</w:t>
      </w:r>
      <w:r w:rsidR="769204E4" w:rsidRPr="00225CE0">
        <w:rPr>
          <w:rFonts w:ascii="Arial" w:hAnsi="Arial" w:cs="Arial"/>
          <w:sz w:val="24"/>
          <w:szCs w:val="24"/>
        </w:rPr>
        <w:t xml:space="preserve"> </w:t>
      </w:r>
      <w:r w:rsidR="2C637E71" w:rsidRPr="00225CE0">
        <w:rPr>
          <w:rFonts w:ascii="Arial" w:hAnsi="Arial" w:cs="Arial"/>
          <w:sz w:val="24"/>
          <w:szCs w:val="24"/>
        </w:rPr>
        <w:t xml:space="preserve">and include this information in the </w:t>
      </w:r>
      <w:r w:rsidR="25762719" w:rsidRPr="00225CE0">
        <w:rPr>
          <w:rFonts w:ascii="Arial" w:hAnsi="Arial" w:cs="Arial"/>
          <w:sz w:val="24"/>
          <w:szCs w:val="24"/>
        </w:rPr>
        <w:t>new asset register and asset management plan</w:t>
      </w:r>
    </w:p>
    <w:p w14:paraId="734FA2C3" w14:textId="0973C4F1" w:rsidR="00E2363C" w:rsidRPr="00225CE0" w:rsidRDefault="618BB0F0" w:rsidP="00A413EC">
      <w:pPr>
        <w:pStyle w:val="ListParagraph"/>
        <w:numPr>
          <w:ilvl w:val="0"/>
          <w:numId w:val="23"/>
        </w:numPr>
        <w:rPr>
          <w:rFonts w:ascii="Arial" w:hAnsi="Arial" w:cs="Arial"/>
          <w:sz w:val="24"/>
          <w:szCs w:val="24"/>
        </w:rPr>
      </w:pPr>
      <w:r w:rsidRPr="00225CE0">
        <w:rPr>
          <w:rFonts w:ascii="Arial" w:hAnsi="Arial" w:cs="Arial"/>
          <w:sz w:val="24"/>
          <w:szCs w:val="24"/>
        </w:rPr>
        <w:t>Feasibility stud</w:t>
      </w:r>
      <w:r w:rsidR="3BCD9CE3" w:rsidRPr="00225CE0">
        <w:rPr>
          <w:rFonts w:ascii="Arial" w:hAnsi="Arial" w:cs="Arial"/>
          <w:sz w:val="24"/>
          <w:szCs w:val="24"/>
        </w:rPr>
        <w:t xml:space="preserve">ies to identify </w:t>
      </w:r>
      <w:r w:rsidRPr="00225CE0">
        <w:rPr>
          <w:rFonts w:ascii="Arial" w:hAnsi="Arial" w:cs="Arial"/>
          <w:sz w:val="24"/>
          <w:szCs w:val="24"/>
        </w:rPr>
        <w:t>retrofit work</w:t>
      </w:r>
      <w:r w:rsidR="3BCD9CE3" w:rsidRPr="00225CE0">
        <w:rPr>
          <w:rFonts w:ascii="Arial" w:hAnsi="Arial" w:cs="Arial"/>
          <w:sz w:val="24"/>
          <w:szCs w:val="24"/>
        </w:rPr>
        <w:t xml:space="preserve"> required to increase energy efficiency</w:t>
      </w:r>
      <w:r w:rsidR="192B7A35" w:rsidRPr="00225CE0">
        <w:rPr>
          <w:rFonts w:ascii="Arial" w:hAnsi="Arial" w:cs="Arial"/>
          <w:sz w:val="24"/>
          <w:szCs w:val="24"/>
        </w:rPr>
        <w:t xml:space="preserve"> e.g. all built assets to achieve at least</w:t>
      </w:r>
      <w:r w:rsidR="53BD754D" w:rsidRPr="00225CE0">
        <w:rPr>
          <w:rFonts w:ascii="Arial" w:hAnsi="Arial" w:cs="Arial"/>
          <w:sz w:val="24"/>
          <w:szCs w:val="24"/>
        </w:rPr>
        <w:t xml:space="preserve"> an Energy Performance Certificate (</w:t>
      </w:r>
      <w:r w:rsidR="192B7A35" w:rsidRPr="00225CE0">
        <w:rPr>
          <w:rFonts w:ascii="Arial" w:hAnsi="Arial" w:cs="Arial"/>
          <w:sz w:val="24"/>
          <w:szCs w:val="24"/>
        </w:rPr>
        <w:t>EPC</w:t>
      </w:r>
      <w:r w:rsidR="4F02A7B7" w:rsidRPr="00225CE0">
        <w:rPr>
          <w:rFonts w:ascii="Arial" w:hAnsi="Arial" w:cs="Arial"/>
          <w:sz w:val="24"/>
          <w:szCs w:val="24"/>
        </w:rPr>
        <w:t>) rating of C</w:t>
      </w:r>
    </w:p>
    <w:p w14:paraId="31D172A7" w14:textId="02370B75" w:rsidR="00E2363C" w:rsidRPr="00225CE0" w:rsidRDefault="340DC220" w:rsidP="00A413EC">
      <w:pPr>
        <w:pStyle w:val="ListParagraph"/>
        <w:numPr>
          <w:ilvl w:val="0"/>
          <w:numId w:val="23"/>
        </w:numPr>
        <w:rPr>
          <w:rFonts w:ascii="Arial" w:hAnsi="Arial" w:cs="Arial"/>
          <w:sz w:val="24"/>
          <w:szCs w:val="24"/>
        </w:rPr>
      </w:pPr>
      <w:r w:rsidRPr="00225CE0">
        <w:rPr>
          <w:rFonts w:ascii="Arial" w:hAnsi="Arial" w:cs="Arial"/>
          <w:sz w:val="24"/>
          <w:szCs w:val="24"/>
        </w:rPr>
        <w:t xml:space="preserve">Reducing gas usage </w:t>
      </w:r>
      <w:r w:rsidR="2A601659" w:rsidRPr="00225CE0">
        <w:rPr>
          <w:rFonts w:ascii="Arial" w:hAnsi="Arial" w:cs="Arial"/>
          <w:sz w:val="24"/>
          <w:szCs w:val="24"/>
        </w:rPr>
        <w:t xml:space="preserve">in Council buildings </w:t>
      </w:r>
      <w:r w:rsidRPr="00225CE0">
        <w:rPr>
          <w:rFonts w:ascii="Arial" w:hAnsi="Arial" w:cs="Arial"/>
          <w:sz w:val="24"/>
          <w:szCs w:val="24"/>
        </w:rPr>
        <w:t xml:space="preserve">– </w:t>
      </w:r>
      <w:r w:rsidR="57208323" w:rsidRPr="00225CE0">
        <w:rPr>
          <w:rFonts w:ascii="Arial" w:hAnsi="Arial" w:cs="Arial"/>
          <w:sz w:val="24"/>
          <w:szCs w:val="24"/>
        </w:rPr>
        <w:t xml:space="preserve">through </w:t>
      </w:r>
      <w:r w:rsidRPr="00225CE0">
        <w:rPr>
          <w:rFonts w:ascii="Arial" w:hAnsi="Arial" w:cs="Arial"/>
          <w:sz w:val="24"/>
          <w:szCs w:val="24"/>
        </w:rPr>
        <w:t xml:space="preserve">more efficient plant, improved controls, </w:t>
      </w:r>
      <w:r w:rsidR="6429E178" w:rsidRPr="00225CE0">
        <w:rPr>
          <w:rFonts w:ascii="Arial" w:hAnsi="Arial" w:cs="Arial"/>
          <w:sz w:val="24"/>
          <w:szCs w:val="24"/>
        </w:rPr>
        <w:t xml:space="preserve">&amp; </w:t>
      </w:r>
      <w:r w:rsidRPr="00225CE0">
        <w:rPr>
          <w:rFonts w:ascii="Arial" w:hAnsi="Arial" w:cs="Arial"/>
          <w:sz w:val="24"/>
          <w:szCs w:val="24"/>
        </w:rPr>
        <w:t>increased insulation</w:t>
      </w:r>
      <w:r w:rsidR="6D836569" w:rsidRPr="00225CE0">
        <w:rPr>
          <w:rFonts w:ascii="Arial" w:hAnsi="Arial" w:cs="Arial"/>
          <w:sz w:val="24"/>
          <w:szCs w:val="24"/>
        </w:rPr>
        <w:t xml:space="preserve">. </w:t>
      </w:r>
      <w:r w:rsidR="0657B1F0" w:rsidRPr="00225CE0">
        <w:rPr>
          <w:rFonts w:ascii="Arial" w:hAnsi="Arial" w:cs="Arial"/>
          <w:sz w:val="24"/>
          <w:szCs w:val="24"/>
        </w:rPr>
        <w:t>Install h</w:t>
      </w:r>
      <w:r w:rsidR="6D836569" w:rsidRPr="00225CE0">
        <w:rPr>
          <w:rFonts w:ascii="Arial" w:hAnsi="Arial" w:cs="Arial"/>
          <w:sz w:val="24"/>
          <w:szCs w:val="24"/>
        </w:rPr>
        <w:t xml:space="preserve">eat pumps </w:t>
      </w:r>
      <w:r w:rsidR="7CB22037" w:rsidRPr="00225CE0">
        <w:rPr>
          <w:rFonts w:ascii="Arial" w:hAnsi="Arial" w:cs="Arial"/>
          <w:sz w:val="24"/>
          <w:szCs w:val="24"/>
        </w:rPr>
        <w:t xml:space="preserve">as an alternative heating source </w:t>
      </w:r>
    </w:p>
    <w:p w14:paraId="06A8CFD4" w14:textId="33C7F922" w:rsidR="00C51864" w:rsidRPr="00225CE0" w:rsidRDefault="27553E37" w:rsidP="00A413EC">
      <w:pPr>
        <w:pStyle w:val="ListParagraph"/>
        <w:numPr>
          <w:ilvl w:val="0"/>
          <w:numId w:val="23"/>
        </w:numPr>
        <w:rPr>
          <w:rFonts w:ascii="Arial" w:hAnsi="Arial" w:cs="Arial"/>
          <w:sz w:val="24"/>
          <w:szCs w:val="24"/>
        </w:rPr>
      </w:pPr>
      <w:r w:rsidRPr="00225CE0">
        <w:rPr>
          <w:rFonts w:ascii="Arial" w:hAnsi="Arial" w:cs="Arial"/>
          <w:sz w:val="24"/>
          <w:szCs w:val="24"/>
        </w:rPr>
        <w:t xml:space="preserve">Reducing electricity use </w:t>
      </w:r>
      <w:r w:rsidR="6614EB43" w:rsidRPr="00225CE0">
        <w:rPr>
          <w:rFonts w:ascii="Arial" w:hAnsi="Arial" w:cs="Arial"/>
          <w:sz w:val="24"/>
          <w:szCs w:val="24"/>
        </w:rPr>
        <w:t xml:space="preserve">in Council buildings </w:t>
      </w:r>
      <w:r w:rsidRPr="00225CE0">
        <w:rPr>
          <w:rFonts w:ascii="Arial" w:hAnsi="Arial" w:cs="Arial"/>
          <w:sz w:val="24"/>
          <w:szCs w:val="24"/>
        </w:rPr>
        <w:t>– LED lighting &amp; improved controls (</w:t>
      </w:r>
      <w:proofErr w:type="gramStart"/>
      <w:r w:rsidR="7B9B8128" w:rsidRPr="00225CE0">
        <w:rPr>
          <w:rFonts w:ascii="Arial" w:hAnsi="Arial" w:cs="Arial"/>
          <w:sz w:val="24"/>
          <w:szCs w:val="24"/>
        </w:rPr>
        <w:t>e.g.</w:t>
      </w:r>
      <w:proofErr w:type="gramEnd"/>
      <w:r w:rsidR="7B9B8128" w:rsidRPr="00225CE0">
        <w:rPr>
          <w:rFonts w:ascii="Arial" w:hAnsi="Arial" w:cs="Arial"/>
          <w:sz w:val="24"/>
          <w:szCs w:val="24"/>
        </w:rPr>
        <w:t xml:space="preserve"> </w:t>
      </w:r>
      <w:r w:rsidRPr="00225CE0">
        <w:rPr>
          <w:rFonts w:ascii="Arial" w:hAnsi="Arial" w:cs="Arial"/>
          <w:sz w:val="24"/>
          <w:szCs w:val="24"/>
        </w:rPr>
        <w:t xml:space="preserve">daylight </w:t>
      </w:r>
      <w:r w:rsidR="72699E88" w:rsidRPr="00225CE0">
        <w:rPr>
          <w:rFonts w:ascii="Arial" w:hAnsi="Arial" w:cs="Arial"/>
          <w:sz w:val="24"/>
          <w:szCs w:val="24"/>
        </w:rPr>
        <w:t xml:space="preserve">and </w:t>
      </w:r>
      <w:r w:rsidRPr="00225CE0">
        <w:rPr>
          <w:rFonts w:ascii="Arial" w:hAnsi="Arial" w:cs="Arial"/>
          <w:sz w:val="24"/>
          <w:szCs w:val="24"/>
        </w:rPr>
        <w:t xml:space="preserve">occupancy sensing), </w:t>
      </w:r>
      <w:r w:rsidR="7309D37B" w:rsidRPr="00225CE0">
        <w:rPr>
          <w:rFonts w:ascii="Arial" w:hAnsi="Arial" w:cs="Arial"/>
          <w:sz w:val="24"/>
          <w:szCs w:val="24"/>
        </w:rPr>
        <w:t>BMS controls for HVAC, replace office equipment with more efficient versions</w:t>
      </w:r>
      <w:r w:rsidR="374878D3" w:rsidRPr="00225CE0">
        <w:rPr>
          <w:rFonts w:ascii="Arial" w:hAnsi="Arial" w:cs="Arial"/>
          <w:sz w:val="24"/>
          <w:szCs w:val="24"/>
        </w:rPr>
        <w:t xml:space="preserve"> (</w:t>
      </w:r>
      <w:r w:rsidR="3F3BBF9D" w:rsidRPr="00225CE0">
        <w:rPr>
          <w:rFonts w:ascii="Arial" w:hAnsi="Arial" w:cs="Arial"/>
          <w:sz w:val="24"/>
          <w:szCs w:val="24"/>
        </w:rPr>
        <w:t>but noting that r</w:t>
      </w:r>
      <w:r w:rsidR="7309D37B" w:rsidRPr="00225CE0">
        <w:rPr>
          <w:rFonts w:ascii="Arial" w:hAnsi="Arial" w:cs="Arial"/>
          <w:sz w:val="24"/>
          <w:szCs w:val="24"/>
        </w:rPr>
        <w:t>eplacement can actually create more carbon emissions through embodied carbon)</w:t>
      </w:r>
      <w:r w:rsidR="7309D37B" w:rsidRPr="00225CE0">
        <w:rPr>
          <w:rFonts w:ascii="Arial" w:hAnsi="Arial" w:cs="Arial"/>
          <w:b/>
          <w:bCs/>
          <w:sz w:val="24"/>
          <w:szCs w:val="24"/>
        </w:rPr>
        <w:t>,</w:t>
      </w:r>
      <w:r w:rsidR="7309D37B" w:rsidRPr="00225CE0">
        <w:rPr>
          <w:rFonts w:ascii="Arial" w:hAnsi="Arial" w:cs="Arial"/>
          <w:sz w:val="24"/>
          <w:szCs w:val="24"/>
        </w:rPr>
        <w:t xml:space="preserve"> </w:t>
      </w:r>
      <w:r w:rsidR="157284C3" w:rsidRPr="00225CE0">
        <w:rPr>
          <w:rFonts w:ascii="Arial" w:hAnsi="Arial" w:cs="Arial"/>
          <w:sz w:val="24"/>
          <w:szCs w:val="24"/>
        </w:rPr>
        <w:t>independent power generation using renewables</w:t>
      </w:r>
      <w:r w:rsidR="4608C864" w:rsidRPr="00225CE0">
        <w:rPr>
          <w:rFonts w:ascii="Arial" w:hAnsi="Arial" w:cs="Arial"/>
          <w:sz w:val="24"/>
          <w:szCs w:val="24"/>
        </w:rPr>
        <w:t xml:space="preserve"> e.g. solar</w:t>
      </w:r>
      <w:r w:rsidR="6CA2CF77" w:rsidRPr="00225CE0">
        <w:rPr>
          <w:rFonts w:ascii="Arial" w:hAnsi="Arial" w:cs="Arial"/>
          <w:sz w:val="24"/>
          <w:szCs w:val="24"/>
        </w:rPr>
        <w:t xml:space="preserve"> PV</w:t>
      </w:r>
      <w:r w:rsidR="4608C864" w:rsidRPr="00225CE0">
        <w:rPr>
          <w:rFonts w:ascii="Arial" w:hAnsi="Arial" w:cs="Arial"/>
          <w:sz w:val="24"/>
          <w:szCs w:val="24"/>
        </w:rPr>
        <w:t xml:space="preserve"> panels. </w:t>
      </w:r>
    </w:p>
    <w:p w14:paraId="4F6F88C8" w14:textId="3F1225EB" w:rsidR="007C1A12" w:rsidRPr="00225CE0" w:rsidRDefault="731C64DC" w:rsidP="007C1A12">
      <w:pPr>
        <w:pStyle w:val="ListParagraph"/>
        <w:numPr>
          <w:ilvl w:val="0"/>
          <w:numId w:val="23"/>
        </w:numPr>
        <w:rPr>
          <w:rFonts w:ascii="Arial" w:hAnsi="Arial" w:cs="Arial"/>
          <w:sz w:val="24"/>
          <w:szCs w:val="24"/>
        </w:rPr>
      </w:pPr>
      <w:r w:rsidRPr="00225CE0">
        <w:rPr>
          <w:rFonts w:ascii="Arial" w:hAnsi="Arial" w:cs="Arial"/>
          <w:sz w:val="24"/>
          <w:szCs w:val="24"/>
        </w:rPr>
        <w:t xml:space="preserve">Solar powered </w:t>
      </w:r>
      <w:r w:rsidR="007208ED" w:rsidRPr="00225CE0">
        <w:rPr>
          <w:rFonts w:ascii="Arial" w:hAnsi="Arial" w:cs="Arial"/>
          <w:sz w:val="24"/>
          <w:szCs w:val="24"/>
        </w:rPr>
        <w:t>streetlights</w:t>
      </w:r>
      <w:r w:rsidRPr="00225CE0">
        <w:rPr>
          <w:rFonts w:ascii="Arial" w:hAnsi="Arial" w:cs="Arial"/>
          <w:sz w:val="24"/>
          <w:szCs w:val="24"/>
        </w:rPr>
        <w:t xml:space="preserve"> in car parks </w:t>
      </w:r>
    </w:p>
    <w:p w14:paraId="04DF31E2" w14:textId="7C318C0F" w:rsidR="007C1A12" w:rsidRPr="00225CE0" w:rsidRDefault="731C64DC" w:rsidP="007C1A12">
      <w:pPr>
        <w:pStyle w:val="ListParagraph"/>
        <w:numPr>
          <w:ilvl w:val="0"/>
          <w:numId w:val="23"/>
        </w:numPr>
        <w:rPr>
          <w:rFonts w:ascii="Arial" w:hAnsi="Arial" w:cs="Arial"/>
          <w:sz w:val="24"/>
          <w:szCs w:val="24"/>
        </w:rPr>
      </w:pPr>
      <w:r w:rsidRPr="00225CE0">
        <w:rPr>
          <w:rFonts w:ascii="Arial" w:hAnsi="Arial" w:cs="Arial"/>
          <w:sz w:val="24"/>
          <w:szCs w:val="24"/>
        </w:rPr>
        <w:t xml:space="preserve">Enforcement of </w:t>
      </w:r>
      <w:r w:rsidR="09C29042" w:rsidRPr="00225CE0">
        <w:rPr>
          <w:rFonts w:ascii="Arial" w:hAnsi="Arial" w:cs="Arial"/>
          <w:sz w:val="24"/>
          <w:szCs w:val="24"/>
        </w:rPr>
        <w:t>the Minimum Energy Efficiency Standard (</w:t>
      </w:r>
      <w:r w:rsidRPr="00225CE0">
        <w:rPr>
          <w:rFonts w:ascii="Arial" w:hAnsi="Arial" w:cs="Arial"/>
          <w:sz w:val="24"/>
          <w:szCs w:val="24"/>
        </w:rPr>
        <w:t>MEES</w:t>
      </w:r>
      <w:r w:rsidR="77973159" w:rsidRPr="00225CE0">
        <w:rPr>
          <w:rFonts w:ascii="Arial" w:hAnsi="Arial" w:cs="Arial"/>
          <w:sz w:val="24"/>
          <w:szCs w:val="24"/>
        </w:rPr>
        <w:t>)</w:t>
      </w:r>
      <w:r w:rsidRPr="00225CE0">
        <w:rPr>
          <w:rFonts w:ascii="Arial" w:hAnsi="Arial" w:cs="Arial"/>
          <w:sz w:val="24"/>
          <w:szCs w:val="24"/>
        </w:rPr>
        <w:t xml:space="preserve"> regulatio</w:t>
      </w:r>
      <w:r w:rsidR="00A973D7" w:rsidRPr="00225CE0">
        <w:rPr>
          <w:rFonts w:ascii="Arial" w:hAnsi="Arial" w:cs="Arial"/>
          <w:sz w:val="24"/>
          <w:szCs w:val="24"/>
        </w:rPr>
        <w:t>n</w:t>
      </w:r>
      <w:r w:rsidR="003868B3" w:rsidRPr="00225CE0">
        <w:rPr>
          <w:rFonts w:ascii="Arial" w:hAnsi="Arial" w:cs="Arial"/>
          <w:sz w:val="24"/>
          <w:szCs w:val="24"/>
        </w:rPr>
        <w:br/>
      </w:r>
    </w:p>
    <w:p w14:paraId="0E9E82D6" w14:textId="2DC073A4" w:rsidR="00951434" w:rsidRPr="00225CE0" w:rsidRDefault="00E23655" w:rsidP="00951434">
      <w:pPr>
        <w:rPr>
          <w:rFonts w:ascii="Arial" w:eastAsiaTheme="majorEastAsia" w:hAnsi="Arial" w:cs="Arial"/>
          <w:b/>
          <w:color w:val="000000" w:themeColor="text1"/>
          <w:sz w:val="26"/>
          <w:szCs w:val="26"/>
        </w:rPr>
      </w:pPr>
      <w:bookmarkStart w:id="14" w:name="_Toc81835968"/>
      <w:r w:rsidRPr="00225CE0">
        <w:rPr>
          <w:rStyle w:val="Heading2Char"/>
          <w:rFonts w:ascii="Arial" w:hAnsi="Arial" w:cs="Arial"/>
        </w:rPr>
        <w:lastRenderedPageBreak/>
        <w:t xml:space="preserve">Workstream </w:t>
      </w:r>
      <w:r w:rsidR="00951434" w:rsidRPr="00225CE0">
        <w:rPr>
          <w:rStyle w:val="Heading2Char"/>
          <w:rFonts w:ascii="Arial" w:hAnsi="Arial" w:cs="Arial"/>
        </w:rPr>
        <w:t>4</w:t>
      </w:r>
      <w:r w:rsidRPr="00225CE0">
        <w:rPr>
          <w:rStyle w:val="Heading2Char"/>
          <w:rFonts w:ascii="Arial" w:hAnsi="Arial" w:cs="Arial"/>
        </w:rPr>
        <w:t>:</w:t>
      </w:r>
      <w:r w:rsidR="007C68A3" w:rsidRPr="00225CE0">
        <w:rPr>
          <w:rStyle w:val="Heading2Char"/>
          <w:rFonts w:ascii="Arial" w:hAnsi="Arial" w:cs="Arial"/>
        </w:rPr>
        <w:t xml:space="preserve"> </w:t>
      </w:r>
      <w:r w:rsidR="004B1396" w:rsidRPr="00225CE0">
        <w:rPr>
          <w:rStyle w:val="Heading2Char"/>
          <w:rFonts w:ascii="Arial" w:hAnsi="Arial" w:cs="Arial"/>
        </w:rPr>
        <w:t>Working Practices</w:t>
      </w:r>
      <w:bookmarkEnd w:id="14"/>
      <w:r w:rsidR="00A0641E" w:rsidRPr="00225CE0">
        <w:rPr>
          <w:rStyle w:val="Heading2Char"/>
          <w:rFonts w:ascii="Arial" w:hAnsi="Arial" w:cs="Arial"/>
        </w:rPr>
        <w:br/>
      </w:r>
      <w:r w:rsidR="5B57B6D9" w:rsidRPr="00225CE0">
        <w:rPr>
          <w:rFonts w:ascii="Arial" w:hAnsi="Arial" w:cs="Arial"/>
          <w:sz w:val="24"/>
          <w:szCs w:val="24"/>
        </w:rPr>
        <w:t xml:space="preserve">In order to embed a sustainable way of working we need to encourage behaviour change and more environmentally friendly habits. </w:t>
      </w:r>
    </w:p>
    <w:p w14:paraId="64279AEB" w14:textId="1282D939" w:rsidR="2B4A7DC9" w:rsidRPr="00225CE0" w:rsidRDefault="2B4A7DC9" w:rsidP="775D5E2B">
      <w:pPr>
        <w:rPr>
          <w:rFonts w:ascii="Arial" w:hAnsi="Arial" w:cs="Arial"/>
          <w:sz w:val="24"/>
          <w:szCs w:val="24"/>
        </w:rPr>
      </w:pPr>
      <w:r w:rsidRPr="00225CE0">
        <w:rPr>
          <w:rFonts w:ascii="Arial" w:hAnsi="Arial" w:cs="Arial"/>
          <w:sz w:val="24"/>
          <w:szCs w:val="24"/>
        </w:rPr>
        <w:t>Some of these are already being done:</w:t>
      </w:r>
    </w:p>
    <w:p w14:paraId="76ECCC2E" w14:textId="0DB2D11C" w:rsidR="2B4A7DC9" w:rsidRPr="00225CE0" w:rsidRDefault="2B4A7DC9" w:rsidP="775D5E2B">
      <w:pPr>
        <w:pStyle w:val="ListParagraph"/>
        <w:numPr>
          <w:ilvl w:val="0"/>
          <w:numId w:val="27"/>
        </w:numPr>
        <w:rPr>
          <w:rFonts w:ascii="Arial" w:hAnsi="Arial" w:cs="Arial"/>
          <w:sz w:val="24"/>
          <w:szCs w:val="24"/>
        </w:rPr>
      </w:pPr>
      <w:r w:rsidRPr="00225CE0">
        <w:rPr>
          <w:rFonts w:ascii="Arial" w:hAnsi="Arial" w:cs="Arial"/>
          <w:sz w:val="24"/>
          <w:szCs w:val="24"/>
        </w:rPr>
        <w:t xml:space="preserve">A comprehensive training programme on climate change is being devised for all North Yorkshire local authorities by the Y&amp;NY LEP’s </w:t>
      </w:r>
      <w:r w:rsidR="16B0F31A" w:rsidRPr="00225CE0">
        <w:rPr>
          <w:rFonts w:ascii="Arial" w:hAnsi="Arial" w:cs="Arial"/>
          <w:sz w:val="24"/>
          <w:szCs w:val="24"/>
        </w:rPr>
        <w:t xml:space="preserve">Circular Economy &amp; Low Carbon Team - </w:t>
      </w:r>
      <w:r w:rsidRPr="00225CE0">
        <w:rPr>
          <w:rFonts w:ascii="Arial" w:hAnsi="Arial" w:cs="Arial"/>
          <w:sz w:val="24"/>
          <w:szCs w:val="24"/>
        </w:rPr>
        <w:t xml:space="preserve">to be </w:t>
      </w:r>
      <w:r w:rsidR="61A80ED5" w:rsidRPr="00225CE0">
        <w:rPr>
          <w:rFonts w:ascii="Arial" w:hAnsi="Arial" w:cs="Arial"/>
          <w:sz w:val="24"/>
          <w:szCs w:val="24"/>
        </w:rPr>
        <w:t>availab</w:t>
      </w:r>
      <w:r w:rsidR="69C467FC" w:rsidRPr="00225CE0">
        <w:rPr>
          <w:rFonts w:ascii="Arial" w:hAnsi="Arial" w:cs="Arial"/>
          <w:sz w:val="24"/>
          <w:szCs w:val="24"/>
        </w:rPr>
        <w:t>le</w:t>
      </w:r>
      <w:r w:rsidR="61A80ED5" w:rsidRPr="00225CE0">
        <w:rPr>
          <w:rFonts w:ascii="Arial" w:hAnsi="Arial" w:cs="Arial"/>
          <w:sz w:val="24"/>
          <w:szCs w:val="24"/>
        </w:rPr>
        <w:t xml:space="preserve"> </w:t>
      </w:r>
      <w:r w:rsidRPr="00225CE0">
        <w:rPr>
          <w:rFonts w:ascii="Arial" w:hAnsi="Arial" w:cs="Arial"/>
          <w:sz w:val="24"/>
          <w:szCs w:val="24"/>
        </w:rPr>
        <w:t xml:space="preserve">to both staff and elected members </w:t>
      </w:r>
    </w:p>
    <w:p w14:paraId="488D2105" w14:textId="5EA52C1E" w:rsidR="653957A1" w:rsidRPr="00225CE0" w:rsidRDefault="653957A1" w:rsidP="775D5E2B">
      <w:pPr>
        <w:rPr>
          <w:rFonts w:ascii="Arial" w:hAnsi="Arial" w:cs="Arial"/>
          <w:sz w:val="24"/>
          <w:szCs w:val="24"/>
        </w:rPr>
      </w:pPr>
      <w:r w:rsidRPr="00225CE0">
        <w:rPr>
          <w:rFonts w:ascii="Arial" w:hAnsi="Arial" w:cs="Arial"/>
          <w:sz w:val="24"/>
          <w:szCs w:val="24"/>
        </w:rPr>
        <w:t>There are a range of other things that can be explored</w:t>
      </w:r>
      <w:r w:rsidR="1CA3E26F" w:rsidRPr="00225CE0">
        <w:rPr>
          <w:rFonts w:ascii="Arial" w:hAnsi="Arial" w:cs="Arial"/>
          <w:sz w:val="24"/>
          <w:szCs w:val="24"/>
        </w:rPr>
        <w:t xml:space="preserve"> including</w:t>
      </w:r>
      <w:r w:rsidRPr="00225CE0">
        <w:rPr>
          <w:rFonts w:ascii="Arial" w:hAnsi="Arial" w:cs="Arial"/>
          <w:sz w:val="24"/>
          <w:szCs w:val="24"/>
        </w:rPr>
        <w:t>:</w:t>
      </w:r>
      <w:r w:rsidRPr="00225CE0">
        <w:rPr>
          <w:rStyle w:val="FootnoteReference"/>
          <w:rFonts w:ascii="Arial" w:hAnsi="Arial" w:cs="Arial"/>
          <w:sz w:val="24"/>
          <w:szCs w:val="24"/>
        </w:rPr>
        <w:footnoteReference w:id="13"/>
      </w:r>
    </w:p>
    <w:p w14:paraId="7D3D7F19" w14:textId="73B6B297" w:rsidR="4B101BEF" w:rsidRPr="00225CE0" w:rsidRDefault="4B101BEF" w:rsidP="775D5E2B">
      <w:pPr>
        <w:pStyle w:val="ListParagraph"/>
        <w:numPr>
          <w:ilvl w:val="0"/>
          <w:numId w:val="27"/>
        </w:numPr>
        <w:rPr>
          <w:rFonts w:ascii="Arial" w:hAnsi="Arial" w:cs="Arial"/>
          <w:sz w:val="24"/>
          <w:szCs w:val="24"/>
        </w:rPr>
      </w:pPr>
      <w:r w:rsidRPr="00225CE0">
        <w:rPr>
          <w:rFonts w:ascii="Arial" w:hAnsi="Arial" w:cs="Arial"/>
          <w:sz w:val="24"/>
          <w:szCs w:val="24"/>
        </w:rPr>
        <w:t>Create a green Staff Ambassadors group to encourage sustainable working in the office through energy efficiency and behaviour change.</w:t>
      </w:r>
    </w:p>
    <w:p w14:paraId="1EE48848" w14:textId="259D0A01" w:rsidR="00F01944" w:rsidRPr="00225CE0" w:rsidRDefault="409EDC8B" w:rsidP="00C24DFD">
      <w:pPr>
        <w:pStyle w:val="ListParagraph"/>
        <w:numPr>
          <w:ilvl w:val="0"/>
          <w:numId w:val="27"/>
        </w:numPr>
        <w:rPr>
          <w:rFonts w:ascii="Arial" w:hAnsi="Arial" w:cs="Arial"/>
          <w:sz w:val="24"/>
          <w:szCs w:val="24"/>
        </w:rPr>
      </w:pPr>
      <w:r w:rsidRPr="00225CE0">
        <w:rPr>
          <w:rFonts w:ascii="Arial" w:hAnsi="Arial" w:cs="Arial"/>
          <w:sz w:val="24"/>
          <w:szCs w:val="24"/>
        </w:rPr>
        <w:t xml:space="preserve">Service Delivery Plans </w:t>
      </w:r>
      <w:r w:rsidR="572692EE" w:rsidRPr="00225CE0">
        <w:rPr>
          <w:rFonts w:ascii="Arial" w:hAnsi="Arial" w:cs="Arial"/>
          <w:sz w:val="24"/>
          <w:szCs w:val="24"/>
        </w:rPr>
        <w:t xml:space="preserve">to </w:t>
      </w:r>
      <w:r w:rsidR="7E9B02C2" w:rsidRPr="00225CE0">
        <w:rPr>
          <w:rFonts w:ascii="Arial" w:hAnsi="Arial" w:cs="Arial"/>
          <w:sz w:val="24"/>
          <w:szCs w:val="24"/>
        </w:rPr>
        <w:t xml:space="preserve">consider if </w:t>
      </w:r>
      <w:r w:rsidR="2F469FC8" w:rsidRPr="00225CE0">
        <w:rPr>
          <w:rFonts w:ascii="Arial" w:hAnsi="Arial" w:cs="Arial"/>
          <w:sz w:val="24"/>
          <w:szCs w:val="24"/>
        </w:rPr>
        <w:t xml:space="preserve">and how they can contribute to a reduction in carbon emission through their service operations. </w:t>
      </w:r>
    </w:p>
    <w:p w14:paraId="539B5EBE" w14:textId="5DB2C004" w:rsidR="00CB7FA8" w:rsidRPr="00225CE0" w:rsidRDefault="2BAC95B2" w:rsidP="00C24DFD">
      <w:pPr>
        <w:pStyle w:val="ListParagraph"/>
        <w:numPr>
          <w:ilvl w:val="0"/>
          <w:numId w:val="27"/>
        </w:numPr>
        <w:rPr>
          <w:rFonts w:ascii="Arial" w:hAnsi="Arial" w:cs="Arial"/>
          <w:sz w:val="24"/>
          <w:szCs w:val="24"/>
        </w:rPr>
      </w:pPr>
      <w:r w:rsidRPr="00225CE0">
        <w:rPr>
          <w:rFonts w:ascii="Arial" w:hAnsi="Arial" w:cs="Arial"/>
          <w:sz w:val="24"/>
          <w:szCs w:val="24"/>
        </w:rPr>
        <w:t>Improve communication - c</w:t>
      </w:r>
      <w:r w:rsidR="0E334075" w:rsidRPr="00225CE0">
        <w:rPr>
          <w:rFonts w:ascii="Arial" w:hAnsi="Arial" w:cs="Arial"/>
          <w:sz w:val="24"/>
          <w:szCs w:val="24"/>
        </w:rPr>
        <w:t xml:space="preserve">reate an accessible page on the website with information on climate change, what the </w:t>
      </w:r>
      <w:r w:rsidR="499A3813" w:rsidRPr="00225CE0">
        <w:rPr>
          <w:rFonts w:ascii="Arial" w:hAnsi="Arial" w:cs="Arial"/>
          <w:sz w:val="24"/>
          <w:szCs w:val="24"/>
        </w:rPr>
        <w:t>Council</w:t>
      </w:r>
      <w:r w:rsidR="0E334075" w:rsidRPr="00225CE0">
        <w:rPr>
          <w:rFonts w:ascii="Arial" w:hAnsi="Arial" w:cs="Arial"/>
          <w:sz w:val="24"/>
          <w:szCs w:val="24"/>
        </w:rPr>
        <w:t xml:space="preserve"> is doing, and what </w:t>
      </w:r>
      <w:proofErr w:type="gramStart"/>
      <w:r w:rsidR="0E334075" w:rsidRPr="00225CE0">
        <w:rPr>
          <w:rFonts w:ascii="Arial" w:hAnsi="Arial" w:cs="Arial"/>
          <w:sz w:val="24"/>
          <w:szCs w:val="24"/>
        </w:rPr>
        <w:t>local residents</w:t>
      </w:r>
      <w:proofErr w:type="gramEnd"/>
      <w:r w:rsidR="0E334075" w:rsidRPr="00225CE0">
        <w:rPr>
          <w:rFonts w:ascii="Arial" w:hAnsi="Arial" w:cs="Arial"/>
          <w:sz w:val="24"/>
          <w:szCs w:val="24"/>
        </w:rPr>
        <w:t xml:space="preserve"> can do</w:t>
      </w:r>
    </w:p>
    <w:p w14:paraId="6CE6D336" w14:textId="67BC0201" w:rsidR="002F376D" w:rsidRPr="00225CE0" w:rsidRDefault="00830A40" w:rsidP="00C24DFD">
      <w:pPr>
        <w:pStyle w:val="ListParagraph"/>
        <w:numPr>
          <w:ilvl w:val="0"/>
          <w:numId w:val="27"/>
        </w:numPr>
        <w:rPr>
          <w:rFonts w:ascii="Arial" w:hAnsi="Arial" w:cs="Arial"/>
          <w:sz w:val="24"/>
          <w:szCs w:val="24"/>
        </w:rPr>
      </w:pPr>
      <w:r>
        <w:rPr>
          <w:rFonts w:ascii="Arial" w:hAnsi="Arial" w:cs="Arial"/>
          <w:sz w:val="24"/>
          <w:szCs w:val="24"/>
        </w:rPr>
        <w:t>Where possible and financially feasible, b</w:t>
      </w:r>
      <w:r w:rsidR="6F2E37C3" w:rsidRPr="00225CE0">
        <w:rPr>
          <w:rFonts w:ascii="Arial" w:hAnsi="Arial" w:cs="Arial"/>
          <w:sz w:val="24"/>
          <w:szCs w:val="24"/>
        </w:rPr>
        <w:t xml:space="preserve">uild sustainability </w:t>
      </w:r>
      <w:r w:rsidR="6E9EA21D" w:rsidRPr="00225CE0">
        <w:rPr>
          <w:rFonts w:ascii="Arial" w:hAnsi="Arial" w:cs="Arial"/>
          <w:sz w:val="24"/>
          <w:szCs w:val="24"/>
        </w:rPr>
        <w:t xml:space="preserve">and low carbon </w:t>
      </w:r>
      <w:r w:rsidR="4B1D384C" w:rsidRPr="00225CE0">
        <w:rPr>
          <w:rFonts w:ascii="Arial" w:hAnsi="Arial" w:cs="Arial"/>
          <w:sz w:val="24"/>
          <w:szCs w:val="24"/>
        </w:rPr>
        <w:t xml:space="preserve">considerations </w:t>
      </w:r>
      <w:r w:rsidR="6F2E37C3" w:rsidRPr="00225CE0">
        <w:rPr>
          <w:rFonts w:ascii="Arial" w:hAnsi="Arial" w:cs="Arial"/>
          <w:sz w:val="24"/>
          <w:szCs w:val="24"/>
        </w:rPr>
        <w:t xml:space="preserve">into procurement using the </w:t>
      </w:r>
      <w:r w:rsidR="3988629C" w:rsidRPr="00225CE0">
        <w:rPr>
          <w:rFonts w:ascii="Arial" w:hAnsi="Arial" w:cs="Arial"/>
          <w:sz w:val="24"/>
          <w:szCs w:val="24"/>
        </w:rPr>
        <w:t>S</w:t>
      </w:r>
      <w:r w:rsidR="6F2E37C3" w:rsidRPr="00225CE0">
        <w:rPr>
          <w:rFonts w:ascii="Arial" w:hAnsi="Arial" w:cs="Arial"/>
          <w:sz w:val="24"/>
          <w:szCs w:val="24"/>
        </w:rPr>
        <w:t xml:space="preserve">ustainable </w:t>
      </w:r>
      <w:r w:rsidR="148BFEF2" w:rsidRPr="00225CE0">
        <w:rPr>
          <w:rFonts w:ascii="Arial" w:hAnsi="Arial" w:cs="Arial"/>
          <w:sz w:val="24"/>
          <w:szCs w:val="24"/>
        </w:rPr>
        <w:t>P</w:t>
      </w:r>
      <w:r w:rsidR="6F2E37C3" w:rsidRPr="00225CE0">
        <w:rPr>
          <w:rFonts w:ascii="Arial" w:hAnsi="Arial" w:cs="Arial"/>
          <w:sz w:val="24"/>
          <w:szCs w:val="24"/>
        </w:rPr>
        <w:t xml:space="preserve">rocurement </w:t>
      </w:r>
      <w:r w:rsidR="078925B5" w:rsidRPr="00225CE0">
        <w:rPr>
          <w:rFonts w:ascii="Arial" w:hAnsi="Arial" w:cs="Arial"/>
          <w:sz w:val="24"/>
          <w:szCs w:val="24"/>
        </w:rPr>
        <w:t>T</w:t>
      </w:r>
      <w:r w:rsidR="6F2E37C3" w:rsidRPr="00225CE0">
        <w:rPr>
          <w:rFonts w:ascii="Arial" w:hAnsi="Arial" w:cs="Arial"/>
          <w:sz w:val="24"/>
          <w:szCs w:val="24"/>
        </w:rPr>
        <w:t xml:space="preserve">oolkit </w:t>
      </w:r>
      <w:r w:rsidR="35F6A117" w:rsidRPr="00225CE0">
        <w:rPr>
          <w:rFonts w:ascii="Arial" w:hAnsi="Arial" w:cs="Arial"/>
          <w:sz w:val="24"/>
          <w:szCs w:val="24"/>
        </w:rPr>
        <w:t>developed jointly by the Y&amp;NY LEP</w:t>
      </w:r>
      <w:r w:rsidR="1E5995D5" w:rsidRPr="00225CE0">
        <w:rPr>
          <w:rFonts w:ascii="Arial" w:hAnsi="Arial" w:cs="Arial"/>
          <w:sz w:val="24"/>
          <w:szCs w:val="24"/>
        </w:rPr>
        <w:t xml:space="preserve">, </w:t>
      </w:r>
      <w:r w:rsidR="3DEA0D25" w:rsidRPr="00225CE0">
        <w:rPr>
          <w:rFonts w:ascii="Arial" w:hAnsi="Arial" w:cs="Arial"/>
          <w:sz w:val="24"/>
          <w:szCs w:val="24"/>
        </w:rPr>
        <w:t xml:space="preserve">local authorities </w:t>
      </w:r>
      <w:r w:rsidR="5345526C" w:rsidRPr="00225CE0">
        <w:rPr>
          <w:rFonts w:ascii="Arial" w:hAnsi="Arial" w:cs="Arial"/>
          <w:sz w:val="24"/>
          <w:szCs w:val="24"/>
        </w:rPr>
        <w:t>and their procurement leads.</w:t>
      </w:r>
    </w:p>
    <w:p w14:paraId="786D5D2C" w14:textId="4B768C9A" w:rsidR="006C67CB" w:rsidRPr="00225CE0" w:rsidRDefault="35A8D3A9" w:rsidP="00C24DFD">
      <w:pPr>
        <w:pStyle w:val="ListParagraph"/>
        <w:numPr>
          <w:ilvl w:val="0"/>
          <w:numId w:val="27"/>
        </w:numPr>
        <w:rPr>
          <w:rFonts w:ascii="Arial" w:hAnsi="Arial" w:cs="Arial"/>
          <w:sz w:val="24"/>
          <w:szCs w:val="24"/>
        </w:rPr>
      </w:pPr>
      <w:r w:rsidRPr="00225CE0">
        <w:rPr>
          <w:rFonts w:ascii="Arial" w:hAnsi="Arial" w:cs="Arial"/>
          <w:sz w:val="24"/>
          <w:szCs w:val="24"/>
        </w:rPr>
        <w:t xml:space="preserve">How </w:t>
      </w:r>
      <w:r w:rsidR="071B9DAF" w:rsidRPr="00225CE0">
        <w:rPr>
          <w:rFonts w:ascii="Arial" w:hAnsi="Arial" w:cs="Arial"/>
          <w:sz w:val="24"/>
          <w:szCs w:val="24"/>
        </w:rPr>
        <w:t>the i</w:t>
      </w:r>
      <w:r w:rsidR="5D6C5A2C" w:rsidRPr="00225CE0">
        <w:rPr>
          <w:rFonts w:ascii="Arial" w:hAnsi="Arial" w:cs="Arial"/>
          <w:sz w:val="24"/>
          <w:szCs w:val="24"/>
        </w:rPr>
        <w:t xml:space="preserve">mpact on climate change </w:t>
      </w:r>
      <w:r w:rsidR="4F17D03D" w:rsidRPr="00225CE0">
        <w:rPr>
          <w:rFonts w:ascii="Arial" w:hAnsi="Arial" w:cs="Arial"/>
          <w:sz w:val="24"/>
          <w:szCs w:val="24"/>
        </w:rPr>
        <w:t xml:space="preserve">can be </w:t>
      </w:r>
      <w:r w:rsidR="5D6C5A2C" w:rsidRPr="00225CE0">
        <w:rPr>
          <w:rFonts w:ascii="Arial" w:hAnsi="Arial" w:cs="Arial"/>
          <w:sz w:val="24"/>
          <w:szCs w:val="24"/>
        </w:rPr>
        <w:t xml:space="preserve">considered in </w:t>
      </w:r>
      <w:r w:rsidR="30893C80" w:rsidRPr="00225CE0">
        <w:rPr>
          <w:rFonts w:ascii="Arial" w:hAnsi="Arial" w:cs="Arial"/>
          <w:sz w:val="24"/>
          <w:szCs w:val="24"/>
        </w:rPr>
        <w:t xml:space="preserve">Council </w:t>
      </w:r>
      <w:r w:rsidR="5D6C5A2C" w:rsidRPr="00225CE0">
        <w:rPr>
          <w:rFonts w:ascii="Arial" w:hAnsi="Arial" w:cs="Arial"/>
          <w:sz w:val="24"/>
          <w:szCs w:val="24"/>
        </w:rPr>
        <w:t>reports</w:t>
      </w:r>
      <w:r w:rsidR="3FC0AEF9" w:rsidRPr="00225CE0">
        <w:rPr>
          <w:rFonts w:ascii="Arial" w:hAnsi="Arial" w:cs="Arial"/>
          <w:sz w:val="24"/>
          <w:szCs w:val="24"/>
        </w:rPr>
        <w:t xml:space="preserve">, for example through use of </w:t>
      </w:r>
      <w:r w:rsidR="3259C23C" w:rsidRPr="00225CE0">
        <w:rPr>
          <w:rFonts w:ascii="Arial" w:hAnsi="Arial" w:cs="Arial"/>
          <w:sz w:val="24"/>
          <w:szCs w:val="24"/>
        </w:rPr>
        <w:t>climate change impact assessments</w:t>
      </w:r>
      <w:r w:rsidR="00A652B8">
        <w:rPr>
          <w:rFonts w:ascii="Arial" w:hAnsi="Arial" w:cs="Arial"/>
          <w:sz w:val="24"/>
          <w:szCs w:val="24"/>
        </w:rPr>
        <w:t xml:space="preserve"> </w:t>
      </w:r>
      <w:r w:rsidR="004C0122">
        <w:rPr>
          <w:rFonts w:ascii="Arial" w:hAnsi="Arial" w:cs="Arial"/>
          <w:sz w:val="24"/>
          <w:szCs w:val="24"/>
        </w:rPr>
        <w:t>to influence key decision making</w:t>
      </w:r>
    </w:p>
    <w:p w14:paraId="0BD822D4" w14:textId="6D1ABE06" w:rsidR="00993DB0" w:rsidRPr="00225CE0" w:rsidRDefault="33BB2199" w:rsidP="00C24DFD">
      <w:pPr>
        <w:pStyle w:val="ListParagraph"/>
        <w:numPr>
          <w:ilvl w:val="0"/>
          <w:numId w:val="27"/>
        </w:numPr>
        <w:rPr>
          <w:rFonts w:ascii="Arial" w:hAnsi="Arial" w:cs="Arial"/>
          <w:sz w:val="24"/>
          <w:szCs w:val="24"/>
        </w:rPr>
      </w:pPr>
      <w:r w:rsidRPr="00225CE0">
        <w:rPr>
          <w:rFonts w:ascii="Arial" w:hAnsi="Arial" w:cs="Arial"/>
          <w:sz w:val="24"/>
          <w:szCs w:val="24"/>
        </w:rPr>
        <w:t>How o</w:t>
      </w:r>
      <w:r w:rsidR="1B28EB7A" w:rsidRPr="00225CE0">
        <w:rPr>
          <w:rFonts w:ascii="Arial" w:hAnsi="Arial" w:cs="Arial"/>
          <w:sz w:val="24"/>
          <w:szCs w:val="24"/>
        </w:rPr>
        <w:t xml:space="preserve">ur Scope 3 emissions can be reduced or offset </w:t>
      </w:r>
      <w:r w:rsidR="3DD3C35B" w:rsidRPr="00225CE0">
        <w:rPr>
          <w:rFonts w:ascii="Arial" w:hAnsi="Arial" w:cs="Arial"/>
          <w:sz w:val="24"/>
          <w:szCs w:val="24"/>
        </w:rPr>
        <w:t xml:space="preserve">through </w:t>
      </w:r>
      <w:r w:rsidR="08C34457" w:rsidRPr="00225CE0">
        <w:rPr>
          <w:rFonts w:ascii="Arial" w:hAnsi="Arial" w:cs="Arial"/>
          <w:sz w:val="24"/>
          <w:szCs w:val="24"/>
        </w:rPr>
        <w:t xml:space="preserve">our key </w:t>
      </w:r>
      <w:r w:rsidR="3DD3C35B" w:rsidRPr="00225CE0">
        <w:rPr>
          <w:rFonts w:ascii="Arial" w:hAnsi="Arial" w:cs="Arial"/>
          <w:sz w:val="24"/>
          <w:szCs w:val="24"/>
        </w:rPr>
        <w:t>contractual relationships</w:t>
      </w:r>
      <w:r w:rsidR="004F1E4A">
        <w:rPr>
          <w:rStyle w:val="FootnoteReference"/>
          <w:rFonts w:ascii="Arial" w:hAnsi="Arial" w:cs="Arial"/>
          <w:sz w:val="24"/>
          <w:szCs w:val="24"/>
        </w:rPr>
        <w:footnoteReference w:id="14"/>
      </w:r>
      <w:r w:rsidR="3DD3C35B" w:rsidRPr="00225CE0">
        <w:rPr>
          <w:rFonts w:ascii="Arial" w:hAnsi="Arial" w:cs="Arial"/>
          <w:sz w:val="24"/>
          <w:szCs w:val="24"/>
        </w:rPr>
        <w:t xml:space="preserve"> </w:t>
      </w:r>
      <w:r w:rsidR="13AF233F" w:rsidRPr="00225CE0">
        <w:rPr>
          <w:rFonts w:ascii="Arial" w:hAnsi="Arial" w:cs="Arial"/>
          <w:sz w:val="24"/>
          <w:szCs w:val="24"/>
        </w:rPr>
        <w:t>e.g.</w:t>
      </w:r>
      <w:r w:rsidR="7578744D" w:rsidRPr="00225CE0">
        <w:rPr>
          <w:rFonts w:ascii="Arial" w:hAnsi="Arial" w:cs="Arial"/>
          <w:sz w:val="24"/>
          <w:szCs w:val="24"/>
        </w:rPr>
        <w:t xml:space="preserve"> </w:t>
      </w:r>
      <w:r w:rsidR="7A65797B" w:rsidRPr="00225CE0">
        <w:rPr>
          <w:rFonts w:ascii="Arial" w:hAnsi="Arial" w:cs="Arial"/>
          <w:sz w:val="24"/>
          <w:szCs w:val="24"/>
        </w:rPr>
        <w:t xml:space="preserve">Urbaser </w:t>
      </w:r>
      <w:r w:rsidR="084A0DC8" w:rsidRPr="00225CE0">
        <w:rPr>
          <w:rFonts w:ascii="Arial" w:hAnsi="Arial" w:cs="Arial"/>
          <w:sz w:val="24"/>
          <w:szCs w:val="24"/>
        </w:rPr>
        <w:t>(</w:t>
      </w:r>
      <w:r w:rsidR="007B742A" w:rsidRPr="00225CE0">
        <w:rPr>
          <w:rFonts w:ascii="Arial" w:hAnsi="Arial" w:cs="Arial"/>
          <w:sz w:val="24"/>
          <w:szCs w:val="24"/>
        </w:rPr>
        <w:t>previously</w:t>
      </w:r>
      <w:r w:rsidR="084A0DC8" w:rsidRPr="00225CE0">
        <w:rPr>
          <w:rFonts w:ascii="Arial" w:hAnsi="Arial" w:cs="Arial"/>
          <w:sz w:val="24"/>
          <w:szCs w:val="24"/>
        </w:rPr>
        <w:t xml:space="preserve"> Amey) </w:t>
      </w:r>
      <w:r w:rsidR="69B3CF80" w:rsidRPr="00225CE0">
        <w:rPr>
          <w:rFonts w:ascii="Arial" w:hAnsi="Arial" w:cs="Arial"/>
          <w:sz w:val="24"/>
          <w:szCs w:val="24"/>
        </w:rPr>
        <w:t xml:space="preserve">for </w:t>
      </w:r>
      <w:r w:rsidR="084A0DC8" w:rsidRPr="00225CE0">
        <w:rPr>
          <w:rFonts w:ascii="Arial" w:hAnsi="Arial" w:cs="Arial"/>
          <w:sz w:val="24"/>
          <w:szCs w:val="24"/>
        </w:rPr>
        <w:t xml:space="preserve">the waste and </w:t>
      </w:r>
      <w:r w:rsidR="00C23ABB" w:rsidRPr="00225CE0">
        <w:rPr>
          <w:rFonts w:ascii="Arial" w:hAnsi="Arial" w:cs="Arial"/>
          <w:sz w:val="24"/>
          <w:szCs w:val="24"/>
        </w:rPr>
        <w:t>street scene</w:t>
      </w:r>
      <w:r w:rsidR="084A0DC8" w:rsidRPr="00225CE0">
        <w:rPr>
          <w:rFonts w:ascii="Arial" w:hAnsi="Arial" w:cs="Arial"/>
          <w:sz w:val="24"/>
          <w:szCs w:val="24"/>
        </w:rPr>
        <w:t xml:space="preserve"> contracts; </w:t>
      </w:r>
      <w:r w:rsidR="31A20448" w:rsidRPr="00225CE0">
        <w:rPr>
          <w:rFonts w:ascii="Arial" w:hAnsi="Arial" w:cs="Arial"/>
          <w:sz w:val="24"/>
          <w:szCs w:val="24"/>
        </w:rPr>
        <w:t>Inspiring Healthy Lifestyles</w:t>
      </w:r>
      <w:r w:rsidR="66B661AB" w:rsidRPr="00225CE0">
        <w:rPr>
          <w:rFonts w:ascii="Arial" w:hAnsi="Arial" w:cs="Arial"/>
          <w:sz w:val="24"/>
          <w:szCs w:val="24"/>
        </w:rPr>
        <w:t xml:space="preserve"> (IHL)</w:t>
      </w:r>
      <w:r w:rsidR="0EEE5855" w:rsidRPr="00225CE0">
        <w:rPr>
          <w:rFonts w:ascii="Arial" w:hAnsi="Arial" w:cs="Arial"/>
          <w:sz w:val="24"/>
          <w:szCs w:val="24"/>
        </w:rPr>
        <w:t xml:space="preserve"> </w:t>
      </w:r>
      <w:r w:rsidR="7D007E65" w:rsidRPr="00225CE0">
        <w:rPr>
          <w:rFonts w:ascii="Arial" w:hAnsi="Arial" w:cs="Arial"/>
          <w:sz w:val="24"/>
          <w:szCs w:val="24"/>
        </w:rPr>
        <w:t xml:space="preserve">for the </w:t>
      </w:r>
      <w:r w:rsidR="0EEE5855" w:rsidRPr="00225CE0">
        <w:rPr>
          <w:rFonts w:ascii="Arial" w:hAnsi="Arial" w:cs="Arial"/>
          <w:sz w:val="24"/>
          <w:szCs w:val="24"/>
        </w:rPr>
        <w:t>leisure contract</w:t>
      </w:r>
      <w:r w:rsidR="003868B3" w:rsidRPr="00225CE0">
        <w:rPr>
          <w:rFonts w:ascii="Arial" w:hAnsi="Arial" w:cs="Arial"/>
          <w:sz w:val="24"/>
          <w:szCs w:val="24"/>
        </w:rPr>
        <w:br/>
      </w:r>
    </w:p>
    <w:p w14:paraId="7B8721B0" w14:textId="2505A5B4" w:rsidR="000A2EFC" w:rsidRPr="00225CE0" w:rsidRDefault="00F92E84" w:rsidP="00E0626F">
      <w:pPr>
        <w:pStyle w:val="Heading2"/>
        <w:rPr>
          <w:rFonts w:ascii="Arial" w:hAnsi="Arial" w:cs="Arial"/>
        </w:rPr>
      </w:pPr>
      <w:bookmarkStart w:id="15" w:name="_Toc81835969"/>
      <w:r w:rsidRPr="00225CE0">
        <w:rPr>
          <w:rFonts w:ascii="Arial" w:hAnsi="Arial" w:cs="Arial"/>
        </w:rPr>
        <w:t xml:space="preserve">Workstream </w:t>
      </w:r>
      <w:r w:rsidR="00951434" w:rsidRPr="00225CE0">
        <w:rPr>
          <w:rFonts w:ascii="Arial" w:hAnsi="Arial" w:cs="Arial"/>
        </w:rPr>
        <w:t>5</w:t>
      </w:r>
      <w:r w:rsidRPr="00225CE0">
        <w:rPr>
          <w:rFonts w:ascii="Arial" w:hAnsi="Arial" w:cs="Arial"/>
        </w:rPr>
        <w:t>:</w:t>
      </w:r>
      <w:r w:rsidR="000A2EFC" w:rsidRPr="00225CE0">
        <w:rPr>
          <w:rFonts w:ascii="Arial" w:hAnsi="Arial" w:cs="Arial"/>
        </w:rPr>
        <w:t xml:space="preserve"> Natural </w:t>
      </w:r>
      <w:r w:rsidRPr="00225CE0">
        <w:rPr>
          <w:rFonts w:ascii="Arial" w:hAnsi="Arial" w:cs="Arial"/>
        </w:rPr>
        <w:t>E</w:t>
      </w:r>
      <w:r w:rsidR="000A2EFC" w:rsidRPr="00225CE0">
        <w:rPr>
          <w:rFonts w:ascii="Arial" w:hAnsi="Arial" w:cs="Arial"/>
        </w:rPr>
        <w:t xml:space="preserve">nvironment and </w:t>
      </w:r>
      <w:r w:rsidRPr="00225CE0">
        <w:rPr>
          <w:rFonts w:ascii="Arial" w:hAnsi="Arial" w:cs="Arial"/>
        </w:rPr>
        <w:t>B</w:t>
      </w:r>
      <w:r w:rsidR="000A2EFC" w:rsidRPr="00225CE0">
        <w:rPr>
          <w:rFonts w:ascii="Arial" w:hAnsi="Arial" w:cs="Arial"/>
        </w:rPr>
        <w:t>iodiversity</w:t>
      </w:r>
      <w:bookmarkEnd w:id="15"/>
    </w:p>
    <w:p w14:paraId="336A9ECE" w14:textId="0D7FF611" w:rsidR="005958F6" w:rsidRPr="00225CE0" w:rsidRDefault="4322FEC0" w:rsidP="005958F6">
      <w:pPr>
        <w:rPr>
          <w:rFonts w:ascii="Arial" w:hAnsi="Arial" w:cs="Arial"/>
          <w:sz w:val="24"/>
          <w:szCs w:val="24"/>
        </w:rPr>
      </w:pPr>
      <w:r w:rsidRPr="00225CE0">
        <w:rPr>
          <w:rFonts w:ascii="Arial" w:hAnsi="Arial" w:cs="Arial"/>
          <w:sz w:val="24"/>
          <w:szCs w:val="24"/>
        </w:rPr>
        <w:t>We are not only in a climate crisis, we are also in an ecological crisis</w:t>
      </w:r>
      <w:r w:rsidR="475D3DC9" w:rsidRPr="00225CE0">
        <w:rPr>
          <w:rFonts w:ascii="Arial" w:hAnsi="Arial" w:cs="Arial"/>
          <w:sz w:val="24"/>
          <w:szCs w:val="24"/>
        </w:rPr>
        <w:t xml:space="preserve">, with extinction rates of animal and plant species around the world currently at levels </w:t>
      </w:r>
      <w:r w:rsidR="2915385E" w:rsidRPr="00225CE0">
        <w:rPr>
          <w:rFonts w:ascii="Arial" w:hAnsi="Arial" w:cs="Arial"/>
          <w:sz w:val="24"/>
          <w:szCs w:val="24"/>
        </w:rPr>
        <w:t xml:space="preserve">never seen before in human history. </w:t>
      </w:r>
      <w:r w:rsidR="75A18789" w:rsidRPr="00225CE0">
        <w:rPr>
          <w:rFonts w:ascii="Arial" w:hAnsi="Arial" w:cs="Arial"/>
          <w:sz w:val="24"/>
          <w:szCs w:val="24"/>
        </w:rPr>
        <w:t>Around 1 million species are at threat of extinction due to human activities</w:t>
      </w:r>
      <w:r w:rsidR="00F85823" w:rsidRPr="00225CE0">
        <w:rPr>
          <w:rStyle w:val="FootnoteReference"/>
          <w:rFonts w:ascii="Arial" w:hAnsi="Arial" w:cs="Arial"/>
          <w:sz w:val="24"/>
          <w:szCs w:val="24"/>
        </w:rPr>
        <w:footnoteReference w:id="15"/>
      </w:r>
      <w:r w:rsidR="26444CFF" w:rsidRPr="00225CE0">
        <w:rPr>
          <w:rFonts w:ascii="Arial" w:hAnsi="Arial" w:cs="Arial"/>
          <w:sz w:val="24"/>
          <w:szCs w:val="24"/>
        </w:rPr>
        <w:t xml:space="preserve">. </w:t>
      </w:r>
      <w:r w:rsidR="00550EA9">
        <w:rPr>
          <w:rFonts w:ascii="Arial" w:hAnsi="Arial" w:cs="Arial"/>
          <w:sz w:val="24"/>
          <w:szCs w:val="24"/>
        </w:rPr>
        <w:t xml:space="preserve">The State of Nature report for the UK </w:t>
      </w:r>
      <w:r w:rsidR="001E73BE">
        <w:rPr>
          <w:rFonts w:ascii="Arial" w:hAnsi="Arial" w:cs="Arial"/>
          <w:sz w:val="24"/>
          <w:szCs w:val="24"/>
        </w:rPr>
        <w:t>predicts that 15% of species in the UK are threatened with extinction</w:t>
      </w:r>
      <w:r w:rsidR="004E2E98">
        <w:rPr>
          <w:rFonts w:ascii="Arial" w:hAnsi="Arial" w:cs="Arial"/>
          <w:sz w:val="24"/>
          <w:szCs w:val="24"/>
        </w:rPr>
        <w:t>, with 41% of species declining</w:t>
      </w:r>
      <w:r w:rsidR="004E2E98">
        <w:rPr>
          <w:rStyle w:val="FootnoteReference"/>
          <w:rFonts w:ascii="Arial" w:hAnsi="Arial" w:cs="Arial"/>
          <w:sz w:val="24"/>
          <w:szCs w:val="24"/>
        </w:rPr>
        <w:footnoteReference w:id="16"/>
      </w:r>
      <w:r w:rsidR="004E2E98">
        <w:rPr>
          <w:rFonts w:ascii="Arial" w:hAnsi="Arial" w:cs="Arial"/>
          <w:sz w:val="24"/>
          <w:szCs w:val="24"/>
        </w:rPr>
        <w:t xml:space="preserve">. </w:t>
      </w:r>
      <w:r w:rsidR="001E73BE">
        <w:rPr>
          <w:rFonts w:ascii="Arial" w:hAnsi="Arial" w:cs="Arial"/>
          <w:sz w:val="24"/>
          <w:szCs w:val="24"/>
        </w:rPr>
        <w:t xml:space="preserve"> </w:t>
      </w:r>
      <w:r w:rsidR="576A2646" w:rsidRPr="00225CE0">
        <w:rPr>
          <w:rFonts w:ascii="Arial" w:hAnsi="Arial" w:cs="Arial"/>
          <w:sz w:val="24"/>
          <w:szCs w:val="24"/>
        </w:rPr>
        <w:t xml:space="preserve">Protecting the natural environment and increasing biodiversity will not only </w:t>
      </w:r>
      <w:r w:rsidR="2185972B" w:rsidRPr="00225CE0">
        <w:rPr>
          <w:rFonts w:ascii="Arial" w:hAnsi="Arial" w:cs="Arial"/>
          <w:sz w:val="24"/>
          <w:szCs w:val="24"/>
        </w:rPr>
        <w:t xml:space="preserve">help combat climate change but also </w:t>
      </w:r>
      <w:r w:rsidR="39940240" w:rsidRPr="00225CE0">
        <w:rPr>
          <w:rFonts w:ascii="Arial" w:hAnsi="Arial" w:cs="Arial"/>
          <w:sz w:val="24"/>
          <w:szCs w:val="24"/>
        </w:rPr>
        <w:t xml:space="preserve">build resilience, improve people health and wellbeing, and create an environment we all want to enjoy. </w:t>
      </w:r>
    </w:p>
    <w:p w14:paraId="661C8DB1" w14:textId="44F158B0" w:rsidR="19449065" w:rsidRPr="00225CE0" w:rsidRDefault="19449065" w:rsidP="775D5E2B">
      <w:pPr>
        <w:rPr>
          <w:rFonts w:ascii="Arial" w:hAnsi="Arial" w:cs="Arial"/>
          <w:sz w:val="24"/>
          <w:szCs w:val="24"/>
        </w:rPr>
      </w:pPr>
      <w:r w:rsidRPr="00225CE0">
        <w:rPr>
          <w:rFonts w:ascii="Arial" w:hAnsi="Arial" w:cs="Arial"/>
          <w:sz w:val="24"/>
          <w:szCs w:val="24"/>
        </w:rPr>
        <w:lastRenderedPageBreak/>
        <w:t>We also need to ensure we are encouraging sustainable patterns of development and that the potential impacts of flooding both now and i</w:t>
      </w:r>
      <w:r w:rsidR="191B8BB4" w:rsidRPr="00225CE0">
        <w:rPr>
          <w:rFonts w:ascii="Arial" w:hAnsi="Arial" w:cs="Arial"/>
          <w:sz w:val="24"/>
          <w:szCs w:val="24"/>
        </w:rPr>
        <w:t xml:space="preserve">n the future </w:t>
      </w:r>
      <w:r w:rsidRPr="00225CE0">
        <w:rPr>
          <w:rFonts w:ascii="Arial" w:hAnsi="Arial" w:cs="Arial"/>
          <w:sz w:val="24"/>
          <w:szCs w:val="24"/>
        </w:rPr>
        <w:t>are planned for and mitigat</w:t>
      </w:r>
      <w:r w:rsidR="256115C2" w:rsidRPr="00225CE0">
        <w:rPr>
          <w:rFonts w:ascii="Arial" w:hAnsi="Arial" w:cs="Arial"/>
          <w:sz w:val="24"/>
          <w:szCs w:val="24"/>
        </w:rPr>
        <w:t>ion measures identified.</w:t>
      </w:r>
    </w:p>
    <w:p w14:paraId="596482DE" w14:textId="1282D939" w:rsidR="0CF0E7F4" w:rsidRPr="00225CE0" w:rsidRDefault="0CF0E7F4" w:rsidP="775D5E2B">
      <w:pPr>
        <w:rPr>
          <w:rFonts w:ascii="Arial" w:hAnsi="Arial" w:cs="Arial"/>
          <w:sz w:val="24"/>
          <w:szCs w:val="24"/>
        </w:rPr>
      </w:pPr>
      <w:r w:rsidRPr="00225CE0">
        <w:rPr>
          <w:rFonts w:ascii="Arial" w:hAnsi="Arial" w:cs="Arial"/>
          <w:sz w:val="24"/>
          <w:szCs w:val="24"/>
        </w:rPr>
        <w:t>Some of these are already being done:</w:t>
      </w:r>
    </w:p>
    <w:p w14:paraId="465BDA23" w14:textId="53939493" w:rsidR="000936CF" w:rsidRDefault="003D126A" w:rsidP="775D5E2B">
      <w:pPr>
        <w:pStyle w:val="ListParagraph"/>
        <w:numPr>
          <w:ilvl w:val="0"/>
          <w:numId w:val="7"/>
        </w:numPr>
        <w:rPr>
          <w:rFonts w:ascii="Arial" w:hAnsi="Arial" w:cs="Arial"/>
          <w:sz w:val="24"/>
          <w:szCs w:val="24"/>
        </w:rPr>
      </w:pPr>
      <w:r>
        <w:rPr>
          <w:rFonts w:ascii="Arial" w:hAnsi="Arial" w:cs="Arial"/>
          <w:sz w:val="24"/>
          <w:szCs w:val="24"/>
        </w:rPr>
        <w:t>Policies within o</w:t>
      </w:r>
      <w:r w:rsidR="000936CF">
        <w:rPr>
          <w:rFonts w:ascii="Arial" w:hAnsi="Arial" w:cs="Arial"/>
          <w:sz w:val="24"/>
          <w:szCs w:val="24"/>
        </w:rPr>
        <w:t xml:space="preserve">ur new Local Plan </w:t>
      </w:r>
      <w:r w:rsidR="00D21A83">
        <w:rPr>
          <w:rFonts w:ascii="Arial" w:hAnsi="Arial" w:cs="Arial"/>
          <w:sz w:val="24"/>
          <w:szCs w:val="24"/>
        </w:rPr>
        <w:t>include requirements for net biodiversity gain on new developments</w:t>
      </w:r>
      <w:r>
        <w:rPr>
          <w:rFonts w:ascii="Arial" w:hAnsi="Arial" w:cs="Arial"/>
          <w:sz w:val="24"/>
          <w:szCs w:val="24"/>
        </w:rPr>
        <w:t>.</w:t>
      </w:r>
      <w:r w:rsidR="00D21A83">
        <w:rPr>
          <w:rFonts w:ascii="Arial" w:hAnsi="Arial" w:cs="Arial"/>
          <w:sz w:val="24"/>
          <w:szCs w:val="24"/>
        </w:rPr>
        <w:t xml:space="preserve"> </w:t>
      </w:r>
    </w:p>
    <w:p w14:paraId="017A0AA6" w14:textId="59C3C4A5" w:rsidR="58C6E5F4" w:rsidRPr="00225CE0" w:rsidRDefault="58C6E5F4" w:rsidP="775D5E2B">
      <w:pPr>
        <w:pStyle w:val="ListParagraph"/>
        <w:numPr>
          <w:ilvl w:val="0"/>
          <w:numId w:val="7"/>
        </w:numPr>
        <w:rPr>
          <w:rFonts w:ascii="Arial" w:hAnsi="Arial" w:cs="Arial"/>
          <w:sz w:val="24"/>
          <w:szCs w:val="24"/>
        </w:rPr>
      </w:pPr>
      <w:r w:rsidRPr="00225CE0">
        <w:rPr>
          <w:rFonts w:ascii="Arial" w:hAnsi="Arial" w:cs="Arial"/>
          <w:sz w:val="24"/>
          <w:szCs w:val="24"/>
        </w:rPr>
        <w:t xml:space="preserve">We are a member of the White Rose Forest Partnership, giving us access to expert advice and a range of funding sources to develop </w:t>
      </w:r>
      <w:r w:rsidR="0E62BC69" w:rsidRPr="00225CE0">
        <w:rPr>
          <w:rFonts w:ascii="Arial" w:hAnsi="Arial" w:cs="Arial"/>
          <w:sz w:val="24"/>
          <w:szCs w:val="24"/>
        </w:rPr>
        <w:t xml:space="preserve">and implement </w:t>
      </w:r>
      <w:r w:rsidRPr="00225CE0">
        <w:rPr>
          <w:rFonts w:ascii="Arial" w:hAnsi="Arial" w:cs="Arial"/>
          <w:sz w:val="24"/>
          <w:szCs w:val="24"/>
        </w:rPr>
        <w:t>a strat</w:t>
      </w:r>
      <w:r w:rsidR="341B9453" w:rsidRPr="00225CE0">
        <w:rPr>
          <w:rFonts w:ascii="Arial" w:hAnsi="Arial" w:cs="Arial"/>
          <w:sz w:val="24"/>
          <w:szCs w:val="24"/>
        </w:rPr>
        <w:t>e</w:t>
      </w:r>
      <w:r w:rsidRPr="00225CE0">
        <w:rPr>
          <w:rFonts w:ascii="Arial" w:hAnsi="Arial" w:cs="Arial"/>
          <w:sz w:val="24"/>
          <w:szCs w:val="24"/>
        </w:rPr>
        <w:t xml:space="preserve">gic tree planting programme for the </w:t>
      </w:r>
      <w:r w:rsidR="5E1DB9F2" w:rsidRPr="00225CE0">
        <w:rPr>
          <w:rFonts w:ascii="Arial" w:hAnsi="Arial" w:cs="Arial"/>
          <w:sz w:val="24"/>
          <w:szCs w:val="24"/>
        </w:rPr>
        <w:t>district.</w:t>
      </w:r>
      <w:r w:rsidR="3F378842" w:rsidRPr="00225CE0">
        <w:rPr>
          <w:rFonts w:ascii="Arial" w:hAnsi="Arial" w:cs="Arial"/>
          <w:sz w:val="24"/>
          <w:szCs w:val="24"/>
        </w:rPr>
        <w:t xml:space="preserve"> In the next 12 months we will be working with them to engage with landowners and community groups t</w:t>
      </w:r>
      <w:r w:rsidR="7BF84BB1" w:rsidRPr="00225CE0">
        <w:rPr>
          <w:rFonts w:ascii="Arial" w:hAnsi="Arial" w:cs="Arial"/>
          <w:sz w:val="24"/>
          <w:szCs w:val="24"/>
        </w:rPr>
        <w:t xml:space="preserve">o identify opportunities </w:t>
      </w:r>
      <w:r w:rsidR="3F378842" w:rsidRPr="00225CE0">
        <w:rPr>
          <w:rFonts w:ascii="Arial" w:hAnsi="Arial" w:cs="Arial"/>
          <w:sz w:val="24"/>
          <w:szCs w:val="24"/>
        </w:rPr>
        <w:t>for large scale tree planting on suitable land.</w:t>
      </w:r>
    </w:p>
    <w:p w14:paraId="37FFE2EF" w14:textId="683A29D4" w:rsidR="1015A00B" w:rsidRPr="00225CE0" w:rsidRDefault="1015A00B" w:rsidP="775D5E2B">
      <w:pPr>
        <w:pStyle w:val="ListParagraph"/>
        <w:numPr>
          <w:ilvl w:val="0"/>
          <w:numId w:val="7"/>
        </w:numPr>
        <w:rPr>
          <w:rFonts w:ascii="Arial" w:hAnsi="Arial" w:cs="Arial"/>
          <w:sz w:val="24"/>
          <w:szCs w:val="24"/>
        </w:rPr>
      </w:pPr>
      <w:r w:rsidRPr="00225CE0">
        <w:rPr>
          <w:rFonts w:ascii="Arial" w:hAnsi="Arial" w:cs="Arial"/>
          <w:sz w:val="24"/>
          <w:szCs w:val="24"/>
        </w:rPr>
        <w:t>Contact</w:t>
      </w:r>
      <w:r w:rsidR="1765E3F5" w:rsidRPr="00225CE0">
        <w:rPr>
          <w:rFonts w:ascii="Arial" w:hAnsi="Arial" w:cs="Arial"/>
          <w:sz w:val="24"/>
          <w:szCs w:val="24"/>
        </w:rPr>
        <w:t>ed</w:t>
      </w:r>
      <w:r w:rsidRPr="00225CE0">
        <w:rPr>
          <w:rFonts w:ascii="Arial" w:hAnsi="Arial" w:cs="Arial"/>
          <w:sz w:val="24"/>
          <w:szCs w:val="24"/>
        </w:rPr>
        <w:t xml:space="preserve"> Town and Parish Councils to understand and promote community led tree planting opportunities</w:t>
      </w:r>
      <w:r w:rsidR="4C414086" w:rsidRPr="00225CE0">
        <w:rPr>
          <w:rFonts w:ascii="Arial" w:hAnsi="Arial" w:cs="Arial"/>
          <w:sz w:val="24"/>
          <w:szCs w:val="24"/>
        </w:rPr>
        <w:t>.</w:t>
      </w:r>
    </w:p>
    <w:p w14:paraId="70793AD0" w14:textId="5367A6FC" w:rsidR="4C414086" w:rsidRPr="00225CE0" w:rsidRDefault="4C414086" w:rsidP="775D5E2B">
      <w:pPr>
        <w:pStyle w:val="ListParagraph"/>
        <w:numPr>
          <w:ilvl w:val="0"/>
          <w:numId w:val="7"/>
        </w:numPr>
        <w:rPr>
          <w:rFonts w:ascii="Arial" w:hAnsi="Arial" w:cs="Arial"/>
          <w:sz w:val="24"/>
          <w:szCs w:val="24"/>
        </w:rPr>
      </w:pPr>
      <w:r w:rsidRPr="00225CE0">
        <w:rPr>
          <w:rFonts w:ascii="Arial" w:hAnsi="Arial" w:cs="Arial"/>
          <w:sz w:val="24"/>
          <w:szCs w:val="24"/>
        </w:rPr>
        <w:t xml:space="preserve">We worked with the Escrick Park Estate </w:t>
      </w:r>
      <w:r w:rsidR="25025600" w:rsidRPr="78BC609B">
        <w:rPr>
          <w:rFonts w:ascii="Arial" w:hAnsi="Arial" w:cs="Arial"/>
          <w:sz w:val="24"/>
          <w:szCs w:val="24"/>
        </w:rPr>
        <w:t xml:space="preserve">after </w:t>
      </w:r>
      <w:r w:rsidRPr="00225CE0">
        <w:rPr>
          <w:rFonts w:ascii="Arial" w:hAnsi="Arial" w:cs="Arial"/>
          <w:sz w:val="24"/>
          <w:szCs w:val="24"/>
        </w:rPr>
        <w:t xml:space="preserve">their successful bid to become a national pilot for </w:t>
      </w:r>
      <w:r w:rsidR="363534F3" w:rsidRPr="00225CE0">
        <w:rPr>
          <w:rFonts w:ascii="Arial" w:hAnsi="Arial" w:cs="Arial"/>
          <w:sz w:val="24"/>
          <w:szCs w:val="24"/>
        </w:rPr>
        <w:t>Biodiversity</w:t>
      </w:r>
      <w:r w:rsidRPr="00225CE0">
        <w:rPr>
          <w:rFonts w:ascii="Arial" w:hAnsi="Arial" w:cs="Arial"/>
          <w:sz w:val="24"/>
          <w:szCs w:val="24"/>
        </w:rPr>
        <w:t xml:space="preserve"> Offsetting.</w:t>
      </w:r>
    </w:p>
    <w:p w14:paraId="20C56D15" w14:textId="6B8317F2" w:rsidR="7B8B7E2E" w:rsidRPr="00231E0E" w:rsidRDefault="7B8B7E2E" w:rsidP="775D5E2B">
      <w:pPr>
        <w:rPr>
          <w:rFonts w:ascii="Arial" w:hAnsi="Arial" w:cs="Arial"/>
          <w:sz w:val="24"/>
          <w:szCs w:val="24"/>
        </w:rPr>
      </w:pPr>
      <w:r w:rsidRPr="00231E0E">
        <w:rPr>
          <w:rFonts w:ascii="Arial" w:hAnsi="Arial" w:cs="Arial"/>
          <w:sz w:val="24"/>
          <w:szCs w:val="24"/>
        </w:rPr>
        <w:t>There are a range of other things that can be explored</w:t>
      </w:r>
      <w:r w:rsidR="1083AA38" w:rsidRPr="00231E0E">
        <w:rPr>
          <w:rFonts w:ascii="Arial" w:hAnsi="Arial" w:cs="Arial"/>
          <w:sz w:val="24"/>
          <w:szCs w:val="24"/>
        </w:rPr>
        <w:t xml:space="preserve"> including</w:t>
      </w:r>
      <w:r w:rsidRPr="00231E0E">
        <w:rPr>
          <w:rFonts w:ascii="Arial" w:hAnsi="Arial" w:cs="Arial"/>
          <w:sz w:val="24"/>
          <w:szCs w:val="24"/>
        </w:rPr>
        <w:t>:</w:t>
      </w:r>
      <w:r w:rsidRPr="00231E0E">
        <w:rPr>
          <w:rStyle w:val="FootnoteReference"/>
          <w:rFonts w:ascii="Arial" w:hAnsi="Arial" w:cs="Arial"/>
          <w:sz w:val="24"/>
          <w:szCs w:val="24"/>
        </w:rPr>
        <w:footnoteReference w:id="17"/>
      </w:r>
    </w:p>
    <w:p w14:paraId="4D578D54" w14:textId="3EE24BCB" w:rsidR="7B8B7E2E" w:rsidRPr="00231E0E" w:rsidRDefault="7B8B7E2E" w:rsidP="775D5E2B">
      <w:pPr>
        <w:pStyle w:val="ListParagraph"/>
        <w:numPr>
          <w:ilvl w:val="0"/>
          <w:numId w:val="5"/>
        </w:numPr>
        <w:rPr>
          <w:rFonts w:ascii="Arial" w:hAnsi="Arial" w:cs="Arial"/>
          <w:sz w:val="24"/>
          <w:szCs w:val="24"/>
        </w:rPr>
      </w:pPr>
      <w:r w:rsidRPr="00231E0E">
        <w:rPr>
          <w:rFonts w:ascii="Arial" w:hAnsi="Arial" w:cs="Arial"/>
          <w:sz w:val="24"/>
          <w:szCs w:val="24"/>
        </w:rPr>
        <w:t xml:space="preserve">Develop a Fund and </w:t>
      </w:r>
      <w:r w:rsidR="505F7D19" w:rsidRPr="00231E0E">
        <w:rPr>
          <w:rFonts w:ascii="Arial" w:hAnsi="Arial" w:cs="Arial"/>
          <w:sz w:val="24"/>
          <w:szCs w:val="24"/>
        </w:rPr>
        <w:t>G</w:t>
      </w:r>
      <w:r w:rsidRPr="00231E0E">
        <w:rPr>
          <w:rFonts w:ascii="Arial" w:hAnsi="Arial" w:cs="Arial"/>
          <w:sz w:val="24"/>
          <w:szCs w:val="24"/>
        </w:rPr>
        <w:t xml:space="preserve">rant </w:t>
      </w:r>
      <w:r w:rsidR="40D6F3BC" w:rsidRPr="00231E0E">
        <w:rPr>
          <w:rFonts w:ascii="Arial" w:hAnsi="Arial" w:cs="Arial"/>
          <w:sz w:val="24"/>
          <w:szCs w:val="24"/>
        </w:rPr>
        <w:t>S</w:t>
      </w:r>
      <w:r w:rsidRPr="00231E0E">
        <w:rPr>
          <w:rFonts w:ascii="Arial" w:hAnsi="Arial" w:cs="Arial"/>
          <w:sz w:val="24"/>
          <w:szCs w:val="24"/>
        </w:rPr>
        <w:t xml:space="preserve">cheme for </w:t>
      </w:r>
      <w:r w:rsidR="5B7F1484" w:rsidRPr="00231E0E">
        <w:rPr>
          <w:rFonts w:ascii="Arial" w:hAnsi="Arial" w:cs="Arial"/>
          <w:sz w:val="24"/>
          <w:szCs w:val="24"/>
        </w:rPr>
        <w:t xml:space="preserve">resident, community and larger scale </w:t>
      </w:r>
      <w:r w:rsidRPr="00231E0E">
        <w:rPr>
          <w:rFonts w:ascii="Arial" w:hAnsi="Arial" w:cs="Arial"/>
          <w:sz w:val="24"/>
          <w:szCs w:val="24"/>
        </w:rPr>
        <w:t xml:space="preserve">tree planting </w:t>
      </w:r>
      <w:r w:rsidR="79262DCF" w:rsidRPr="00231E0E">
        <w:rPr>
          <w:rFonts w:ascii="Arial" w:hAnsi="Arial" w:cs="Arial"/>
          <w:sz w:val="24"/>
          <w:szCs w:val="24"/>
        </w:rPr>
        <w:t xml:space="preserve">initiatives </w:t>
      </w:r>
      <w:r w:rsidRPr="00231E0E">
        <w:rPr>
          <w:rFonts w:ascii="Arial" w:hAnsi="Arial" w:cs="Arial"/>
          <w:sz w:val="24"/>
          <w:szCs w:val="24"/>
        </w:rPr>
        <w:t>in the district</w:t>
      </w:r>
      <w:r w:rsidR="50B7BED0" w:rsidRPr="00231E0E">
        <w:rPr>
          <w:rFonts w:ascii="Arial" w:hAnsi="Arial" w:cs="Arial"/>
          <w:sz w:val="24"/>
          <w:szCs w:val="24"/>
        </w:rPr>
        <w:t xml:space="preserve"> and appoint a delivery partner to oversee delivery</w:t>
      </w:r>
    </w:p>
    <w:p w14:paraId="70C86375" w14:textId="4A8D8952" w:rsidR="7B8B7E2E" w:rsidRPr="00225CE0" w:rsidRDefault="7B8B7E2E" w:rsidP="775D5E2B">
      <w:pPr>
        <w:pStyle w:val="ListParagraph"/>
        <w:numPr>
          <w:ilvl w:val="0"/>
          <w:numId w:val="5"/>
        </w:numPr>
        <w:rPr>
          <w:rFonts w:ascii="Arial" w:hAnsi="Arial" w:cs="Arial"/>
          <w:sz w:val="24"/>
          <w:szCs w:val="24"/>
        </w:rPr>
      </w:pPr>
      <w:r w:rsidRPr="00225CE0">
        <w:rPr>
          <w:rFonts w:ascii="Arial" w:hAnsi="Arial" w:cs="Arial"/>
          <w:sz w:val="24"/>
          <w:szCs w:val="24"/>
        </w:rPr>
        <w:t>Use tree planting schemes</w:t>
      </w:r>
      <w:r w:rsidR="313E54D4" w:rsidRPr="00225CE0">
        <w:rPr>
          <w:rFonts w:ascii="Arial" w:hAnsi="Arial" w:cs="Arial"/>
          <w:sz w:val="24"/>
          <w:szCs w:val="24"/>
        </w:rPr>
        <w:t>,</w:t>
      </w:r>
      <w:r w:rsidRPr="00225CE0">
        <w:rPr>
          <w:rFonts w:ascii="Arial" w:hAnsi="Arial" w:cs="Arial"/>
          <w:sz w:val="24"/>
          <w:szCs w:val="24"/>
        </w:rPr>
        <w:t xml:space="preserve"> </w:t>
      </w:r>
      <w:r w:rsidR="2AD82F71" w:rsidRPr="00225CE0">
        <w:rPr>
          <w:rFonts w:ascii="Arial" w:hAnsi="Arial" w:cs="Arial"/>
          <w:sz w:val="24"/>
          <w:szCs w:val="24"/>
        </w:rPr>
        <w:t>preferably in the district (but could be wider)</w:t>
      </w:r>
      <w:r w:rsidR="55E7216C" w:rsidRPr="00225CE0">
        <w:rPr>
          <w:rFonts w:ascii="Arial" w:hAnsi="Arial" w:cs="Arial"/>
          <w:sz w:val="24"/>
          <w:szCs w:val="24"/>
        </w:rPr>
        <w:t>,</w:t>
      </w:r>
      <w:r w:rsidR="2AD82F71" w:rsidRPr="00225CE0">
        <w:rPr>
          <w:rFonts w:ascii="Arial" w:hAnsi="Arial" w:cs="Arial"/>
          <w:sz w:val="24"/>
          <w:szCs w:val="24"/>
        </w:rPr>
        <w:t xml:space="preserve"> </w:t>
      </w:r>
      <w:r w:rsidRPr="00225CE0">
        <w:rPr>
          <w:rFonts w:ascii="Arial" w:hAnsi="Arial" w:cs="Arial"/>
          <w:sz w:val="24"/>
          <w:szCs w:val="24"/>
        </w:rPr>
        <w:t>to offset the remainder of the Council’s carbon footprint</w:t>
      </w:r>
    </w:p>
    <w:p w14:paraId="79549624" w14:textId="254448DF" w:rsidR="0047474F" w:rsidRPr="00225CE0" w:rsidRDefault="4F403F6B" w:rsidP="0047474F">
      <w:pPr>
        <w:pStyle w:val="ListParagraph"/>
        <w:numPr>
          <w:ilvl w:val="0"/>
          <w:numId w:val="26"/>
        </w:numPr>
        <w:rPr>
          <w:rFonts w:ascii="Arial" w:hAnsi="Arial" w:cs="Arial"/>
          <w:sz w:val="24"/>
          <w:szCs w:val="24"/>
        </w:rPr>
      </w:pPr>
      <w:r w:rsidRPr="00225CE0">
        <w:rPr>
          <w:rFonts w:ascii="Arial" w:hAnsi="Arial" w:cs="Arial"/>
          <w:sz w:val="24"/>
          <w:szCs w:val="24"/>
        </w:rPr>
        <w:t>Re</w:t>
      </w:r>
      <w:r w:rsidR="0F6B3D80" w:rsidRPr="00225CE0">
        <w:rPr>
          <w:rFonts w:ascii="Arial" w:hAnsi="Arial" w:cs="Arial"/>
          <w:sz w:val="24"/>
          <w:szCs w:val="24"/>
        </w:rPr>
        <w:t>-</w:t>
      </w:r>
      <w:r w:rsidRPr="00225CE0">
        <w:rPr>
          <w:rFonts w:ascii="Arial" w:hAnsi="Arial" w:cs="Arial"/>
          <w:sz w:val="24"/>
          <w:szCs w:val="24"/>
        </w:rPr>
        <w:t>wilding kerbsides and increasing wildflower cover</w:t>
      </w:r>
      <w:r w:rsidR="40E98EBF" w:rsidRPr="00225CE0">
        <w:rPr>
          <w:rFonts w:ascii="Arial" w:hAnsi="Arial" w:cs="Arial"/>
          <w:sz w:val="24"/>
          <w:szCs w:val="24"/>
        </w:rPr>
        <w:t xml:space="preserve"> </w:t>
      </w:r>
      <w:r w:rsidR="102253AC" w:rsidRPr="00225CE0">
        <w:rPr>
          <w:rFonts w:ascii="Arial" w:hAnsi="Arial" w:cs="Arial"/>
          <w:sz w:val="24"/>
          <w:szCs w:val="24"/>
        </w:rPr>
        <w:t>–</w:t>
      </w:r>
      <w:r w:rsidR="40E98EBF" w:rsidRPr="00225CE0">
        <w:rPr>
          <w:rFonts w:ascii="Arial" w:hAnsi="Arial" w:cs="Arial"/>
          <w:sz w:val="24"/>
          <w:szCs w:val="24"/>
        </w:rPr>
        <w:t xml:space="preserve"> </w:t>
      </w:r>
      <w:r w:rsidR="102253AC" w:rsidRPr="00225CE0">
        <w:rPr>
          <w:rFonts w:ascii="Arial" w:hAnsi="Arial" w:cs="Arial"/>
          <w:sz w:val="24"/>
          <w:szCs w:val="24"/>
        </w:rPr>
        <w:t xml:space="preserve">NYCC </w:t>
      </w:r>
      <w:r w:rsidR="6E4B95DF" w:rsidRPr="00225CE0">
        <w:rPr>
          <w:rFonts w:ascii="Arial" w:hAnsi="Arial" w:cs="Arial"/>
          <w:sz w:val="24"/>
          <w:szCs w:val="24"/>
        </w:rPr>
        <w:t xml:space="preserve">are trialling different </w:t>
      </w:r>
      <w:r w:rsidR="5E066550" w:rsidRPr="00225CE0">
        <w:rPr>
          <w:rFonts w:ascii="Arial" w:hAnsi="Arial" w:cs="Arial"/>
          <w:sz w:val="24"/>
          <w:szCs w:val="24"/>
        </w:rPr>
        <w:t>highway verge management regimes to in</w:t>
      </w:r>
      <w:r w:rsidR="67CAD2A2" w:rsidRPr="00225CE0">
        <w:rPr>
          <w:rFonts w:ascii="Arial" w:hAnsi="Arial" w:cs="Arial"/>
          <w:sz w:val="24"/>
          <w:szCs w:val="24"/>
        </w:rPr>
        <w:t xml:space="preserve">crease biodiversity </w:t>
      </w:r>
    </w:p>
    <w:p w14:paraId="3D10D26C" w14:textId="3FA597E5" w:rsidR="0047474F" w:rsidRPr="00225CE0" w:rsidRDefault="28D3833E" w:rsidP="0047474F">
      <w:pPr>
        <w:pStyle w:val="ListParagraph"/>
        <w:numPr>
          <w:ilvl w:val="0"/>
          <w:numId w:val="26"/>
        </w:numPr>
        <w:rPr>
          <w:rFonts w:ascii="Arial" w:hAnsi="Arial" w:cs="Arial"/>
          <w:sz w:val="24"/>
          <w:szCs w:val="24"/>
        </w:rPr>
      </w:pPr>
      <w:r w:rsidRPr="00225CE0">
        <w:rPr>
          <w:rFonts w:ascii="Arial" w:hAnsi="Arial" w:cs="Arial"/>
          <w:sz w:val="24"/>
          <w:szCs w:val="24"/>
        </w:rPr>
        <w:t>Work with landowners to i</w:t>
      </w:r>
      <w:r w:rsidR="4F403F6B" w:rsidRPr="00225CE0">
        <w:rPr>
          <w:rFonts w:ascii="Arial" w:hAnsi="Arial" w:cs="Arial"/>
          <w:sz w:val="24"/>
          <w:szCs w:val="24"/>
        </w:rPr>
        <w:t xml:space="preserve">ncrease hedgerows </w:t>
      </w:r>
      <w:r w:rsidR="003868B3" w:rsidRPr="00225CE0">
        <w:rPr>
          <w:rFonts w:ascii="Arial" w:hAnsi="Arial" w:cs="Arial"/>
          <w:sz w:val="24"/>
          <w:szCs w:val="24"/>
        </w:rPr>
        <w:br/>
      </w:r>
    </w:p>
    <w:p w14:paraId="7356586A" w14:textId="5B911C18" w:rsidR="002B7F07" w:rsidRPr="00225CE0" w:rsidRDefault="002B7F07" w:rsidP="002B7F07">
      <w:pPr>
        <w:pStyle w:val="Heading2"/>
        <w:rPr>
          <w:rFonts w:ascii="Arial" w:hAnsi="Arial" w:cs="Arial"/>
        </w:rPr>
      </w:pPr>
      <w:bookmarkStart w:id="16" w:name="_Toc81835970"/>
      <w:r w:rsidRPr="00225CE0">
        <w:rPr>
          <w:rFonts w:ascii="Arial" w:hAnsi="Arial" w:cs="Arial"/>
        </w:rPr>
        <w:t xml:space="preserve">Workstream 6: Influencing </w:t>
      </w:r>
      <w:r w:rsidR="004B7177" w:rsidRPr="00225CE0">
        <w:rPr>
          <w:rFonts w:ascii="Arial" w:hAnsi="Arial" w:cs="Arial"/>
        </w:rPr>
        <w:t>O</w:t>
      </w:r>
      <w:r w:rsidRPr="00225CE0">
        <w:rPr>
          <w:rFonts w:ascii="Arial" w:hAnsi="Arial" w:cs="Arial"/>
        </w:rPr>
        <w:t xml:space="preserve">thers in the </w:t>
      </w:r>
      <w:r w:rsidR="004B7177" w:rsidRPr="00225CE0">
        <w:rPr>
          <w:rFonts w:ascii="Arial" w:hAnsi="Arial" w:cs="Arial"/>
        </w:rPr>
        <w:t>D</w:t>
      </w:r>
      <w:r w:rsidRPr="00225CE0">
        <w:rPr>
          <w:rFonts w:ascii="Arial" w:hAnsi="Arial" w:cs="Arial"/>
        </w:rPr>
        <w:t>istrict</w:t>
      </w:r>
      <w:bookmarkEnd w:id="16"/>
      <w:r w:rsidRPr="00225CE0">
        <w:rPr>
          <w:rFonts w:ascii="Arial" w:hAnsi="Arial" w:cs="Arial"/>
        </w:rPr>
        <w:t xml:space="preserve"> </w:t>
      </w:r>
    </w:p>
    <w:p w14:paraId="528AC488" w14:textId="77777777" w:rsidR="002B7F07" w:rsidRPr="00225CE0" w:rsidRDefault="002B7F07" w:rsidP="002B7F07">
      <w:pPr>
        <w:rPr>
          <w:rFonts w:ascii="Arial" w:hAnsi="Arial" w:cs="Arial"/>
          <w:sz w:val="24"/>
          <w:szCs w:val="24"/>
        </w:rPr>
      </w:pPr>
      <w:r w:rsidRPr="00225CE0">
        <w:rPr>
          <w:rFonts w:ascii="Arial" w:hAnsi="Arial" w:cs="Arial"/>
          <w:sz w:val="24"/>
          <w:szCs w:val="24"/>
        </w:rPr>
        <w:t xml:space="preserve">The solution to addressing climate change does not sit with one organisation but requires collaboration across the public, private and third sectors at a local, regional, </w:t>
      </w:r>
      <w:proofErr w:type="gramStart"/>
      <w:r w:rsidRPr="00225CE0">
        <w:rPr>
          <w:rFonts w:ascii="Arial" w:hAnsi="Arial" w:cs="Arial"/>
          <w:sz w:val="24"/>
          <w:szCs w:val="24"/>
        </w:rPr>
        <w:t>national</w:t>
      </w:r>
      <w:proofErr w:type="gramEnd"/>
      <w:r w:rsidRPr="00225CE0">
        <w:rPr>
          <w:rFonts w:ascii="Arial" w:hAnsi="Arial" w:cs="Arial"/>
          <w:sz w:val="24"/>
          <w:szCs w:val="24"/>
        </w:rPr>
        <w:t xml:space="preserve"> and global level.</w:t>
      </w:r>
    </w:p>
    <w:p w14:paraId="30A27025" w14:textId="77777777" w:rsidR="002B7F07" w:rsidRPr="00225CE0" w:rsidRDefault="002B7F07" w:rsidP="002B7F07">
      <w:pPr>
        <w:rPr>
          <w:rFonts w:ascii="Arial" w:eastAsia="Arial" w:hAnsi="Arial" w:cs="Arial"/>
          <w:sz w:val="24"/>
          <w:szCs w:val="24"/>
        </w:rPr>
      </w:pPr>
      <w:r w:rsidRPr="00225CE0">
        <w:rPr>
          <w:rFonts w:ascii="Arial" w:eastAsia="Arial" w:hAnsi="Arial" w:cs="Arial"/>
          <w:sz w:val="24"/>
          <w:szCs w:val="24"/>
        </w:rPr>
        <w:t>Local authorities have a key role to play as local leaders in promoting the importance of personal, business, and wider stakeholder choices and in helping to shape and influence the future investment decisions of others.</w:t>
      </w:r>
    </w:p>
    <w:p w14:paraId="62B51401" w14:textId="77777777" w:rsidR="002B7F07" w:rsidRPr="00225CE0" w:rsidRDefault="002B7F07" w:rsidP="002B7F07">
      <w:pPr>
        <w:rPr>
          <w:rFonts w:ascii="Arial" w:hAnsi="Arial" w:cs="Arial"/>
          <w:sz w:val="24"/>
          <w:szCs w:val="24"/>
        </w:rPr>
      </w:pPr>
      <w:r w:rsidRPr="00225CE0">
        <w:rPr>
          <w:rFonts w:ascii="Arial" w:hAnsi="Arial" w:cs="Arial"/>
          <w:sz w:val="24"/>
          <w:szCs w:val="24"/>
        </w:rPr>
        <w:t>Some of these are already being done:</w:t>
      </w:r>
    </w:p>
    <w:p w14:paraId="57CD5F07" w14:textId="77777777" w:rsidR="002B7F07" w:rsidRPr="00225CE0" w:rsidRDefault="002B7F07" w:rsidP="002B7F07">
      <w:pPr>
        <w:pStyle w:val="ListParagraph"/>
        <w:numPr>
          <w:ilvl w:val="0"/>
          <w:numId w:val="23"/>
        </w:numPr>
        <w:rPr>
          <w:rFonts w:ascii="Arial" w:hAnsi="Arial" w:cs="Arial"/>
          <w:sz w:val="24"/>
          <w:szCs w:val="24"/>
        </w:rPr>
      </w:pPr>
      <w:r w:rsidRPr="00225CE0">
        <w:rPr>
          <w:rFonts w:ascii="Arial" w:hAnsi="Arial" w:cs="Arial"/>
          <w:sz w:val="24"/>
          <w:szCs w:val="24"/>
        </w:rPr>
        <w:t>Collaborating with Y&amp;NY LEP to support their carbon neutral and circular economy work</w:t>
      </w:r>
    </w:p>
    <w:p w14:paraId="7CC36243" w14:textId="77777777" w:rsidR="002B7F07" w:rsidRPr="00225CE0" w:rsidRDefault="002B7F07" w:rsidP="002B7F07">
      <w:pPr>
        <w:pStyle w:val="ListParagraph"/>
        <w:numPr>
          <w:ilvl w:val="0"/>
          <w:numId w:val="23"/>
        </w:numPr>
        <w:rPr>
          <w:rFonts w:ascii="Arial" w:hAnsi="Arial" w:cs="Arial"/>
          <w:sz w:val="24"/>
          <w:szCs w:val="24"/>
        </w:rPr>
      </w:pPr>
      <w:r w:rsidRPr="00225CE0">
        <w:rPr>
          <w:rFonts w:ascii="Arial" w:hAnsi="Arial" w:cs="Arial"/>
          <w:sz w:val="24"/>
          <w:szCs w:val="24"/>
        </w:rPr>
        <w:t>Providing business advice to companies including access to grants to reduce energy use, waste and address low carbon challenges</w:t>
      </w:r>
    </w:p>
    <w:p w14:paraId="6E9D928F" w14:textId="77777777" w:rsidR="002B7F07" w:rsidRPr="00225CE0" w:rsidRDefault="002B7F07" w:rsidP="002B7F07">
      <w:pPr>
        <w:pStyle w:val="ListParagraph"/>
        <w:numPr>
          <w:ilvl w:val="0"/>
          <w:numId w:val="23"/>
        </w:numPr>
        <w:rPr>
          <w:rFonts w:ascii="Arial" w:hAnsi="Arial" w:cs="Arial"/>
          <w:sz w:val="24"/>
          <w:szCs w:val="24"/>
        </w:rPr>
      </w:pPr>
      <w:r w:rsidRPr="00225CE0">
        <w:rPr>
          <w:rFonts w:ascii="Arial" w:hAnsi="Arial" w:cs="Arial"/>
          <w:sz w:val="24"/>
          <w:szCs w:val="24"/>
        </w:rPr>
        <w:t xml:space="preserve">Working with other local authorities across North Yorkshire and Yorkshire through groups such as the Y&amp;NY Local Authority Low Carbon Officers Group </w:t>
      </w:r>
      <w:r w:rsidRPr="00225CE0">
        <w:rPr>
          <w:rFonts w:ascii="Arial" w:hAnsi="Arial" w:cs="Arial"/>
          <w:sz w:val="24"/>
          <w:szCs w:val="24"/>
        </w:rPr>
        <w:lastRenderedPageBreak/>
        <w:t xml:space="preserve">and with the Yorkshire &amp; Humber Climate Commission – to share best practice and work at a greater than local scale of projects </w:t>
      </w:r>
    </w:p>
    <w:p w14:paraId="2E0C5948" w14:textId="77777777" w:rsidR="002B7F07" w:rsidRPr="00225CE0" w:rsidRDefault="002B7F07" w:rsidP="002B7F07">
      <w:pPr>
        <w:rPr>
          <w:rFonts w:ascii="Arial" w:hAnsi="Arial" w:cs="Arial"/>
          <w:sz w:val="24"/>
          <w:szCs w:val="24"/>
        </w:rPr>
      </w:pPr>
      <w:r w:rsidRPr="00225CE0">
        <w:rPr>
          <w:rFonts w:ascii="Arial" w:hAnsi="Arial" w:cs="Arial"/>
          <w:sz w:val="24"/>
          <w:szCs w:val="24"/>
        </w:rPr>
        <w:t>There are a range of other things that can be explored including:</w:t>
      </w:r>
      <w:r w:rsidRPr="00225CE0">
        <w:rPr>
          <w:rStyle w:val="FootnoteReference"/>
          <w:rFonts w:ascii="Arial" w:hAnsi="Arial" w:cs="Arial"/>
          <w:sz w:val="24"/>
          <w:szCs w:val="24"/>
        </w:rPr>
        <w:footnoteReference w:id="18"/>
      </w:r>
    </w:p>
    <w:p w14:paraId="2AC9F733" w14:textId="24B516E0" w:rsidR="002B7F07" w:rsidRPr="00225CE0" w:rsidRDefault="002B7F07" w:rsidP="002B7F07">
      <w:pPr>
        <w:pStyle w:val="ListParagraph"/>
        <w:numPr>
          <w:ilvl w:val="0"/>
          <w:numId w:val="23"/>
        </w:numPr>
        <w:rPr>
          <w:rFonts w:ascii="Arial" w:hAnsi="Arial" w:cs="Arial"/>
          <w:sz w:val="24"/>
          <w:szCs w:val="24"/>
        </w:rPr>
      </w:pPr>
      <w:r w:rsidRPr="00225CE0">
        <w:rPr>
          <w:rFonts w:ascii="Arial" w:hAnsi="Arial" w:cs="Arial"/>
          <w:sz w:val="24"/>
          <w:szCs w:val="24"/>
        </w:rPr>
        <w:t xml:space="preserve">Residents/District – inform private landlords and </w:t>
      </w:r>
      <w:r w:rsidR="007208ED" w:rsidRPr="00225CE0">
        <w:rPr>
          <w:rFonts w:ascii="Arial" w:hAnsi="Arial" w:cs="Arial"/>
          <w:sz w:val="24"/>
          <w:szCs w:val="24"/>
        </w:rPr>
        <w:t>homeowners</w:t>
      </w:r>
      <w:r w:rsidRPr="00225CE0">
        <w:rPr>
          <w:rFonts w:ascii="Arial" w:hAnsi="Arial" w:cs="Arial"/>
          <w:sz w:val="24"/>
          <w:szCs w:val="24"/>
        </w:rPr>
        <w:t xml:space="preserve"> on grants/offers to improve energy efficiency, enforcement of MEES regulation </w:t>
      </w:r>
    </w:p>
    <w:p w14:paraId="211D236A" w14:textId="77777777" w:rsidR="002B7F07" w:rsidRPr="00225CE0" w:rsidRDefault="002B7F07" w:rsidP="002B7F07">
      <w:pPr>
        <w:pStyle w:val="ListParagraph"/>
        <w:numPr>
          <w:ilvl w:val="0"/>
          <w:numId w:val="30"/>
        </w:numPr>
        <w:rPr>
          <w:rFonts w:ascii="Arial" w:hAnsi="Arial" w:cs="Arial"/>
          <w:sz w:val="24"/>
          <w:szCs w:val="24"/>
        </w:rPr>
      </w:pPr>
      <w:r w:rsidRPr="00225CE0">
        <w:rPr>
          <w:rFonts w:ascii="Arial" w:hAnsi="Arial" w:cs="Arial"/>
          <w:sz w:val="24"/>
          <w:szCs w:val="24"/>
        </w:rPr>
        <w:t xml:space="preserve">Green Economy/Working with businesses – explore potential benefits if business invests in energy saving measures/renewable energy/green certification/carbon foot-printing e.g. </w:t>
      </w:r>
      <w:r w:rsidRPr="00225CE0">
        <w:rPr>
          <w:rFonts w:ascii="Arial" w:eastAsia="Arial" w:hAnsi="Arial" w:cs="Arial"/>
          <w:color w:val="000000" w:themeColor="text1"/>
          <w:sz w:val="24"/>
          <w:szCs w:val="24"/>
        </w:rPr>
        <w:t>business rate discounts</w:t>
      </w:r>
    </w:p>
    <w:p w14:paraId="75E462B6" w14:textId="1D13931F" w:rsidR="002B7F07" w:rsidRPr="00225CE0" w:rsidRDefault="004711C6" w:rsidP="002B7F07">
      <w:pPr>
        <w:pStyle w:val="ListParagraph"/>
        <w:numPr>
          <w:ilvl w:val="0"/>
          <w:numId w:val="30"/>
        </w:numPr>
        <w:rPr>
          <w:rFonts w:ascii="Arial" w:hAnsi="Arial" w:cs="Arial"/>
          <w:sz w:val="24"/>
          <w:szCs w:val="24"/>
        </w:rPr>
      </w:pPr>
      <w:r>
        <w:rPr>
          <w:rFonts w:ascii="Arial" w:hAnsi="Arial" w:cs="Arial"/>
          <w:sz w:val="24"/>
          <w:szCs w:val="24"/>
        </w:rPr>
        <w:t>Try to influence</w:t>
      </w:r>
      <w:r w:rsidR="002B7F07" w:rsidRPr="00225CE0">
        <w:rPr>
          <w:rFonts w:ascii="Arial" w:hAnsi="Arial" w:cs="Arial"/>
          <w:sz w:val="24"/>
          <w:szCs w:val="24"/>
        </w:rPr>
        <w:t xml:space="preserve"> </w:t>
      </w:r>
      <w:r w:rsidR="009D3FA8">
        <w:rPr>
          <w:rFonts w:ascii="Arial" w:hAnsi="Arial" w:cs="Arial"/>
          <w:sz w:val="24"/>
          <w:szCs w:val="24"/>
        </w:rPr>
        <w:t>p</w:t>
      </w:r>
      <w:r w:rsidR="002B7F07" w:rsidRPr="00225CE0">
        <w:rPr>
          <w:rFonts w:ascii="Arial" w:hAnsi="Arial" w:cs="Arial"/>
          <w:sz w:val="24"/>
          <w:szCs w:val="24"/>
        </w:rPr>
        <w:t xml:space="preserve">artners to ensure major investments (e.g. pension schemes) don’t invest in fossil fuels or other things that do not support the journey towards a zero-carbon future. </w:t>
      </w:r>
    </w:p>
    <w:p w14:paraId="55ABCBB7" w14:textId="77777777" w:rsidR="002B7F07" w:rsidRPr="00225CE0" w:rsidRDefault="002B7F07" w:rsidP="002B7F07">
      <w:pPr>
        <w:pStyle w:val="ListParagraph"/>
        <w:numPr>
          <w:ilvl w:val="0"/>
          <w:numId w:val="30"/>
        </w:numPr>
        <w:rPr>
          <w:rFonts w:ascii="Arial" w:hAnsi="Arial" w:cs="Arial"/>
          <w:sz w:val="24"/>
          <w:szCs w:val="24"/>
        </w:rPr>
      </w:pPr>
      <w:r w:rsidRPr="00225CE0">
        <w:rPr>
          <w:rFonts w:ascii="Arial" w:hAnsi="Arial" w:cs="Arial"/>
          <w:sz w:val="24"/>
          <w:szCs w:val="24"/>
        </w:rPr>
        <w:t xml:space="preserve">Provide information and guidance for SME’s to reduce their carbon </w:t>
      </w:r>
    </w:p>
    <w:p w14:paraId="62916485" w14:textId="0845E821" w:rsidR="00951434" w:rsidRPr="00225CE0" w:rsidRDefault="591F1639" w:rsidP="00CD4ACE">
      <w:pPr>
        <w:pStyle w:val="Heading1"/>
        <w:rPr>
          <w:rFonts w:ascii="Arial" w:hAnsi="Arial" w:cs="Arial"/>
        </w:rPr>
      </w:pPr>
      <w:bookmarkStart w:id="17" w:name="_Toc81835971"/>
      <w:r w:rsidRPr="00225CE0">
        <w:rPr>
          <w:rFonts w:ascii="Arial" w:hAnsi="Arial" w:cs="Arial"/>
        </w:rPr>
        <w:t>Other workstreams:</w:t>
      </w:r>
      <w:bookmarkEnd w:id="17"/>
    </w:p>
    <w:p w14:paraId="32CE31A8" w14:textId="61D88AA3" w:rsidR="1E3B17CE" w:rsidRPr="00225CE0" w:rsidRDefault="1E3B17CE" w:rsidP="775D5E2B">
      <w:pPr>
        <w:rPr>
          <w:rFonts w:ascii="Arial" w:eastAsia="Arial" w:hAnsi="Arial" w:cs="Arial"/>
          <w:sz w:val="24"/>
          <w:szCs w:val="24"/>
        </w:rPr>
      </w:pPr>
      <w:r w:rsidRPr="00225CE0">
        <w:rPr>
          <w:rFonts w:ascii="Arial" w:eastAsia="Arial" w:hAnsi="Arial" w:cs="Arial"/>
          <w:sz w:val="24"/>
          <w:szCs w:val="24"/>
        </w:rPr>
        <w:t xml:space="preserve">There are </w:t>
      </w:r>
      <w:proofErr w:type="gramStart"/>
      <w:r w:rsidRPr="00225CE0">
        <w:rPr>
          <w:rFonts w:ascii="Arial" w:eastAsia="Arial" w:hAnsi="Arial" w:cs="Arial"/>
          <w:sz w:val="24"/>
          <w:szCs w:val="24"/>
        </w:rPr>
        <w:t>a number of</w:t>
      </w:r>
      <w:proofErr w:type="gramEnd"/>
      <w:r w:rsidRPr="00225CE0">
        <w:rPr>
          <w:rFonts w:ascii="Arial" w:eastAsia="Arial" w:hAnsi="Arial" w:cs="Arial"/>
          <w:sz w:val="24"/>
          <w:szCs w:val="24"/>
        </w:rPr>
        <w:t xml:space="preserve"> other workstreams that </w:t>
      </w:r>
      <w:r w:rsidR="78C5BFFB" w:rsidRPr="00225CE0">
        <w:rPr>
          <w:rFonts w:ascii="Arial" w:eastAsia="Arial" w:hAnsi="Arial" w:cs="Arial"/>
          <w:sz w:val="24"/>
          <w:szCs w:val="24"/>
        </w:rPr>
        <w:t>will help the Council to reduce its own carbon footprint or that of the wider district.</w:t>
      </w:r>
    </w:p>
    <w:p w14:paraId="07894649" w14:textId="45870A9C" w:rsidR="00951434" w:rsidRPr="00225CE0" w:rsidRDefault="1A769134" w:rsidP="775D5E2B">
      <w:pPr>
        <w:pStyle w:val="Heading2"/>
        <w:rPr>
          <w:rFonts w:ascii="Arial" w:hAnsi="Arial" w:cs="Arial"/>
        </w:rPr>
      </w:pPr>
      <w:bookmarkStart w:id="18" w:name="_Toc81835972"/>
      <w:r w:rsidRPr="00225CE0">
        <w:rPr>
          <w:rFonts w:ascii="Arial" w:hAnsi="Arial" w:cs="Arial"/>
        </w:rPr>
        <w:t>Council Housing</w:t>
      </w:r>
      <w:bookmarkEnd w:id="18"/>
    </w:p>
    <w:p w14:paraId="385A1AD6" w14:textId="54881A35" w:rsidR="00951434" w:rsidRPr="00225CE0" w:rsidRDefault="1A769134" w:rsidP="775D5E2B">
      <w:pPr>
        <w:rPr>
          <w:rFonts w:ascii="Arial" w:hAnsi="Arial" w:cs="Arial"/>
          <w:sz w:val="24"/>
          <w:szCs w:val="24"/>
        </w:rPr>
      </w:pPr>
      <w:r w:rsidRPr="00225CE0">
        <w:rPr>
          <w:rFonts w:ascii="Arial" w:hAnsi="Arial" w:cs="Arial"/>
          <w:sz w:val="24"/>
          <w:szCs w:val="24"/>
        </w:rPr>
        <w:t xml:space="preserve">This has not been included in our carbon footprint </w:t>
      </w:r>
      <w:r w:rsidR="020D5FC6" w:rsidRPr="00225CE0">
        <w:rPr>
          <w:rFonts w:ascii="Arial" w:hAnsi="Arial" w:cs="Arial"/>
          <w:sz w:val="24"/>
          <w:szCs w:val="24"/>
        </w:rPr>
        <w:t xml:space="preserve">work to </w:t>
      </w:r>
      <w:r w:rsidR="007208ED" w:rsidRPr="00225CE0">
        <w:rPr>
          <w:rFonts w:ascii="Arial" w:hAnsi="Arial" w:cs="Arial"/>
          <w:sz w:val="24"/>
          <w:szCs w:val="24"/>
        </w:rPr>
        <w:t>date,</w:t>
      </w:r>
      <w:r w:rsidR="020D5FC6" w:rsidRPr="00225CE0">
        <w:rPr>
          <w:rFonts w:ascii="Arial" w:hAnsi="Arial" w:cs="Arial"/>
          <w:sz w:val="24"/>
          <w:szCs w:val="24"/>
        </w:rPr>
        <w:t xml:space="preserve"> </w:t>
      </w:r>
      <w:r w:rsidR="1872AD99" w:rsidRPr="00225CE0">
        <w:rPr>
          <w:rFonts w:ascii="Arial" w:hAnsi="Arial" w:cs="Arial"/>
          <w:sz w:val="24"/>
          <w:szCs w:val="24"/>
        </w:rPr>
        <w:t xml:space="preserve">so we don’t know the </w:t>
      </w:r>
      <w:r w:rsidR="7BD25C62" w:rsidRPr="00225CE0">
        <w:rPr>
          <w:rFonts w:ascii="Arial" w:hAnsi="Arial" w:cs="Arial"/>
          <w:sz w:val="24"/>
          <w:szCs w:val="24"/>
        </w:rPr>
        <w:t xml:space="preserve">full </w:t>
      </w:r>
      <w:r w:rsidR="1872AD99" w:rsidRPr="00225CE0">
        <w:rPr>
          <w:rFonts w:ascii="Arial" w:hAnsi="Arial" w:cs="Arial"/>
          <w:sz w:val="24"/>
          <w:szCs w:val="24"/>
        </w:rPr>
        <w:t>impact of the 3000 houses we have</w:t>
      </w:r>
      <w:r w:rsidR="3AE83D4A" w:rsidRPr="00225CE0">
        <w:rPr>
          <w:rFonts w:ascii="Arial" w:hAnsi="Arial" w:cs="Arial"/>
          <w:sz w:val="24"/>
          <w:szCs w:val="24"/>
        </w:rPr>
        <w:t xml:space="preserve">. This could be a future strand of work given the increased availability of government funding to help </w:t>
      </w:r>
      <w:r w:rsidR="00607B7A" w:rsidRPr="00225CE0">
        <w:rPr>
          <w:rFonts w:ascii="Arial" w:hAnsi="Arial" w:cs="Arial"/>
          <w:sz w:val="24"/>
          <w:szCs w:val="24"/>
        </w:rPr>
        <w:t>retrofit</w:t>
      </w:r>
      <w:r w:rsidR="3AE83D4A" w:rsidRPr="00225CE0">
        <w:rPr>
          <w:rFonts w:ascii="Arial" w:hAnsi="Arial" w:cs="Arial"/>
          <w:sz w:val="24"/>
          <w:szCs w:val="24"/>
        </w:rPr>
        <w:t xml:space="preserve"> existing stock and ensure new development is low ca</w:t>
      </w:r>
      <w:r w:rsidR="6715B7E4" w:rsidRPr="00225CE0">
        <w:rPr>
          <w:rFonts w:ascii="Arial" w:hAnsi="Arial" w:cs="Arial"/>
          <w:sz w:val="24"/>
          <w:szCs w:val="24"/>
        </w:rPr>
        <w:t>rbon.</w:t>
      </w:r>
    </w:p>
    <w:p w14:paraId="1DBE8F1F" w14:textId="1B8B1215" w:rsidR="4649E528" w:rsidRPr="00225CE0" w:rsidRDefault="4649E528" w:rsidP="775D5E2B">
      <w:pPr>
        <w:rPr>
          <w:rFonts w:ascii="Arial" w:hAnsi="Arial" w:cs="Arial"/>
          <w:sz w:val="24"/>
          <w:szCs w:val="24"/>
        </w:rPr>
      </w:pPr>
      <w:r w:rsidRPr="00225CE0">
        <w:rPr>
          <w:rFonts w:ascii="Arial" w:hAnsi="Arial" w:cs="Arial"/>
          <w:sz w:val="24"/>
          <w:szCs w:val="24"/>
        </w:rPr>
        <w:t>Some low carbon measures have already been included in new affordable house building programmes and renewal and rep</w:t>
      </w:r>
      <w:r w:rsidR="2A2C53D5" w:rsidRPr="00225CE0">
        <w:rPr>
          <w:rFonts w:ascii="Arial" w:hAnsi="Arial" w:cs="Arial"/>
          <w:sz w:val="24"/>
          <w:szCs w:val="24"/>
        </w:rPr>
        <w:t>a</w:t>
      </w:r>
      <w:r w:rsidRPr="00225CE0">
        <w:rPr>
          <w:rFonts w:ascii="Arial" w:hAnsi="Arial" w:cs="Arial"/>
          <w:sz w:val="24"/>
          <w:szCs w:val="24"/>
        </w:rPr>
        <w:t>ir contracts such as:</w:t>
      </w:r>
    </w:p>
    <w:p w14:paraId="11477489" w14:textId="5D4C7FFF" w:rsidR="001F5F90" w:rsidRPr="00225CE0" w:rsidRDefault="2A7C473E" w:rsidP="389C4BE7">
      <w:pPr>
        <w:pStyle w:val="ListParagraph"/>
        <w:numPr>
          <w:ilvl w:val="0"/>
          <w:numId w:val="4"/>
        </w:numPr>
        <w:rPr>
          <w:rFonts w:ascii="Arial" w:hAnsi="Arial" w:cs="Arial"/>
          <w:sz w:val="24"/>
          <w:szCs w:val="24"/>
        </w:rPr>
      </w:pPr>
      <w:r w:rsidRPr="00225CE0">
        <w:rPr>
          <w:rFonts w:ascii="Arial" w:hAnsi="Arial" w:cs="Arial"/>
          <w:sz w:val="24"/>
          <w:szCs w:val="24"/>
        </w:rPr>
        <w:t>Piloting air-source heat pumps in Council properties</w:t>
      </w:r>
    </w:p>
    <w:p w14:paraId="4552A8F8" w14:textId="77777777" w:rsidR="001F5F90" w:rsidRPr="00225CE0" w:rsidRDefault="7D8B200E" w:rsidP="0092518C">
      <w:pPr>
        <w:pStyle w:val="ListParagraph"/>
        <w:numPr>
          <w:ilvl w:val="0"/>
          <w:numId w:val="4"/>
        </w:numPr>
        <w:rPr>
          <w:rFonts w:ascii="Arial" w:hAnsi="Arial" w:cs="Arial"/>
          <w:sz w:val="24"/>
          <w:szCs w:val="24"/>
        </w:rPr>
      </w:pPr>
      <w:r w:rsidRPr="00225CE0">
        <w:rPr>
          <w:rFonts w:ascii="Arial" w:hAnsi="Arial" w:cs="Arial"/>
          <w:sz w:val="24"/>
          <w:szCs w:val="24"/>
        </w:rPr>
        <w:t xml:space="preserve">Energy efficiency improvements to insulation, </w:t>
      </w:r>
      <w:proofErr w:type="gramStart"/>
      <w:r w:rsidRPr="00225CE0">
        <w:rPr>
          <w:rFonts w:ascii="Arial" w:hAnsi="Arial" w:cs="Arial"/>
          <w:sz w:val="24"/>
          <w:szCs w:val="24"/>
        </w:rPr>
        <w:t>windows</w:t>
      </w:r>
      <w:proofErr w:type="gramEnd"/>
      <w:r w:rsidRPr="00225CE0">
        <w:rPr>
          <w:rFonts w:ascii="Arial" w:hAnsi="Arial" w:cs="Arial"/>
          <w:sz w:val="24"/>
          <w:szCs w:val="24"/>
        </w:rPr>
        <w:t xml:space="preserve"> and doors</w:t>
      </w:r>
    </w:p>
    <w:p w14:paraId="0C6F1B28" w14:textId="382A2ED0" w:rsidR="6715B7E4" w:rsidRPr="00225CE0" w:rsidRDefault="6715B7E4" w:rsidP="001F5F90">
      <w:pPr>
        <w:rPr>
          <w:rFonts w:ascii="Arial" w:hAnsi="Arial" w:cs="Arial"/>
          <w:sz w:val="24"/>
          <w:szCs w:val="24"/>
        </w:rPr>
      </w:pPr>
      <w:r w:rsidRPr="00225CE0">
        <w:rPr>
          <w:rFonts w:ascii="Arial" w:hAnsi="Arial" w:cs="Arial"/>
          <w:sz w:val="24"/>
          <w:szCs w:val="24"/>
        </w:rPr>
        <w:t>There are a range of things that can be explored</w:t>
      </w:r>
      <w:r w:rsidR="35A9B896" w:rsidRPr="00225CE0">
        <w:rPr>
          <w:rFonts w:ascii="Arial" w:hAnsi="Arial" w:cs="Arial"/>
          <w:sz w:val="24"/>
          <w:szCs w:val="24"/>
        </w:rPr>
        <w:t xml:space="preserve"> including</w:t>
      </w:r>
      <w:r w:rsidRPr="00225CE0">
        <w:rPr>
          <w:rFonts w:ascii="Arial" w:hAnsi="Arial" w:cs="Arial"/>
          <w:sz w:val="24"/>
          <w:szCs w:val="24"/>
        </w:rPr>
        <w:t>:</w:t>
      </w:r>
      <w:r w:rsidRPr="00225CE0">
        <w:rPr>
          <w:rStyle w:val="FootnoteReference"/>
          <w:rFonts w:ascii="Arial" w:hAnsi="Arial" w:cs="Arial"/>
          <w:sz w:val="24"/>
          <w:szCs w:val="24"/>
        </w:rPr>
        <w:footnoteReference w:id="19"/>
      </w:r>
    </w:p>
    <w:p w14:paraId="04611288" w14:textId="37DE000B" w:rsidR="00A06EBC" w:rsidRPr="00225CE0" w:rsidRDefault="56A0C1A0" w:rsidP="775D5E2B">
      <w:pPr>
        <w:pStyle w:val="ListParagraph"/>
        <w:numPr>
          <w:ilvl w:val="0"/>
          <w:numId w:val="22"/>
        </w:numPr>
        <w:rPr>
          <w:rFonts w:ascii="Arial" w:hAnsi="Arial" w:cs="Arial"/>
          <w:sz w:val="24"/>
          <w:szCs w:val="24"/>
        </w:rPr>
      </w:pPr>
      <w:r w:rsidRPr="00225CE0">
        <w:rPr>
          <w:rFonts w:ascii="Arial" w:hAnsi="Arial" w:cs="Arial"/>
          <w:sz w:val="24"/>
          <w:szCs w:val="24"/>
        </w:rPr>
        <w:t>The Housing Revenue Account Business Plan will be reviewed shortly offering the opportunity to include l</w:t>
      </w:r>
      <w:r w:rsidR="7788745F" w:rsidRPr="00225CE0">
        <w:rPr>
          <w:rFonts w:ascii="Arial" w:hAnsi="Arial" w:cs="Arial"/>
          <w:sz w:val="24"/>
          <w:szCs w:val="24"/>
        </w:rPr>
        <w:t>ow carbon elements</w:t>
      </w:r>
      <w:r w:rsidR="30BF3DDF" w:rsidRPr="00225CE0">
        <w:rPr>
          <w:rFonts w:ascii="Arial" w:hAnsi="Arial" w:cs="Arial"/>
          <w:sz w:val="24"/>
          <w:szCs w:val="24"/>
        </w:rPr>
        <w:t xml:space="preserve"> – this could include reviewing potential </w:t>
      </w:r>
      <w:r w:rsidR="47978091" w:rsidRPr="00225CE0">
        <w:rPr>
          <w:rFonts w:ascii="Arial" w:hAnsi="Arial" w:cs="Arial"/>
          <w:sz w:val="24"/>
          <w:szCs w:val="24"/>
        </w:rPr>
        <w:t xml:space="preserve">new </w:t>
      </w:r>
      <w:r w:rsidR="30BF3DDF" w:rsidRPr="00225CE0">
        <w:rPr>
          <w:rFonts w:ascii="Arial" w:hAnsi="Arial" w:cs="Arial"/>
          <w:sz w:val="24"/>
          <w:szCs w:val="24"/>
        </w:rPr>
        <w:t>government funding sources</w:t>
      </w:r>
      <w:r w:rsidR="36D99391" w:rsidRPr="00225CE0">
        <w:rPr>
          <w:rFonts w:ascii="Arial" w:hAnsi="Arial" w:cs="Arial"/>
          <w:sz w:val="24"/>
          <w:szCs w:val="24"/>
        </w:rPr>
        <w:t xml:space="preserve"> for such work</w:t>
      </w:r>
      <w:r w:rsidR="30BF3DDF" w:rsidRPr="00225CE0">
        <w:rPr>
          <w:rFonts w:ascii="Arial" w:hAnsi="Arial" w:cs="Arial"/>
          <w:sz w:val="24"/>
          <w:szCs w:val="24"/>
        </w:rPr>
        <w:t>.</w:t>
      </w:r>
    </w:p>
    <w:p w14:paraId="41FDF4B0" w14:textId="5FCF9BBE" w:rsidR="00A06EBC" w:rsidRPr="00225CE0" w:rsidRDefault="58B5BB44" w:rsidP="00A06EBC">
      <w:pPr>
        <w:pStyle w:val="ListParagraph"/>
        <w:numPr>
          <w:ilvl w:val="0"/>
          <w:numId w:val="22"/>
        </w:numPr>
        <w:rPr>
          <w:rFonts w:ascii="Arial" w:hAnsi="Arial" w:cs="Arial"/>
          <w:sz w:val="24"/>
          <w:szCs w:val="24"/>
        </w:rPr>
      </w:pPr>
      <w:r w:rsidRPr="00225CE0">
        <w:rPr>
          <w:rFonts w:ascii="Arial" w:hAnsi="Arial" w:cs="Arial"/>
          <w:sz w:val="24"/>
          <w:szCs w:val="24"/>
        </w:rPr>
        <w:t xml:space="preserve">This should include exploring </w:t>
      </w:r>
      <w:r w:rsidR="34CA93CD" w:rsidRPr="00225CE0">
        <w:rPr>
          <w:rFonts w:ascii="Arial" w:hAnsi="Arial" w:cs="Arial"/>
          <w:sz w:val="24"/>
          <w:szCs w:val="24"/>
        </w:rPr>
        <w:t>opportunities to reduce carbon emissions through improved energy efficiency and use of alternatives to fossil fuels</w:t>
      </w:r>
      <w:r w:rsidR="4AC5387A" w:rsidRPr="00225CE0">
        <w:rPr>
          <w:rFonts w:ascii="Arial" w:hAnsi="Arial" w:cs="Arial"/>
          <w:sz w:val="24"/>
          <w:szCs w:val="24"/>
        </w:rPr>
        <w:t>, for example:</w:t>
      </w:r>
    </w:p>
    <w:p w14:paraId="46A0DB01" w14:textId="77777777" w:rsidR="00A06EBC" w:rsidRPr="00225CE0" w:rsidRDefault="34CA93CD" w:rsidP="00A06EBC">
      <w:pPr>
        <w:pStyle w:val="ListParagraph"/>
        <w:numPr>
          <w:ilvl w:val="1"/>
          <w:numId w:val="22"/>
        </w:numPr>
        <w:rPr>
          <w:rFonts w:ascii="Arial" w:hAnsi="Arial" w:cs="Arial"/>
          <w:sz w:val="24"/>
          <w:szCs w:val="24"/>
        </w:rPr>
      </w:pPr>
      <w:r w:rsidRPr="00225CE0">
        <w:rPr>
          <w:rFonts w:ascii="Arial" w:hAnsi="Arial" w:cs="Arial"/>
          <w:sz w:val="24"/>
          <w:szCs w:val="24"/>
        </w:rPr>
        <w:t>Improved insulation and ASHP’s in off-gas homes</w:t>
      </w:r>
    </w:p>
    <w:p w14:paraId="23FE91C0" w14:textId="77777777" w:rsidR="00A06EBC" w:rsidRPr="00225CE0" w:rsidRDefault="34CA93CD" w:rsidP="00A06EBC">
      <w:pPr>
        <w:pStyle w:val="ListParagraph"/>
        <w:numPr>
          <w:ilvl w:val="1"/>
          <w:numId w:val="22"/>
        </w:numPr>
        <w:rPr>
          <w:rFonts w:ascii="Arial" w:hAnsi="Arial" w:cs="Arial"/>
          <w:sz w:val="24"/>
          <w:szCs w:val="24"/>
        </w:rPr>
      </w:pPr>
      <w:r w:rsidRPr="00225CE0">
        <w:rPr>
          <w:rFonts w:ascii="Arial" w:hAnsi="Arial" w:cs="Arial"/>
          <w:sz w:val="24"/>
          <w:szCs w:val="24"/>
        </w:rPr>
        <w:t>Solar PV panels on suitable Council houses</w:t>
      </w:r>
    </w:p>
    <w:p w14:paraId="73C4660C" w14:textId="0E1F119B" w:rsidR="00951434" w:rsidRPr="00225CE0" w:rsidRDefault="5E43F876" w:rsidP="00951434">
      <w:pPr>
        <w:pStyle w:val="ListParagraph"/>
        <w:numPr>
          <w:ilvl w:val="0"/>
          <w:numId w:val="22"/>
        </w:numPr>
        <w:rPr>
          <w:rFonts w:ascii="Arial" w:hAnsi="Arial" w:cs="Arial"/>
          <w:sz w:val="24"/>
          <w:szCs w:val="24"/>
        </w:rPr>
      </w:pPr>
      <w:r w:rsidRPr="00225CE0">
        <w:rPr>
          <w:rFonts w:ascii="Arial" w:hAnsi="Arial" w:cs="Arial"/>
          <w:sz w:val="24"/>
          <w:szCs w:val="24"/>
        </w:rPr>
        <w:t xml:space="preserve">Whether we can achieve </w:t>
      </w:r>
      <w:r w:rsidR="1A769134" w:rsidRPr="00225CE0">
        <w:rPr>
          <w:rFonts w:ascii="Arial" w:hAnsi="Arial" w:cs="Arial"/>
          <w:sz w:val="24"/>
          <w:szCs w:val="24"/>
        </w:rPr>
        <w:t>EPC band C by 2030 through retrofit</w:t>
      </w:r>
      <w:r w:rsidR="50CDD85A" w:rsidRPr="00225CE0">
        <w:rPr>
          <w:rFonts w:ascii="Arial" w:hAnsi="Arial" w:cs="Arial"/>
          <w:sz w:val="24"/>
          <w:szCs w:val="24"/>
        </w:rPr>
        <w:t xml:space="preserve"> programmes, subject to government funding being available</w:t>
      </w:r>
    </w:p>
    <w:p w14:paraId="508BC030" w14:textId="169D8548" w:rsidR="00951434" w:rsidRPr="00225CE0" w:rsidRDefault="00EE7487" w:rsidP="00951434">
      <w:pPr>
        <w:pStyle w:val="ListParagraph"/>
        <w:numPr>
          <w:ilvl w:val="0"/>
          <w:numId w:val="22"/>
        </w:numPr>
        <w:rPr>
          <w:rFonts w:ascii="Arial" w:hAnsi="Arial" w:cs="Arial"/>
          <w:sz w:val="24"/>
          <w:szCs w:val="24"/>
        </w:rPr>
      </w:pPr>
      <w:r>
        <w:rPr>
          <w:rFonts w:ascii="Arial" w:hAnsi="Arial" w:cs="Arial"/>
          <w:sz w:val="24"/>
          <w:szCs w:val="24"/>
        </w:rPr>
        <w:t>Considering w</w:t>
      </w:r>
      <w:r w:rsidR="50CDD85A" w:rsidRPr="00225CE0">
        <w:rPr>
          <w:rFonts w:ascii="Arial" w:hAnsi="Arial" w:cs="Arial"/>
          <w:sz w:val="24"/>
          <w:szCs w:val="24"/>
        </w:rPr>
        <w:t xml:space="preserve">hether </w:t>
      </w:r>
      <w:r w:rsidR="00B87F93">
        <w:rPr>
          <w:rFonts w:ascii="Arial" w:hAnsi="Arial" w:cs="Arial"/>
          <w:sz w:val="24"/>
          <w:szCs w:val="24"/>
        </w:rPr>
        <w:t>a proportion of</w:t>
      </w:r>
      <w:r w:rsidR="1A769134" w:rsidRPr="00225CE0">
        <w:rPr>
          <w:rFonts w:ascii="Arial" w:hAnsi="Arial" w:cs="Arial"/>
          <w:sz w:val="24"/>
          <w:szCs w:val="24"/>
        </w:rPr>
        <w:t xml:space="preserve"> social housing </w:t>
      </w:r>
      <w:r w:rsidR="0855AD6C" w:rsidRPr="00225CE0">
        <w:rPr>
          <w:rFonts w:ascii="Arial" w:hAnsi="Arial" w:cs="Arial"/>
          <w:sz w:val="24"/>
          <w:szCs w:val="24"/>
        </w:rPr>
        <w:t>should be b</w:t>
      </w:r>
      <w:r w:rsidR="1A769134" w:rsidRPr="00225CE0">
        <w:rPr>
          <w:rFonts w:ascii="Arial" w:hAnsi="Arial" w:cs="Arial"/>
          <w:sz w:val="24"/>
          <w:szCs w:val="24"/>
        </w:rPr>
        <w:t>uilt to Passivhaus Standard</w:t>
      </w:r>
      <w:r w:rsidR="6E6C60F3" w:rsidRPr="00225CE0">
        <w:rPr>
          <w:rFonts w:ascii="Arial" w:hAnsi="Arial" w:cs="Arial"/>
          <w:sz w:val="24"/>
          <w:szCs w:val="24"/>
        </w:rPr>
        <w:t xml:space="preserve"> or an equivalent high level of sustainability.</w:t>
      </w:r>
      <w:r w:rsidR="43346A47" w:rsidRPr="00225CE0">
        <w:rPr>
          <w:rFonts w:ascii="Arial" w:hAnsi="Arial" w:cs="Arial"/>
          <w:b/>
          <w:bCs/>
          <w:sz w:val="24"/>
          <w:szCs w:val="24"/>
        </w:rPr>
        <w:t xml:space="preserve"> </w:t>
      </w:r>
      <w:r w:rsidR="43346A47" w:rsidRPr="00225CE0">
        <w:rPr>
          <w:rFonts w:ascii="Arial" w:hAnsi="Arial" w:cs="Arial"/>
          <w:sz w:val="24"/>
          <w:szCs w:val="24"/>
        </w:rPr>
        <w:t xml:space="preserve">Passivhaus </w:t>
      </w:r>
      <w:r w:rsidR="5620D656" w:rsidRPr="00225CE0">
        <w:rPr>
          <w:rFonts w:ascii="Arial" w:hAnsi="Arial" w:cs="Arial"/>
          <w:sz w:val="24"/>
          <w:szCs w:val="24"/>
        </w:rPr>
        <w:t xml:space="preserve">homes are very energy efficient </w:t>
      </w:r>
      <w:r w:rsidR="7D85AA73" w:rsidRPr="00225CE0">
        <w:rPr>
          <w:rFonts w:ascii="Arial" w:hAnsi="Arial" w:cs="Arial"/>
          <w:sz w:val="24"/>
          <w:szCs w:val="24"/>
        </w:rPr>
        <w:t xml:space="preserve">with very low bills, </w:t>
      </w:r>
      <w:r w:rsidR="17DD5735" w:rsidRPr="00225CE0">
        <w:rPr>
          <w:rFonts w:ascii="Arial" w:hAnsi="Arial" w:cs="Arial"/>
          <w:sz w:val="24"/>
          <w:szCs w:val="24"/>
        </w:rPr>
        <w:t xml:space="preserve">can remain a constant comfortable temperature through summer and winter and are already adapted </w:t>
      </w:r>
      <w:r w:rsidR="17DD5735" w:rsidRPr="00225CE0">
        <w:rPr>
          <w:rFonts w:ascii="Arial" w:hAnsi="Arial" w:cs="Arial"/>
          <w:sz w:val="24"/>
          <w:szCs w:val="24"/>
        </w:rPr>
        <w:lastRenderedPageBreak/>
        <w:t xml:space="preserve">to the impacts of climate change </w:t>
      </w:r>
      <w:r w:rsidR="7E4068BC" w:rsidRPr="00225CE0">
        <w:rPr>
          <w:rFonts w:ascii="Arial" w:hAnsi="Arial" w:cs="Arial"/>
          <w:sz w:val="24"/>
          <w:szCs w:val="24"/>
        </w:rPr>
        <w:t xml:space="preserve">i.e. heat waves </w:t>
      </w:r>
      <w:r w:rsidR="45CFFE73" w:rsidRPr="00225CE0">
        <w:rPr>
          <w:rFonts w:ascii="Arial" w:hAnsi="Arial" w:cs="Arial"/>
          <w:sz w:val="24"/>
          <w:szCs w:val="24"/>
        </w:rPr>
        <w:t xml:space="preserve">and </w:t>
      </w:r>
      <w:r w:rsidR="001754A2" w:rsidRPr="00225CE0">
        <w:rPr>
          <w:rFonts w:ascii="Arial" w:hAnsi="Arial" w:cs="Arial"/>
          <w:sz w:val="24"/>
          <w:szCs w:val="24"/>
        </w:rPr>
        <w:t>cold winters</w:t>
      </w:r>
      <w:r w:rsidR="00B87F93">
        <w:rPr>
          <w:rFonts w:ascii="Arial" w:hAnsi="Arial" w:cs="Arial"/>
          <w:sz w:val="24"/>
          <w:szCs w:val="24"/>
        </w:rPr>
        <w:t xml:space="preserve">. Although the additional costs of achieving </w:t>
      </w:r>
      <w:r w:rsidR="006430E3">
        <w:rPr>
          <w:rFonts w:ascii="Arial" w:hAnsi="Arial" w:cs="Arial"/>
          <w:sz w:val="24"/>
          <w:szCs w:val="24"/>
        </w:rPr>
        <w:t xml:space="preserve">this, along with the scope of government funding </w:t>
      </w:r>
      <w:r w:rsidR="00A6745C">
        <w:rPr>
          <w:rFonts w:ascii="Arial" w:hAnsi="Arial" w:cs="Arial"/>
          <w:sz w:val="24"/>
          <w:szCs w:val="24"/>
        </w:rPr>
        <w:t xml:space="preserve">would need to be </w:t>
      </w:r>
      <w:proofErr w:type="gramStart"/>
      <w:r w:rsidR="00A6745C">
        <w:rPr>
          <w:rFonts w:ascii="Arial" w:hAnsi="Arial" w:cs="Arial"/>
          <w:sz w:val="24"/>
          <w:szCs w:val="24"/>
        </w:rPr>
        <w:t>taken into account</w:t>
      </w:r>
      <w:proofErr w:type="gramEnd"/>
      <w:r w:rsidR="00A6745C">
        <w:rPr>
          <w:rFonts w:ascii="Arial" w:hAnsi="Arial" w:cs="Arial"/>
          <w:sz w:val="24"/>
          <w:szCs w:val="24"/>
        </w:rPr>
        <w:t xml:space="preserve">. </w:t>
      </w:r>
    </w:p>
    <w:p w14:paraId="1C58C596" w14:textId="77777777" w:rsidR="00951434" w:rsidRPr="00225CE0" w:rsidRDefault="1A769134" w:rsidP="00951434">
      <w:pPr>
        <w:pStyle w:val="ListParagraph"/>
        <w:numPr>
          <w:ilvl w:val="0"/>
          <w:numId w:val="22"/>
        </w:numPr>
        <w:rPr>
          <w:rFonts w:ascii="Arial" w:hAnsi="Arial" w:cs="Arial"/>
          <w:sz w:val="24"/>
          <w:szCs w:val="24"/>
        </w:rPr>
      </w:pPr>
      <w:r w:rsidRPr="00225CE0">
        <w:rPr>
          <w:rFonts w:ascii="Arial" w:hAnsi="Arial" w:cs="Arial"/>
          <w:sz w:val="24"/>
          <w:szCs w:val="24"/>
        </w:rPr>
        <w:t>Provide education to existing tenants on how to use their home efficiently, encourage installation of smart meters</w:t>
      </w:r>
    </w:p>
    <w:p w14:paraId="7C14BC83" w14:textId="6B5B960E" w:rsidR="576CB59F" w:rsidRPr="00225CE0" w:rsidRDefault="576CB59F" w:rsidP="775D5E2B">
      <w:pPr>
        <w:rPr>
          <w:rFonts w:ascii="Arial" w:hAnsi="Arial" w:cs="Arial"/>
          <w:sz w:val="24"/>
          <w:szCs w:val="24"/>
        </w:rPr>
      </w:pPr>
      <w:r w:rsidRPr="00225CE0">
        <w:rPr>
          <w:rFonts w:ascii="Arial" w:hAnsi="Arial" w:cs="Arial"/>
          <w:sz w:val="24"/>
          <w:szCs w:val="24"/>
        </w:rPr>
        <w:t>Through the Council’s private rent</w:t>
      </w:r>
      <w:r w:rsidR="6635E948" w:rsidRPr="00225CE0">
        <w:rPr>
          <w:rFonts w:ascii="Arial" w:hAnsi="Arial" w:cs="Arial"/>
          <w:sz w:val="24"/>
          <w:szCs w:val="24"/>
        </w:rPr>
        <w:t>al</w:t>
      </w:r>
      <w:r w:rsidRPr="00225CE0">
        <w:rPr>
          <w:rFonts w:ascii="Arial" w:hAnsi="Arial" w:cs="Arial"/>
          <w:sz w:val="24"/>
          <w:szCs w:val="24"/>
        </w:rPr>
        <w:t xml:space="preserve"> team we could also explore:</w:t>
      </w:r>
    </w:p>
    <w:p w14:paraId="3B3BE49F" w14:textId="553A75BC" w:rsidR="00951434" w:rsidRPr="00225CE0" w:rsidRDefault="1A769134" w:rsidP="00951434">
      <w:pPr>
        <w:pStyle w:val="ListParagraph"/>
        <w:numPr>
          <w:ilvl w:val="0"/>
          <w:numId w:val="22"/>
        </w:numPr>
        <w:rPr>
          <w:rFonts w:ascii="Arial" w:hAnsi="Arial" w:cs="Arial"/>
          <w:sz w:val="24"/>
          <w:szCs w:val="24"/>
        </w:rPr>
      </w:pPr>
      <w:r w:rsidRPr="00225CE0">
        <w:rPr>
          <w:rFonts w:ascii="Arial" w:hAnsi="Arial" w:cs="Arial"/>
          <w:sz w:val="24"/>
          <w:szCs w:val="24"/>
        </w:rPr>
        <w:t xml:space="preserve">Enforcement of MEES regulation </w:t>
      </w:r>
      <w:r w:rsidR="5324C873" w:rsidRPr="00225CE0">
        <w:rPr>
          <w:rFonts w:ascii="Arial" w:hAnsi="Arial" w:cs="Arial"/>
          <w:sz w:val="24"/>
          <w:szCs w:val="24"/>
        </w:rPr>
        <w:t xml:space="preserve">– </w:t>
      </w:r>
      <w:r w:rsidR="36F689D1" w:rsidRPr="00225CE0">
        <w:rPr>
          <w:rFonts w:ascii="Arial" w:hAnsi="Arial" w:cs="Arial"/>
          <w:sz w:val="24"/>
          <w:szCs w:val="24"/>
        </w:rPr>
        <w:t xml:space="preserve">all privately rented properties must be </w:t>
      </w:r>
      <w:r w:rsidR="792ACC26" w:rsidRPr="00225CE0">
        <w:rPr>
          <w:rFonts w:ascii="Arial" w:hAnsi="Arial" w:cs="Arial"/>
          <w:sz w:val="24"/>
          <w:szCs w:val="24"/>
        </w:rPr>
        <w:t>EPC E or better</w:t>
      </w:r>
      <w:r w:rsidR="537B808A" w:rsidRPr="00225CE0">
        <w:rPr>
          <w:rFonts w:ascii="Arial" w:hAnsi="Arial" w:cs="Arial"/>
          <w:sz w:val="24"/>
          <w:szCs w:val="24"/>
        </w:rPr>
        <w:t xml:space="preserve">. We have 2057 </w:t>
      </w:r>
      <w:r w:rsidR="6114ECFA" w:rsidRPr="00225CE0">
        <w:rPr>
          <w:rFonts w:ascii="Arial" w:hAnsi="Arial" w:cs="Arial"/>
          <w:sz w:val="24"/>
          <w:szCs w:val="24"/>
        </w:rPr>
        <w:t>domestic properties in the district with an EPC rating of F or G</w:t>
      </w:r>
      <w:r w:rsidR="0E764A72" w:rsidRPr="00225CE0">
        <w:rPr>
          <w:rFonts w:ascii="Arial" w:hAnsi="Arial" w:cs="Arial"/>
          <w:sz w:val="24"/>
          <w:szCs w:val="24"/>
        </w:rPr>
        <w:t xml:space="preserve">, of which approximately 430 </w:t>
      </w:r>
      <w:r w:rsidR="37ECCF80" w:rsidRPr="00225CE0">
        <w:rPr>
          <w:rFonts w:ascii="Arial" w:hAnsi="Arial" w:cs="Arial"/>
          <w:sz w:val="24"/>
          <w:szCs w:val="24"/>
        </w:rPr>
        <w:t xml:space="preserve">are privately rented. </w:t>
      </w:r>
      <w:r w:rsidR="5324C873" w:rsidRPr="00225CE0">
        <w:rPr>
          <w:rFonts w:ascii="Arial" w:hAnsi="Arial" w:cs="Arial"/>
          <w:sz w:val="24"/>
          <w:szCs w:val="24"/>
        </w:rPr>
        <w:t xml:space="preserve"> </w:t>
      </w:r>
    </w:p>
    <w:p w14:paraId="2F5AC931" w14:textId="08AD9D12" w:rsidR="003A72D8" w:rsidRPr="00225CE0" w:rsidRDefault="003A72D8" w:rsidP="00063A28">
      <w:pPr>
        <w:pStyle w:val="Heading2"/>
        <w:rPr>
          <w:rFonts w:ascii="Arial" w:hAnsi="Arial" w:cs="Arial"/>
        </w:rPr>
      </w:pPr>
      <w:bookmarkStart w:id="19" w:name="_Toc81835973"/>
      <w:r w:rsidRPr="00225CE0">
        <w:rPr>
          <w:rFonts w:ascii="Arial" w:hAnsi="Arial" w:cs="Arial"/>
        </w:rPr>
        <w:t>New developments</w:t>
      </w:r>
      <w:bookmarkEnd w:id="19"/>
      <w:r w:rsidRPr="00225CE0">
        <w:rPr>
          <w:rFonts w:ascii="Arial" w:hAnsi="Arial" w:cs="Arial"/>
        </w:rPr>
        <w:t xml:space="preserve"> </w:t>
      </w:r>
    </w:p>
    <w:p w14:paraId="18125B17" w14:textId="2C0073F2" w:rsidR="00C76567" w:rsidRPr="00225CE0" w:rsidRDefault="45049759" w:rsidP="00C76567">
      <w:pPr>
        <w:rPr>
          <w:rFonts w:ascii="Arial" w:hAnsi="Arial" w:cs="Arial"/>
          <w:sz w:val="24"/>
          <w:szCs w:val="24"/>
        </w:rPr>
      </w:pPr>
      <w:r w:rsidRPr="00225CE0">
        <w:rPr>
          <w:rFonts w:ascii="Arial" w:hAnsi="Arial" w:cs="Arial"/>
          <w:sz w:val="24"/>
          <w:szCs w:val="24"/>
        </w:rPr>
        <w:t xml:space="preserve">New construction of buildings and developments </w:t>
      </w:r>
      <w:r w:rsidR="2096D73A" w:rsidRPr="00225CE0">
        <w:rPr>
          <w:rFonts w:ascii="Arial" w:hAnsi="Arial" w:cs="Arial"/>
          <w:sz w:val="24"/>
          <w:szCs w:val="24"/>
        </w:rPr>
        <w:t xml:space="preserve">have </w:t>
      </w:r>
      <w:r w:rsidR="121075EB" w:rsidRPr="00225CE0">
        <w:rPr>
          <w:rFonts w:ascii="Arial" w:hAnsi="Arial" w:cs="Arial"/>
          <w:sz w:val="24"/>
          <w:szCs w:val="24"/>
        </w:rPr>
        <w:t xml:space="preserve">huge impacts on </w:t>
      </w:r>
      <w:r w:rsidR="0A6DD9A8" w:rsidRPr="00225CE0">
        <w:rPr>
          <w:rFonts w:ascii="Arial" w:hAnsi="Arial" w:cs="Arial"/>
          <w:sz w:val="24"/>
          <w:szCs w:val="24"/>
        </w:rPr>
        <w:t xml:space="preserve">the environment </w:t>
      </w:r>
      <w:r w:rsidR="071200FF" w:rsidRPr="00225CE0">
        <w:rPr>
          <w:rFonts w:ascii="Arial" w:hAnsi="Arial" w:cs="Arial"/>
          <w:sz w:val="24"/>
          <w:szCs w:val="24"/>
        </w:rPr>
        <w:t>from the CO</w:t>
      </w:r>
      <w:r w:rsidR="071200FF" w:rsidRPr="00225CE0">
        <w:rPr>
          <w:rFonts w:ascii="Arial" w:hAnsi="Arial" w:cs="Arial"/>
          <w:sz w:val="24"/>
          <w:szCs w:val="24"/>
          <w:vertAlign w:val="subscript"/>
        </w:rPr>
        <w:t>2</w:t>
      </w:r>
      <w:r w:rsidR="071200FF" w:rsidRPr="00225CE0">
        <w:rPr>
          <w:rFonts w:ascii="Arial" w:hAnsi="Arial" w:cs="Arial"/>
          <w:sz w:val="24"/>
          <w:szCs w:val="24"/>
        </w:rPr>
        <w:t xml:space="preserve"> emissions created in material production, transport</w:t>
      </w:r>
      <w:r w:rsidR="005BE833" w:rsidRPr="00225CE0">
        <w:rPr>
          <w:rFonts w:ascii="Arial" w:hAnsi="Arial" w:cs="Arial"/>
          <w:sz w:val="24"/>
          <w:szCs w:val="24"/>
        </w:rPr>
        <w:t>,</w:t>
      </w:r>
      <w:r w:rsidR="071200FF" w:rsidRPr="00225CE0">
        <w:rPr>
          <w:rFonts w:ascii="Arial" w:hAnsi="Arial" w:cs="Arial"/>
          <w:sz w:val="24"/>
          <w:szCs w:val="24"/>
        </w:rPr>
        <w:t xml:space="preserve"> </w:t>
      </w:r>
      <w:proofErr w:type="gramStart"/>
      <w:r w:rsidR="071200FF" w:rsidRPr="00225CE0">
        <w:rPr>
          <w:rFonts w:ascii="Arial" w:hAnsi="Arial" w:cs="Arial"/>
          <w:sz w:val="24"/>
          <w:szCs w:val="24"/>
        </w:rPr>
        <w:t>construction</w:t>
      </w:r>
      <w:proofErr w:type="gramEnd"/>
      <w:r w:rsidR="071200FF" w:rsidRPr="00225CE0">
        <w:rPr>
          <w:rFonts w:ascii="Arial" w:hAnsi="Arial" w:cs="Arial"/>
          <w:sz w:val="24"/>
          <w:szCs w:val="24"/>
        </w:rPr>
        <w:t xml:space="preserve"> and </w:t>
      </w:r>
      <w:r w:rsidR="203D68D6" w:rsidRPr="00225CE0">
        <w:rPr>
          <w:rFonts w:ascii="Arial" w:hAnsi="Arial" w:cs="Arial"/>
          <w:sz w:val="24"/>
          <w:szCs w:val="24"/>
        </w:rPr>
        <w:t xml:space="preserve">development use, to the removal of </w:t>
      </w:r>
      <w:r w:rsidR="789F7DCA" w:rsidRPr="00225CE0">
        <w:rPr>
          <w:rFonts w:ascii="Arial" w:hAnsi="Arial" w:cs="Arial"/>
          <w:sz w:val="24"/>
          <w:szCs w:val="24"/>
        </w:rPr>
        <w:t>green spaces</w:t>
      </w:r>
      <w:r w:rsidR="17E2C920" w:rsidRPr="00225CE0">
        <w:rPr>
          <w:rFonts w:ascii="Arial" w:hAnsi="Arial" w:cs="Arial"/>
          <w:sz w:val="24"/>
          <w:szCs w:val="24"/>
        </w:rPr>
        <w:t xml:space="preserve">. It is our responsibility to ensure any new development </w:t>
      </w:r>
      <w:r w:rsidR="102A50E0" w:rsidRPr="00225CE0">
        <w:rPr>
          <w:rFonts w:ascii="Arial" w:hAnsi="Arial" w:cs="Arial"/>
          <w:sz w:val="24"/>
          <w:szCs w:val="24"/>
        </w:rPr>
        <w:t xml:space="preserve">has as small an impact as </w:t>
      </w:r>
      <w:r w:rsidR="009B33B5" w:rsidRPr="00225CE0">
        <w:rPr>
          <w:rFonts w:ascii="Arial" w:hAnsi="Arial" w:cs="Arial"/>
          <w:sz w:val="24"/>
          <w:szCs w:val="24"/>
        </w:rPr>
        <w:t>possible and</w:t>
      </w:r>
      <w:r w:rsidR="102A50E0" w:rsidRPr="00225CE0">
        <w:rPr>
          <w:rFonts w:ascii="Arial" w:hAnsi="Arial" w:cs="Arial"/>
          <w:sz w:val="24"/>
          <w:szCs w:val="24"/>
        </w:rPr>
        <w:t xml:space="preserve"> is designed to be sustainable long into the future. </w:t>
      </w:r>
    </w:p>
    <w:p w14:paraId="4C92C531" w14:textId="6A54CC28" w:rsidR="008912C1" w:rsidRPr="00225CE0" w:rsidRDefault="488AD31A" w:rsidP="775D5E2B">
      <w:pPr>
        <w:rPr>
          <w:rFonts w:ascii="Arial" w:hAnsi="Arial" w:cs="Arial"/>
          <w:sz w:val="24"/>
          <w:szCs w:val="24"/>
        </w:rPr>
      </w:pPr>
      <w:r w:rsidRPr="00225CE0">
        <w:rPr>
          <w:rFonts w:ascii="Arial" w:hAnsi="Arial" w:cs="Arial"/>
          <w:sz w:val="24"/>
          <w:szCs w:val="24"/>
        </w:rPr>
        <w:t>This can be influenced and controlled through how we deal with planning applications, the policies in the Local Plan and by how we develop and deliver major</w:t>
      </w:r>
      <w:r w:rsidR="3772024E" w:rsidRPr="00225CE0">
        <w:rPr>
          <w:rFonts w:ascii="Arial" w:hAnsi="Arial" w:cs="Arial"/>
          <w:sz w:val="24"/>
          <w:szCs w:val="24"/>
        </w:rPr>
        <w:t xml:space="preserve"> capital programmes such as new affordable housing provided by the Council.</w:t>
      </w:r>
    </w:p>
    <w:p w14:paraId="312962BE" w14:textId="1282D939" w:rsidR="008912C1" w:rsidRPr="00225CE0" w:rsidRDefault="0550AA0C" w:rsidP="775D5E2B">
      <w:pPr>
        <w:rPr>
          <w:rFonts w:ascii="Arial" w:hAnsi="Arial" w:cs="Arial"/>
          <w:sz w:val="24"/>
          <w:szCs w:val="24"/>
        </w:rPr>
      </w:pPr>
      <w:r w:rsidRPr="00225CE0">
        <w:rPr>
          <w:rFonts w:ascii="Arial" w:hAnsi="Arial" w:cs="Arial"/>
          <w:sz w:val="24"/>
          <w:szCs w:val="24"/>
        </w:rPr>
        <w:t>Some of these are already being done:</w:t>
      </w:r>
    </w:p>
    <w:p w14:paraId="0143520A" w14:textId="34AC67D6" w:rsidR="008912C1" w:rsidRPr="00225CE0" w:rsidRDefault="488AD31A" w:rsidP="775D5E2B">
      <w:pPr>
        <w:pStyle w:val="ListParagraph"/>
        <w:numPr>
          <w:ilvl w:val="0"/>
          <w:numId w:val="7"/>
        </w:numPr>
        <w:rPr>
          <w:rFonts w:ascii="Arial" w:hAnsi="Arial" w:cs="Arial"/>
          <w:sz w:val="24"/>
          <w:szCs w:val="24"/>
        </w:rPr>
      </w:pPr>
      <w:r w:rsidRPr="0BA576DC">
        <w:rPr>
          <w:rFonts w:ascii="Arial" w:hAnsi="Arial" w:cs="Arial"/>
          <w:sz w:val="24"/>
          <w:szCs w:val="24"/>
        </w:rPr>
        <w:t>Progress on the new Local Plan has been excellent since work started in late 2019 with climate change and low carbon principles at the centre of the approach including considering flood risk and mitigation, the importance of green infrastructure and encouraging sustainable travel and patterns of development.</w:t>
      </w:r>
      <w:r w:rsidR="00807193" w:rsidRPr="0BA576DC">
        <w:rPr>
          <w:rFonts w:ascii="Arial" w:hAnsi="Arial" w:cs="Arial"/>
          <w:sz w:val="24"/>
          <w:szCs w:val="24"/>
        </w:rPr>
        <w:t xml:space="preserve"> </w:t>
      </w:r>
      <w:r w:rsidR="00553E69" w:rsidRPr="0BA576DC">
        <w:rPr>
          <w:rFonts w:ascii="Arial" w:hAnsi="Arial" w:cs="Arial"/>
          <w:sz w:val="24"/>
          <w:szCs w:val="24"/>
        </w:rPr>
        <w:t>Consideration is also being given to</w:t>
      </w:r>
      <w:r w:rsidR="00807193" w:rsidRPr="0BA576DC">
        <w:rPr>
          <w:rFonts w:ascii="Arial" w:hAnsi="Arial" w:cs="Arial"/>
          <w:sz w:val="24"/>
          <w:szCs w:val="24"/>
        </w:rPr>
        <w:t xml:space="preserve"> </w:t>
      </w:r>
      <w:r w:rsidR="0204503E" w:rsidRPr="0BA576DC">
        <w:rPr>
          <w:rFonts w:ascii="Arial" w:hAnsi="Arial" w:cs="Arial"/>
          <w:sz w:val="24"/>
          <w:szCs w:val="24"/>
        </w:rPr>
        <w:t xml:space="preserve">guiding the main </w:t>
      </w:r>
      <w:r w:rsidR="00807193" w:rsidRPr="0BA576DC">
        <w:rPr>
          <w:rFonts w:ascii="Arial" w:hAnsi="Arial" w:cs="Arial"/>
          <w:sz w:val="24"/>
          <w:szCs w:val="24"/>
        </w:rPr>
        <w:t xml:space="preserve">development to sustainable locations that include existing services, </w:t>
      </w:r>
      <w:r w:rsidR="00D95E72" w:rsidRPr="0BA576DC">
        <w:rPr>
          <w:rFonts w:ascii="Arial" w:hAnsi="Arial" w:cs="Arial"/>
          <w:sz w:val="24"/>
          <w:szCs w:val="24"/>
        </w:rPr>
        <w:t>good transport links and employment opportunities.</w:t>
      </w:r>
    </w:p>
    <w:p w14:paraId="6FB0653D" w14:textId="0F92763F" w:rsidR="008912C1" w:rsidRPr="00225CE0" w:rsidRDefault="33003ED5" w:rsidP="775D5E2B">
      <w:pPr>
        <w:pStyle w:val="ListParagraph"/>
        <w:numPr>
          <w:ilvl w:val="0"/>
          <w:numId w:val="19"/>
        </w:numPr>
        <w:rPr>
          <w:rFonts w:ascii="Arial" w:hAnsi="Arial" w:cs="Arial"/>
          <w:sz w:val="24"/>
          <w:szCs w:val="24"/>
        </w:rPr>
      </w:pPr>
      <w:r w:rsidRPr="00225CE0">
        <w:rPr>
          <w:rFonts w:ascii="Arial" w:hAnsi="Arial" w:cs="Arial"/>
          <w:sz w:val="24"/>
          <w:szCs w:val="24"/>
        </w:rPr>
        <w:t>We seek to r</w:t>
      </w:r>
      <w:r w:rsidR="5E0E4AC3" w:rsidRPr="00225CE0">
        <w:rPr>
          <w:rFonts w:ascii="Arial" w:hAnsi="Arial" w:cs="Arial"/>
          <w:sz w:val="24"/>
          <w:szCs w:val="24"/>
        </w:rPr>
        <w:t>educe the need for personal cars for short journeys i.e. provide</w:t>
      </w:r>
      <w:r w:rsidR="7ADB1DC2" w:rsidRPr="00225CE0">
        <w:rPr>
          <w:rFonts w:ascii="Arial" w:hAnsi="Arial" w:cs="Arial"/>
          <w:sz w:val="24"/>
          <w:szCs w:val="24"/>
        </w:rPr>
        <w:t xml:space="preserve"> safe</w:t>
      </w:r>
      <w:r w:rsidR="5E0E4AC3" w:rsidRPr="00225CE0">
        <w:rPr>
          <w:rFonts w:ascii="Arial" w:hAnsi="Arial" w:cs="Arial"/>
          <w:sz w:val="24"/>
          <w:szCs w:val="24"/>
        </w:rPr>
        <w:t xml:space="preserve"> walking and cycling routes to major retail areas, services such as doctors</w:t>
      </w:r>
      <w:r w:rsidR="7ADB1DC2" w:rsidRPr="00225CE0">
        <w:rPr>
          <w:rFonts w:ascii="Arial" w:hAnsi="Arial" w:cs="Arial"/>
          <w:sz w:val="24"/>
          <w:szCs w:val="24"/>
        </w:rPr>
        <w:t>/schools etc, and to transport hubs such as bus and train stations</w:t>
      </w:r>
      <w:r w:rsidR="4D6D3F73" w:rsidRPr="00225CE0">
        <w:rPr>
          <w:rFonts w:ascii="Arial" w:hAnsi="Arial" w:cs="Arial"/>
          <w:sz w:val="24"/>
          <w:szCs w:val="24"/>
        </w:rPr>
        <w:t>. Our major regeneration and development programmes for our town centres and Selby station and the Local Cycling and Walking Infrastructure Plans all seek to achieve a step-</w:t>
      </w:r>
      <w:r w:rsidR="7070128F" w:rsidRPr="00225CE0">
        <w:rPr>
          <w:rFonts w:ascii="Arial" w:hAnsi="Arial" w:cs="Arial"/>
          <w:sz w:val="24"/>
          <w:szCs w:val="24"/>
        </w:rPr>
        <w:t>change in provision for pedestrians and cyclists.</w:t>
      </w:r>
    </w:p>
    <w:p w14:paraId="274D838B" w14:textId="3F879C3D" w:rsidR="2C0A3040" w:rsidRPr="00225CE0" w:rsidRDefault="2C0A3040" w:rsidP="775D5E2B">
      <w:pPr>
        <w:pStyle w:val="ListParagraph"/>
        <w:numPr>
          <w:ilvl w:val="0"/>
          <w:numId w:val="19"/>
        </w:numPr>
        <w:rPr>
          <w:rFonts w:ascii="Arial" w:hAnsi="Arial" w:cs="Arial"/>
          <w:sz w:val="24"/>
          <w:szCs w:val="24"/>
        </w:rPr>
      </w:pPr>
      <w:r w:rsidRPr="00225CE0">
        <w:rPr>
          <w:rFonts w:ascii="Arial" w:hAnsi="Arial" w:cs="Arial"/>
          <w:sz w:val="24"/>
          <w:szCs w:val="24"/>
        </w:rPr>
        <w:t xml:space="preserve">We </w:t>
      </w:r>
      <w:r w:rsidR="3ED8F57E" w:rsidRPr="00225CE0">
        <w:rPr>
          <w:rFonts w:ascii="Arial" w:hAnsi="Arial" w:cs="Arial"/>
          <w:sz w:val="24"/>
          <w:szCs w:val="24"/>
        </w:rPr>
        <w:t xml:space="preserve">are seeking biodiversity </w:t>
      </w:r>
      <w:r w:rsidR="4251D742" w:rsidRPr="00225CE0">
        <w:rPr>
          <w:rFonts w:ascii="Arial" w:hAnsi="Arial" w:cs="Arial"/>
          <w:sz w:val="24"/>
          <w:szCs w:val="24"/>
        </w:rPr>
        <w:t xml:space="preserve">net </w:t>
      </w:r>
      <w:r w:rsidR="3ED8F57E" w:rsidRPr="00225CE0">
        <w:rPr>
          <w:rFonts w:ascii="Arial" w:hAnsi="Arial" w:cs="Arial"/>
          <w:sz w:val="24"/>
          <w:szCs w:val="24"/>
        </w:rPr>
        <w:t>gain for major new developments</w:t>
      </w:r>
    </w:p>
    <w:p w14:paraId="2A3E6641" w14:textId="29E5EF6A" w:rsidR="7070128F" w:rsidRPr="00225CE0" w:rsidRDefault="7070128F" w:rsidP="775D5E2B">
      <w:pPr>
        <w:rPr>
          <w:rFonts w:ascii="Arial" w:hAnsi="Arial" w:cs="Arial"/>
          <w:sz w:val="24"/>
          <w:szCs w:val="24"/>
        </w:rPr>
      </w:pPr>
      <w:r w:rsidRPr="00225CE0">
        <w:rPr>
          <w:rFonts w:ascii="Arial" w:hAnsi="Arial" w:cs="Arial"/>
          <w:sz w:val="24"/>
          <w:szCs w:val="24"/>
        </w:rPr>
        <w:t>There are a range of other things that can be explored</w:t>
      </w:r>
      <w:r w:rsidR="7E4CB1EE" w:rsidRPr="00225CE0">
        <w:rPr>
          <w:rFonts w:ascii="Arial" w:hAnsi="Arial" w:cs="Arial"/>
          <w:sz w:val="24"/>
          <w:szCs w:val="24"/>
        </w:rPr>
        <w:t xml:space="preserve"> including</w:t>
      </w:r>
      <w:r w:rsidRPr="00225CE0">
        <w:rPr>
          <w:rFonts w:ascii="Arial" w:hAnsi="Arial" w:cs="Arial"/>
          <w:sz w:val="24"/>
          <w:szCs w:val="24"/>
        </w:rPr>
        <w:t>:</w:t>
      </w:r>
      <w:r w:rsidRPr="00225CE0">
        <w:rPr>
          <w:rStyle w:val="FootnoteReference"/>
          <w:rFonts w:ascii="Arial" w:hAnsi="Arial" w:cs="Arial"/>
          <w:sz w:val="24"/>
          <w:szCs w:val="24"/>
        </w:rPr>
        <w:footnoteReference w:id="20"/>
      </w:r>
    </w:p>
    <w:p w14:paraId="54E82BC2" w14:textId="7FA3160A" w:rsidR="00DA054E" w:rsidRPr="00225CE0" w:rsidRDefault="7070128F" w:rsidP="00063A28">
      <w:pPr>
        <w:pStyle w:val="ListParagraph"/>
        <w:numPr>
          <w:ilvl w:val="0"/>
          <w:numId w:val="19"/>
        </w:numPr>
        <w:rPr>
          <w:rFonts w:ascii="Arial" w:hAnsi="Arial" w:cs="Arial"/>
          <w:sz w:val="24"/>
          <w:szCs w:val="24"/>
        </w:rPr>
      </w:pPr>
      <w:r w:rsidRPr="00225CE0">
        <w:rPr>
          <w:rFonts w:ascii="Arial" w:hAnsi="Arial" w:cs="Arial"/>
          <w:sz w:val="24"/>
          <w:szCs w:val="24"/>
        </w:rPr>
        <w:t>Ensuring a</w:t>
      </w:r>
      <w:r w:rsidR="230AE615" w:rsidRPr="00225CE0">
        <w:rPr>
          <w:rFonts w:ascii="Arial" w:hAnsi="Arial" w:cs="Arial"/>
          <w:sz w:val="24"/>
          <w:szCs w:val="24"/>
        </w:rPr>
        <w:t>ll new developments have the electrical capacity to install renewables and EV chargers in the future if not already being installed as part of the design</w:t>
      </w:r>
      <w:r w:rsidR="68D54F27" w:rsidRPr="00225CE0">
        <w:rPr>
          <w:rFonts w:ascii="Arial" w:hAnsi="Arial" w:cs="Arial"/>
          <w:sz w:val="24"/>
          <w:szCs w:val="24"/>
        </w:rPr>
        <w:t xml:space="preserve"> - we are exploring how this can be included in the new Local Plan.</w:t>
      </w:r>
    </w:p>
    <w:p w14:paraId="2D4EDC0B" w14:textId="5C63FC74" w:rsidR="00063A28" w:rsidRPr="00225CE0" w:rsidRDefault="0079E6B5" w:rsidP="775D5E2B">
      <w:pPr>
        <w:pStyle w:val="ListParagraph"/>
        <w:numPr>
          <w:ilvl w:val="0"/>
          <w:numId w:val="19"/>
        </w:numPr>
        <w:rPr>
          <w:rFonts w:ascii="Arial" w:hAnsi="Arial" w:cs="Arial"/>
          <w:b/>
          <w:bCs/>
          <w:sz w:val="24"/>
          <w:szCs w:val="24"/>
        </w:rPr>
      </w:pPr>
      <w:r w:rsidRPr="00225CE0">
        <w:rPr>
          <w:rFonts w:ascii="Arial" w:hAnsi="Arial" w:cs="Arial"/>
          <w:sz w:val="24"/>
          <w:szCs w:val="24"/>
        </w:rPr>
        <w:t xml:space="preserve">High sustainability standards for new builds – Excellent BREEAM ratings, at least A EPC and Passivhaus for </w:t>
      </w:r>
      <w:r w:rsidR="7BEF5631" w:rsidRPr="00225CE0">
        <w:rPr>
          <w:rFonts w:ascii="Arial" w:hAnsi="Arial" w:cs="Arial"/>
          <w:sz w:val="24"/>
          <w:szCs w:val="24"/>
        </w:rPr>
        <w:t>houses or</w:t>
      </w:r>
      <w:r w:rsidR="2A14FF33" w:rsidRPr="00225CE0">
        <w:rPr>
          <w:rFonts w:ascii="Arial" w:hAnsi="Arial" w:cs="Arial"/>
          <w:sz w:val="24"/>
          <w:szCs w:val="24"/>
        </w:rPr>
        <w:t xml:space="preserve"> meet the new Future Homes </w:t>
      </w:r>
      <w:r w:rsidR="2A14FF33" w:rsidRPr="00225CE0">
        <w:rPr>
          <w:rFonts w:ascii="Arial" w:hAnsi="Arial" w:cs="Arial"/>
          <w:sz w:val="24"/>
          <w:szCs w:val="24"/>
        </w:rPr>
        <w:lastRenderedPageBreak/>
        <w:t>Standard which is yet to be adopted formally</w:t>
      </w:r>
      <w:r w:rsidR="530F919E" w:rsidRPr="00225CE0">
        <w:rPr>
          <w:rFonts w:ascii="Arial" w:hAnsi="Arial" w:cs="Arial"/>
          <w:sz w:val="24"/>
          <w:szCs w:val="24"/>
        </w:rPr>
        <w:t xml:space="preserve"> - we c</w:t>
      </w:r>
      <w:r w:rsidR="6284F022" w:rsidRPr="00225CE0">
        <w:rPr>
          <w:rFonts w:ascii="Arial" w:hAnsi="Arial" w:cs="Arial"/>
          <w:sz w:val="24"/>
          <w:szCs w:val="24"/>
        </w:rPr>
        <w:t>an’t mandate a standard but can require energy efficiency standards above building reg</w:t>
      </w:r>
      <w:r w:rsidR="1FAA37CF" w:rsidRPr="00225CE0">
        <w:rPr>
          <w:rFonts w:ascii="Arial" w:hAnsi="Arial" w:cs="Arial"/>
          <w:sz w:val="24"/>
          <w:szCs w:val="24"/>
        </w:rPr>
        <w:t>ulations</w:t>
      </w:r>
      <w:r w:rsidR="7E5DA838" w:rsidRPr="00225CE0">
        <w:rPr>
          <w:rFonts w:ascii="Arial" w:hAnsi="Arial" w:cs="Arial"/>
          <w:sz w:val="24"/>
          <w:szCs w:val="24"/>
        </w:rPr>
        <w:t>.</w:t>
      </w:r>
      <w:r w:rsidR="1FAA37CF" w:rsidRPr="00225CE0">
        <w:rPr>
          <w:rFonts w:ascii="Arial" w:hAnsi="Arial" w:cs="Arial"/>
          <w:sz w:val="24"/>
          <w:szCs w:val="24"/>
        </w:rPr>
        <w:t xml:space="preserve"> </w:t>
      </w:r>
    </w:p>
    <w:p w14:paraId="51C1A281" w14:textId="116BB04B" w:rsidR="005E613B" w:rsidRPr="00225CE0" w:rsidRDefault="5D43BD54" w:rsidP="775D5E2B">
      <w:pPr>
        <w:pStyle w:val="Heading2"/>
        <w:rPr>
          <w:rFonts w:ascii="Arial" w:hAnsi="Arial" w:cs="Arial"/>
        </w:rPr>
      </w:pPr>
      <w:bookmarkStart w:id="20" w:name="_Toc81835974"/>
      <w:r w:rsidRPr="00225CE0">
        <w:rPr>
          <w:rFonts w:ascii="Arial" w:hAnsi="Arial" w:cs="Arial"/>
        </w:rPr>
        <w:t>Waste</w:t>
      </w:r>
      <w:bookmarkEnd w:id="20"/>
    </w:p>
    <w:p w14:paraId="2720620A" w14:textId="192E5EC1" w:rsidR="66829396" w:rsidRPr="00225CE0" w:rsidRDefault="0AC5F86E" w:rsidP="0F48E226">
      <w:pPr>
        <w:rPr>
          <w:rFonts w:ascii="Arial" w:eastAsia="Arial" w:hAnsi="Arial" w:cs="Arial"/>
          <w:sz w:val="24"/>
          <w:szCs w:val="24"/>
        </w:rPr>
      </w:pPr>
      <w:r w:rsidRPr="00225CE0">
        <w:rPr>
          <w:rFonts w:ascii="Arial" w:eastAsia="Arial" w:hAnsi="Arial" w:cs="Arial"/>
          <w:sz w:val="24"/>
          <w:szCs w:val="24"/>
        </w:rPr>
        <w:t xml:space="preserve">The Council through its waste contract with Amey (now Urbaser) has recently implemented significant improvements to its recycling service with much larger recycling bins provided. This has increased recycling rates </w:t>
      </w:r>
      <w:r w:rsidR="6E3694CA" w:rsidRPr="00225CE0">
        <w:rPr>
          <w:rFonts w:ascii="Arial" w:eastAsia="Arial" w:hAnsi="Arial" w:cs="Arial"/>
          <w:sz w:val="24"/>
          <w:szCs w:val="24"/>
        </w:rPr>
        <w:t xml:space="preserve">by </w:t>
      </w:r>
      <w:r w:rsidR="50790286" w:rsidRPr="00225CE0">
        <w:rPr>
          <w:rFonts w:ascii="Arial" w:eastAsia="Arial" w:hAnsi="Arial" w:cs="Arial"/>
          <w:sz w:val="24"/>
          <w:szCs w:val="24"/>
        </w:rPr>
        <w:t>2</w:t>
      </w:r>
      <w:r w:rsidR="6E3694CA" w:rsidRPr="00225CE0">
        <w:rPr>
          <w:rFonts w:ascii="Arial" w:eastAsia="Arial" w:hAnsi="Arial" w:cs="Arial"/>
          <w:sz w:val="24"/>
          <w:szCs w:val="24"/>
        </w:rPr>
        <w:t>% since it was introduced in the summer of 2020</w:t>
      </w:r>
      <w:r w:rsidR="4481429C" w:rsidRPr="00225CE0">
        <w:rPr>
          <w:rFonts w:ascii="Arial" w:eastAsia="Arial" w:hAnsi="Arial" w:cs="Arial"/>
          <w:sz w:val="24"/>
          <w:szCs w:val="24"/>
        </w:rPr>
        <w:t xml:space="preserve"> </w:t>
      </w:r>
      <w:r w:rsidR="4481429C" w:rsidRPr="00225CE0">
        <w:rPr>
          <w:rFonts w:ascii="Arial" w:hAnsi="Arial" w:cs="Arial"/>
          <w:sz w:val="24"/>
          <w:szCs w:val="24"/>
        </w:rPr>
        <w:t>whereas all other North Yorkshire collection authorities experienced an average reduction of 0.2%.</w:t>
      </w:r>
    </w:p>
    <w:p w14:paraId="21D7E7A4" w14:textId="1A248E34" w:rsidR="20C8EBC4" w:rsidRPr="00225CE0" w:rsidRDefault="20C8EBC4" w:rsidP="775D5E2B">
      <w:pPr>
        <w:rPr>
          <w:rFonts w:ascii="Arial" w:eastAsia="Arial" w:hAnsi="Arial" w:cs="Arial"/>
          <w:sz w:val="24"/>
          <w:szCs w:val="24"/>
        </w:rPr>
      </w:pPr>
      <w:r w:rsidRPr="00225CE0">
        <w:rPr>
          <w:rFonts w:ascii="Arial" w:eastAsia="Arial" w:hAnsi="Arial" w:cs="Arial"/>
          <w:sz w:val="24"/>
          <w:szCs w:val="24"/>
        </w:rPr>
        <w:t xml:space="preserve">North Yorkshire County Council provide the waste disposal function for North Yorkshire and seek to minimise the amount of waste going to landfill through their state of the art Energy from </w:t>
      </w:r>
      <w:r w:rsidR="6FC5FC73" w:rsidRPr="00225CE0">
        <w:rPr>
          <w:rFonts w:ascii="Arial" w:eastAsia="Arial" w:hAnsi="Arial" w:cs="Arial"/>
          <w:sz w:val="24"/>
          <w:szCs w:val="24"/>
        </w:rPr>
        <w:t xml:space="preserve">Waste plant at Allerton Park </w:t>
      </w:r>
    </w:p>
    <w:p w14:paraId="2F5AB462" w14:textId="22F5DEB1" w:rsidR="2A2E6140" w:rsidRPr="00225CE0" w:rsidRDefault="2A2E6140" w:rsidP="775D5E2B">
      <w:pPr>
        <w:rPr>
          <w:rFonts w:ascii="Arial" w:hAnsi="Arial" w:cs="Arial"/>
          <w:sz w:val="24"/>
          <w:szCs w:val="24"/>
        </w:rPr>
      </w:pPr>
      <w:r w:rsidRPr="00225CE0">
        <w:rPr>
          <w:rFonts w:ascii="Arial" w:hAnsi="Arial" w:cs="Arial"/>
          <w:sz w:val="24"/>
          <w:szCs w:val="24"/>
        </w:rPr>
        <w:t>There are a range of other things that can be explored</w:t>
      </w:r>
      <w:r w:rsidR="4C33828B" w:rsidRPr="00225CE0">
        <w:rPr>
          <w:rFonts w:ascii="Arial" w:hAnsi="Arial" w:cs="Arial"/>
          <w:sz w:val="24"/>
          <w:szCs w:val="24"/>
        </w:rPr>
        <w:t xml:space="preserve"> including</w:t>
      </w:r>
      <w:r w:rsidRPr="00225CE0">
        <w:rPr>
          <w:rFonts w:ascii="Arial" w:hAnsi="Arial" w:cs="Arial"/>
          <w:sz w:val="24"/>
          <w:szCs w:val="24"/>
        </w:rPr>
        <w:t>:</w:t>
      </w:r>
      <w:r w:rsidRPr="00225CE0">
        <w:rPr>
          <w:rStyle w:val="FootnoteReference"/>
          <w:rFonts w:ascii="Arial" w:hAnsi="Arial" w:cs="Arial"/>
          <w:sz w:val="24"/>
          <w:szCs w:val="24"/>
        </w:rPr>
        <w:footnoteReference w:id="21"/>
      </w:r>
    </w:p>
    <w:p w14:paraId="27794012" w14:textId="4FA5DACA" w:rsidR="775D5E2B" w:rsidRPr="00225CE0" w:rsidRDefault="5D43BD54" w:rsidP="775D5E2B">
      <w:pPr>
        <w:pStyle w:val="ListParagraph"/>
        <w:numPr>
          <w:ilvl w:val="0"/>
          <w:numId w:val="29"/>
        </w:numPr>
        <w:rPr>
          <w:rFonts w:ascii="Arial" w:hAnsi="Arial" w:cs="Arial"/>
          <w:sz w:val="24"/>
          <w:szCs w:val="24"/>
        </w:rPr>
      </w:pPr>
      <w:r w:rsidRPr="00225CE0">
        <w:rPr>
          <w:rFonts w:ascii="Arial" w:hAnsi="Arial" w:cs="Arial"/>
          <w:sz w:val="24"/>
          <w:szCs w:val="24"/>
        </w:rPr>
        <w:t xml:space="preserve">Purchase recycled products in supply chain (procurement) </w:t>
      </w:r>
    </w:p>
    <w:p w14:paraId="3E0078EF" w14:textId="2A8290E9" w:rsidR="00C56CAD" w:rsidRPr="00225CE0" w:rsidRDefault="00974395" w:rsidP="00805BFB">
      <w:pPr>
        <w:pStyle w:val="Heading1"/>
        <w:rPr>
          <w:rFonts w:ascii="Arial" w:hAnsi="Arial" w:cs="Arial"/>
        </w:rPr>
      </w:pPr>
      <w:bookmarkStart w:id="21" w:name="_Toc81835975"/>
      <w:r w:rsidRPr="00225CE0">
        <w:rPr>
          <w:rFonts w:ascii="Arial" w:hAnsi="Arial" w:cs="Arial"/>
          <w:bCs/>
        </w:rPr>
        <w:t>4</w:t>
      </w:r>
      <w:r w:rsidR="00805BFB" w:rsidRPr="00225CE0">
        <w:rPr>
          <w:rFonts w:ascii="Arial" w:hAnsi="Arial" w:cs="Arial"/>
          <w:bCs/>
        </w:rPr>
        <w:t>.</w:t>
      </w:r>
      <w:r w:rsidR="00805BFB" w:rsidRPr="00225CE0">
        <w:rPr>
          <w:rFonts w:ascii="Arial" w:hAnsi="Arial" w:cs="Arial"/>
        </w:rPr>
        <w:t xml:space="preserve"> </w:t>
      </w:r>
      <w:r w:rsidR="00165541" w:rsidRPr="00225CE0">
        <w:rPr>
          <w:rFonts w:ascii="Arial" w:hAnsi="Arial" w:cs="Arial"/>
        </w:rPr>
        <w:t xml:space="preserve">Implementing </w:t>
      </w:r>
      <w:r w:rsidR="004C241F" w:rsidRPr="00225CE0">
        <w:rPr>
          <w:rFonts w:ascii="Arial" w:hAnsi="Arial" w:cs="Arial"/>
        </w:rPr>
        <w:t>Monitoring and Reporting</w:t>
      </w:r>
      <w:bookmarkEnd w:id="21"/>
    </w:p>
    <w:p w14:paraId="50B98718" w14:textId="3BE80890" w:rsidR="00167103" w:rsidRPr="00225CE0" w:rsidRDefault="004F3709" w:rsidP="004E329E">
      <w:pPr>
        <w:rPr>
          <w:rFonts w:ascii="Arial" w:hAnsi="Arial" w:cs="Arial"/>
          <w:sz w:val="24"/>
          <w:szCs w:val="24"/>
        </w:rPr>
      </w:pPr>
      <w:r w:rsidRPr="00225CE0">
        <w:rPr>
          <w:rFonts w:ascii="Arial" w:hAnsi="Arial" w:cs="Arial"/>
          <w:sz w:val="24"/>
          <w:szCs w:val="24"/>
        </w:rPr>
        <w:t>To ensure that progress is made, and emissions are reduced year on year, we will monitor</w:t>
      </w:r>
      <w:r w:rsidR="002A5DF9" w:rsidRPr="00225CE0">
        <w:rPr>
          <w:rFonts w:ascii="Arial" w:hAnsi="Arial" w:cs="Arial"/>
          <w:sz w:val="24"/>
          <w:szCs w:val="24"/>
        </w:rPr>
        <w:t xml:space="preserve"> progress </w:t>
      </w:r>
      <w:r w:rsidR="004D5E55" w:rsidRPr="00225CE0">
        <w:rPr>
          <w:rFonts w:ascii="Arial" w:hAnsi="Arial" w:cs="Arial"/>
          <w:sz w:val="24"/>
          <w:szCs w:val="24"/>
        </w:rPr>
        <w:t>through</w:t>
      </w:r>
      <w:r w:rsidR="00167103" w:rsidRPr="00225CE0">
        <w:rPr>
          <w:rFonts w:ascii="Arial" w:hAnsi="Arial" w:cs="Arial"/>
          <w:sz w:val="24"/>
          <w:szCs w:val="24"/>
        </w:rPr>
        <w:t xml:space="preserve"> our performance software, </w:t>
      </w:r>
      <w:r w:rsidR="00B954D3" w:rsidRPr="00225CE0">
        <w:rPr>
          <w:rFonts w:ascii="Arial" w:hAnsi="Arial" w:cs="Arial"/>
          <w:sz w:val="24"/>
          <w:szCs w:val="24"/>
        </w:rPr>
        <w:t>Pentana</w:t>
      </w:r>
      <w:r w:rsidR="00167103" w:rsidRPr="00225CE0">
        <w:rPr>
          <w:rFonts w:ascii="Arial" w:hAnsi="Arial" w:cs="Arial"/>
          <w:sz w:val="24"/>
          <w:szCs w:val="24"/>
        </w:rPr>
        <w:t xml:space="preserve">, </w:t>
      </w:r>
      <w:r w:rsidRPr="00225CE0">
        <w:rPr>
          <w:rFonts w:ascii="Arial" w:hAnsi="Arial" w:cs="Arial"/>
          <w:sz w:val="24"/>
          <w:szCs w:val="24"/>
        </w:rPr>
        <w:t>by creating</w:t>
      </w:r>
      <w:r w:rsidR="00167103" w:rsidRPr="00225CE0">
        <w:rPr>
          <w:rFonts w:ascii="Arial" w:hAnsi="Arial" w:cs="Arial"/>
          <w:sz w:val="24"/>
          <w:szCs w:val="24"/>
        </w:rPr>
        <w:t xml:space="preserve"> new KPI’s and context indicators, </w:t>
      </w:r>
      <w:r w:rsidR="00E452AA" w:rsidRPr="00225CE0">
        <w:rPr>
          <w:rFonts w:ascii="Arial" w:hAnsi="Arial" w:cs="Arial"/>
          <w:sz w:val="24"/>
          <w:szCs w:val="24"/>
        </w:rPr>
        <w:t>which will</w:t>
      </w:r>
      <w:r w:rsidR="00167103" w:rsidRPr="00225CE0">
        <w:rPr>
          <w:rFonts w:ascii="Arial" w:hAnsi="Arial" w:cs="Arial"/>
          <w:sz w:val="24"/>
          <w:szCs w:val="24"/>
        </w:rPr>
        <w:t xml:space="preserve"> be included in quarterly reports to Council</w:t>
      </w:r>
      <w:r w:rsidR="003E4260" w:rsidRPr="00225CE0">
        <w:rPr>
          <w:rFonts w:ascii="Arial" w:hAnsi="Arial" w:cs="Arial"/>
          <w:sz w:val="24"/>
          <w:szCs w:val="24"/>
        </w:rPr>
        <w:t xml:space="preserve">. </w:t>
      </w:r>
      <w:r w:rsidR="004E539F" w:rsidRPr="00225CE0">
        <w:rPr>
          <w:rFonts w:ascii="Arial" w:hAnsi="Arial" w:cs="Arial"/>
          <w:sz w:val="24"/>
          <w:szCs w:val="24"/>
        </w:rPr>
        <w:t xml:space="preserve">We will also prepare and publish an annual report on our carbon emission </w:t>
      </w:r>
      <w:r w:rsidR="00646473" w:rsidRPr="00225CE0">
        <w:rPr>
          <w:rFonts w:ascii="Arial" w:hAnsi="Arial" w:cs="Arial"/>
          <w:sz w:val="24"/>
          <w:szCs w:val="24"/>
        </w:rPr>
        <w:t xml:space="preserve">footprint with the information being made publicly available. </w:t>
      </w:r>
    </w:p>
    <w:p w14:paraId="4129E602" w14:textId="1F028D52" w:rsidR="000903C6" w:rsidRPr="00225CE0" w:rsidRDefault="00BE7BBB" w:rsidP="00BE7BBB">
      <w:pPr>
        <w:rPr>
          <w:rFonts w:ascii="Arial" w:hAnsi="Arial" w:cs="Arial"/>
          <w:sz w:val="24"/>
          <w:szCs w:val="24"/>
        </w:rPr>
      </w:pPr>
      <w:r w:rsidRPr="00225CE0">
        <w:rPr>
          <w:rFonts w:ascii="Arial" w:hAnsi="Arial" w:cs="Arial"/>
          <w:sz w:val="24"/>
          <w:szCs w:val="24"/>
        </w:rPr>
        <w:t>Both the Low Carbon Project Officer and the Low Carbon Officer Working Group will be responsible for</w:t>
      </w:r>
      <w:r w:rsidR="000903C6" w:rsidRPr="00225CE0">
        <w:rPr>
          <w:rFonts w:ascii="Arial" w:hAnsi="Arial" w:cs="Arial"/>
          <w:sz w:val="24"/>
          <w:szCs w:val="24"/>
        </w:rPr>
        <w:t xml:space="preserve"> implementation </w:t>
      </w:r>
      <w:r w:rsidR="00BB4B6F" w:rsidRPr="00225CE0">
        <w:rPr>
          <w:rFonts w:ascii="Arial" w:hAnsi="Arial" w:cs="Arial"/>
          <w:sz w:val="24"/>
          <w:szCs w:val="24"/>
        </w:rPr>
        <w:t>of, monitoring and reporting on this strategy</w:t>
      </w:r>
      <w:r w:rsidRPr="00225CE0">
        <w:rPr>
          <w:rFonts w:ascii="Arial" w:hAnsi="Arial" w:cs="Arial"/>
          <w:sz w:val="24"/>
          <w:szCs w:val="24"/>
        </w:rPr>
        <w:t xml:space="preserve">. </w:t>
      </w:r>
    </w:p>
    <w:p w14:paraId="6421F2C2" w14:textId="748BEA4B" w:rsidR="00F70A63" w:rsidRPr="00225CE0" w:rsidRDefault="198520E7" w:rsidP="004E329E">
      <w:pPr>
        <w:rPr>
          <w:rFonts w:ascii="Arial" w:hAnsi="Arial" w:cs="Arial"/>
          <w:sz w:val="24"/>
          <w:szCs w:val="24"/>
        </w:rPr>
      </w:pPr>
      <w:r w:rsidRPr="00225CE0">
        <w:rPr>
          <w:rFonts w:ascii="Arial" w:hAnsi="Arial" w:cs="Arial"/>
          <w:sz w:val="24"/>
          <w:szCs w:val="24"/>
        </w:rPr>
        <w:t xml:space="preserve">We will also </w:t>
      </w:r>
      <w:r w:rsidR="32E6938B" w:rsidRPr="00225CE0">
        <w:rPr>
          <w:rFonts w:ascii="Arial" w:hAnsi="Arial" w:cs="Arial"/>
          <w:sz w:val="24"/>
          <w:szCs w:val="24"/>
        </w:rPr>
        <w:t xml:space="preserve">continue to work with the Low Carbon Working Group </w:t>
      </w:r>
      <w:r w:rsidR="28B10540" w:rsidRPr="00225CE0">
        <w:rPr>
          <w:rFonts w:ascii="Arial" w:hAnsi="Arial" w:cs="Arial"/>
          <w:sz w:val="24"/>
          <w:szCs w:val="24"/>
        </w:rPr>
        <w:t xml:space="preserve">to </w:t>
      </w:r>
      <w:r w:rsidRPr="00225CE0">
        <w:rPr>
          <w:rFonts w:ascii="Arial" w:hAnsi="Arial" w:cs="Arial"/>
          <w:sz w:val="24"/>
          <w:szCs w:val="24"/>
        </w:rPr>
        <w:t>prepare and i</w:t>
      </w:r>
      <w:r w:rsidR="62083F83" w:rsidRPr="00225CE0">
        <w:rPr>
          <w:rFonts w:ascii="Arial" w:hAnsi="Arial" w:cs="Arial"/>
          <w:sz w:val="24"/>
          <w:szCs w:val="24"/>
        </w:rPr>
        <w:t xml:space="preserve">mplement a </w:t>
      </w:r>
      <w:r w:rsidRPr="00225CE0">
        <w:rPr>
          <w:rFonts w:ascii="Arial" w:hAnsi="Arial" w:cs="Arial"/>
          <w:sz w:val="24"/>
          <w:szCs w:val="24"/>
        </w:rPr>
        <w:t>L</w:t>
      </w:r>
      <w:r w:rsidR="0F0EB92F" w:rsidRPr="00225CE0">
        <w:rPr>
          <w:rFonts w:ascii="Arial" w:hAnsi="Arial" w:cs="Arial"/>
          <w:sz w:val="24"/>
          <w:szCs w:val="24"/>
        </w:rPr>
        <w:t xml:space="preserve">ow Carbon Action Plan to support the aims and vision of this strategy. </w:t>
      </w:r>
      <w:r w:rsidR="62083F83" w:rsidRPr="00225CE0">
        <w:rPr>
          <w:rFonts w:ascii="Arial" w:hAnsi="Arial" w:cs="Arial"/>
          <w:sz w:val="24"/>
          <w:szCs w:val="24"/>
        </w:rPr>
        <w:t xml:space="preserve"> </w:t>
      </w:r>
    </w:p>
    <w:p w14:paraId="3E9ACB76" w14:textId="65EDF6A6" w:rsidR="00CD7309" w:rsidRPr="00225CE0" w:rsidRDefault="00CD7309" w:rsidP="004E329E">
      <w:pPr>
        <w:rPr>
          <w:rFonts w:ascii="Arial" w:hAnsi="Arial" w:cs="Arial"/>
          <w:i/>
          <w:iCs/>
          <w:sz w:val="24"/>
          <w:szCs w:val="24"/>
        </w:rPr>
      </w:pPr>
      <w:r w:rsidRPr="00225CE0">
        <w:rPr>
          <w:rFonts w:ascii="Arial" w:hAnsi="Arial" w:cs="Arial"/>
          <w:i/>
          <w:iCs/>
          <w:sz w:val="24"/>
          <w:szCs w:val="24"/>
        </w:rPr>
        <w:t xml:space="preserve">How will we measure internal emissions? </w:t>
      </w:r>
    </w:p>
    <w:p w14:paraId="751C22DB" w14:textId="4DEE06D5" w:rsidR="00CD7309" w:rsidRPr="00225CE0" w:rsidRDefault="0044576A" w:rsidP="004E329E">
      <w:pPr>
        <w:rPr>
          <w:rFonts w:ascii="Arial" w:hAnsi="Arial" w:cs="Arial"/>
          <w:sz w:val="24"/>
          <w:szCs w:val="24"/>
        </w:rPr>
      </w:pPr>
      <w:r w:rsidRPr="00225CE0">
        <w:rPr>
          <w:rFonts w:ascii="Arial" w:hAnsi="Arial" w:cs="Arial"/>
          <w:sz w:val="24"/>
          <w:szCs w:val="24"/>
        </w:rPr>
        <w:t xml:space="preserve">We will continue to measure </w:t>
      </w:r>
      <w:r w:rsidR="00A9465B" w:rsidRPr="00225CE0">
        <w:rPr>
          <w:rFonts w:ascii="Arial" w:hAnsi="Arial" w:cs="Arial"/>
          <w:sz w:val="24"/>
          <w:szCs w:val="24"/>
        </w:rPr>
        <w:t>Scope</w:t>
      </w:r>
      <w:r w:rsidRPr="00225CE0">
        <w:rPr>
          <w:rFonts w:ascii="Arial" w:hAnsi="Arial" w:cs="Arial"/>
          <w:sz w:val="24"/>
          <w:szCs w:val="24"/>
        </w:rPr>
        <w:t xml:space="preserve"> 1, 2 &amp; 3 emissions and </w:t>
      </w:r>
      <w:r w:rsidR="00181F94" w:rsidRPr="00225CE0">
        <w:rPr>
          <w:rFonts w:ascii="Arial" w:hAnsi="Arial" w:cs="Arial"/>
          <w:sz w:val="24"/>
          <w:szCs w:val="24"/>
        </w:rPr>
        <w:t>calculate</w:t>
      </w:r>
      <w:r w:rsidRPr="00225CE0">
        <w:rPr>
          <w:rFonts w:ascii="Arial" w:hAnsi="Arial" w:cs="Arial"/>
          <w:sz w:val="24"/>
          <w:szCs w:val="24"/>
        </w:rPr>
        <w:t xml:space="preserve"> our annual carbon footprint </w:t>
      </w:r>
      <w:r w:rsidR="003A083A" w:rsidRPr="00225CE0">
        <w:rPr>
          <w:rFonts w:ascii="Arial" w:hAnsi="Arial" w:cs="Arial"/>
          <w:sz w:val="24"/>
          <w:szCs w:val="24"/>
        </w:rPr>
        <w:t>by:</w:t>
      </w:r>
    </w:p>
    <w:p w14:paraId="480A111B" w14:textId="0D646211" w:rsidR="003A083A" w:rsidRPr="00225CE0" w:rsidRDefault="003A083A" w:rsidP="003A083A">
      <w:pPr>
        <w:pStyle w:val="ListParagraph"/>
        <w:numPr>
          <w:ilvl w:val="0"/>
          <w:numId w:val="16"/>
        </w:numPr>
        <w:rPr>
          <w:rFonts w:ascii="Arial" w:hAnsi="Arial" w:cs="Arial"/>
          <w:sz w:val="24"/>
          <w:szCs w:val="24"/>
        </w:rPr>
      </w:pPr>
      <w:r w:rsidRPr="00225CE0">
        <w:rPr>
          <w:rFonts w:ascii="Arial" w:hAnsi="Arial" w:cs="Arial"/>
          <w:sz w:val="24"/>
          <w:szCs w:val="24"/>
        </w:rPr>
        <w:t xml:space="preserve">Monitoring and recording gas and electricity usage within </w:t>
      </w:r>
      <w:r w:rsidR="001C1019" w:rsidRPr="00225CE0">
        <w:rPr>
          <w:rFonts w:ascii="Arial" w:hAnsi="Arial" w:cs="Arial"/>
          <w:sz w:val="24"/>
          <w:szCs w:val="24"/>
        </w:rPr>
        <w:t xml:space="preserve">our built environment </w:t>
      </w:r>
      <w:r w:rsidR="00A00E34" w:rsidRPr="00225CE0">
        <w:rPr>
          <w:rFonts w:ascii="Arial" w:hAnsi="Arial" w:cs="Arial"/>
          <w:sz w:val="24"/>
          <w:szCs w:val="24"/>
        </w:rPr>
        <w:t>via meter readings and utility bills</w:t>
      </w:r>
      <w:r w:rsidR="00575537" w:rsidRPr="00225CE0">
        <w:rPr>
          <w:rFonts w:ascii="Arial" w:hAnsi="Arial" w:cs="Arial"/>
          <w:sz w:val="24"/>
          <w:szCs w:val="24"/>
        </w:rPr>
        <w:t>.</w:t>
      </w:r>
    </w:p>
    <w:p w14:paraId="25843FCC" w14:textId="737F12F4" w:rsidR="00C22FB7" w:rsidRPr="00225CE0" w:rsidRDefault="00F2564E" w:rsidP="003A083A">
      <w:pPr>
        <w:pStyle w:val="ListParagraph"/>
        <w:numPr>
          <w:ilvl w:val="0"/>
          <w:numId w:val="16"/>
        </w:numPr>
        <w:rPr>
          <w:rFonts w:ascii="Arial" w:hAnsi="Arial" w:cs="Arial"/>
          <w:sz w:val="24"/>
          <w:szCs w:val="24"/>
        </w:rPr>
      </w:pPr>
      <w:r w:rsidRPr="00225CE0">
        <w:rPr>
          <w:rFonts w:ascii="Arial" w:hAnsi="Arial" w:cs="Arial"/>
          <w:sz w:val="24"/>
          <w:szCs w:val="24"/>
        </w:rPr>
        <w:t xml:space="preserve">Monitoring and recording fuel usage in our vehicle fleet including </w:t>
      </w:r>
      <w:r w:rsidR="00F26970" w:rsidRPr="00225CE0">
        <w:rPr>
          <w:rFonts w:ascii="Arial" w:hAnsi="Arial" w:cs="Arial"/>
          <w:sz w:val="24"/>
          <w:szCs w:val="24"/>
        </w:rPr>
        <w:t>pool cars, business cars, small vans, waste trucks, road sweepers etc</w:t>
      </w:r>
      <w:r w:rsidR="00575537" w:rsidRPr="00225CE0">
        <w:rPr>
          <w:rFonts w:ascii="Arial" w:hAnsi="Arial" w:cs="Arial"/>
          <w:sz w:val="24"/>
          <w:szCs w:val="24"/>
        </w:rPr>
        <w:t>.</w:t>
      </w:r>
    </w:p>
    <w:p w14:paraId="097C8149" w14:textId="37C8401E" w:rsidR="00F26970" w:rsidRPr="00225CE0" w:rsidRDefault="002B6126" w:rsidP="00F36B0A">
      <w:pPr>
        <w:pStyle w:val="ListParagraph"/>
        <w:numPr>
          <w:ilvl w:val="0"/>
          <w:numId w:val="16"/>
        </w:numPr>
        <w:rPr>
          <w:rFonts w:ascii="Arial" w:hAnsi="Arial" w:cs="Arial"/>
          <w:sz w:val="24"/>
          <w:szCs w:val="24"/>
        </w:rPr>
      </w:pPr>
      <w:r w:rsidRPr="00225CE0">
        <w:rPr>
          <w:rFonts w:ascii="Arial" w:hAnsi="Arial" w:cs="Arial"/>
          <w:sz w:val="24"/>
          <w:szCs w:val="24"/>
        </w:rPr>
        <w:t>Recording e</w:t>
      </w:r>
      <w:r w:rsidR="00325DB2" w:rsidRPr="00225CE0">
        <w:rPr>
          <w:rFonts w:ascii="Arial" w:hAnsi="Arial" w:cs="Arial"/>
          <w:sz w:val="24"/>
          <w:szCs w:val="24"/>
        </w:rPr>
        <w:t xml:space="preserve">missions from grey fleet vehicles - business travel carried out in employees' and </w:t>
      </w:r>
      <w:r w:rsidR="00A9465B" w:rsidRPr="00225CE0">
        <w:rPr>
          <w:rFonts w:ascii="Arial" w:hAnsi="Arial" w:cs="Arial"/>
          <w:sz w:val="24"/>
          <w:szCs w:val="24"/>
        </w:rPr>
        <w:t>Council</w:t>
      </w:r>
      <w:r w:rsidR="00325DB2" w:rsidRPr="00225CE0">
        <w:rPr>
          <w:rFonts w:ascii="Arial" w:hAnsi="Arial" w:cs="Arial"/>
          <w:sz w:val="24"/>
          <w:szCs w:val="24"/>
        </w:rPr>
        <w:t>lor’s own vehicles</w:t>
      </w:r>
      <w:r w:rsidR="003A0CC7" w:rsidRPr="00225CE0">
        <w:rPr>
          <w:rFonts w:ascii="Arial" w:hAnsi="Arial" w:cs="Arial"/>
          <w:sz w:val="24"/>
          <w:szCs w:val="24"/>
        </w:rPr>
        <w:t xml:space="preserve">, recorded via </w:t>
      </w:r>
      <w:r w:rsidR="00325DB2" w:rsidRPr="00225CE0">
        <w:rPr>
          <w:rFonts w:ascii="Arial" w:hAnsi="Arial" w:cs="Arial"/>
          <w:sz w:val="24"/>
          <w:szCs w:val="24"/>
        </w:rPr>
        <w:t>payroll mileage claims.</w:t>
      </w:r>
    </w:p>
    <w:p w14:paraId="6878EB63" w14:textId="0DB49D1A" w:rsidR="002B6126" w:rsidRPr="00225CE0" w:rsidRDefault="002B6126" w:rsidP="00F36B0A">
      <w:pPr>
        <w:pStyle w:val="ListParagraph"/>
        <w:numPr>
          <w:ilvl w:val="0"/>
          <w:numId w:val="16"/>
        </w:numPr>
        <w:rPr>
          <w:rFonts w:ascii="Arial" w:hAnsi="Arial" w:cs="Arial"/>
          <w:sz w:val="24"/>
          <w:szCs w:val="24"/>
        </w:rPr>
      </w:pPr>
      <w:r w:rsidRPr="00225CE0">
        <w:rPr>
          <w:rFonts w:ascii="Arial" w:hAnsi="Arial" w:cs="Arial"/>
          <w:sz w:val="24"/>
          <w:szCs w:val="24"/>
        </w:rPr>
        <w:t xml:space="preserve">Monitoring and recording water usage and </w:t>
      </w:r>
      <w:r w:rsidR="002A5DF9" w:rsidRPr="00225CE0">
        <w:rPr>
          <w:rFonts w:ascii="Arial" w:hAnsi="Arial" w:cs="Arial"/>
          <w:sz w:val="24"/>
          <w:szCs w:val="24"/>
        </w:rPr>
        <w:t>wastewater</w:t>
      </w:r>
      <w:r w:rsidRPr="00225CE0">
        <w:rPr>
          <w:rFonts w:ascii="Arial" w:hAnsi="Arial" w:cs="Arial"/>
          <w:sz w:val="24"/>
          <w:szCs w:val="24"/>
        </w:rPr>
        <w:t xml:space="preserve"> </w:t>
      </w:r>
      <w:r w:rsidR="00EC317D" w:rsidRPr="00225CE0">
        <w:rPr>
          <w:rFonts w:ascii="Arial" w:hAnsi="Arial" w:cs="Arial"/>
          <w:sz w:val="24"/>
          <w:szCs w:val="24"/>
        </w:rPr>
        <w:t xml:space="preserve">via meter readings and utility bills. </w:t>
      </w:r>
    </w:p>
    <w:p w14:paraId="0AC7B4D7" w14:textId="7771FBB8" w:rsidR="00EC317D" w:rsidRPr="00225CE0" w:rsidRDefault="00EC317D" w:rsidP="00F36B0A">
      <w:pPr>
        <w:pStyle w:val="ListParagraph"/>
        <w:numPr>
          <w:ilvl w:val="0"/>
          <w:numId w:val="16"/>
        </w:numPr>
        <w:rPr>
          <w:rFonts w:ascii="Arial" w:hAnsi="Arial" w:cs="Arial"/>
          <w:sz w:val="24"/>
          <w:szCs w:val="24"/>
        </w:rPr>
      </w:pPr>
      <w:r w:rsidRPr="00225CE0">
        <w:rPr>
          <w:rFonts w:ascii="Arial" w:hAnsi="Arial" w:cs="Arial"/>
          <w:sz w:val="24"/>
          <w:szCs w:val="24"/>
        </w:rPr>
        <w:t xml:space="preserve">Monitoring and recording of </w:t>
      </w:r>
      <w:r w:rsidR="002A5DF9" w:rsidRPr="00225CE0">
        <w:rPr>
          <w:rFonts w:ascii="Arial" w:hAnsi="Arial" w:cs="Arial"/>
          <w:sz w:val="24"/>
          <w:szCs w:val="24"/>
        </w:rPr>
        <w:t xml:space="preserve">waste type and volumes, as well as disposal methods. </w:t>
      </w:r>
    </w:p>
    <w:p w14:paraId="7461EAE1" w14:textId="39BF19B4" w:rsidR="6EB05C2B" w:rsidRPr="00225CE0" w:rsidRDefault="6EB05C2B" w:rsidP="4A31679F">
      <w:pPr>
        <w:pStyle w:val="ListParagraph"/>
        <w:numPr>
          <w:ilvl w:val="0"/>
          <w:numId w:val="16"/>
        </w:numPr>
        <w:rPr>
          <w:rFonts w:ascii="Arial" w:hAnsi="Arial" w:cs="Arial"/>
          <w:sz w:val="24"/>
          <w:szCs w:val="24"/>
        </w:rPr>
      </w:pPr>
      <w:r w:rsidRPr="00225CE0">
        <w:rPr>
          <w:rFonts w:ascii="Arial" w:hAnsi="Arial" w:cs="Arial"/>
          <w:sz w:val="24"/>
          <w:szCs w:val="24"/>
        </w:rPr>
        <w:lastRenderedPageBreak/>
        <w:t xml:space="preserve">Review services and contracts register </w:t>
      </w:r>
      <w:r w:rsidR="4E02CEC4" w:rsidRPr="00225CE0">
        <w:rPr>
          <w:rFonts w:ascii="Arial" w:hAnsi="Arial" w:cs="Arial"/>
          <w:sz w:val="24"/>
          <w:szCs w:val="24"/>
        </w:rPr>
        <w:t>to identify procurement routes that already consider scope 1 &amp; 2 emissions and encourage others</w:t>
      </w:r>
      <w:r w:rsidR="18F0AE9C" w:rsidRPr="00225CE0">
        <w:rPr>
          <w:rFonts w:ascii="Arial" w:hAnsi="Arial" w:cs="Arial"/>
          <w:sz w:val="24"/>
          <w:szCs w:val="24"/>
        </w:rPr>
        <w:t xml:space="preserve"> to do the same.</w:t>
      </w:r>
    </w:p>
    <w:p w14:paraId="3D814DF1" w14:textId="2251DCB3" w:rsidR="003A0CC7" w:rsidRPr="00225CE0" w:rsidRDefault="003A0CC7" w:rsidP="00D8530B">
      <w:pPr>
        <w:pStyle w:val="ListParagraph"/>
        <w:rPr>
          <w:rFonts w:ascii="Arial" w:hAnsi="Arial" w:cs="Arial"/>
          <w:sz w:val="24"/>
          <w:szCs w:val="24"/>
          <w:highlight w:val="yellow"/>
        </w:rPr>
      </w:pPr>
    </w:p>
    <w:p w14:paraId="42BC1872" w14:textId="492D28D1" w:rsidR="000B0EE2" w:rsidRPr="00225CE0" w:rsidRDefault="0003764F" w:rsidP="000B0EE2">
      <w:pPr>
        <w:rPr>
          <w:rFonts w:ascii="Arial" w:hAnsi="Arial" w:cs="Arial"/>
          <w:i/>
          <w:iCs/>
          <w:sz w:val="24"/>
          <w:szCs w:val="24"/>
        </w:rPr>
      </w:pPr>
      <w:r w:rsidRPr="00225CE0">
        <w:rPr>
          <w:rFonts w:ascii="Arial" w:hAnsi="Arial" w:cs="Arial"/>
          <w:i/>
          <w:iCs/>
          <w:sz w:val="24"/>
          <w:szCs w:val="24"/>
        </w:rPr>
        <w:t xml:space="preserve">How will we measure emissions from the District? </w:t>
      </w:r>
    </w:p>
    <w:p w14:paraId="74C0D230" w14:textId="21EDBE86" w:rsidR="000B0EE2" w:rsidRPr="00225CE0" w:rsidRDefault="00841E7D" w:rsidP="000B0EE2">
      <w:pPr>
        <w:rPr>
          <w:rFonts w:ascii="Arial" w:hAnsi="Arial" w:cs="Arial"/>
          <w:sz w:val="24"/>
          <w:szCs w:val="24"/>
        </w:rPr>
      </w:pPr>
      <w:r w:rsidRPr="00225CE0">
        <w:rPr>
          <w:rFonts w:ascii="Arial" w:hAnsi="Arial" w:cs="Arial"/>
          <w:sz w:val="24"/>
          <w:szCs w:val="24"/>
        </w:rPr>
        <w:t xml:space="preserve">The UK Government publishes an </w:t>
      </w:r>
      <w:r w:rsidR="0061035E" w:rsidRPr="00225CE0">
        <w:rPr>
          <w:rFonts w:ascii="Arial" w:hAnsi="Arial" w:cs="Arial"/>
          <w:sz w:val="24"/>
          <w:szCs w:val="24"/>
        </w:rPr>
        <w:t xml:space="preserve">annual </w:t>
      </w:r>
      <w:r w:rsidRPr="00225CE0">
        <w:rPr>
          <w:rFonts w:ascii="Arial" w:hAnsi="Arial" w:cs="Arial"/>
          <w:sz w:val="24"/>
          <w:szCs w:val="24"/>
        </w:rPr>
        <w:t xml:space="preserve">estimate </w:t>
      </w:r>
      <w:r w:rsidR="0061035E" w:rsidRPr="00225CE0">
        <w:rPr>
          <w:rFonts w:ascii="Arial" w:hAnsi="Arial" w:cs="Arial"/>
          <w:sz w:val="24"/>
          <w:szCs w:val="24"/>
        </w:rPr>
        <w:t>of emissions from each Local Authority</w:t>
      </w:r>
      <w:r w:rsidR="009A214E" w:rsidRPr="00225CE0">
        <w:rPr>
          <w:rFonts w:ascii="Arial" w:hAnsi="Arial" w:cs="Arial"/>
          <w:sz w:val="24"/>
          <w:szCs w:val="24"/>
        </w:rPr>
        <w:t xml:space="preserve">, these figures are usually reported 18 months after the reporting year </w:t>
      </w:r>
      <w:r w:rsidR="003F7D59" w:rsidRPr="00225CE0">
        <w:rPr>
          <w:rFonts w:ascii="Arial" w:hAnsi="Arial" w:cs="Arial"/>
          <w:sz w:val="24"/>
          <w:szCs w:val="24"/>
        </w:rPr>
        <w:t xml:space="preserve">so </w:t>
      </w:r>
      <w:r w:rsidR="00203359" w:rsidRPr="00225CE0">
        <w:rPr>
          <w:rFonts w:ascii="Arial" w:hAnsi="Arial" w:cs="Arial"/>
          <w:sz w:val="24"/>
          <w:szCs w:val="24"/>
        </w:rPr>
        <w:t xml:space="preserve">there is always a delay. However, we will use this data to monitor </w:t>
      </w:r>
      <w:r w:rsidR="00592E4E" w:rsidRPr="00225CE0">
        <w:rPr>
          <w:rFonts w:ascii="Arial" w:hAnsi="Arial" w:cs="Arial"/>
          <w:sz w:val="24"/>
          <w:szCs w:val="24"/>
        </w:rPr>
        <w:t xml:space="preserve">emission trends across the district. </w:t>
      </w:r>
    </w:p>
    <w:p w14:paraId="2A85EE95" w14:textId="7CDE1EC5" w:rsidR="00B2746C" w:rsidRPr="00225CE0" w:rsidRDefault="00942D9D">
      <w:pPr>
        <w:rPr>
          <w:rFonts w:ascii="Arial" w:hAnsi="Arial" w:cs="Arial"/>
          <w:sz w:val="24"/>
          <w:szCs w:val="24"/>
        </w:rPr>
      </w:pPr>
      <w:r w:rsidRPr="00225CE0">
        <w:rPr>
          <w:rFonts w:ascii="Arial" w:hAnsi="Arial" w:cs="Arial"/>
          <w:sz w:val="24"/>
          <w:szCs w:val="24"/>
        </w:rPr>
        <w:t>Our m</w:t>
      </w:r>
      <w:r w:rsidR="0084354F" w:rsidRPr="00225CE0">
        <w:rPr>
          <w:rFonts w:ascii="Arial" w:hAnsi="Arial" w:cs="Arial"/>
          <w:sz w:val="24"/>
          <w:szCs w:val="24"/>
        </w:rPr>
        <w:t xml:space="preserve">easure of success </w:t>
      </w:r>
      <w:r w:rsidRPr="00225CE0">
        <w:rPr>
          <w:rFonts w:ascii="Arial" w:hAnsi="Arial" w:cs="Arial"/>
          <w:sz w:val="24"/>
          <w:szCs w:val="24"/>
        </w:rPr>
        <w:t>with</w:t>
      </w:r>
      <w:r w:rsidR="0084354F" w:rsidRPr="00225CE0">
        <w:rPr>
          <w:rFonts w:ascii="Arial" w:hAnsi="Arial" w:cs="Arial"/>
          <w:sz w:val="24"/>
          <w:szCs w:val="24"/>
        </w:rPr>
        <w:t xml:space="preserve">in the </w:t>
      </w:r>
      <w:r w:rsidR="00A9465B" w:rsidRPr="00225CE0">
        <w:rPr>
          <w:rFonts w:ascii="Arial" w:hAnsi="Arial" w:cs="Arial"/>
          <w:sz w:val="24"/>
          <w:szCs w:val="24"/>
        </w:rPr>
        <w:t>Council</w:t>
      </w:r>
      <w:r w:rsidR="0084354F" w:rsidRPr="00225CE0">
        <w:rPr>
          <w:rFonts w:ascii="Arial" w:hAnsi="Arial" w:cs="Arial"/>
          <w:sz w:val="24"/>
          <w:szCs w:val="24"/>
        </w:rPr>
        <w:t xml:space="preserve"> Plan 2020-2030 </w:t>
      </w:r>
      <w:r w:rsidR="00780716" w:rsidRPr="00225CE0">
        <w:rPr>
          <w:rFonts w:ascii="Arial" w:hAnsi="Arial" w:cs="Arial"/>
          <w:sz w:val="24"/>
          <w:szCs w:val="24"/>
        </w:rPr>
        <w:t>is to report the</w:t>
      </w:r>
      <w:r w:rsidR="0084354F" w:rsidRPr="00225CE0">
        <w:rPr>
          <w:rFonts w:ascii="Arial" w:hAnsi="Arial" w:cs="Arial"/>
          <w:sz w:val="24"/>
          <w:szCs w:val="24"/>
        </w:rPr>
        <w:t xml:space="preserve"> % reduction in tonnes of carbon per capita</w:t>
      </w:r>
      <w:r w:rsidR="00780716" w:rsidRPr="00225CE0">
        <w:rPr>
          <w:rFonts w:ascii="Arial" w:hAnsi="Arial" w:cs="Arial"/>
          <w:sz w:val="24"/>
          <w:szCs w:val="24"/>
        </w:rPr>
        <w:t xml:space="preserve">. </w:t>
      </w:r>
      <w:r w:rsidR="00B2746C" w:rsidRPr="00225CE0">
        <w:rPr>
          <w:rFonts w:ascii="Arial" w:hAnsi="Arial" w:cs="Arial"/>
          <w:bCs/>
        </w:rPr>
        <w:br w:type="page"/>
      </w:r>
    </w:p>
    <w:p w14:paraId="1F2F7951" w14:textId="567920D8" w:rsidR="00A912AD" w:rsidRPr="00225CE0" w:rsidRDefault="00974395" w:rsidP="00805BFB">
      <w:pPr>
        <w:pStyle w:val="Heading1"/>
        <w:rPr>
          <w:rFonts w:ascii="Arial" w:hAnsi="Arial" w:cs="Arial"/>
        </w:rPr>
      </w:pPr>
      <w:bookmarkStart w:id="22" w:name="_Toc81835976"/>
      <w:r w:rsidRPr="00225CE0">
        <w:rPr>
          <w:rFonts w:ascii="Arial" w:hAnsi="Arial" w:cs="Arial"/>
          <w:bCs/>
        </w:rPr>
        <w:lastRenderedPageBreak/>
        <w:t>5</w:t>
      </w:r>
      <w:r w:rsidR="00805BFB" w:rsidRPr="00225CE0">
        <w:rPr>
          <w:rFonts w:ascii="Arial" w:hAnsi="Arial" w:cs="Arial"/>
          <w:bCs/>
        </w:rPr>
        <w:t>.</w:t>
      </w:r>
      <w:r w:rsidR="00805BFB" w:rsidRPr="00225CE0">
        <w:rPr>
          <w:rFonts w:ascii="Arial" w:hAnsi="Arial" w:cs="Arial"/>
        </w:rPr>
        <w:t xml:space="preserve"> </w:t>
      </w:r>
      <w:r w:rsidR="00A912AD" w:rsidRPr="00225CE0">
        <w:rPr>
          <w:rFonts w:ascii="Arial" w:hAnsi="Arial" w:cs="Arial"/>
        </w:rPr>
        <w:t>Review</w:t>
      </w:r>
      <w:bookmarkEnd w:id="22"/>
      <w:r w:rsidR="00A912AD" w:rsidRPr="00225CE0">
        <w:rPr>
          <w:rFonts w:ascii="Arial" w:hAnsi="Arial" w:cs="Arial"/>
        </w:rPr>
        <w:t xml:space="preserve"> </w:t>
      </w:r>
    </w:p>
    <w:p w14:paraId="0ABB715A" w14:textId="347F6BC7" w:rsidR="64F15F82" w:rsidRPr="00225CE0" w:rsidRDefault="00592E4E" w:rsidP="0026161F">
      <w:pPr>
        <w:rPr>
          <w:rFonts w:ascii="Arial" w:hAnsi="Arial" w:cs="Arial"/>
          <w:sz w:val="24"/>
          <w:szCs w:val="24"/>
        </w:rPr>
      </w:pPr>
      <w:r w:rsidRPr="00225CE0">
        <w:rPr>
          <w:rFonts w:ascii="Arial" w:hAnsi="Arial" w:cs="Arial"/>
          <w:sz w:val="24"/>
          <w:szCs w:val="24"/>
        </w:rPr>
        <w:t xml:space="preserve">The policy context surrounding climate change and its impacts is constantly evolving and improving </w:t>
      </w:r>
      <w:r w:rsidR="00EC519A" w:rsidRPr="00225CE0">
        <w:rPr>
          <w:rFonts w:ascii="Arial" w:hAnsi="Arial" w:cs="Arial"/>
          <w:sz w:val="24"/>
          <w:szCs w:val="24"/>
        </w:rPr>
        <w:t xml:space="preserve">so we will continue to monitor and update this strategy on a regular basis to ensure coherence with </w:t>
      </w:r>
      <w:r w:rsidR="000F3387" w:rsidRPr="00225CE0">
        <w:rPr>
          <w:rFonts w:ascii="Arial" w:hAnsi="Arial" w:cs="Arial"/>
          <w:sz w:val="24"/>
          <w:szCs w:val="24"/>
        </w:rPr>
        <w:t xml:space="preserve">policy, legislation and the </w:t>
      </w:r>
      <w:r w:rsidR="00A9465B" w:rsidRPr="00225CE0">
        <w:rPr>
          <w:rFonts w:ascii="Arial" w:hAnsi="Arial" w:cs="Arial"/>
          <w:sz w:val="24"/>
          <w:szCs w:val="24"/>
        </w:rPr>
        <w:t>Council</w:t>
      </w:r>
      <w:r w:rsidR="000F3387" w:rsidRPr="00225CE0">
        <w:rPr>
          <w:rFonts w:ascii="Arial" w:hAnsi="Arial" w:cs="Arial"/>
          <w:sz w:val="24"/>
          <w:szCs w:val="24"/>
        </w:rPr>
        <w:t>’s aims and priorities.</w:t>
      </w:r>
    </w:p>
    <w:p w14:paraId="21A47244" w14:textId="77777777" w:rsidR="0026161F" w:rsidRPr="00225CE0" w:rsidRDefault="00B75705" w:rsidP="0026161F">
      <w:pPr>
        <w:rPr>
          <w:rFonts w:ascii="Arial" w:hAnsi="Arial" w:cs="Arial"/>
          <w:sz w:val="24"/>
          <w:szCs w:val="24"/>
        </w:rPr>
      </w:pPr>
      <w:r w:rsidRPr="00225CE0">
        <w:rPr>
          <w:rFonts w:ascii="Arial" w:hAnsi="Arial" w:cs="Arial"/>
          <w:sz w:val="24"/>
          <w:szCs w:val="24"/>
        </w:rPr>
        <w:t xml:space="preserve">This strategy will be monitored and developed by the Low Carbon </w:t>
      </w:r>
      <w:r w:rsidR="00A07E6F" w:rsidRPr="00225CE0">
        <w:rPr>
          <w:rFonts w:ascii="Arial" w:hAnsi="Arial" w:cs="Arial"/>
          <w:sz w:val="24"/>
          <w:szCs w:val="24"/>
        </w:rPr>
        <w:t>Project Officer and the Low Carbon W</w:t>
      </w:r>
      <w:r w:rsidRPr="00225CE0">
        <w:rPr>
          <w:rFonts w:ascii="Arial" w:hAnsi="Arial" w:cs="Arial"/>
          <w:sz w:val="24"/>
          <w:szCs w:val="24"/>
        </w:rPr>
        <w:t xml:space="preserve">orking </w:t>
      </w:r>
      <w:r w:rsidR="00A07E6F" w:rsidRPr="00225CE0">
        <w:rPr>
          <w:rFonts w:ascii="Arial" w:hAnsi="Arial" w:cs="Arial"/>
          <w:sz w:val="24"/>
          <w:szCs w:val="24"/>
        </w:rPr>
        <w:t>G</w:t>
      </w:r>
      <w:r w:rsidRPr="00225CE0">
        <w:rPr>
          <w:rFonts w:ascii="Arial" w:hAnsi="Arial" w:cs="Arial"/>
          <w:sz w:val="24"/>
          <w:szCs w:val="24"/>
        </w:rPr>
        <w:t xml:space="preserve">roup and will be considered by the </w:t>
      </w:r>
      <w:r w:rsidR="00A07E6F" w:rsidRPr="00225CE0">
        <w:rPr>
          <w:rFonts w:ascii="Arial" w:hAnsi="Arial" w:cs="Arial"/>
          <w:sz w:val="24"/>
          <w:szCs w:val="24"/>
        </w:rPr>
        <w:t>Policy Review</w:t>
      </w:r>
      <w:r w:rsidRPr="00225CE0">
        <w:rPr>
          <w:rFonts w:ascii="Arial" w:hAnsi="Arial" w:cs="Arial"/>
          <w:sz w:val="24"/>
          <w:szCs w:val="24"/>
        </w:rPr>
        <w:t xml:space="preserve"> </w:t>
      </w:r>
      <w:r w:rsidR="00A07E6F" w:rsidRPr="00225CE0">
        <w:rPr>
          <w:rFonts w:ascii="Arial" w:hAnsi="Arial" w:cs="Arial"/>
          <w:sz w:val="24"/>
          <w:szCs w:val="24"/>
        </w:rPr>
        <w:t>Co</w:t>
      </w:r>
      <w:r w:rsidRPr="00225CE0">
        <w:rPr>
          <w:rFonts w:ascii="Arial" w:hAnsi="Arial" w:cs="Arial"/>
          <w:sz w:val="24"/>
          <w:szCs w:val="24"/>
        </w:rPr>
        <w:t xml:space="preserve">mmittee every 6 months. The </w:t>
      </w:r>
      <w:r w:rsidR="00A07E6F" w:rsidRPr="00225CE0">
        <w:rPr>
          <w:rFonts w:ascii="Arial" w:hAnsi="Arial" w:cs="Arial"/>
          <w:sz w:val="24"/>
          <w:szCs w:val="24"/>
        </w:rPr>
        <w:t>Policy Review C</w:t>
      </w:r>
      <w:r w:rsidRPr="00225CE0">
        <w:rPr>
          <w:rFonts w:ascii="Arial" w:hAnsi="Arial" w:cs="Arial"/>
          <w:sz w:val="24"/>
          <w:szCs w:val="24"/>
        </w:rPr>
        <w:t>ommittee will receive regular updates on the progress achieved as part of the Council's commitment to greener practices</w:t>
      </w:r>
      <w:r w:rsidR="0026161F" w:rsidRPr="00225CE0">
        <w:rPr>
          <w:rFonts w:ascii="Arial" w:hAnsi="Arial" w:cs="Arial"/>
          <w:sz w:val="24"/>
          <w:szCs w:val="24"/>
        </w:rPr>
        <w:t xml:space="preserve"> </w:t>
      </w:r>
    </w:p>
    <w:p w14:paraId="385A5E42" w14:textId="77777777" w:rsidR="0026161F" w:rsidRPr="00225CE0" w:rsidRDefault="0026161F" w:rsidP="0026161F">
      <w:pPr>
        <w:pStyle w:val="NoSpacing"/>
        <w:rPr>
          <w:rFonts w:ascii="Arial" w:hAnsi="Arial" w:cs="Arial"/>
          <w:sz w:val="24"/>
          <w:szCs w:val="24"/>
        </w:rPr>
      </w:pPr>
    </w:p>
    <w:p w14:paraId="0B1723BE" w14:textId="4AA40B4B" w:rsidR="006657D4" w:rsidRPr="00225CE0" w:rsidRDefault="2EA79B37" w:rsidP="00D77ED3">
      <w:pPr>
        <w:pStyle w:val="NoSpacing"/>
        <w:rPr>
          <w:rFonts w:ascii="Arial" w:hAnsi="Arial" w:cs="Arial"/>
          <w:sz w:val="24"/>
          <w:szCs w:val="24"/>
        </w:rPr>
      </w:pPr>
      <w:r w:rsidRPr="00225CE0">
        <w:rPr>
          <w:rFonts w:ascii="Arial" w:hAnsi="Arial" w:cs="Arial"/>
          <w:sz w:val="24"/>
          <w:szCs w:val="24"/>
        </w:rPr>
        <w:t xml:space="preserve">This review is proposed to be every 6 months. </w:t>
      </w:r>
    </w:p>
    <w:sectPr w:rsidR="006657D4" w:rsidRPr="00225CE0" w:rsidSect="00CD3A6F">
      <w:headerReference w:type="default" r:id="rId25"/>
      <w:footerReference w:type="default" r:id="rId2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1E731" w14:textId="77777777" w:rsidR="0024001D" w:rsidRDefault="0024001D" w:rsidP="00AC1AE0">
      <w:pPr>
        <w:spacing w:after="0" w:line="240" w:lineRule="auto"/>
      </w:pPr>
      <w:r>
        <w:separator/>
      </w:r>
    </w:p>
  </w:endnote>
  <w:endnote w:type="continuationSeparator" w:id="0">
    <w:p w14:paraId="20D5F187" w14:textId="77777777" w:rsidR="0024001D" w:rsidRDefault="0024001D" w:rsidP="00AC1AE0">
      <w:pPr>
        <w:spacing w:after="0" w:line="240" w:lineRule="auto"/>
      </w:pPr>
      <w:r>
        <w:continuationSeparator/>
      </w:r>
    </w:p>
  </w:endnote>
  <w:endnote w:type="continuationNotice" w:id="1">
    <w:p w14:paraId="657D3607" w14:textId="77777777" w:rsidR="0024001D" w:rsidRDefault="002400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022790"/>
      <w:docPartObj>
        <w:docPartGallery w:val="Page Numbers (Bottom of Page)"/>
        <w:docPartUnique/>
      </w:docPartObj>
    </w:sdtPr>
    <w:sdtEndPr>
      <w:rPr>
        <w:noProof/>
      </w:rPr>
    </w:sdtEndPr>
    <w:sdtContent>
      <w:p w14:paraId="54AFCFA3" w14:textId="1075CA8A" w:rsidR="001A2EF6" w:rsidRDefault="001A2EF6">
        <w:pPr>
          <w:pStyle w:val="Foote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FE6D12">
          <w:rPr>
            <w:noProof/>
          </w:rPr>
          <w:t>2</w:t>
        </w:r>
        <w:r>
          <w:rPr>
            <w:color w:val="2B579A"/>
            <w:shd w:val="clear" w:color="auto" w:fill="E6E6E6"/>
          </w:rPr>
          <w:fldChar w:fldCharType="end"/>
        </w:r>
      </w:p>
    </w:sdtContent>
  </w:sdt>
  <w:p w14:paraId="44B1B444" w14:textId="77777777" w:rsidR="001A2EF6" w:rsidRDefault="001A2E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862067"/>
      <w:docPartObj>
        <w:docPartGallery w:val="Page Numbers (Bottom of Page)"/>
        <w:docPartUnique/>
      </w:docPartObj>
    </w:sdtPr>
    <w:sdtEndPr>
      <w:rPr>
        <w:rFonts w:ascii="Arial" w:hAnsi="Arial" w:cs="Arial"/>
        <w:noProof/>
        <w:color w:val="000000" w:themeColor="text1"/>
      </w:rPr>
    </w:sdtEndPr>
    <w:sdtContent>
      <w:p w14:paraId="109560BC" w14:textId="5B08FF9E" w:rsidR="001A2EF6" w:rsidRPr="004B7177" w:rsidRDefault="001A2EF6">
        <w:pPr>
          <w:pStyle w:val="Footer"/>
          <w:jc w:val="right"/>
        </w:pPr>
        <w:r w:rsidRPr="004B7177">
          <w:rPr>
            <w:rFonts w:ascii="Arial" w:hAnsi="Arial" w:cs="Arial"/>
            <w:color w:val="000000" w:themeColor="text1"/>
            <w:shd w:val="clear" w:color="auto" w:fill="E6E6E6"/>
          </w:rPr>
          <w:fldChar w:fldCharType="begin"/>
        </w:r>
        <w:r w:rsidRPr="004B7177">
          <w:rPr>
            <w:rFonts w:ascii="Arial" w:hAnsi="Arial" w:cs="Arial"/>
            <w:color w:val="000000" w:themeColor="text1"/>
          </w:rPr>
          <w:instrText xml:space="preserve"> PAGE   \* MERGEFORMAT </w:instrText>
        </w:r>
        <w:r w:rsidRPr="004B7177">
          <w:rPr>
            <w:rFonts w:ascii="Arial" w:hAnsi="Arial" w:cs="Arial"/>
            <w:color w:val="000000" w:themeColor="text1"/>
            <w:shd w:val="clear" w:color="auto" w:fill="E6E6E6"/>
          </w:rPr>
          <w:fldChar w:fldCharType="separate"/>
        </w:r>
        <w:r w:rsidR="003B6001">
          <w:rPr>
            <w:rFonts w:ascii="Arial" w:hAnsi="Arial" w:cs="Arial"/>
            <w:noProof/>
            <w:color w:val="000000" w:themeColor="text1"/>
          </w:rPr>
          <w:t>21</w:t>
        </w:r>
        <w:r w:rsidRPr="004B7177">
          <w:rPr>
            <w:rFonts w:ascii="Arial" w:hAnsi="Arial" w:cs="Arial"/>
            <w:color w:val="000000" w:themeColor="text1"/>
            <w:shd w:val="clear" w:color="auto" w:fill="E6E6E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2B0E7" w14:textId="77777777" w:rsidR="0024001D" w:rsidRDefault="0024001D" w:rsidP="00AC1AE0">
      <w:pPr>
        <w:spacing w:after="0" w:line="240" w:lineRule="auto"/>
      </w:pPr>
      <w:r>
        <w:separator/>
      </w:r>
    </w:p>
  </w:footnote>
  <w:footnote w:type="continuationSeparator" w:id="0">
    <w:p w14:paraId="4CF608A4" w14:textId="77777777" w:rsidR="0024001D" w:rsidRDefault="0024001D" w:rsidP="00AC1AE0">
      <w:pPr>
        <w:spacing w:after="0" w:line="240" w:lineRule="auto"/>
      </w:pPr>
      <w:r>
        <w:continuationSeparator/>
      </w:r>
    </w:p>
  </w:footnote>
  <w:footnote w:type="continuationNotice" w:id="1">
    <w:p w14:paraId="0E8D6055" w14:textId="77777777" w:rsidR="0024001D" w:rsidRDefault="0024001D">
      <w:pPr>
        <w:spacing w:after="0" w:line="240" w:lineRule="auto"/>
      </w:pPr>
    </w:p>
  </w:footnote>
  <w:footnote w:id="2">
    <w:p w14:paraId="336A54C2" w14:textId="00D90863" w:rsidR="000776C5" w:rsidRPr="00240C4E" w:rsidRDefault="000776C5">
      <w:pPr>
        <w:pStyle w:val="FootnoteText"/>
        <w:rPr>
          <w:rFonts w:ascii="Arial" w:hAnsi="Arial" w:cs="Arial"/>
        </w:rPr>
      </w:pPr>
      <w:r w:rsidRPr="00240C4E">
        <w:rPr>
          <w:rStyle w:val="FootnoteReference"/>
          <w:rFonts w:ascii="Arial" w:hAnsi="Arial" w:cs="Arial"/>
          <w:sz w:val="18"/>
          <w:szCs w:val="18"/>
        </w:rPr>
        <w:footnoteRef/>
      </w:r>
      <w:r w:rsidRPr="00240C4E">
        <w:rPr>
          <w:rFonts w:ascii="Arial" w:hAnsi="Arial" w:cs="Arial"/>
          <w:sz w:val="18"/>
          <w:szCs w:val="18"/>
        </w:rPr>
        <w:t xml:space="preserve"> </w:t>
      </w:r>
      <w:hyperlink r:id="rId1" w:anchor="annual-greenhouse-gas-emissions-how-much-do-we-emit-each-year" w:history="1">
        <w:r w:rsidRPr="00240C4E">
          <w:rPr>
            <w:rStyle w:val="Hyperlink"/>
            <w:rFonts w:ascii="Arial" w:hAnsi="Arial" w:cs="Arial"/>
            <w:sz w:val="18"/>
            <w:szCs w:val="18"/>
          </w:rPr>
          <w:t>Greenhouse gas emissions - Our World in Data</w:t>
        </w:r>
      </w:hyperlink>
    </w:p>
  </w:footnote>
  <w:footnote w:id="3">
    <w:p w14:paraId="51217082" w14:textId="4EB046BE" w:rsidR="001A2EF6" w:rsidRPr="0094092C" w:rsidRDefault="001A2EF6" w:rsidP="30859C66">
      <w:pPr>
        <w:pStyle w:val="FootnoteText"/>
        <w:rPr>
          <w:rFonts w:ascii="Arial" w:hAnsi="Arial" w:cs="Arial"/>
          <w:sz w:val="18"/>
          <w:szCs w:val="18"/>
        </w:rPr>
      </w:pPr>
      <w:r w:rsidRPr="0094092C">
        <w:rPr>
          <w:rStyle w:val="FootnoteReference"/>
          <w:rFonts w:ascii="Arial" w:eastAsia="Arial" w:hAnsi="Arial" w:cs="Arial"/>
          <w:sz w:val="18"/>
          <w:szCs w:val="18"/>
        </w:rPr>
        <w:footnoteRef/>
      </w:r>
      <w:r w:rsidRPr="0094092C">
        <w:rPr>
          <w:rFonts w:ascii="Arial" w:eastAsia="Arial" w:hAnsi="Arial" w:cs="Arial"/>
          <w:sz w:val="18"/>
          <w:szCs w:val="18"/>
        </w:rPr>
        <w:t xml:space="preserve"> </w:t>
      </w:r>
      <w:hyperlink r:id="rId2" w:history="1">
        <w:r w:rsidRPr="0094092C">
          <w:rPr>
            <w:rStyle w:val="Hyperlink"/>
            <w:rFonts w:ascii="Arial" w:eastAsia="Arial" w:hAnsi="Arial" w:cs="Arial"/>
            <w:sz w:val="18"/>
            <w:szCs w:val="18"/>
          </w:rPr>
          <w:t>Met Office: Atmospheric CO2 now hitting 50% higher than pre-industrial levels | Carbon Brief</w:t>
        </w:r>
      </w:hyperlink>
    </w:p>
  </w:footnote>
  <w:footnote w:id="4">
    <w:p w14:paraId="06DB634C" w14:textId="554FDE7D" w:rsidR="001A2EF6" w:rsidRPr="00B82DFB" w:rsidRDefault="001A2EF6" w:rsidP="30859C66">
      <w:pPr>
        <w:pStyle w:val="FootnoteText"/>
        <w:rPr>
          <w:sz w:val="18"/>
          <w:szCs w:val="18"/>
        </w:rPr>
      </w:pPr>
      <w:r w:rsidRPr="0094092C">
        <w:rPr>
          <w:rStyle w:val="FootnoteReference"/>
          <w:rFonts w:ascii="Arial" w:eastAsia="Arial" w:hAnsi="Arial" w:cs="Arial"/>
          <w:sz w:val="18"/>
          <w:szCs w:val="18"/>
        </w:rPr>
        <w:footnoteRef/>
      </w:r>
      <w:r w:rsidRPr="0094092C">
        <w:rPr>
          <w:rFonts w:ascii="Arial" w:eastAsia="Arial" w:hAnsi="Arial" w:cs="Arial"/>
          <w:sz w:val="18"/>
          <w:szCs w:val="18"/>
        </w:rPr>
        <w:t xml:space="preserve"> </w:t>
      </w:r>
      <w:hyperlink r:id="rId3" w:history="1">
        <w:r w:rsidRPr="0094092C">
          <w:rPr>
            <w:rStyle w:val="Hyperlink"/>
            <w:rFonts w:ascii="Arial" w:eastAsia="Arial" w:hAnsi="Arial" w:cs="Arial"/>
            <w:sz w:val="18"/>
            <w:szCs w:val="18"/>
          </w:rPr>
          <w:t>Billion-Dollar Weather and Climate Disasters: Overview | National Centers for Environmental Information (NCEI) (noaa.gov)</w:t>
        </w:r>
      </w:hyperlink>
    </w:p>
  </w:footnote>
  <w:footnote w:id="5">
    <w:p w14:paraId="6C8E1081" w14:textId="6714D3E6" w:rsidR="001A2EF6" w:rsidRPr="0094092C" w:rsidRDefault="001A2EF6">
      <w:pPr>
        <w:pStyle w:val="FootnoteText"/>
        <w:rPr>
          <w:rFonts w:ascii="Arial" w:hAnsi="Arial" w:cs="Arial"/>
        </w:rPr>
      </w:pPr>
      <w:r w:rsidRPr="0094092C">
        <w:rPr>
          <w:rStyle w:val="FootnoteReference"/>
          <w:rFonts w:ascii="Arial" w:hAnsi="Arial" w:cs="Arial"/>
          <w:sz w:val="18"/>
          <w:szCs w:val="18"/>
        </w:rPr>
        <w:footnoteRef/>
      </w:r>
      <w:r w:rsidRPr="0094092C">
        <w:rPr>
          <w:rFonts w:ascii="Arial" w:hAnsi="Arial" w:cs="Arial"/>
          <w:sz w:val="18"/>
          <w:szCs w:val="18"/>
        </w:rPr>
        <w:t xml:space="preserve"> ‘WTT’ stands for Well-to-Tank which are the emissions associated with extraction, refining and transportation of raw fuel from out the ground to site. </w:t>
      </w:r>
    </w:p>
  </w:footnote>
  <w:footnote w:id="6">
    <w:p w14:paraId="64F4F209" w14:textId="69C6AAE7" w:rsidR="001A2EF6" w:rsidRPr="0094092C" w:rsidRDefault="001A2EF6" w:rsidP="30859C66">
      <w:pPr>
        <w:pStyle w:val="Footer"/>
        <w:rPr>
          <w:rFonts w:ascii="Arial" w:hAnsi="Arial" w:cs="Arial"/>
          <w:sz w:val="18"/>
          <w:szCs w:val="18"/>
        </w:rPr>
      </w:pPr>
      <w:r w:rsidRPr="0094092C">
        <w:rPr>
          <w:rStyle w:val="FootnoteReference"/>
          <w:rFonts w:ascii="Arial" w:eastAsia="Arial" w:hAnsi="Arial" w:cs="Arial"/>
          <w:sz w:val="18"/>
          <w:szCs w:val="18"/>
        </w:rPr>
        <w:footnoteRef/>
      </w:r>
      <w:r w:rsidRPr="0094092C">
        <w:rPr>
          <w:rFonts w:ascii="Arial" w:eastAsia="Arial" w:hAnsi="Arial" w:cs="Arial"/>
          <w:sz w:val="18"/>
          <w:szCs w:val="18"/>
        </w:rPr>
        <w:t xml:space="preserve"> </w:t>
      </w:r>
      <w:hyperlink r:id="rId4" w:history="1">
        <w:r w:rsidRPr="0094092C">
          <w:rPr>
            <w:rStyle w:val="Hyperlink"/>
            <w:rFonts w:ascii="Arial" w:eastAsia="Arial" w:hAnsi="Arial" w:cs="Arial"/>
            <w:sz w:val="18"/>
            <w:szCs w:val="18"/>
          </w:rPr>
          <w:t>Emissions of carbon dioxide for Local Authority areas - data.gov.uk</w:t>
        </w:r>
      </w:hyperlink>
    </w:p>
  </w:footnote>
  <w:footnote w:id="7">
    <w:p w14:paraId="5872D554" w14:textId="5AFAE62A" w:rsidR="001A2EF6" w:rsidRDefault="001A2EF6">
      <w:pPr>
        <w:pStyle w:val="FootnoteText"/>
      </w:pPr>
      <w:r w:rsidRPr="0094092C">
        <w:rPr>
          <w:rStyle w:val="FootnoteReference"/>
          <w:rFonts w:ascii="Arial" w:hAnsi="Arial" w:cs="Arial"/>
          <w:sz w:val="18"/>
          <w:szCs w:val="18"/>
        </w:rPr>
        <w:footnoteRef/>
      </w:r>
      <w:r w:rsidRPr="0094092C">
        <w:rPr>
          <w:rFonts w:ascii="Arial" w:hAnsi="Arial" w:cs="Arial"/>
          <w:sz w:val="18"/>
          <w:szCs w:val="18"/>
        </w:rPr>
        <w:t xml:space="preserve"> The Association for Public Service Excellence – Energy</w:t>
      </w:r>
      <w:r w:rsidRPr="0094092C">
        <w:rPr>
          <w:sz w:val="18"/>
          <w:szCs w:val="18"/>
        </w:rPr>
        <w:t xml:space="preserve"> </w:t>
      </w:r>
    </w:p>
  </w:footnote>
  <w:footnote w:id="8">
    <w:p w14:paraId="50038A6D" w14:textId="318DA7D1" w:rsidR="001A2EF6" w:rsidRPr="0094092C" w:rsidRDefault="001A2EF6" w:rsidP="30859C66">
      <w:pPr>
        <w:pStyle w:val="FootnoteText"/>
        <w:rPr>
          <w:rFonts w:ascii="Arial" w:hAnsi="Arial" w:cs="Arial"/>
          <w:sz w:val="18"/>
          <w:szCs w:val="18"/>
        </w:rPr>
      </w:pPr>
      <w:r w:rsidRPr="0094092C">
        <w:rPr>
          <w:rStyle w:val="FootnoteReference"/>
          <w:rFonts w:ascii="Arial" w:eastAsia="Arial" w:hAnsi="Arial" w:cs="Arial"/>
          <w:sz w:val="18"/>
          <w:szCs w:val="18"/>
        </w:rPr>
        <w:footnoteRef/>
      </w:r>
      <w:r w:rsidRPr="0094092C">
        <w:rPr>
          <w:rFonts w:ascii="Arial" w:eastAsia="Arial" w:hAnsi="Arial" w:cs="Arial"/>
          <w:sz w:val="18"/>
          <w:szCs w:val="18"/>
        </w:rPr>
        <w:t xml:space="preserve"> </w:t>
      </w:r>
      <w:hyperlink r:id="rId5" w:history="1">
        <w:r w:rsidRPr="0094092C">
          <w:rPr>
            <w:rStyle w:val="Hyperlink"/>
            <w:rFonts w:ascii="Arial" w:eastAsia="Arial" w:hAnsi="Arial" w:cs="Arial"/>
            <w:sz w:val="18"/>
            <w:szCs w:val="18"/>
          </w:rPr>
          <w:t>The Paris Agreement | UNFCCC</w:t>
        </w:r>
      </w:hyperlink>
    </w:p>
  </w:footnote>
  <w:footnote w:id="9">
    <w:p w14:paraId="139A93F9" w14:textId="2AB0CC3D" w:rsidR="001A2EF6" w:rsidRPr="0094092C" w:rsidRDefault="001A2EF6" w:rsidP="30859C66">
      <w:pPr>
        <w:pStyle w:val="FootnoteText"/>
        <w:rPr>
          <w:rFonts w:ascii="Arial" w:hAnsi="Arial" w:cs="Arial"/>
          <w:sz w:val="18"/>
          <w:szCs w:val="18"/>
        </w:rPr>
      </w:pPr>
      <w:r w:rsidRPr="0094092C">
        <w:rPr>
          <w:rStyle w:val="FootnoteReference"/>
          <w:rFonts w:ascii="Arial" w:eastAsia="Arial" w:hAnsi="Arial" w:cs="Arial"/>
          <w:sz w:val="18"/>
          <w:szCs w:val="18"/>
        </w:rPr>
        <w:footnoteRef/>
      </w:r>
      <w:r w:rsidRPr="0094092C">
        <w:rPr>
          <w:rFonts w:ascii="Arial" w:eastAsia="Arial" w:hAnsi="Arial" w:cs="Arial"/>
          <w:sz w:val="18"/>
          <w:szCs w:val="18"/>
        </w:rPr>
        <w:t xml:space="preserve"> </w:t>
      </w:r>
      <w:hyperlink r:id="rId6">
        <w:r w:rsidRPr="0094092C">
          <w:rPr>
            <w:rStyle w:val="Hyperlink"/>
            <w:rFonts w:ascii="Arial" w:eastAsia="Arial" w:hAnsi="Arial" w:cs="Arial"/>
            <w:sz w:val="18"/>
            <w:szCs w:val="18"/>
          </w:rPr>
          <w:t>UK enshrines new target in law to slash emissions by 78% by 2035 - GOV.UK (www.gov.uk)</w:t>
        </w:r>
      </w:hyperlink>
    </w:p>
  </w:footnote>
  <w:footnote w:id="10">
    <w:p w14:paraId="19C93C22" w14:textId="1E780215" w:rsidR="001A2EF6" w:rsidRPr="00D8530B" w:rsidRDefault="001A2EF6" w:rsidP="00D8530B">
      <w:pPr>
        <w:pStyle w:val="FootnoteText"/>
        <w:rPr>
          <w:rFonts w:ascii="Arial" w:hAnsi="Arial" w:cs="Arial"/>
          <w:sz w:val="18"/>
          <w:szCs w:val="18"/>
        </w:rPr>
      </w:pPr>
      <w:r w:rsidRPr="0094092C">
        <w:rPr>
          <w:rStyle w:val="FootnoteReference"/>
          <w:rFonts w:ascii="Arial" w:eastAsia="Arial" w:hAnsi="Arial" w:cs="Arial"/>
          <w:sz w:val="18"/>
          <w:szCs w:val="18"/>
        </w:rPr>
        <w:footnoteRef/>
      </w:r>
      <w:r w:rsidRPr="0094092C">
        <w:rPr>
          <w:rFonts w:ascii="Arial" w:eastAsia="Arial" w:hAnsi="Arial" w:cs="Arial"/>
          <w:sz w:val="18"/>
          <w:szCs w:val="18"/>
        </w:rPr>
        <w:t xml:space="preserve"> </w:t>
      </w:r>
      <w:hyperlink r:id="rId7" w:history="1">
        <w:r w:rsidRPr="0094092C">
          <w:rPr>
            <w:rStyle w:val="Hyperlink"/>
            <w:rFonts w:ascii="Arial" w:hAnsi="Arial" w:cs="Arial"/>
            <w:sz w:val="18"/>
            <w:szCs w:val="18"/>
          </w:rPr>
          <w:t>Carbon Abatement Pathways | Business Inspired Growth</w:t>
        </w:r>
      </w:hyperlink>
    </w:p>
  </w:footnote>
  <w:footnote w:id="11">
    <w:p w14:paraId="003625F3" w14:textId="5CA9F4B9" w:rsidR="001A2EF6" w:rsidRDefault="001A2EF6" w:rsidP="30859C66">
      <w:r w:rsidRPr="30859C66">
        <w:rPr>
          <w:rStyle w:val="FootnoteReference"/>
          <w:rFonts w:ascii="Arial" w:eastAsia="Arial" w:hAnsi="Arial" w:cs="Arial"/>
          <w:sz w:val="18"/>
          <w:szCs w:val="18"/>
        </w:rPr>
        <w:footnoteRef/>
      </w:r>
      <w:r w:rsidRPr="007850A7">
        <w:rPr>
          <w:rStyle w:val="FootnoteReference"/>
          <w:rFonts w:ascii="Arial" w:eastAsia="Arial" w:hAnsi="Arial" w:cs="Arial"/>
          <w:sz w:val="18"/>
          <w:szCs w:val="18"/>
        </w:rPr>
        <w:t xml:space="preserve"> </w:t>
      </w:r>
      <w:r w:rsidRPr="007850A7">
        <w:rPr>
          <w:rFonts w:ascii="Arial" w:eastAsia="Arial" w:hAnsi="Arial" w:cs="Arial"/>
          <w:sz w:val="18"/>
          <w:szCs w:val="18"/>
        </w:rPr>
        <w:t>Subject to assessing deliverability before local government reorganisation is implemented in 2023</w:t>
      </w:r>
    </w:p>
  </w:footnote>
  <w:footnote w:id="12">
    <w:p w14:paraId="1F6AF7B9" w14:textId="59E634D4" w:rsidR="001A2EF6" w:rsidRPr="007850A7" w:rsidRDefault="001A2EF6" w:rsidP="007850A7">
      <w:pPr>
        <w:pStyle w:val="FootnoteText"/>
        <w:rPr>
          <w:rFonts w:ascii="Arial" w:eastAsia="Arial" w:hAnsi="Arial" w:cs="Arial"/>
          <w:sz w:val="18"/>
          <w:szCs w:val="18"/>
        </w:rPr>
      </w:pPr>
      <w:r w:rsidRPr="007850A7">
        <w:rPr>
          <w:rStyle w:val="FootnoteReference"/>
          <w:rFonts w:ascii="Arial" w:eastAsia="Arial" w:hAnsi="Arial" w:cs="Arial"/>
          <w:sz w:val="18"/>
          <w:szCs w:val="18"/>
        </w:rPr>
        <w:footnoteRef/>
      </w:r>
      <w:r w:rsidRPr="007850A7">
        <w:rPr>
          <w:rFonts w:ascii="Arial" w:eastAsia="Arial" w:hAnsi="Arial" w:cs="Arial"/>
          <w:sz w:val="18"/>
          <w:szCs w:val="18"/>
        </w:rPr>
        <w:t xml:space="preserve"> Subject to assessing deliverability before local government reorganisation is implemented in 2023</w:t>
      </w:r>
    </w:p>
  </w:footnote>
  <w:footnote w:id="13">
    <w:p w14:paraId="6144CAAB" w14:textId="1C9A23B7" w:rsidR="001A2EF6" w:rsidRPr="00A4022B" w:rsidRDefault="001A2EF6" w:rsidP="007850A7">
      <w:pPr>
        <w:pStyle w:val="FootnoteText"/>
        <w:rPr>
          <w:rFonts w:ascii="Arial" w:eastAsia="Arial" w:hAnsi="Arial" w:cs="Arial"/>
          <w:color w:val="D13438"/>
          <w:sz w:val="18"/>
          <w:szCs w:val="18"/>
          <w:u w:val="single"/>
        </w:rPr>
      </w:pPr>
      <w:r w:rsidRPr="00A4022B">
        <w:rPr>
          <w:rStyle w:val="FootnoteReference"/>
          <w:rFonts w:ascii="Arial" w:eastAsia="Arial" w:hAnsi="Arial" w:cs="Arial"/>
          <w:sz w:val="18"/>
          <w:szCs w:val="18"/>
        </w:rPr>
        <w:footnoteRef/>
      </w:r>
      <w:r w:rsidRPr="00A4022B">
        <w:rPr>
          <w:rFonts w:ascii="Arial" w:eastAsia="Arial" w:hAnsi="Arial" w:cs="Arial"/>
          <w:sz w:val="18"/>
          <w:szCs w:val="18"/>
        </w:rPr>
        <w:t xml:space="preserve"> Subject to assessing deliverability before local government reorganisation is implemented in 2023</w:t>
      </w:r>
    </w:p>
  </w:footnote>
  <w:footnote w:id="14">
    <w:p w14:paraId="0D2D8FDF" w14:textId="042508CE" w:rsidR="004F1E4A" w:rsidRPr="00240C4E" w:rsidRDefault="004F1E4A">
      <w:pPr>
        <w:pStyle w:val="FootnoteText"/>
        <w:rPr>
          <w:rFonts w:ascii="Arial" w:hAnsi="Arial" w:cs="Arial"/>
          <w:sz w:val="18"/>
          <w:szCs w:val="18"/>
        </w:rPr>
      </w:pPr>
      <w:r w:rsidRPr="00240C4E">
        <w:rPr>
          <w:rStyle w:val="FootnoteReference"/>
          <w:rFonts w:ascii="Arial" w:hAnsi="Arial" w:cs="Arial"/>
          <w:sz w:val="18"/>
          <w:szCs w:val="18"/>
        </w:rPr>
        <w:footnoteRef/>
      </w:r>
      <w:r w:rsidRPr="00240C4E">
        <w:rPr>
          <w:rFonts w:ascii="Arial" w:hAnsi="Arial" w:cs="Arial"/>
          <w:sz w:val="18"/>
          <w:szCs w:val="18"/>
        </w:rPr>
        <w:t xml:space="preserve"> </w:t>
      </w:r>
      <w:r w:rsidR="000C0E23" w:rsidRPr="00240C4E">
        <w:rPr>
          <w:rFonts w:ascii="Arial" w:hAnsi="Arial" w:cs="Arial"/>
          <w:sz w:val="18"/>
          <w:szCs w:val="18"/>
        </w:rPr>
        <w:t xml:space="preserve">Potential costs and choice of suppliers would also need to be considered </w:t>
      </w:r>
      <w:r w:rsidR="00CE4435" w:rsidRPr="00240C4E">
        <w:rPr>
          <w:rFonts w:ascii="Arial" w:hAnsi="Arial" w:cs="Arial"/>
          <w:sz w:val="18"/>
          <w:szCs w:val="18"/>
        </w:rPr>
        <w:t>to ensure a fair and balanced approach.</w:t>
      </w:r>
      <w:r w:rsidR="006C086C" w:rsidRPr="00240C4E">
        <w:rPr>
          <w:rFonts w:ascii="Arial" w:hAnsi="Arial" w:cs="Arial"/>
          <w:sz w:val="18"/>
          <w:szCs w:val="18"/>
        </w:rPr>
        <w:t xml:space="preserve"> </w:t>
      </w:r>
    </w:p>
  </w:footnote>
  <w:footnote w:id="15">
    <w:p w14:paraId="70556DFF" w14:textId="0A9EE694" w:rsidR="001A2EF6" w:rsidRPr="00240C4E" w:rsidRDefault="001A2EF6" w:rsidP="30859C66">
      <w:pPr>
        <w:pStyle w:val="FootnoteText"/>
        <w:rPr>
          <w:rFonts w:ascii="Arial" w:hAnsi="Arial" w:cs="Arial"/>
          <w:sz w:val="18"/>
          <w:szCs w:val="18"/>
        </w:rPr>
      </w:pPr>
      <w:r w:rsidRPr="00A4022B">
        <w:rPr>
          <w:rStyle w:val="FootnoteReference"/>
          <w:rFonts w:ascii="Arial" w:eastAsia="Arial" w:hAnsi="Arial" w:cs="Arial"/>
          <w:sz w:val="18"/>
          <w:szCs w:val="18"/>
        </w:rPr>
        <w:footnoteRef/>
      </w:r>
      <w:r w:rsidRPr="00A4022B">
        <w:rPr>
          <w:rFonts w:ascii="Arial" w:eastAsia="Arial" w:hAnsi="Arial" w:cs="Arial"/>
          <w:sz w:val="18"/>
          <w:szCs w:val="18"/>
        </w:rPr>
        <w:t xml:space="preserve"> </w:t>
      </w:r>
      <w:hyperlink r:id="rId8" w:history="1">
        <w:r w:rsidRPr="00A4022B">
          <w:rPr>
            <w:rStyle w:val="Hyperlink"/>
            <w:rFonts w:ascii="Arial" w:eastAsia="Arial" w:hAnsi="Arial" w:cs="Arial"/>
            <w:sz w:val="18"/>
            <w:szCs w:val="18"/>
          </w:rPr>
          <w:t>UN Report: Nature’s Dangerous Decline ‘Unprecedented’; Species Extinction Rates ‘Accelerating’ – United Nations Sustainable Development</w:t>
        </w:r>
      </w:hyperlink>
    </w:p>
  </w:footnote>
  <w:footnote w:id="16">
    <w:p w14:paraId="010FA081" w14:textId="20D0E2F2" w:rsidR="004E2E98" w:rsidRDefault="004E2E98">
      <w:pPr>
        <w:pStyle w:val="FootnoteText"/>
      </w:pPr>
      <w:r w:rsidRPr="00240C4E">
        <w:rPr>
          <w:rStyle w:val="FootnoteReference"/>
          <w:rFonts w:ascii="Arial" w:hAnsi="Arial" w:cs="Arial"/>
          <w:sz w:val="18"/>
          <w:szCs w:val="18"/>
        </w:rPr>
        <w:footnoteRef/>
      </w:r>
      <w:r w:rsidRPr="00240C4E">
        <w:rPr>
          <w:rFonts w:ascii="Arial" w:hAnsi="Arial" w:cs="Arial"/>
          <w:sz w:val="18"/>
          <w:szCs w:val="18"/>
        </w:rPr>
        <w:t xml:space="preserve"> </w:t>
      </w:r>
      <w:hyperlink r:id="rId9" w:history="1">
        <w:r w:rsidR="00B84E50" w:rsidRPr="00240C4E">
          <w:rPr>
            <w:rStyle w:val="Hyperlink"/>
            <w:rFonts w:ascii="Arial" w:hAnsi="Arial" w:cs="Arial"/>
            <w:sz w:val="18"/>
            <w:szCs w:val="18"/>
          </w:rPr>
          <w:t>Biodiversity in the UK: bloom or bust? (parliament.uk)</w:t>
        </w:r>
      </w:hyperlink>
    </w:p>
  </w:footnote>
  <w:footnote w:id="17">
    <w:p w14:paraId="167308D4" w14:textId="4C535C92" w:rsidR="001A2EF6" w:rsidRDefault="001A2EF6" w:rsidP="007850A7">
      <w:pPr>
        <w:pStyle w:val="FootnoteText"/>
        <w:rPr>
          <w:rFonts w:ascii="Arial" w:eastAsia="Arial" w:hAnsi="Arial" w:cs="Arial"/>
          <w:color w:val="D13438"/>
          <w:sz w:val="18"/>
          <w:szCs w:val="18"/>
          <w:u w:val="single"/>
        </w:rPr>
      </w:pPr>
      <w:r w:rsidRPr="007850A7">
        <w:rPr>
          <w:rStyle w:val="FootnoteReference"/>
          <w:rFonts w:ascii="Arial" w:eastAsia="Arial" w:hAnsi="Arial" w:cs="Arial"/>
          <w:sz w:val="18"/>
          <w:szCs w:val="18"/>
        </w:rPr>
        <w:footnoteRef/>
      </w:r>
      <w:r w:rsidRPr="007850A7">
        <w:rPr>
          <w:rFonts w:ascii="Arial" w:eastAsia="Arial" w:hAnsi="Arial" w:cs="Arial"/>
          <w:sz w:val="18"/>
          <w:szCs w:val="18"/>
        </w:rPr>
        <w:t xml:space="preserve"> Subject to assessing deliverability before local government reorganisation is implemented in 2023</w:t>
      </w:r>
    </w:p>
  </w:footnote>
  <w:footnote w:id="18">
    <w:p w14:paraId="3AB2FF07" w14:textId="77777777" w:rsidR="001A2EF6" w:rsidRDefault="001A2EF6" w:rsidP="002B7F07">
      <w:pPr>
        <w:pStyle w:val="FootnoteText"/>
        <w:rPr>
          <w:rFonts w:ascii="Arial" w:eastAsia="Arial" w:hAnsi="Arial" w:cs="Arial"/>
          <w:color w:val="D13438"/>
          <w:sz w:val="18"/>
          <w:szCs w:val="18"/>
          <w:u w:val="single"/>
        </w:rPr>
      </w:pPr>
      <w:r w:rsidRPr="00C57FB1">
        <w:rPr>
          <w:rStyle w:val="FootnoteReference"/>
          <w:rFonts w:ascii="Arial" w:eastAsia="Arial" w:hAnsi="Arial" w:cs="Arial"/>
          <w:sz w:val="18"/>
          <w:szCs w:val="18"/>
        </w:rPr>
        <w:footnoteRef/>
      </w:r>
      <w:r w:rsidRPr="00C57FB1">
        <w:rPr>
          <w:rFonts w:ascii="Arial" w:eastAsia="Arial" w:hAnsi="Arial" w:cs="Arial"/>
          <w:sz w:val="18"/>
          <w:szCs w:val="18"/>
        </w:rPr>
        <w:t xml:space="preserve"> Subject to assessing deliverability before local government reorganisation is implemented in 2023</w:t>
      </w:r>
    </w:p>
  </w:footnote>
  <w:footnote w:id="19">
    <w:p w14:paraId="529E6FC1" w14:textId="5449DA53" w:rsidR="001A2EF6" w:rsidRDefault="001A2EF6" w:rsidP="007850A7">
      <w:pPr>
        <w:pStyle w:val="FootnoteText"/>
        <w:rPr>
          <w:rFonts w:ascii="Arial" w:eastAsia="Arial" w:hAnsi="Arial" w:cs="Arial"/>
          <w:color w:val="D13438"/>
          <w:sz w:val="18"/>
          <w:szCs w:val="18"/>
          <w:u w:val="single"/>
        </w:rPr>
      </w:pPr>
      <w:r w:rsidRPr="007850A7">
        <w:rPr>
          <w:rStyle w:val="FootnoteReference"/>
          <w:rFonts w:ascii="Arial" w:eastAsia="Arial" w:hAnsi="Arial" w:cs="Arial"/>
          <w:sz w:val="18"/>
          <w:szCs w:val="18"/>
        </w:rPr>
        <w:footnoteRef/>
      </w:r>
      <w:r w:rsidRPr="007850A7">
        <w:rPr>
          <w:rFonts w:ascii="Arial" w:eastAsia="Arial" w:hAnsi="Arial" w:cs="Arial"/>
          <w:sz w:val="18"/>
          <w:szCs w:val="18"/>
        </w:rPr>
        <w:t xml:space="preserve"> Subject to assessing deliverability before local government reorganisation is implemented in 2023</w:t>
      </w:r>
    </w:p>
  </w:footnote>
  <w:footnote w:id="20">
    <w:p w14:paraId="6EC8BADC" w14:textId="446EC805" w:rsidR="001A2EF6" w:rsidRDefault="001A2EF6" w:rsidP="007850A7">
      <w:pPr>
        <w:pStyle w:val="FootnoteText"/>
        <w:rPr>
          <w:rFonts w:ascii="Arial" w:eastAsia="Arial" w:hAnsi="Arial" w:cs="Arial"/>
          <w:color w:val="D13438"/>
          <w:sz w:val="18"/>
          <w:szCs w:val="18"/>
          <w:u w:val="single"/>
        </w:rPr>
      </w:pPr>
      <w:r w:rsidRPr="007850A7">
        <w:rPr>
          <w:rStyle w:val="FootnoteReference"/>
          <w:rFonts w:ascii="Arial" w:eastAsia="Arial" w:hAnsi="Arial" w:cs="Arial"/>
          <w:sz w:val="18"/>
          <w:szCs w:val="18"/>
        </w:rPr>
        <w:footnoteRef/>
      </w:r>
      <w:r w:rsidRPr="007850A7">
        <w:rPr>
          <w:rFonts w:ascii="Arial" w:eastAsia="Arial" w:hAnsi="Arial" w:cs="Arial"/>
          <w:sz w:val="18"/>
          <w:szCs w:val="18"/>
        </w:rPr>
        <w:t xml:space="preserve"> </w:t>
      </w:r>
      <w:r w:rsidRPr="00C57FB1">
        <w:rPr>
          <w:rFonts w:ascii="Arial" w:eastAsia="Arial" w:hAnsi="Arial" w:cs="Arial"/>
          <w:sz w:val="18"/>
          <w:szCs w:val="18"/>
        </w:rPr>
        <w:t>Subject to assessing deliverability before local government reorganisation is implemented in 2023</w:t>
      </w:r>
    </w:p>
  </w:footnote>
  <w:footnote w:id="21">
    <w:p w14:paraId="4DE2C67C" w14:textId="7EE7DDFD" w:rsidR="001A2EF6" w:rsidRPr="00C57FB1" w:rsidRDefault="001A2EF6" w:rsidP="007850A7">
      <w:pPr>
        <w:pStyle w:val="FootnoteText"/>
        <w:rPr>
          <w:rFonts w:ascii="Arial" w:eastAsia="Arial" w:hAnsi="Arial" w:cs="Arial"/>
          <w:sz w:val="18"/>
          <w:szCs w:val="18"/>
        </w:rPr>
      </w:pPr>
      <w:r w:rsidRPr="00C57FB1">
        <w:rPr>
          <w:rStyle w:val="FootnoteReference"/>
          <w:rFonts w:ascii="Arial" w:eastAsia="Arial" w:hAnsi="Arial" w:cs="Arial"/>
          <w:sz w:val="18"/>
          <w:szCs w:val="18"/>
        </w:rPr>
        <w:footnoteRef/>
      </w:r>
      <w:r w:rsidRPr="00C57FB1">
        <w:rPr>
          <w:rFonts w:ascii="Arial" w:eastAsia="Arial" w:hAnsi="Arial" w:cs="Arial"/>
          <w:sz w:val="18"/>
          <w:szCs w:val="18"/>
        </w:rPr>
        <w:t xml:space="preserve"> Subject to assessing deliverability before local government reorganisation is implemented in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1A2EF6" w14:paraId="1D2D4367" w14:textId="77777777" w:rsidTr="775D5E2B">
      <w:tc>
        <w:tcPr>
          <w:tcW w:w="3005" w:type="dxa"/>
        </w:tcPr>
        <w:p w14:paraId="69D41FAE" w14:textId="62E1E82C" w:rsidR="001A2EF6" w:rsidRDefault="001A2EF6" w:rsidP="775D5E2B">
          <w:pPr>
            <w:pStyle w:val="Header"/>
            <w:ind w:left="-115"/>
          </w:pPr>
        </w:p>
      </w:tc>
      <w:tc>
        <w:tcPr>
          <w:tcW w:w="3005" w:type="dxa"/>
        </w:tcPr>
        <w:p w14:paraId="7F456907" w14:textId="04C917CC" w:rsidR="001A2EF6" w:rsidRDefault="001A2EF6" w:rsidP="775D5E2B">
          <w:pPr>
            <w:pStyle w:val="Header"/>
            <w:jc w:val="center"/>
          </w:pPr>
        </w:p>
      </w:tc>
      <w:tc>
        <w:tcPr>
          <w:tcW w:w="3005" w:type="dxa"/>
        </w:tcPr>
        <w:p w14:paraId="322F9996" w14:textId="59C2292F" w:rsidR="001A2EF6" w:rsidRDefault="001A2EF6" w:rsidP="775D5E2B">
          <w:pPr>
            <w:pStyle w:val="Header"/>
            <w:ind w:right="-115"/>
            <w:jc w:val="right"/>
          </w:pPr>
        </w:p>
      </w:tc>
    </w:tr>
  </w:tbl>
  <w:p w14:paraId="121A6813" w14:textId="18C67491" w:rsidR="001A2EF6" w:rsidRDefault="001A2EF6" w:rsidP="775D5E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727D8" w14:textId="2A838485" w:rsidR="001A2EF6" w:rsidRDefault="001A2EF6" w:rsidP="775D5E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9F6A" w14:textId="610825D3" w:rsidR="001A2EF6" w:rsidRDefault="001A2EF6" w:rsidP="00F36B0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FB8"/>
    <w:multiLevelType w:val="hybridMultilevel"/>
    <w:tmpl w:val="FFFFFFFF"/>
    <w:lvl w:ilvl="0" w:tplc="AFE8CB82">
      <w:start w:val="1"/>
      <w:numFmt w:val="bullet"/>
      <w:lvlText w:val=""/>
      <w:lvlJc w:val="left"/>
      <w:pPr>
        <w:ind w:left="720" w:hanging="360"/>
      </w:pPr>
      <w:rPr>
        <w:rFonts w:ascii="Symbol" w:hAnsi="Symbol" w:hint="default"/>
      </w:rPr>
    </w:lvl>
    <w:lvl w:ilvl="1" w:tplc="C5B89966">
      <w:start w:val="1"/>
      <w:numFmt w:val="bullet"/>
      <w:lvlText w:val="o"/>
      <w:lvlJc w:val="left"/>
      <w:pPr>
        <w:ind w:left="1440" w:hanging="360"/>
      </w:pPr>
      <w:rPr>
        <w:rFonts w:ascii="Courier New" w:hAnsi="Courier New" w:hint="default"/>
      </w:rPr>
    </w:lvl>
    <w:lvl w:ilvl="2" w:tplc="5BA0635E">
      <w:start w:val="1"/>
      <w:numFmt w:val="bullet"/>
      <w:lvlText w:val=""/>
      <w:lvlJc w:val="left"/>
      <w:pPr>
        <w:ind w:left="2160" w:hanging="360"/>
      </w:pPr>
      <w:rPr>
        <w:rFonts w:ascii="Wingdings" w:hAnsi="Wingdings" w:hint="default"/>
      </w:rPr>
    </w:lvl>
    <w:lvl w:ilvl="3" w:tplc="917836D6">
      <w:start w:val="1"/>
      <w:numFmt w:val="bullet"/>
      <w:lvlText w:val=""/>
      <w:lvlJc w:val="left"/>
      <w:pPr>
        <w:ind w:left="2880" w:hanging="360"/>
      </w:pPr>
      <w:rPr>
        <w:rFonts w:ascii="Symbol" w:hAnsi="Symbol" w:hint="default"/>
      </w:rPr>
    </w:lvl>
    <w:lvl w:ilvl="4" w:tplc="FFEA77D0">
      <w:start w:val="1"/>
      <w:numFmt w:val="bullet"/>
      <w:lvlText w:val="o"/>
      <w:lvlJc w:val="left"/>
      <w:pPr>
        <w:ind w:left="3600" w:hanging="360"/>
      </w:pPr>
      <w:rPr>
        <w:rFonts w:ascii="Courier New" w:hAnsi="Courier New" w:hint="default"/>
      </w:rPr>
    </w:lvl>
    <w:lvl w:ilvl="5" w:tplc="E1FE5F78">
      <w:start w:val="1"/>
      <w:numFmt w:val="bullet"/>
      <w:lvlText w:val=""/>
      <w:lvlJc w:val="left"/>
      <w:pPr>
        <w:ind w:left="4320" w:hanging="360"/>
      </w:pPr>
      <w:rPr>
        <w:rFonts w:ascii="Wingdings" w:hAnsi="Wingdings" w:hint="default"/>
      </w:rPr>
    </w:lvl>
    <w:lvl w:ilvl="6" w:tplc="F2BA7750">
      <w:start w:val="1"/>
      <w:numFmt w:val="bullet"/>
      <w:lvlText w:val=""/>
      <w:lvlJc w:val="left"/>
      <w:pPr>
        <w:ind w:left="5040" w:hanging="360"/>
      </w:pPr>
      <w:rPr>
        <w:rFonts w:ascii="Symbol" w:hAnsi="Symbol" w:hint="default"/>
      </w:rPr>
    </w:lvl>
    <w:lvl w:ilvl="7" w:tplc="BC4E85EC">
      <w:start w:val="1"/>
      <w:numFmt w:val="bullet"/>
      <w:lvlText w:val="o"/>
      <w:lvlJc w:val="left"/>
      <w:pPr>
        <w:ind w:left="5760" w:hanging="360"/>
      </w:pPr>
      <w:rPr>
        <w:rFonts w:ascii="Courier New" w:hAnsi="Courier New" w:hint="default"/>
      </w:rPr>
    </w:lvl>
    <w:lvl w:ilvl="8" w:tplc="4AD67348">
      <w:start w:val="1"/>
      <w:numFmt w:val="bullet"/>
      <w:lvlText w:val=""/>
      <w:lvlJc w:val="left"/>
      <w:pPr>
        <w:ind w:left="6480" w:hanging="360"/>
      </w:pPr>
      <w:rPr>
        <w:rFonts w:ascii="Wingdings" w:hAnsi="Wingdings" w:hint="default"/>
      </w:rPr>
    </w:lvl>
  </w:abstractNum>
  <w:abstractNum w:abstractNumId="1" w15:restartNumberingAfterBreak="0">
    <w:nsid w:val="05264074"/>
    <w:multiLevelType w:val="hybridMultilevel"/>
    <w:tmpl w:val="FFFFFFFF"/>
    <w:lvl w:ilvl="0" w:tplc="B39AB58C">
      <w:start w:val="1"/>
      <w:numFmt w:val="bullet"/>
      <w:lvlText w:val=""/>
      <w:lvlJc w:val="left"/>
      <w:pPr>
        <w:ind w:left="720" w:hanging="360"/>
      </w:pPr>
      <w:rPr>
        <w:rFonts w:ascii="Symbol" w:hAnsi="Symbol" w:hint="default"/>
      </w:rPr>
    </w:lvl>
    <w:lvl w:ilvl="1" w:tplc="5E4E4D66">
      <w:start w:val="1"/>
      <w:numFmt w:val="bullet"/>
      <w:lvlText w:val="o"/>
      <w:lvlJc w:val="left"/>
      <w:pPr>
        <w:ind w:left="1440" w:hanging="360"/>
      </w:pPr>
      <w:rPr>
        <w:rFonts w:ascii="Courier New" w:hAnsi="Courier New" w:hint="default"/>
      </w:rPr>
    </w:lvl>
    <w:lvl w:ilvl="2" w:tplc="C894943C">
      <w:start w:val="1"/>
      <w:numFmt w:val="bullet"/>
      <w:lvlText w:val=""/>
      <w:lvlJc w:val="left"/>
      <w:pPr>
        <w:ind w:left="2160" w:hanging="360"/>
      </w:pPr>
      <w:rPr>
        <w:rFonts w:ascii="Wingdings" w:hAnsi="Wingdings" w:hint="default"/>
      </w:rPr>
    </w:lvl>
    <w:lvl w:ilvl="3" w:tplc="3CE48808">
      <w:start w:val="1"/>
      <w:numFmt w:val="bullet"/>
      <w:lvlText w:val=""/>
      <w:lvlJc w:val="left"/>
      <w:pPr>
        <w:ind w:left="2880" w:hanging="360"/>
      </w:pPr>
      <w:rPr>
        <w:rFonts w:ascii="Symbol" w:hAnsi="Symbol" w:hint="default"/>
      </w:rPr>
    </w:lvl>
    <w:lvl w:ilvl="4" w:tplc="0E4A8B7A">
      <w:start w:val="1"/>
      <w:numFmt w:val="bullet"/>
      <w:lvlText w:val="o"/>
      <w:lvlJc w:val="left"/>
      <w:pPr>
        <w:ind w:left="3600" w:hanging="360"/>
      </w:pPr>
      <w:rPr>
        <w:rFonts w:ascii="Courier New" w:hAnsi="Courier New" w:hint="default"/>
      </w:rPr>
    </w:lvl>
    <w:lvl w:ilvl="5" w:tplc="5CE88D36">
      <w:start w:val="1"/>
      <w:numFmt w:val="bullet"/>
      <w:lvlText w:val=""/>
      <w:lvlJc w:val="left"/>
      <w:pPr>
        <w:ind w:left="4320" w:hanging="360"/>
      </w:pPr>
      <w:rPr>
        <w:rFonts w:ascii="Wingdings" w:hAnsi="Wingdings" w:hint="default"/>
      </w:rPr>
    </w:lvl>
    <w:lvl w:ilvl="6" w:tplc="B6A2E4D8">
      <w:start w:val="1"/>
      <w:numFmt w:val="bullet"/>
      <w:lvlText w:val=""/>
      <w:lvlJc w:val="left"/>
      <w:pPr>
        <w:ind w:left="5040" w:hanging="360"/>
      </w:pPr>
      <w:rPr>
        <w:rFonts w:ascii="Symbol" w:hAnsi="Symbol" w:hint="default"/>
      </w:rPr>
    </w:lvl>
    <w:lvl w:ilvl="7" w:tplc="C26C52A0">
      <w:start w:val="1"/>
      <w:numFmt w:val="bullet"/>
      <w:lvlText w:val="o"/>
      <w:lvlJc w:val="left"/>
      <w:pPr>
        <w:ind w:left="5760" w:hanging="360"/>
      </w:pPr>
      <w:rPr>
        <w:rFonts w:ascii="Courier New" w:hAnsi="Courier New" w:hint="default"/>
      </w:rPr>
    </w:lvl>
    <w:lvl w:ilvl="8" w:tplc="3B3E2086">
      <w:start w:val="1"/>
      <w:numFmt w:val="bullet"/>
      <w:lvlText w:val=""/>
      <w:lvlJc w:val="left"/>
      <w:pPr>
        <w:ind w:left="6480" w:hanging="360"/>
      </w:pPr>
      <w:rPr>
        <w:rFonts w:ascii="Wingdings" w:hAnsi="Wingdings" w:hint="default"/>
      </w:rPr>
    </w:lvl>
  </w:abstractNum>
  <w:abstractNum w:abstractNumId="2" w15:restartNumberingAfterBreak="0">
    <w:nsid w:val="0988693D"/>
    <w:multiLevelType w:val="hybridMultilevel"/>
    <w:tmpl w:val="C3B238B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510600"/>
    <w:multiLevelType w:val="hybridMultilevel"/>
    <w:tmpl w:val="AD32C4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547960"/>
    <w:multiLevelType w:val="hybridMultilevel"/>
    <w:tmpl w:val="5BF2BC9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6F6E74"/>
    <w:multiLevelType w:val="hybridMultilevel"/>
    <w:tmpl w:val="FFFFFFFF"/>
    <w:lvl w:ilvl="0" w:tplc="54B04C70">
      <w:start w:val="1"/>
      <w:numFmt w:val="bullet"/>
      <w:lvlText w:val=""/>
      <w:lvlJc w:val="left"/>
      <w:pPr>
        <w:ind w:left="720" w:hanging="360"/>
      </w:pPr>
      <w:rPr>
        <w:rFonts w:ascii="Symbol" w:hAnsi="Symbol" w:hint="default"/>
      </w:rPr>
    </w:lvl>
    <w:lvl w:ilvl="1" w:tplc="B9964758">
      <w:start w:val="1"/>
      <w:numFmt w:val="bullet"/>
      <w:lvlText w:val="o"/>
      <w:lvlJc w:val="left"/>
      <w:pPr>
        <w:ind w:left="1440" w:hanging="360"/>
      </w:pPr>
      <w:rPr>
        <w:rFonts w:ascii="Courier New" w:hAnsi="Courier New" w:hint="default"/>
      </w:rPr>
    </w:lvl>
    <w:lvl w:ilvl="2" w:tplc="774ACB7A">
      <w:start w:val="1"/>
      <w:numFmt w:val="bullet"/>
      <w:lvlText w:val=""/>
      <w:lvlJc w:val="left"/>
      <w:pPr>
        <w:ind w:left="2160" w:hanging="360"/>
      </w:pPr>
      <w:rPr>
        <w:rFonts w:ascii="Wingdings" w:hAnsi="Wingdings" w:hint="default"/>
      </w:rPr>
    </w:lvl>
    <w:lvl w:ilvl="3" w:tplc="881C34B4">
      <w:start w:val="1"/>
      <w:numFmt w:val="bullet"/>
      <w:lvlText w:val=""/>
      <w:lvlJc w:val="left"/>
      <w:pPr>
        <w:ind w:left="2880" w:hanging="360"/>
      </w:pPr>
      <w:rPr>
        <w:rFonts w:ascii="Symbol" w:hAnsi="Symbol" w:hint="default"/>
      </w:rPr>
    </w:lvl>
    <w:lvl w:ilvl="4" w:tplc="4A38B30E">
      <w:start w:val="1"/>
      <w:numFmt w:val="bullet"/>
      <w:lvlText w:val="o"/>
      <w:lvlJc w:val="left"/>
      <w:pPr>
        <w:ind w:left="3600" w:hanging="360"/>
      </w:pPr>
      <w:rPr>
        <w:rFonts w:ascii="Courier New" w:hAnsi="Courier New" w:hint="default"/>
      </w:rPr>
    </w:lvl>
    <w:lvl w:ilvl="5" w:tplc="C284D58A">
      <w:start w:val="1"/>
      <w:numFmt w:val="bullet"/>
      <w:lvlText w:val=""/>
      <w:lvlJc w:val="left"/>
      <w:pPr>
        <w:ind w:left="4320" w:hanging="360"/>
      </w:pPr>
      <w:rPr>
        <w:rFonts w:ascii="Wingdings" w:hAnsi="Wingdings" w:hint="default"/>
      </w:rPr>
    </w:lvl>
    <w:lvl w:ilvl="6" w:tplc="A3E282B8">
      <w:start w:val="1"/>
      <w:numFmt w:val="bullet"/>
      <w:lvlText w:val=""/>
      <w:lvlJc w:val="left"/>
      <w:pPr>
        <w:ind w:left="5040" w:hanging="360"/>
      </w:pPr>
      <w:rPr>
        <w:rFonts w:ascii="Symbol" w:hAnsi="Symbol" w:hint="default"/>
      </w:rPr>
    </w:lvl>
    <w:lvl w:ilvl="7" w:tplc="53FA1674">
      <w:start w:val="1"/>
      <w:numFmt w:val="bullet"/>
      <w:lvlText w:val="o"/>
      <w:lvlJc w:val="left"/>
      <w:pPr>
        <w:ind w:left="5760" w:hanging="360"/>
      </w:pPr>
      <w:rPr>
        <w:rFonts w:ascii="Courier New" w:hAnsi="Courier New" w:hint="default"/>
      </w:rPr>
    </w:lvl>
    <w:lvl w:ilvl="8" w:tplc="CD4C897A">
      <w:start w:val="1"/>
      <w:numFmt w:val="bullet"/>
      <w:lvlText w:val=""/>
      <w:lvlJc w:val="left"/>
      <w:pPr>
        <w:ind w:left="6480" w:hanging="360"/>
      </w:pPr>
      <w:rPr>
        <w:rFonts w:ascii="Wingdings" w:hAnsi="Wingdings" w:hint="default"/>
      </w:rPr>
    </w:lvl>
  </w:abstractNum>
  <w:abstractNum w:abstractNumId="6" w15:restartNumberingAfterBreak="0">
    <w:nsid w:val="10281198"/>
    <w:multiLevelType w:val="hybridMultilevel"/>
    <w:tmpl w:val="346A2C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AD3D72"/>
    <w:multiLevelType w:val="hybridMultilevel"/>
    <w:tmpl w:val="FFFFFFFF"/>
    <w:lvl w:ilvl="0" w:tplc="FBF81188">
      <w:start w:val="1"/>
      <w:numFmt w:val="bullet"/>
      <w:lvlText w:val=""/>
      <w:lvlJc w:val="left"/>
      <w:pPr>
        <w:ind w:left="720" w:hanging="360"/>
      </w:pPr>
      <w:rPr>
        <w:rFonts w:ascii="Symbol" w:hAnsi="Symbol" w:hint="default"/>
      </w:rPr>
    </w:lvl>
    <w:lvl w:ilvl="1" w:tplc="F294CE18">
      <w:start w:val="1"/>
      <w:numFmt w:val="bullet"/>
      <w:lvlText w:val="o"/>
      <w:lvlJc w:val="left"/>
      <w:pPr>
        <w:ind w:left="1440" w:hanging="360"/>
      </w:pPr>
      <w:rPr>
        <w:rFonts w:ascii="Courier New" w:hAnsi="Courier New" w:hint="default"/>
      </w:rPr>
    </w:lvl>
    <w:lvl w:ilvl="2" w:tplc="1A7EC98E">
      <w:start w:val="1"/>
      <w:numFmt w:val="bullet"/>
      <w:lvlText w:val=""/>
      <w:lvlJc w:val="left"/>
      <w:pPr>
        <w:ind w:left="2160" w:hanging="360"/>
      </w:pPr>
      <w:rPr>
        <w:rFonts w:ascii="Wingdings" w:hAnsi="Wingdings" w:hint="default"/>
      </w:rPr>
    </w:lvl>
    <w:lvl w:ilvl="3" w:tplc="08167588">
      <w:start w:val="1"/>
      <w:numFmt w:val="bullet"/>
      <w:lvlText w:val=""/>
      <w:lvlJc w:val="left"/>
      <w:pPr>
        <w:ind w:left="2880" w:hanging="360"/>
      </w:pPr>
      <w:rPr>
        <w:rFonts w:ascii="Symbol" w:hAnsi="Symbol" w:hint="default"/>
      </w:rPr>
    </w:lvl>
    <w:lvl w:ilvl="4" w:tplc="774AAE3A">
      <w:start w:val="1"/>
      <w:numFmt w:val="bullet"/>
      <w:lvlText w:val="o"/>
      <w:lvlJc w:val="left"/>
      <w:pPr>
        <w:ind w:left="3600" w:hanging="360"/>
      </w:pPr>
      <w:rPr>
        <w:rFonts w:ascii="Courier New" w:hAnsi="Courier New" w:hint="default"/>
      </w:rPr>
    </w:lvl>
    <w:lvl w:ilvl="5" w:tplc="6826ED96">
      <w:start w:val="1"/>
      <w:numFmt w:val="bullet"/>
      <w:lvlText w:val=""/>
      <w:lvlJc w:val="left"/>
      <w:pPr>
        <w:ind w:left="4320" w:hanging="360"/>
      </w:pPr>
      <w:rPr>
        <w:rFonts w:ascii="Wingdings" w:hAnsi="Wingdings" w:hint="default"/>
      </w:rPr>
    </w:lvl>
    <w:lvl w:ilvl="6" w:tplc="4434DB16">
      <w:start w:val="1"/>
      <w:numFmt w:val="bullet"/>
      <w:lvlText w:val=""/>
      <w:lvlJc w:val="left"/>
      <w:pPr>
        <w:ind w:left="5040" w:hanging="360"/>
      </w:pPr>
      <w:rPr>
        <w:rFonts w:ascii="Symbol" w:hAnsi="Symbol" w:hint="default"/>
      </w:rPr>
    </w:lvl>
    <w:lvl w:ilvl="7" w:tplc="831086FC">
      <w:start w:val="1"/>
      <w:numFmt w:val="bullet"/>
      <w:lvlText w:val="o"/>
      <w:lvlJc w:val="left"/>
      <w:pPr>
        <w:ind w:left="5760" w:hanging="360"/>
      </w:pPr>
      <w:rPr>
        <w:rFonts w:ascii="Courier New" w:hAnsi="Courier New" w:hint="default"/>
      </w:rPr>
    </w:lvl>
    <w:lvl w:ilvl="8" w:tplc="D01C7FD4">
      <w:start w:val="1"/>
      <w:numFmt w:val="bullet"/>
      <w:lvlText w:val=""/>
      <w:lvlJc w:val="left"/>
      <w:pPr>
        <w:ind w:left="6480" w:hanging="360"/>
      </w:pPr>
      <w:rPr>
        <w:rFonts w:ascii="Wingdings" w:hAnsi="Wingdings" w:hint="default"/>
      </w:rPr>
    </w:lvl>
  </w:abstractNum>
  <w:abstractNum w:abstractNumId="8" w15:restartNumberingAfterBreak="0">
    <w:nsid w:val="162709D1"/>
    <w:multiLevelType w:val="hybridMultilevel"/>
    <w:tmpl w:val="79BCA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A958D0"/>
    <w:multiLevelType w:val="hybridMultilevel"/>
    <w:tmpl w:val="941A28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E3052B"/>
    <w:multiLevelType w:val="hybridMultilevel"/>
    <w:tmpl w:val="C334364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15:restartNumberingAfterBreak="0">
    <w:nsid w:val="1C2B4E05"/>
    <w:multiLevelType w:val="hybridMultilevel"/>
    <w:tmpl w:val="A3E87224"/>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910E20"/>
    <w:multiLevelType w:val="hybridMultilevel"/>
    <w:tmpl w:val="240A0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F92D4C"/>
    <w:multiLevelType w:val="hybridMultilevel"/>
    <w:tmpl w:val="DD4650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B4201B"/>
    <w:multiLevelType w:val="hybridMultilevel"/>
    <w:tmpl w:val="D1E6F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2A49BA"/>
    <w:multiLevelType w:val="hybridMultilevel"/>
    <w:tmpl w:val="509CF4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ED740F"/>
    <w:multiLevelType w:val="hybridMultilevel"/>
    <w:tmpl w:val="6180C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FB5AEE"/>
    <w:multiLevelType w:val="hybridMultilevel"/>
    <w:tmpl w:val="FFFFFFFF"/>
    <w:lvl w:ilvl="0" w:tplc="384AC224">
      <w:start w:val="1"/>
      <w:numFmt w:val="bullet"/>
      <w:lvlText w:val=""/>
      <w:lvlJc w:val="left"/>
      <w:pPr>
        <w:ind w:left="720" w:hanging="360"/>
      </w:pPr>
      <w:rPr>
        <w:rFonts w:ascii="Symbol" w:hAnsi="Symbol" w:hint="default"/>
      </w:rPr>
    </w:lvl>
    <w:lvl w:ilvl="1" w:tplc="544E9C8C">
      <w:start w:val="1"/>
      <w:numFmt w:val="bullet"/>
      <w:lvlText w:val="o"/>
      <w:lvlJc w:val="left"/>
      <w:pPr>
        <w:ind w:left="1440" w:hanging="360"/>
      </w:pPr>
      <w:rPr>
        <w:rFonts w:ascii="Courier New" w:hAnsi="Courier New" w:hint="default"/>
      </w:rPr>
    </w:lvl>
    <w:lvl w:ilvl="2" w:tplc="4BB03218">
      <w:start w:val="1"/>
      <w:numFmt w:val="bullet"/>
      <w:lvlText w:val=""/>
      <w:lvlJc w:val="left"/>
      <w:pPr>
        <w:ind w:left="2160" w:hanging="360"/>
      </w:pPr>
      <w:rPr>
        <w:rFonts w:ascii="Wingdings" w:hAnsi="Wingdings" w:hint="default"/>
      </w:rPr>
    </w:lvl>
    <w:lvl w:ilvl="3" w:tplc="316E9C88">
      <w:start w:val="1"/>
      <w:numFmt w:val="bullet"/>
      <w:lvlText w:val=""/>
      <w:lvlJc w:val="left"/>
      <w:pPr>
        <w:ind w:left="2880" w:hanging="360"/>
      </w:pPr>
      <w:rPr>
        <w:rFonts w:ascii="Symbol" w:hAnsi="Symbol" w:hint="default"/>
      </w:rPr>
    </w:lvl>
    <w:lvl w:ilvl="4" w:tplc="879E2824">
      <w:start w:val="1"/>
      <w:numFmt w:val="bullet"/>
      <w:lvlText w:val="o"/>
      <w:lvlJc w:val="left"/>
      <w:pPr>
        <w:ind w:left="3600" w:hanging="360"/>
      </w:pPr>
      <w:rPr>
        <w:rFonts w:ascii="Courier New" w:hAnsi="Courier New" w:hint="default"/>
      </w:rPr>
    </w:lvl>
    <w:lvl w:ilvl="5" w:tplc="3D30B79C">
      <w:start w:val="1"/>
      <w:numFmt w:val="bullet"/>
      <w:lvlText w:val=""/>
      <w:lvlJc w:val="left"/>
      <w:pPr>
        <w:ind w:left="4320" w:hanging="360"/>
      </w:pPr>
      <w:rPr>
        <w:rFonts w:ascii="Wingdings" w:hAnsi="Wingdings" w:hint="default"/>
      </w:rPr>
    </w:lvl>
    <w:lvl w:ilvl="6" w:tplc="5678BBA2">
      <w:start w:val="1"/>
      <w:numFmt w:val="bullet"/>
      <w:lvlText w:val=""/>
      <w:lvlJc w:val="left"/>
      <w:pPr>
        <w:ind w:left="5040" w:hanging="360"/>
      </w:pPr>
      <w:rPr>
        <w:rFonts w:ascii="Symbol" w:hAnsi="Symbol" w:hint="default"/>
      </w:rPr>
    </w:lvl>
    <w:lvl w:ilvl="7" w:tplc="B6F4617E">
      <w:start w:val="1"/>
      <w:numFmt w:val="bullet"/>
      <w:lvlText w:val="o"/>
      <w:lvlJc w:val="left"/>
      <w:pPr>
        <w:ind w:left="5760" w:hanging="360"/>
      </w:pPr>
      <w:rPr>
        <w:rFonts w:ascii="Courier New" w:hAnsi="Courier New" w:hint="default"/>
      </w:rPr>
    </w:lvl>
    <w:lvl w:ilvl="8" w:tplc="8E861A26">
      <w:start w:val="1"/>
      <w:numFmt w:val="bullet"/>
      <w:lvlText w:val=""/>
      <w:lvlJc w:val="left"/>
      <w:pPr>
        <w:ind w:left="6480" w:hanging="360"/>
      </w:pPr>
      <w:rPr>
        <w:rFonts w:ascii="Wingdings" w:hAnsi="Wingdings" w:hint="default"/>
      </w:rPr>
    </w:lvl>
  </w:abstractNum>
  <w:abstractNum w:abstractNumId="18" w15:restartNumberingAfterBreak="0">
    <w:nsid w:val="3E532CEC"/>
    <w:multiLevelType w:val="hybridMultilevel"/>
    <w:tmpl w:val="FFFFFFFF"/>
    <w:lvl w:ilvl="0" w:tplc="2BE45306">
      <w:start w:val="1"/>
      <w:numFmt w:val="bullet"/>
      <w:lvlText w:val=""/>
      <w:lvlJc w:val="left"/>
      <w:pPr>
        <w:ind w:left="720" w:hanging="360"/>
      </w:pPr>
      <w:rPr>
        <w:rFonts w:ascii="Symbol" w:hAnsi="Symbol" w:hint="default"/>
      </w:rPr>
    </w:lvl>
    <w:lvl w:ilvl="1" w:tplc="6B1EFFD0">
      <w:start w:val="1"/>
      <w:numFmt w:val="bullet"/>
      <w:lvlText w:val="o"/>
      <w:lvlJc w:val="left"/>
      <w:pPr>
        <w:ind w:left="1440" w:hanging="360"/>
      </w:pPr>
      <w:rPr>
        <w:rFonts w:ascii="Courier New" w:hAnsi="Courier New" w:hint="default"/>
      </w:rPr>
    </w:lvl>
    <w:lvl w:ilvl="2" w:tplc="919ED04C">
      <w:start w:val="1"/>
      <w:numFmt w:val="bullet"/>
      <w:lvlText w:val=""/>
      <w:lvlJc w:val="left"/>
      <w:pPr>
        <w:ind w:left="2160" w:hanging="360"/>
      </w:pPr>
      <w:rPr>
        <w:rFonts w:ascii="Wingdings" w:hAnsi="Wingdings" w:hint="default"/>
      </w:rPr>
    </w:lvl>
    <w:lvl w:ilvl="3" w:tplc="77FED79A">
      <w:start w:val="1"/>
      <w:numFmt w:val="bullet"/>
      <w:lvlText w:val=""/>
      <w:lvlJc w:val="left"/>
      <w:pPr>
        <w:ind w:left="2880" w:hanging="360"/>
      </w:pPr>
      <w:rPr>
        <w:rFonts w:ascii="Symbol" w:hAnsi="Symbol" w:hint="default"/>
      </w:rPr>
    </w:lvl>
    <w:lvl w:ilvl="4" w:tplc="DDDE3D50">
      <w:start w:val="1"/>
      <w:numFmt w:val="bullet"/>
      <w:lvlText w:val="o"/>
      <w:lvlJc w:val="left"/>
      <w:pPr>
        <w:ind w:left="3600" w:hanging="360"/>
      </w:pPr>
      <w:rPr>
        <w:rFonts w:ascii="Courier New" w:hAnsi="Courier New" w:hint="default"/>
      </w:rPr>
    </w:lvl>
    <w:lvl w:ilvl="5" w:tplc="817624B2">
      <w:start w:val="1"/>
      <w:numFmt w:val="bullet"/>
      <w:lvlText w:val=""/>
      <w:lvlJc w:val="left"/>
      <w:pPr>
        <w:ind w:left="4320" w:hanging="360"/>
      </w:pPr>
      <w:rPr>
        <w:rFonts w:ascii="Wingdings" w:hAnsi="Wingdings" w:hint="default"/>
      </w:rPr>
    </w:lvl>
    <w:lvl w:ilvl="6" w:tplc="42BC8C6C">
      <w:start w:val="1"/>
      <w:numFmt w:val="bullet"/>
      <w:lvlText w:val=""/>
      <w:lvlJc w:val="left"/>
      <w:pPr>
        <w:ind w:left="5040" w:hanging="360"/>
      </w:pPr>
      <w:rPr>
        <w:rFonts w:ascii="Symbol" w:hAnsi="Symbol" w:hint="default"/>
      </w:rPr>
    </w:lvl>
    <w:lvl w:ilvl="7" w:tplc="9DB46F7A">
      <w:start w:val="1"/>
      <w:numFmt w:val="bullet"/>
      <w:lvlText w:val="o"/>
      <w:lvlJc w:val="left"/>
      <w:pPr>
        <w:ind w:left="5760" w:hanging="360"/>
      </w:pPr>
      <w:rPr>
        <w:rFonts w:ascii="Courier New" w:hAnsi="Courier New" w:hint="default"/>
      </w:rPr>
    </w:lvl>
    <w:lvl w:ilvl="8" w:tplc="190436D0">
      <w:start w:val="1"/>
      <w:numFmt w:val="bullet"/>
      <w:lvlText w:val=""/>
      <w:lvlJc w:val="left"/>
      <w:pPr>
        <w:ind w:left="6480" w:hanging="360"/>
      </w:pPr>
      <w:rPr>
        <w:rFonts w:ascii="Wingdings" w:hAnsi="Wingdings" w:hint="default"/>
      </w:rPr>
    </w:lvl>
  </w:abstractNum>
  <w:abstractNum w:abstractNumId="19" w15:restartNumberingAfterBreak="0">
    <w:nsid w:val="3E992986"/>
    <w:multiLevelType w:val="multilevel"/>
    <w:tmpl w:val="7D0E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A61D75"/>
    <w:multiLevelType w:val="hybridMultilevel"/>
    <w:tmpl w:val="7C5EC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3E1E76"/>
    <w:multiLevelType w:val="hybridMultilevel"/>
    <w:tmpl w:val="7FC65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DD3CE6"/>
    <w:multiLevelType w:val="hybridMultilevel"/>
    <w:tmpl w:val="1D88728A"/>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C73399"/>
    <w:multiLevelType w:val="hybridMultilevel"/>
    <w:tmpl w:val="FFFFFFFF"/>
    <w:lvl w:ilvl="0" w:tplc="5B0C6B24">
      <w:start w:val="1"/>
      <w:numFmt w:val="bullet"/>
      <w:lvlText w:val=""/>
      <w:lvlJc w:val="left"/>
      <w:pPr>
        <w:ind w:left="720" w:hanging="360"/>
      </w:pPr>
      <w:rPr>
        <w:rFonts w:ascii="Symbol" w:hAnsi="Symbol" w:hint="default"/>
      </w:rPr>
    </w:lvl>
    <w:lvl w:ilvl="1" w:tplc="D2BAA64C">
      <w:start w:val="1"/>
      <w:numFmt w:val="bullet"/>
      <w:lvlText w:val="o"/>
      <w:lvlJc w:val="left"/>
      <w:pPr>
        <w:ind w:left="1440" w:hanging="360"/>
      </w:pPr>
      <w:rPr>
        <w:rFonts w:ascii="Courier New" w:hAnsi="Courier New" w:hint="default"/>
      </w:rPr>
    </w:lvl>
    <w:lvl w:ilvl="2" w:tplc="4528A686">
      <w:start w:val="1"/>
      <w:numFmt w:val="bullet"/>
      <w:lvlText w:val=""/>
      <w:lvlJc w:val="left"/>
      <w:pPr>
        <w:ind w:left="2160" w:hanging="360"/>
      </w:pPr>
      <w:rPr>
        <w:rFonts w:ascii="Wingdings" w:hAnsi="Wingdings" w:hint="default"/>
      </w:rPr>
    </w:lvl>
    <w:lvl w:ilvl="3" w:tplc="F32A2AFE">
      <w:start w:val="1"/>
      <w:numFmt w:val="bullet"/>
      <w:lvlText w:val=""/>
      <w:lvlJc w:val="left"/>
      <w:pPr>
        <w:ind w:left="2880" w:hanging="360"/>
      </w:pPr>
      <w:rPr>
        <w:rFonts w:ascii="Symbol" w:hAnsi="Symbol" w:hint="default"/>
      </w:rPr>
    </w:lvl>
    <w:lvl w:ilvl="4" w:tplc="AD228EA8">
      <w:start w:val="1"/>
      <w:numFmt w:val="bullet"/>
      <w:lvlText w:val="o"/>
      <w:lvlJc w:val="left"/>
      <w:pPr>
        <w:ind w:left="3600" w:hanging="360"/>
      </w:pPr>
      <w:rPr>
        <w:rFonts w:ascii="Courier New" w:hAnsi="Courier New" w:hint="default"/>
      </w:rPr>
    </w:lvl>
    <w:lvl w:ilvl="5" w:tplc="57BE6D86">
      <w:start w:val="1"/>
      <w:numFmt w:val="bullet"/>
      <w:lvlText w:val=""/>
      <w:lvlJc w:val="left"/>
      <w:pPr>
        <w:ind w:left="4320" w:hanging="360"/>
      </w:pPr>
      <w:rPr>
        <w:rFonts w:ascii="Wingdings" w:hAnsi="Wingdings" w:hint="default"/>
      </w:rPr>
    </w:lvl>
    <w:lvl w:ilvl="6" w:tplc="0B284FCE">
      <w:start w:val="1"/>
      <w:numFmt w:val="bullet"/>
      <w:lvlText w:val=""/>
      <w:lvlJc w:val="left"/>
      <w:pPr>
        <w:ind w:left="5040" w:hanging="360"/>
      </w:pPr>
      <w:rPr>
        <w:rFonts w:ascii="Symbol" w:hAnsi="Symbol" w:hint="default"/>
      </w:rPr>
    </w:lvl>
    <w:lvl w:ilvl="7" w:tplc="24F8972C">
      <w:start w:val="1"/>
      <w:numFmt w:val="bullet"/>
      <w:lvlText w:val="o"/>
      <w:lvlJc w:val="left"/>
      <w:pPr>
        <w:ind w:left="5760" w:hanging="360"/>
      </w:pPr>
      <w:rPr>
        <w:rFonts w:ascii="Courier New" w:hAnsi="Courier New" w:hint="default"/>
      </w:rPr>
    </w:lvl>
    <w:lvl w:ilvl="8" w:tplc="DCC40AF2">
      <w:start w:val="1"/>
      <w:numFmt w:val="bullet"/>
      <w:lvlText w:val=""/>
      <w:lvlJc w:val="left"/>
      <w:pPr>
        <w:ind w:left="6480" w:hanging="360"/>
      </w:pPr>
      <w:rPr>
        <w:rFonts w:ascii="Wingdings" w:hAnsi="Wingdings" w:hint="default"/>
      </w:rPr>
    </w:lvl>
  </w:abstractNum>
  <w:abstractNum w:abstractNumId="24" w15:restartNumberingAfterBreak="0">
    <w:nsid w:val="50DF39D6"/>
    <w:multiLevelType w:val="hybridMultilevel"/>
    <w:tmpl w:val="FFFFFFFF"/>
    <w:lvl w:ilvl="0" w:tplc="F8AEC174">
      <w:start w:val="1"/>
      <w:numFmt w:val="decimal"/>
      <w:lvlText w:val="%1."/>
      <w:lvlJc w:val="left"/>
      <w:pPr>
        <w:ind w:left="720" w:hanging="360"/>
      </w:pPr>
    </w:lvl>
    <w:lvl w:ilvl="1" w:tplc="387EAE2E">
      <w:start w:val="1"/>
      <w:numFmt w:val="lowerLetter"/>
      <w:lvlText w:val="%2."/>
      <w:lvlJc w:val="left"/>
      <w:pPr>
        <w:ind w:left="1440" w:hanging="360"/>
      </w:pPr>
    </w:lvl>
    <w:lvl w:ilvl="2" w:tplc="AFEEC2FE">
      <w:start w:val="1"/>
      <w:numFmt w:val="lowerRoman"/>
      <w:lvlText w:val="%3."/>
      <w:lvlJc w:val="right"/>
      <w:pPr>
        <w:ind w:left="2160" w:hanging="180"/>
      </w:pPr>
    </w:lvl>
    <w:lvl w:ilvl="3" w:tplc="26A4AA50">
      <w:start w:val="1"/>
      <w:numFmt w:val="decimal"/>
      <w:lvlText w:val="%4."/>
      <w:lvlJc w:val="left"/>
      <w:pPr>
        <w:ind w:left="2880" w:hanging="360"/>
      </w:pPr>
    </w:lvl>
    <w:lvl w:ilvl="4" w:tplc="4E883896">
      <w:start w:val="1"/>
      <w:numFmt w:val="lowerLetter"/>
      <w:lvlText w:val="%5."/>
      <w:lvlJc w:val="left"/>
      <w:pPr>
        <w:ind w:left="3600" w:hanging="360"/>
      </w:pPr>
    </w:lvl>
    <w:lvl w:ilvl="5" w:tplc="1CCE8B34">
      <w:start w:val="1"/>
      <w:numFmt w:val="lowerRoman"/>
      <w:lvlText w:val="%6."/>
      <w:lvlJc w:val="right"/>
      <w:pPr>
        <w:ind w:left="4320" w:hanging="180"/>
      </w:pPr>
    </w:lvl>
    <w:lvl w:ilvl="6" w:tplc="F64E924A">
      <w:start w:val="1"/>
      <w:numFmt w:val="decimal"/>
      <w:lvlText w:val="%7."/>
      <w:lvlJc w:val="left"/>
      <w:pPr>
        <w:ind w:left="5040" w:hanging="360"/>
      </w:pPr>
    </w:lvl>
    <w:lvl w:ilvl="7" w:tplc="9B241CF4">
      <w:start w:val="1"/>
      <w:numFmt w:val="lowerLetter"/>
      <w:lvlText w:val="%8."/>
      <w:lvlJc w:val="left"/>
      <w:pPr>
        <w:ind w:left="5760" w:hanging="360"/>
      </w:pPr>
    </w:lvl>
    <w:lvl w:ilvl="8" w:tplc="36D4BC9A">
      <w:start w:val="1"/>
      <w:numFmt w:val="lowerRoman"/>
      <w:lvlText w:val="%9."/>
      <w:lvlJc w:val="right"/>
      <w:pPr>
        <w:ind w:left="6480" w:hanging="180"/>
      </w:pPr>
    </w:lvl>
  </w:abstractNum>
  <w:abstractNum w:abstractNumId="25" w15:restartNumberingAfterBreak="0">
    <w:nsid w:val="53995C25"/>
    <w:multiLevelType w:val="hybridMultilevel"/>
    <w:tmpl w:val="A8CAF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063738"/>
    <w:multiLevelType w:val="hybridMultilevel"/>
    <w:tmpl w:val="60E225D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7" w15:restartNumberingAfterBreak="0">
    <w:nsid w:val="5FEF0DAE"/>
    <w:multiLevelType w:val="hybridMultilevel"/>
    <w:tmpl w:val="0A3855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6F4589"/>
    <w:multiLevelType w:val="hybridMultilevel"/>
    <w:tmpl w:val="D85A9D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D25D71"/>
    <w:multiLevelType w:val="hybridMultilevel"/>
    <w:tmpl w:val="ECC28490"/>
    <w:lvl w:ilvl="0" w:tplc="2208CD8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A812B3"/>
    <w:multiLevelType w:val="multilevel"/>
    <w:tmpl w:val="4116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D603E"/>
    <w:multiLevelType w:val="hybridMultilevel"/>
    <w:tmpl w:val="BFC2E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6E579D7"/>
    <w:multiLevelType w:val="hybridMultilevel"/>
    <w:tmpl w:val="1C008F8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415D2F"/>
    <w:multiLevelType w:val="hybridMultilevel"/>
    <w:tmpl w:val="23000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AB3467"/>
    <w:multiLevelType w:val="hybridMultilevel"/>
    <w:tmpl w:val="12EE8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B04FFC"/>
    <w:multiLevelType w:val="hybridMultilevel"/>
    <w:tmpl w:val="66786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0"/>
  </w:num>
  <w:num w:numId="4">
    <w:abstractNumId w:val="5"/>
  </w:num>
  <w:num w:numId="5">
    <w:abstractNumId w:val="23"/>
  </w:num>
  <w:num w:numId="6">
    <w:abstractNumId w:val="17"/>
  </w:num>
  <w:num w:numId="7">
    <w:abstractNumId w:val="18"/>
  </w:num>
  <w:num w:numId="8">
    <w:abstractNumId w:val="7"/>
  </w:num>
  <w:num w:numId="9">
    <w:abstractNumId w:val="9"/>
  </w:num>
  <w:num w:numId="10">
    <w:abstractNumId w:val="30"/>
  </w:num>
  <w:num w:numId="11">
    <w:abstractNumId w:val="6"/>
  </w:num>
  <w:num w:numId="12">
    <w:abstractNumId w:val="19"/>
  </w:num>
  <w:num w:numId="13">
    <w:abstractNumId w:val="8"/>
  </w:num>
  <w:num w:numId="14">
    <w:abstractNumId w:val="25"/>
  </w:num>
  <w:num w:numId="15">
    <w:abstractNumId w:val="10"/>
  </w:num>
  <w:num w:numId="16">
    <w:abstractNumId w:val="21"/>
  </w:num>
  <w:num w:numId="17">
    <w:abstractNumId w:val="26"/>
  </w:num>
  <w:num w:numId="18">
    <w:abstractNumId w:val="33"/>
  </w:num>
  <w:num w:numId="19">
    <w:abstractNumId w:val="11"/>
  </w:num>
  <w:num w:numId="20">
    <w:abstractNumId w:val="3"/>
  </w:num>
  <w:num w:numId="21">
    <w:abstractNumId w:val="34"/>
  </w:num>
  <w:num w:numId="22">
    <w:abstractNumId w:val="27"/>
  </w:num>
  <w:num w:numId="23">
    <w:abstractNumId w:val="16"/>
  </w:num>
  <w:num w:numId="24">
    <w:abstractNumId w:val="13"/>
  </w:num>
  <w:num w:numId="25">
    <w:abstractNumId w:val="32"/>
  </w:num>
  <w:num w:numId="26">
    <w:abstractNumId w:val="22"/>
  </w:num>
  <w:num w:numId="27">
    <w:abstractNumId w:val="12"/>
  </w:num>
  <w:num w:numId="28">
    <w:abstractNumId w:val="4"/>
  </w:num>
  <w:num w:numId="29">
    <w:abstractNumId w:val="35"/>
  </w:num>
  <w:num w:numId="30">
    <w:abstractNumId w:val="28"/>
  </w:num>
  <w:num w:numId="31">
    <w:abstractNumId w:val="20"/>
  </w:num>
  <w:num w:numId="32">
    <w:abstractNumId w:val="31"/>
  </w:num>
  <w:num w:numId="33">
    <w:abstractNumId w:val="14"/>
  </w:num>
  <w:num w:numId="34">
    <w:abstractNumId w:val="2"/>
  </w:num>
  <w:num w:numId="35">
    <w:abstractNumId w:val="15"/>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4A8"/>
    <w:rsid w:val="0000021F"/>
    <w:rsid w:val="00002077"/>
    <w:rsid w:val="00002620"/>
    <w:rsid w:val="00006A97"/>
    <w:rsid w:val="00010417"/>
    <w:rsid w:val="00010499"/>
    <w:rsid w:val="000104F6"/>
    <w:rsid w:val="000108AA"/>
    <w:rsid w:val="00013AE6"/>
    <w:rsid w:val="00014021"/>
    <w:rsid w:val="0002189A"/>
    <w:rsid w:val="000225E8"/>
    <w:rsid w:val="000229F9"/>
    <w:rsid w:val="00022DD5"/>
    <w:rsid w:val="00025D83"/>
    <w:rsid w:val="0002710B"/>
    <w:rsid w:val="00027199"/>
    <w:rsid w:val="000272AE"/>
    <w:rsid w:val="0002733C"/>
    <w:rsid w:val="0002A282"/>
    <w:rsid w:val="000327A6"/>
    <w:rsid w:val="0003282A"/>
    <w:rsid w:val="00034166"/>
    <w:rsid w:val="000343FD"/>
    <w:rsid w:val="0003764F"/>
    <w:rsid w:val="00040380"/>
    <w:rsid w:val="00041ECA"/>
    <w:rsid w:val="00042E4A"/>
    <w:rsid w:val="00043E40"/>
    <w:rsid w:val="00044BBF"/>
    <w:rsid w:val="000471AF"/>
    <w:rsid w:val="00052AEF"/>
    <w:rsid w:val="00053199"/>
    <w:rsid w:val="00056595"/>
    <w:rsid w:val="00056B32"/>
    <w:rsid w:val="00056C87"/>
    <w:rsid w:val="00060301"/>
    <w:rsid w:val="00061D02"/>
    <w:rsid w:val="00061D1F"/>
    <w:rsid w:val="00063A28"/>
    <w:rsid w:val="00063BA3"/>
    <w:rsid w:val="000678F1"/>
    <w:rsid w:val="00072F50"/>
    <w:rsid w:val="000776C5"/>
    <w:rsid w:val="0008502C"/>
    <w:rsid w:val="00086563"/>
    <w:rsid w:val="0008676D"/>
    <w:rsid w:val="000903C6"/>
    <w:rsid w:val="00090804"/>
    <w:rsid w:val="00091536"/>
    <w:rsid w:val="000936CF"/>
    <w:rsid w:val="00093DAD"/>
    <w:rsid w:val="00093DD8"/>
    <w:rsid w:val="00094C5C"/>
    <w:rsid w:val="000A0974"/>
    <w:rsid w:val="000A11EE"/>
    <w:rsid w:val="000A1DA3"/>
    <w:rsid w:val="000A210C"/>
    <w:rsid w:val="000A2EFC"/>
    <w:rsid w:val="000A2F05"/>
    <w:rsid w:val="000A464A"/>
    <w:rsid w:val="000A63B3"/>
    <w:rsid w:val="000A727A"/>
    <w:rsid w:val="000B0EE2"/>
    <w:rsid w:val="000B1686"/>
    <w:rsid w:val="000B2F0A"/>
    <w:rsid w:val="000B3BCB"/>
    <w:rsid w:val="000B5B87"/>
    <w:rsid w:val="000B5E88"/>
    <w:rsid w:val="000B6FF7"/>
    <w:rsid w:val="000B7E13"/>
    <w:rsid w:val="000C0519"/>
    <w:rsid w:val="000C0E23"/>
    <w:rsid w:val="000C15EA"/>
    <w:rsid w:val="000C1F1F"/>
    <w:rsid w:val="000C4014"/>
    <w:rsid w:val="000C4EA7"/>
    <w:rsid w:val="000D112D"/>
    <w:rsid w:val="000D315C"/>
    <w:rsid w:val="000D6E8B"/>
    <w:rsid w:val="000E056B"/>
    <w:rsid w:val="000E1C7F"/>
    <w:rsid w:val="000E203A"/>
    <w:rsid w:val="000E2084"/>
    <w:rsid w:val="000E23BD"/>
    <w:rsid w:val="000E430E"/>
    <w:rsid w:val="000E6CB8"/>
    <w:rsid w:val="000F232F"/>
    <w:rsid w:val="000F25F4"/>
    <w:rsid w:val="000F29D6"/>
    <w:rsid w:val="000F3387"/>
    <w:rsid w:val="000F46F5"/>
    <w:rsid w:val="000F796D"/>
    <w:rsid w:val="00100971"/>
    <w:rsid w:val="00101427"/>
    <w:rsid w:val="001021E3"/>
    <w:rsid w:val="001031EC"/>
    <w:rsid w:val="001032E4"/>
    <w:rsid w:val="00103DB1"/>
    <w:rsid w:val="00104E63"/>
    <w:rsid w:val="0010735B"/>
    <w:rsid w:val="00110C03"/>
    <w:rsid w:val="001115EF"/>
    <w:rsid w:val="00113EE0"/>
    <w:rsid w:val="00113EF9"/>
    <w:rsid w:val="0011477A"/>
    <w:rsid w:val="00114D2A"/>
    <w:rsid w:val="00115426"/>
    <w:rsid w:val="0011598C"/>
    <w:rsid w:val="00116DCD"/>
    <w:rsid w:val="001202FC"/>
    <w:rsid w:val="00121166"/>
    <w:rsid w:val="00124464"/>
    <w:rsid w:val="00131A40"/>
    <w:rsid w:val="001354D6"/>
    <w:rsid w:val="00135606"/>
    <w:rsid w:val="00135BAB"/>
    <w:rsid w:val="00136BFC"/>
    <w:rsid w:val="00142B20"/>
    <w:rsid w:val="001452B8"/>
    <w:rsid w:val="001501BB"/>
    <w:rsid w:val="00150A8F"/>
    <w:rsid w:val="00151021"/>
    <w:rsid w:val="001556C0"/>
    <w:rsid w:val="00155BAA"/>
    <w:rsid w:val="00161BF5"/>
    <w:rsid w:val="00161D0E"/>
    <w:rsid w:val="00162DC0"/>
    <w:rsid w:val="0016492A"/>
    <w:rsid w:val="00165541"/>
    <w:rsid w:val="00167103"/>
    <w:rsid w:val="00171D64"/>
    <w:rsid w:val="00174D9C"/>
    <w:rsid w:val="001754A2"/>
    <w:rsid w:val="0017786A"/>
    <w:rsid w:val="00181F94"/>
    <w:rsid w:val="0018256A"/>
    <w:rsid w:val="00186B18"/>
    <w:rsid w:val="001902BC"/>
    <w:rsid w:val="001916A6"/>
    <w:rsid w:val="00191A33"/>
    <w:rsid w:val="001A0F4D"/>
    <w:rsid w:val="001A2EF6"/>
    <w:rsid w:val="001A2FC9"/>
    <w:rsid w:val="001A42FA"/>
    <w:rsid w:val="001A501F"/>
    <w:rsid w:val="001A51D5"/>
    <w:rsid w:val="001A5DA8"/>
    <w:rsid w:val="001B0AD4"/>
    <w:rsid w:val="001B14AA"/>
    <w:rsid w:val="001B2224"/>
    <w:rsid w:val="001B271A"/>
    <w:rsid w:val="001B2DFB"/>
    <w:rsid w:val="001B4436"/>
    <w:rsid w:val="001C1019"/>
    <w:rsid w:val="001C3B75"/>
    <w:rsid w:val="001D063E"/>
    <w:rsid w:val="001D11E3"/>
    <w:rsid w:val="001D1F0D"/>
    <w:rsid w:val="001D3206"/>
    <w:rsid w:val="001D42DE"/>
    <w:rsid w:val="001D4E32"/>
    <w:rsid w:val="001D4ED2"/>
    <w:rsid w:val="001D506F"/>
    <w:rsid w:val="001D602D"/>
    <w:rsid w:val="001E0316"/>
    <w:rsid w:val="001E21E0"/>
    <w:rsid w:val="001E22C0"/>
    <w:rsid w:val="001E3500"/>
    <w:rsid w:val="001E56CC"/>
    <w:rsid w:val="001E73BE"/>
    <w:rsid w:val="001F1217"/>
    <w:rsid w:val="001F1475"/>
    <w:rsid w:val="001F3308"/>
    <w:rsid w:val="001F35DB"/>
    <w:rsid w:val="001F3791"/>
    <w:rsid w:val="001F5F90"/>
    <w:rsid w:val="001F7269"/>
    <w:rsid w:val="00202166"/>
    <w:rsid w:val="00203359"/>
    <w:rsid w:val="0020569E"/>
    <w:rsid w:val="00205C03"/>
    <w:rsid w:val="00207956"/>
    <w:rsid w:val="002129FE"/>
    <w:rsid w:val="00215094"/>
    <w:rsid w:val="00215FBF"/>
    <w:rsid w:val="002162F7"/>
    <w:rsid w:val="0021784C"/>
    <w:rsid w:val="00224719"/>
    <w:rsid w:val="00225CE0"/>
    <w:rsid w:val="00225DB6"/>
    <w:rsid w:val="00230B7A"/>
    <w:rsid w:val="00231E0E"/>
    <w:rsid w:val="00236911"/>
    <w:rsid w:val="0024001D"/>
    <w:rsid w:val="00240B84"/>
    <w:rsid w:val="00240C4E"/>
    <w:rsid w:val="002439F2"/>
    <w:rsid w:val="00244F14"/>
    <w:rsid w:val="00245359"/>
    <w:rsid w:val="00246E9A"/>
    <w:rsid w:val="002500CC"/>
    <w:rsid w:val="002525B6"/>
    <w:rsid w:val="0025561F"/>
    <w:rsid w:val="00257F98"/>
    <w:rsid w:val="00261444"/>
    <w:rsid w:val="0026161F"/>
    <w:rsid w:val="00261FE2"/>
    <w:rsid w:val="0026252B"/>
    <w:rsid w:val="00266FF5"/>
    <w:rsid w:val="00267984"/>
    <w:rsid w:val="00267BD2"/>
    <w:rsid w:val="002708AB"/>
    <w:rsid w:val="002709B0"/>
    <w:rsid w:val="00271F50"/>
    <w:rsid w:val="00272C21"/>
    <w:rsid w:val="00273D95"/>
    <w:rsid w:val="00273DFF"/>
    <w:rsid w:val="00274864"/>
    <w:rsid w:val="00276F15"/>
    <w:rsid w:val="0028054E"/>
    <w:rsid w:val="00282972"/>
    <w:rsid w:val="0028313E"/>
    <w:rsid w:val="0029060C"/>
    <w:rsid w:val="002920EA"/>
    <w:rsid w:val="002940AB"/>
    <w:rsid w:val="0029504F"/>
    <w:rsid w:val="002A337F"/>
    <w:rsid w:val="002A56D1"/>
    <w:rsid w:val="002A5C73"/>
    <w:rsid w:val="002A5DF9"/>
    <w:rsid w:val="002A7D94"/>
    <w:rsid w:val="002B0179"/>
    <w:rsid w:val="002B1D12"/>
    <w:rsid w:val="002B225E"/>
    <w:rsid w:val="002B3598"/>
    <w:rsid w:val="002B3C06"/>
    <w:rsid w:val="002B3F94"/>
    <w:rsid w:val="002B4573"/>
    <w:rsid w:val="002B5082"/>
    <w:rsid w:val="002B6126"/>
    <w:rsid w:val="002B7F07"/>
    <w:rsid w:val="002C2564"/>
    <w:rsid w:val="002C499A"/>
    <w:rsid w:val="002C7ACE"/>
    <w:rsid w:val="002D44D6"/>
    <w:rsid w:val="002E1432"/>
    <w:rsid w:val="002E3A52"/>
    <w:rsid w:val="002E7E54"/>
    <w:rsid w:val="002F1822"/>
    <w:rsid w:val="002F376D"/>
    <w:rsid w:val="002F3B2C"/>
    <w:rsid w:val="002F539E"/>
    <w:rsid w:val="00303185"/>
    <w:rsid w:val="00303C2D"/>
    <w:rsid w:val="00303D49"/>
    <w:rsid w:val="00303DE9"/>
    <w:rsid w:val="0030625D"/>
    <w:rsid w:val="00313231"/>
    <w:rsid w:val="003137DE"/>
    <w:rsid w:val="00314221"/>
    <w:rsid w:val="00315116"/>
    <w:rsid w:val="003173B0"/>
    <w:rsid w:val="00321DA5"/>
    <w:rsid w:val="00322157"/>
    <w:rsid w:val="00322917"/>
    <w:rsid w:val="00325DB2"/>
    <w:rsid w:val="00327716"/>
    <w:rsid w:val="00330306"/>
    <w:rsid w:val="00330446"/>
    <w:rsid w:val="003307B3"/>
    <w:rsid w:val="00333D39"/>
    <w:rsid w:val="00336E69"/>
    <w:rsid w:val="0033701C"/>
    <w:rsid w:val="0033769D"/>
    <w:rsid w:val="00340917"/>
    <w:rsid w:val="00343974"/>
    <w:rsid w:val="00344D9F"/>
    <w:rsid w:val="00346066"/>
    <w:rsid w:val="003466ED"/>
    <w:rsid w:val="003549AC"/>
    <w:rsid w:val="00356355"/>
    <w:rsid w:val="003579A0"/>
    <w:rsid w:val="00361627"/>
    <w:rsid w:val="00366511"/>
    <w:rsid w:val="003665F8"/>
    <w:rsid w:val="00366CE4"/>
    <w:rsid w:val="0036735D"/>
    <w:rsid w:val="00372CBC"/>
    <w:rsid w:val="0037316C"/>
    <w:rsid w:val="00373194"/>
    <w:rsid w:val="00373F1E"/>
    <w:rsid w:val="00374EC8"/>
    <w:rsid w:val="00376089"/>
    <w:rsid w:val="00377D13"/>
    <w:rsid w:val="003820FD"/>
    <w:rsid w:val="00382153"/>
    <w:rsid w:val="00382D3E"/>
    <w:rsid w:val="00385B00"/>
    <w:rsid w:val="003868B3"/>
    <w:rsid w:val="0038724C"/>
    <w:rsid w:val="00387AFD"/>
    <w:rsid w:val="00391042"/>
    <w:rsid w:val="00391B6A"/>
    <w:rsid w:val="003947CE"/>
    <w:rsid w:val="00394A71"/>
    <w:rsid w:val="0039578F"/>
    <w:rsid w:val="00395A14"/>
    <w:rsid w:val="00396BEC"/>
    <w:rsid w:val="00397C16"/>
    <w:rsid w:val="003A083A"/>
    <w:rsid w:val="003A0CC7"/>
    <w:rsid w:val="003A44D1"/>
    <w:rsid w:val="003A480E"/>
    <w:rsid w:val="003A72D8"/>
    <w:rsid w:val="003B1BCA"/>
    <w:rsid w:val="003B4F69"/>
    <w:rsid w:val="003B529D"/>
    <w:rsid w:val="003B6001"/>
    <w:rsid w:val="003C03C4"/>
    <w:rsid w:val="003C065A"/>
    <w:rsid w:val="003C6BE0"/>
    <w:rsid w:val="003D126A"/>
    <w:rsid w:val="003D1E2A"/>
    <w:rsid w:val="003D3A10"/>
    <w:rsid w:val="003D7F8B"/>
    <w:rsid w:val="003E0FFA"/>
    <w:rsid w:val="003E11E8"/>
    <w:rsid w:val="003E162C"/>
    <w:rsid w:val="003E3D57"/>
    <w:rsid w:val="003E408B"/>
    <w:rsid w:val="003E4260"/>
    <w:rsid w:val="003E58E3"/>
    <w:rsid w:val="003E5F14"/>
    <w:rsid w:val="003E6447"/>
    <w:rsid w:val="003F0919"/>
    <w:rsid w:val="003F51CF"/>
    <w:rsid w:val="003F6DF2"/>
    <w:rsid w:val="003F7535"/>
    <w:rsid w:val="003F7BA2"/>
    <w:rsid w:val="003F7D59"/>
    <w:rsid w:val="00400A4D"/>
    <w:rsid w:val="004020C6"/>
    <w:rsid w:val="00404AB4"/>
    <w:rsid w:val="00405A3B"/>
    <w:rsid w:val="00406312"/>
    <w:rsid w:val="00406A93"/>
    <w:rsid w:val="0040CA56"/>
    <w:rsid w:val="00412AEF"/>
    <w:rsid w:val="004225FB"/>
    <w:rsid w:val="00425773"/>
    <w:rsid w:val="00431D90"/>
    <w:rsid w:val="0043453A"/>
    <w:rsid w:val="00434EEE"/>
    <w:rsid w:val="0043745B"/>
    <w:rsid w:val="00437740"/>
    <w:rsid w:val="00441815"/>
    <w:rsid w:val="00442645"/>
    <w:rsid w:val="00443AAB"/>
    <w:rsid w:val="00443AC8"/>
    <w:rsid w:val="00443F91"/>
    <w:rsid w:val="004444A1"/>
    <w:rsid w:val="004448C9"/>
    <w:rsid w:val="00444FD3"/>
    <w:rsid w:val="0044576A"/>
    <w:rsid w:val="00445F6D"/>
    <w:rsid w:val="0044795B"/>
    <w:rsid w:val="004657C4"/>
    <w:rsid w:val="00465B85"/>
    <w:rsid w:val="004711C6"/>
    <w:rsid w:val="0047314C"/>
    <w:rsid w:val="004737BB"/>
    <w:rsid w:val="0047474F"/>
    <w:rsid w:val="0047564F"/>
    <w:rsid w:val="00477A4E"/>
    <w:rsid w:val="00483007"/>
    <w:rsid w:val="00485F57"/>
    <w:rsid w:val="0048696C"/>
    <w:rsid w:val="0048783A"/>
    <w:rsid w:val="00487FD0"/>
    <w:rsid w:val="00491BD9"/>
    <w:rsid w:val="00493992"/>
    <w:rsid w:val="00493D3B"/>
    <w:rsid w:val="00494FE7"/>
    <w:rsid w:val="00496EBA"/>
    <w:rsid w:val="004A4133"/>
    <w:rsid w:val="004A42F3"/>
    <w:rsid w:val="004A43C9"/>
    <w:rsid w:val="004A5810"/>
    <w:rsid w:val="004A59A3"/>
    <w:rsid w:val="004B03E1"/>
    <w:rsid w:val="004B047A"/>
    <w:rsid w:val="004B11B3"/>
    <w:rsid w:val="004B1396"/>
    <w:rsid w:val="004B182A"/>
    <w:rsid w:val="004B19BC"/>
    <w:rsid w:val="004B2861"/>
    <w:rsid w:val="004B4F15"/>
    <w:rsid w:val="004B5A4E"/>
    <w:rsid w:val="004B7177"/>
    <w:rsid w:val="004C0122"/>
    <w:rsid w:val="004C04DA"/>
    <w:rsid w:val="004C0AC3"/>
    <w:rsid w:val="004C241F"/>
    <w:rsid w:val="004C32D5"/>
    <w:rsid w:val="004C3B5F"/>
    <w:rsid w:val="004C7C10"/>
    <w:rsid w:val="004C7F1D"/>
    <w:rsid w:val="004D3773"/>
    <w:rsid w:val="004D5E55"/>
    <w:rsid w:val="004D628E"/>
    <w:rsid w:val="004D66DC"/>
    <w:rsid w:val="004E2E98"/>
    <w:rsid w:val="004E329E"/>
    <w:rsid w:val="004E539F"/>
    <w:rsid w:val="004F17FC"/>
    <w:rsid w:val="004F1E4A"/>
    <w:rsid w:val="004F27F7"/>
    <w:rsid w:val="004F3709"/>
    <w:rsid w:val="004F5716"/>
    <w:rsid w:val="004F6AC5"/>
    <w:rsid w:val="004F6C6F"/>
    <w:rsid w:val="00500DDE"/>
    <w:rsid w:val="00501CD3"/>
    <w:rsid w:val="00501FBB"/>
    <w:rsid w:val="005057F2"/>
    <w:rsid w:val="00506B23"/>
    <w:rsid w:val="00510358"/>
    <w:rsid w:val="0051280F"/>
    <w:rsid w:val="00513915"/>
    <w:rsid w:val="005145AF"/>
    <w:rsid w:val="005159AB"/>
    <w:rsid w:val="00516C59"/>
    <w:rsid w:val="00520857"/>
    <w:rsid w:val="005211A6"/>
    <w:rsid w:val="005214B7"/>
    <w:rsid w:val="0052165B"/>
    <w:rsid w:val="00522284"/>
    <w:rsid w:val="005231B1"/>
    <w:rsid w:val="005238CA"/>
    <w:rsid w:val="00531B40"/>
    <w:rsid w:val="0053265F"/>
    <w:rsid w:val="00533E3C"/>
    <w:rsid w:val="005374B7"/>
    <w:rsid w:val="0053C5C6"/>
    <w:rsid w:val="00543A3C"/>
    <w:rsid w:val="00544293"/>
    <w:rsid w:val="00544630"/>
    <w:rsid w:val="0054653E"/>
    <w:rsid w:val="00550EA9"/>
    <w:rsid w:val="00553E69"/>
    <w:rsid w:val="00554D31"/>
    <w:rsid w:val="00554DDD"/>
    <w:rsid w:val="00560E57"/>
    <w:rsid w:val="0056152C"/>
    <w:rsid w:val="00561BCA"/>
    <w:rsid w:val="00564FCA"/>
    <w:rsid w:val="0056530E"/>
    <w:rsid w:val="005661A1"/>
    <w:rsid w:val="00571AC9"/>
    <w:rsid w:val="00571E89"/>
    <w:rsid w:val="00574BD7"/>
    <w:rsid w:val="00575537"/>
    <w:rsid w:val="00575636"/>
    <w:rsid w:val="00575CE3"/>
    <w:rsid w:val="005760CA"/>
    <w:rsid w:val="00576762"/>
    <w:rsid w:val="00584B55"/>
    <w:rsid w:val="00585676"/>
    <w:rsid w:val="0058745C"/>
    <w:rsid w:val="0058B5F3"/>
    <w:rsid w:val="00590AD4"/>
    <w:rsid w:val="00591377"/>
    <w:rsid w:val="0059151B"/>
    <w:rsid w:val="00592D97"/>
    <w:rsid w:val="00592E4E"/>
    <w:rsid w:val="005958F6"/>
    <w:rsid w:val="00595B2D"/>
    <w:rsid w:val="0059F220"/>
    <w:rsid w:val="005A0418"/>
    <w:rsid w:val="005A12CD"/>
    <w:rsid w:val="005A1CCD"/>
    <w:rsid w:val="005A1D80"/>
    <w:rsid w:val="005A1E5D"/>
    <w:rsid w:val="005A3DD7"/>
    <w:rsid w:val="005A4ACA"/>
    <w:rsid w:val="005A6A1C"/>
    <w:rsid w:val="005A7E21"/>
    <w:rsid w:val="005B001D"/>
    <w:rsid w:val="005B179C"/>
    <w:rsid w:val="005B19AB"/>
    <w:rsid w:val="005B3F24"/>
    <w:rsid w:val="005B4A2C"/>
    <w:rsid w:val="005B6709"/>
    <w:rsid w:val="005B676D"/>
    <w:rsid w:val="005BE833"/>
    <w:rsid w:val="005C0376"/>
    <w:rsid w:val="005C2897"/>
    <w:rsid w:val="005C6B7E"/>
    <w:rsid w:val="005D2481"/>
    <w:rsid w:val="005D3EBC"/>
    <w:rsid w:val="005D4440"/>
    <w:rsid w:val="005D4B5C"/>
    <w:rsid w:val="005D53B6"/>
    <w:rsid w:val="005D5925"/>
    <w:rsid w:val="005D6B63"/>
    <w:rsid w:val="005E1D1B"/>
    <w:rsid w:val="005E5973"/>
    <w:rsid w:val="005E613B"/>
    <w:rsid w:val="005E7C4B"/>
    <w:rsid w:val="005F372B"/>
    <w:rsid w:val="005F4EF4"/>
    <w:rsid w:val="005F7747"/>
    <w:rsid w:val="00600BE4"/>
    <w:rsid w:val="00604F0B"/>
    <w:rsid w:val="0060529A"/>
    <w:rsid w:val="0060572F"/>
    <w:rsid w:val="00607B7A"/>
    <w:rsid w:val="0061035E"/>
    <w:rsid w:val="006119B2"/>
    <w:rsid w:val="006149FE"/>
    <w:rsid w:val="006212B6"/>
    <w:rsid w:val="00622D5E"/>
    <w:rsid w:val="00622E12"/>
    <w:rsid w:val="00625B09"/>
    <w:rsid w:val="00630360"/>
    <w:rsid w:val="00630784"/>
    <w:rsid w:val="00630A66"/>
    <w:rsid w:val="00631933"/>
    <w:rsid w:val="006324A8"/>
    <w:rsid w:val="00633F1D"/>
    <w:rsid w:val="006340CF"/>
    <w:rsid w:val="0063598E"/>
    <w:rsid w:val="0064055F"/>
    <w:rsid w:val="006411B3"/>
    <w:rsid w:val="0064293A"/>
    <w:rsid w:val="00642DEB"/>
    <w:rsid w:val="006430E3"/>
    <w:rsid w:val="00644468"/>
    <w:rsid w:val="00644B82"/>
    <w:rsid w:val="00646473"/>
    <w:rsid w:val="00646D93"/>
    <w:rsid w:val="00651F23"/>
    <w:rsid w:val="00652EE1"/>
    <w:rsid w:val="00652F93"/>
    <w:rsid w:val="00654323"/>
    <w:rsid w:val="00655CF5"/>
    <w:rsid w:val="00656B38"/>
    <w:rsid w:val="0066109B"/>
    <w:rsid w:val="00663586"/>
    <w:rsid w:val="00664E05"/>
    <w:rsid w:val="006657D4"/>
    <w:rsid w:val="00665A74"/>
    <w:rsid w:val="00665D8C"/>
    <w:rsid w:val="0067099E"/>
    <w:rsid w:val="00672B9B"/>
    <w:rsid w:val="006733E2"/>
    <w:rsid w:val="0067350A"/>
    <w:rsid w:val="00673AA6"/>
    <w:rsid w:val="006740B6"/>
    <w:rsid w:val="006777FF"/>
    <w:rsid w:val="00683B61"/>
    <w:rsid w:val="00693105"/>
    <w:rsid w:val="006942AE"/>
    <w:rsid w:val="00696544"/>
    <w:rsid w:val="00696E77"/>
    <w:rsid w:val="00697BB4"/>
    <w:rsid w:val="006A29B5"/>
    <w:rsid w:val="006A2B6E"/>
    <w:rsid w:val="006A33F8"/>
    <w:rsid w:val="006A3C3F"/>
    <w:rsid w:val="006A6910"/>
    <w:rsid w:val="006A6AA5"/>
    <w:rsid w:val="006A7D26"/>
    <w:rsid w:val="006B0FD0"/>
    <w:rsid w:val="006B10FD"/>
    <w:rsid w:val="006B25B4"/>
    <w:rsid w:val="006B4329"/>
    <w:rsid w:val="006B4EBA"/>
    <w:rsid w:val="006B54C3"/>
    <w:rsid w:val="006B54E6"/>
    <w:rsid w:val="006B6755"/>
    <w:rsid w:val="006B762D"/>
    <w:rsid w:val="006C086C"/>
    <w:rsid w:val="006C15B7"/>
    <w:rsid w:val="006C2007"/>
    <w:rsid w:val="006C44CE"/>
    <w:rsid w:val="006C48A6"/>
    <w:rsid w:val="006C4FD4"/>
    <w:rsid w:val="006C51F5"/>
    <w:rsid w:val="006C57A6"/>
    <w:rsid w:val="006C67CB"/>
    <w:rsid w:val="006C6B4C"/>
    <w:rsid w:val="006C6DAF"/>
    <w:rsid w:val="006D09CD"/>
    <w:rsid w:val="006D0AF2"/>
    <w:rsid w:val="006D6FC2"/>
    <w:rsid w:val="006D74F5"/>
    <w:rsid w:val="006E0D78"/>
    <w:rsid w:val="006E134A"/>
    <w:rsid w:val="006E792B"/>
    <w:rsid w:val="006F4A0B"/>
    <w:rsid w:val="006F5AEE"/>
    <w:rsid w:val="006F62AA"/>
    <w:rsid w:val="006F6339"/>
    <w:rsid w:val="0070042F"/>
    <w:rsid w:val="00700CFD"/>
    <w:rsid w:val="00701085"/>
    <w:rsid w:val="00702673"/>
    <w:rsid w:val="007069BA"/>
    <w:rsid w:val="00707B2D"/>
    <w:rsid w:val="00713871"/>
    <w:rsid w:val="007138F1"/>
    <w:rsid w:val="007155B5"/>
    <w:rsid w:val="00715700"/>
    <w:rsid w:val="0071675C"/>
    <w:rsid w:val="007208ED"/>
    <w:rsid w:val="00724597"/>
    <w:rsid w:val="00726FBF"/>
    <w:rsid w:val="00727F86"/>
    <w:rsid w:val="00730328"/>
    <w:rsid w:val="00731505"/>
    <w:rsid w:val="00731E70"/>
    <w:rsid w:val="007321AD"/>
    <w:rsid w:val="00733DBC"/>
    <w:rsid w:val="00733EF3"/>
    <w:rsid w:val="00734526"/>
    <w:rsid w:val="00735A91"/>
    <w:rsid w:val="00736701"/>
    <w:rsid w:val="007367B4"/>
    <w:rsid w:val="00740D52"/>
    <w:rsid w:val="00741382"/>
    <w:rsid w:val="00742567"/>
    <w:rsid w:val="007440D4"/>
    <w:rsid w:val="00744B79"/>
    <w:rsid w:val="0074639A"/>
    <w:rsid w:val="007472D5"/>
    <w:rsid w:val="00753660"/>
    <w:rsid w:val="00753863"/>
    <w:rsid w:val="00754FA6"/>
    <w:rsid w:val="00755CFE"/>
    <w:rsid w:val="0075648A"/>
    <w:rsid w:val="00757201"/>
    <w:rsid w:val="00760810"/>
    <w:rsid w:val="00761A01"/>
    <w:rsid w:val="00767DBD"/>
    <w:rsid w:val="0077147D"/>
    <w:rsid w:val="00772A3E"/>
    <w:rsid w:val="00773081"/>
    <w:rsid w:val="0077360C"/>
    <w:rsid w:val="00773AB0"/>
    <w:rsid w:val="00773ADB"/>
    <w:rsid w:val="00777F9E"/>
    <w:rsid w:val="00780716"/>
    <w:rsid w:val="00781AE4"/>
    <w:rsid w:val="00782860"/>
    <w:rsid w:val="00782C83"/>
    <w:rsid w:val="007832E3"/>
    <w:rsid w:val="007842FB"/>
    <w:rsid w:val="00784F06"/>
    <w:rsid w:val="007850A7"/>
    <w:rsid w:val="00785A78"/>
    <w:rsid w:val="007907D5"/>
    <w:rsid w:val="007912C0"/>
    <w:rsid w:val="00797F3B"/>
    <w:rsid w:val="0079E6B5"/>
    <w:rsid w:val="007A1A62"/>
    <w:rsid w:val="007A20ED"/>
    <w:rsid w:val="007A4AC6"/>
    <w:rsid w:val="007A59EE"/>
    <w:rsid w:val="007A7E92"/>
    <w:rsid w:val="007B0704"/>
    <w:rsid w:val="007B0831"/>
    <w:rsid w:val="007B1FCF"/>
    <w:rsid w:val="007B268E"/>
    <w:rsid w:val="007B2E21"/>
    <w:rsid w:val="007B33E8"/>
    <w:rsid w:val="007B3A02"/>
    <w:rsid w:val="007B4A8A"/>
    <w:rsid w:val="007B4C10"/>
    <w:rsid w:val="007B6F39"/>
    <w:rsid w:val="007B742A"/>
    <w:rsid w:val="007C028C"/>
    <w:rsid w:val="007C17E1"/>
    <w:rsid w:val="007C193E"/>
    <w:rsid w:val="007C1A12"/>
    <w:rsid w:val="007C64EE"/>
    <w:rsid w:val="007C68A3"/>
    <w:rsid w:val="007D1ADC"/>
    <w:rsid w:val="007D1C2C"/>
    <w:rsid w:val="007D2478"/>
    <w:rsid w:val="007D4387"/>
    <w:rsid w:val="007D593A"/>
    <w:rsid w:val="007D66BB"/>
    <w:rsid w:val="007E0A0A"/>
    <w:rsid w:val="007E3810"/>
    <w:rsid w:val="007E45A1"/>
    <w:rsid w:val="007E512E"/>
    <w:rsid w:val="007E63AC"/>
    <w:rsid w:val="007E6FE8"/>
    <w:rsid w:val="007EADCA"/>
    <w:rsid w:val="007F3B5D"/>
    <w:rsid w:val="007F3EBB"/>
    <w:rsid w:val="007F4F61"/>
    <w:rsid w:val="007F5FA5"/>
    <w:rsid w:val="00801281"/>
    <w:rsid w:val="00802227"/>
    <w:rsid w:val="00804390"/>
    <w:rsid w:val="00805BB8"/>
    <w:rsid w:val="00805BFB"/>
    <w:rsid w:val="00807193"/>
    <w:rsid w:val="00807407"/>
    <w:rsid w:val="00814AAB"/>
    <w:rsid w:val="008152A4"/>
    <w:rsid w:val="008235B9"/>
    <w:rsid w:val="008236BE"/>
    <w:rsid w:val="00824C15"/>
    <w:rsid w:val="00825772"/>
    <w:rsid w:val="00825B45"/>
    <w:rsid w:val="00826A24"/>
    <w:rsid w:val="0082704C"/>
    <w:rsid w:val="00827540"/>
    <w:rsid w:val="00827736"/>
    <w:rsid w:val="00830A40"/>
    <w:rsid w:val="008345A5"/>
    <w:rsid w:val="00836B08"/>
    <w:rsid w:val="00837405"/>
    <w:rsid w:val="008376C7"/>
    <w:rsid w:val="00841E7D"/>
    <w:rsid w:val="0084354F"/>
    <w:rsid w:val="008456BF"/>
    <w:rsid w:val="00846EB3"/>
    <w:rsid w:val="00846FA7"/>
    <w:rsid w:val="008502CF"/>
    <w:rsid w:val="00851AE4"/>
    <w:rsid w:val="00852380"/>
    <w:rsid w:val="008535A0"/>
    <w:rsid w:val="00853F59"/>
    <w:rsid w:val="00857B25"/>
    <w:rsid w:val="00857CB8"/>
    <w:rsid w:val="00860945"/>
    <w:rsid w:val="00861323"/>
    <w:rsid w:val="00862472"/>
    <w:rsid w:val="00866C29"/>
    <w:rsid w:val="0086D3A1"/>
    <w:rsid w:val="008702DD"/>
    <w:rsid w:val="00870BEB"/>
    <w:rsid w:val="008732C2"/>
    <w:rsid w:val="0087337F"/>
    <w:rsid w:val="00877A28"/>
    <w:rsid w:val="008819F6"/>
    <w:rsid w:val="00883FA3"/>
    <w:rsid w:val="008873DF"/>
    <w:rsid w:val="00887702"/>
    <w:rsid w:val="0088791D"/>
    <w:rsid w:val="00890C79"/>
    <w:rsid w:val="008912C1"/>
    <w:rsid w:val="00891968"/>
    <w:rsid w:val="00891969"/>
    <w:rsid w:val="008919A9"/>
    <w:rsid w:val="008932ED"/>
    <w:rsid w:val="00893591"/>
    <w:rsid w:val="00893E68"/>
    <w:rsid w:val="00894115"/>
    <w:rsid w:val="00895965"/>
    <w:rsid w:val="008966D9"/>
    <w:rsid w:val="008A6210"/>
    <w:rsid w:val="008A63A8"/>
    <w:rsid w:val="008B023E"/>
    <w:rsid w:val="008B12C9"/>
    <w:rsid w:val="008B245C"/>
    <w:rsid w:val="008B27B8"/>
    <w:rsid w:val="008B4197"/>
    <w:rsid w:val="008B42EA"/>
    <w:rsid w:val="008B4527"/>
    <w:rsid w:val="008B532A"/>
    <w:rsid w:val="008B5ECA"/>
    <w:rsid w:val="008B6EB6"/>
    <w:rsid w:val="008C57F5"/>
    <w:rsid w:val="008D0965"/>
    <w:rsid w:val="008D4D51"/>
    <w:rsid w:val="008D6847"/>
    <w:rsid w:val="008D6A0D"/>
    <w:rsid w:val="008E62BA"/>
    <w:rsid w:val="008F0333"/>
    <w:rsid w:val="008F1887"/>
    <w:rsid w:val="008F2D0E"/>
    <w:rsid w:val="008F41AA"/>
    <w:rsid w:val="008F4C57"/>
    <w:rsid w:val="008F5E29"/>
    <w:rsid w:val="008F7009"/>
    <w:rsid w:val="00900D51"/>
    <w:rsid w:val="00900ED6"/>
    <w:rsid w:val="0090428F"/>
    <w:rsid w:val="00910C10"/>
    <w:rsid w:val="00912047"/>
    <w:rsid w:val="009144ED"/>
    <w:rsid w:val="00915F59"/>
    <w:rsid w:val="00916CFC"/>
    <w:rsid w:val="00916D72"/>
    <w:rsid w:val="00917BEF"/>
    <w:rsid w:val="009216AE"/>
    <w:rsid w:val="00921C4D"/>
    <w:rsid w:val="0092518C"/>
    <w:rsid w:val="00925293"/>
    <w:rsid w:val="00925929"/>
    <w:rsid w:val="009262C0"/>
    <w:rsid w:val="00926AA9"/>
    <w:rsid w:val="00926CB9"/>
    <w:rsid w:val="0093019E"/>
    <w:rsid w:val="00930B38"/>
    <w:rsid w:val="00932FE9"/>
    <w:rsid w:val="0093368B"/>
    <w:rsid w:val="00933B80"/>
    <w:rsid w:val="0093438B"/>
    <w:rsid w:val="00935F88"/>
    <w:rsid w:val="00936207"/>
    <w:rsid w:val="009364E2"/>
    <w:rsid w:val="00936905"/>
    <w:rsid w:val="00936C28"/>
    <w:rsid w:val="0094092C"/>
    <w:rsid w:val="00940AE2"/>
    <w:rsid w:val="00942D9D"/>
    <w:rsid w:val="0094318B"/>
    <w:rsid w:val="00947852"/>
    <w:rsid w:val="00951434"/>
    <w:rsid w:val="0095213A"/>
    <w:rsid w:val="009531CE"/>
    <w:rsid w:val="009540AB"/>
    <w:rsid w:val="00956852"/>
    <w:rsid w:val="00956EA0"/>
    <w:rsid w:val="00957DC4"/>
    <w:rsid w:val="009601A5"/>
    <w:rsid w:val="0096101B"/>
    <w:rsid w:val="009632CD"/>
    <w:rsid w:val="00964B05"/>
    <w:rsid w:val="009674DB"/>
    <w:rsid w:val="00974395"/>
    <w:rsid w:val="00981955"/>
    <w:rsid w:val="00981C9C"/>
    <w:rsid w:val="009835BC"/>
    <w:rsid w:val="0098362B"/>
    <w:rsid w:val="00986597"/>
    <w:rsid w:val="0098698C"/>
    <w:rsid w:val="00986C14"/>
    <w:rsid w:val="0099023F"/>
    <w:rsid w:val="009939F6"/>
    <w:rsid w:val="00993DB0"/>
    <w:rsid w:val="009940F7"/>
    <w:rsid w:val="00994578"/>
    <w:rsid w:val="00994A6E"/>
    <w:rsid w:val="0099672C"/>
    <w:rsid w:val="0099732D"/>
    <w:rsid w:val="00997E0B"/>
    <w:rsid w:val="009A0E9E"/>
    <w:rsid w:val="009A214E"/>
    <w:rsid w:val="009A2A7C"/>
    <w:rsid w:val="009A3E68"/>
    <w:rsid w:val="009A7AB8"/>
    <w:rsid w:val="009B094F"/>
    <w:rsid w:val="009B106C"/>
    <w:rsid w:val="009B111F"/>
    <w:rsid w:val="009B2178"/>
    <w:rsid w:val="009B3206"/>
    <w:rsid w:val="009B33B5"/>
    <w:rsid w:val="009B3756"/>
    <w:rsid w:val="009C13DA"/>
    <w:rsid w:val="009C4924"/>
    <w:rsid w:val="009C5CFB"/>
    <w:rsid w:val="009C65B4"/>
    <w:rsid w:val="009D11AA"/>
    <w:rsid w:val="009D3EEC"/>
    <w:rsid w:val="009D3F9F"/>
    <w:rsid w:val="009D3FA8"/>
    <w:rsid w:val="009D4411"/>
    <w:rsid w:val="009DE235"/>
    <w:rsid w:val="009E0DD9"/>
    <w:rsid w:val="009E3FC6"/>
    <w:rsid w:val="009E7F63"/>
    <w:rsid w:val="009F021B"/>
    <w:rsid w:val="009F06CD"/>
    <w:rsid w:val="009F06FC"/>
    <w:rsid w:val="009F0BDE"/>
    <w:rsid w:val="009F1840"/>
    <w:rsid w:val="009F22B2"/>
    <w:rsid w:val="009F3315"/>
    <w:rsid w:val="009F33D7"/>
    <w:rsid w:val="009F5492"/>
    <w:rsid w:val="009F572D"/>
    <w:rsid w:val="00A00E34"/>
    <w:rsid w:val="00A03AE1"/>
    <w:rsid w:val="00A0641E"/>
    <w:rsid w:val="00A06EBC"/>
    <w:rsid w:val="00A07E6F"/>
    <w:rsid w:val="00A112BB"/>
    <w:rsid w:val="00A14723"/>
    <w:rsid w:val="00A147BC"/>
    <w:rsid w:val="00A15C43"/>
    <w:rsid w:val="00A16518"/>
    <w:rsid w:val="00A227BF"/>
    <w:rsid w:val="00A26C04"/>
    <w:rsid w:val="00A3303E"/>
    <w:rsid w:val="00A350F5"/>
    <w:rsid w:val="00A4022B"/>
    <w:rsid w:val="00A413EC"/>
    <w:rsid w:val="00A42E23"/>
    <w:rsid w:val="00A4314F"/>
    <w:rsid w:val="00A43FA5"/>
    <w:rsid w:val="00A4419B"/>
    <w:rsid w:val="00A4521E"/>
    <w:rsid w:val="00A51724"/>
    <w:rsid w:val="00A519CC"/>
    <w:rsid w:val="00A5343D"/>
    <w:rsid w:val="00A53586"/>
    <w:rsid w:val="00A539D8"/>
    <w:rsid w:val="00A62419"/>
    <w:rsid w:val="00A628F7"/>
    <w:rsid w:val="00A62C97"/>
    <w:rsid w:val="00A648BE"/>
    <w:rsid w:val="00A652B8"/>
    <w:rsid w:val="00A6745C"/>
    <w:rsid w:val="00A73503"/>
    <w:rsid w:val="00A74E56"/>
    <w:rsid w:val="00A80448"/>
    <w:rsid w:val="00A82325"/>
    <w:rsid w:val="00A825C6"/>
    <w:rsid w:val="00A846DB"/>
    <w:rsid w:val="00A912AD"/>
    <w:rsid w:val="00A94278"/>
    <w:rsid w:val="00A9456B"/>
    <w:rsid w:val="00A9465B"/>
    <w:rsid w:val="00A973D7"/>
    <w:rsid w:val="00A975D2"/>
    <w:rsid w:val="00AA01E0"/>
    <w:rsid w:val="00AA2FDC"/>
    <w:rsid w:val="00AA3299"/>
    <w:rsid w:val="00AA33B8"/>
    <w:rsid w:val="00AA3753"/>
    <w:rsid w:val="00AA5185"/>
    <w:rsid w:val="00AA6D6F"/>
    <w:rsid w:val="00AB37AA"/>
    <w:rsid w:val="00AB42E7"/>
    <w:rsid w:val="00AB43C2"/>
    <w:rsid w:val="00AB46B9"/>
    <w:rsid w:val="00AB597A"/>
    <w:rsid w:val="00AC0E67"/>
    <w:rsid w:val="00AC1AE0"/>
    <w:rsid w:val="00AC2DD8"/>
    <w:rsid w:val="00AC314D"/>
    <w:rsid w:val="00AC49E9"/>
    <w:rsid w:val="00AC658B"/>
    <w:rsid w:val="00AD38E0"/>
    <w:rsid w:val="00AD5507"/>
    <w:rsid w:val="00AD78A1"/>
    <w:rsid w:val="00AE21EA"/>
    <w:rsid w:val="00AE2975"/>
    <w:rsid w:val="00AE3554"/>
    <w:rsid w:val="00AE5070"/>
    <w:rsid w:val="00AE5548"/>
    <w:rsid w:val="00AE6280"/>
    <w:rsid w:val="00AE738C"/>
    <w:rsid w:val="00B023E6"/>
    <w:rsid w:val="00B12006"/>
    <w:rsid w:val="00B130A1"/>
    <w:rsid w:val="00B15906"/>
    <w:rsid w:val="00B16220"/>
    <w:rsid w:val="00B16702"/>
    <w:rsid w:val="00B2268A"/>
    <w:rsid w:val="00B23666"/>
    <w:rsid w:val="00B2450E"/>
    <w:rsid w:val="00B24BD2"/>
    <w:rsid w:val="00B25EA0"/>
    <w:rsid w:val="00B26905"/>
    <w:rsid w:val="00B26E87"/>
    <w:rsid w:val="00B2746C"/>
    <w:rsid w:val="00B3042A"/>
    <w:rsid w:val="00B31E6D"/>
    <w:rsid w:val="00B35A80"/>
    <w:rsid w:val="00B37A6F"/>
    <w:rsid w:val="00B406D5"/>
    <w:rsid w:val="00B41B77"/>
    <w:rsid w:val="00B44DC2"/>
    <w:rsid w:val="00B4678E"/>
    <w:rsid w:val="00B475CE"/>
    <w:rsid w:val="00B47855"/>
    <w:rsid w:val="00B51C4A"/>
    <w:rsid w:val="00B53253"/>
    <w:rsid w:val="00B550CB"/>
    <w:rsid w:val="00B577E9"/>
    <w:rsid w:val="00B60CBF"/>
    <w:rsid w:val="00B61623"/>
    <w:rsid w:val="00B72280"/>
    <w:rsid w:val="00B72C99"/>
    <w:rsid w:val="00B74879"/>
    <w:rsid w:val="00B752DC"/>
    <w:rsid w:val="00B75571"/>
    <w:rsid w:val="00B75705"/>
    <w:rsid w:val="00B82DFB"/>
    <w:rsid w:val="00B8439C"/>
    <w:rsid w:val="00B84E50"/>
    <w:rsid w:val="00B87F93"/>
    <w:rsid w:val="00B9337A"/>
    <w:rsid w:val="00B947F9"/>
    <w:rsid w:val="00B954D3"/>
    <w:rsid w:val="00B9736D"/>
    <w:rsid w:val="00BA088D"/>
    <w:rsid w:val="00BA69A1"/>
    <w:rsid w:val="00BA7AF9"/>
    <w:rsid w:val="00BA7FB8"/>
    <w:rsid w:val="00BB03C7"/>
    <w:rsid w:val="00BB0868"/>
    <w:rsid w:val="00BB3498"/>
    <w:rsid w:val="00BB43FC"/>
    <w:rsid w:val="00BB4B6F"/>
    <w:rsid w:val="00BB6C8B"/>
    <w:rsid w:val="00BC0E7B"/>
    <w:rsid w:val="00BC2F68"/>
    <w:rsid w:val="00BC43BF"/>
    <w:rsid w:val="00BC578F"/>
    <w:rsid w:val="00BC5CA1"/>
    <w:rsid w:val="00BC7DB8"/>
    <w:rsid w:val="00BD290B"/>
    <w:rsid w:val="00BD335F"/>
    <w:rsid w:val="00BD448E"/>
    <w:rsid w:val="00BD5569"/>
    <w:rsid w:val="00BD7EB6"/>
    <w:rsid w:val="00BE3BE3"/>
    <w:rsid w:val="00BE4725"/>
    <w:rsid w:val="00BE4F19"/>
    <w:rsid w:val="00BE556A"/>
    <w:rsid w:val="00BE5977"/>
    <w:rsid w:val="00BE7BBB"/>
    <w:rsid w:val="00BF331D"/>
    <w:rsid w:val="00BF467C"/>
    <w:rsid w:val="00BF52D3"/>
    <w:rsid w:val="00BF54A0"/>
    <w:rsid w:val="00C04DDC"/>
    <w:rsid w:val="00C052E7"/>
    <w:rsid w:val="00C07DFB"/>
    <w:rsid w:val="00C07E58"/>
    <w:rsid w:val="00C11452"/>
    <w:rsid w:val="00C120A7"/>
    <w:rsid w:val="00C14A8B"/>
    <w:rsid w:val="00C16608"/>
    <w:rsid w:val="00C2049E"/>
    <w:rsid w:val="00C22FB7"/>
    <w:rsid w:val="00C23ABB"/>
    <w:rsid w:val="00C2404D"/>
    <w:rsid w:val="00C24DFD"/>
    <w:rsid w:val="00C24F2B"/>
    <w:rsid w:val="00C25F0F"/>
    <w:rsid w:val="00C302D9"/>
    <w:rsid w:val="00C30FAA"/>
    <w:rsid w:val="00C3391B"/>
    <w:rsid w:val="00C34F22"/>
    <w:rsid w:val="00C36027"/>
    <w:rsid w:val="00C36A73"/>
    <w:rsid w:val="00C36F50"/>
    <w:rsid w:val="00C375E0"/>
    <w:rsid w:val="00C402C1"/>
    <w:rsid w:val="00C43400"/>
    <w:rsid w:val="00C43CB4"/>
    <w:rsid w:val="00C46D1C"/>
    <w:rsid w:val="00C47248"/>
    <w:rsid w:val="00C51864"/>
    <w:rsid w:val="00C52A6F"/>
    <w:rsid w:val="00C54E32"/>
    <w:rsid w:val="00C5578C"/>
    <w:rsid w:val="00C56CAD"/>
    <w:rsid w:val="00C573CE"/>
    <w:rsid w:val="00C57FB1"/>
    <w:rsid w:val="00C61212"/>
    <w:rsid w:val="00C621DC"/>
    <w:rsid w:val="00C62408"/>
    <w:rsid w:val="00C6525F"/>
    <w:rsid w:val="00C669EB"/>
    <w:rsid w:val="00C72D67"/>
    <w:rsid w:val="00C736A0"/>
    <w:rsid w:val="00C73EB9"/>
    <w:rsid w:val="00C75A95"/>
    <w:rsid w:val="00C76567"/>
    <w:rsid w:val="00C77E0C"/>
    <w:rsid w:val="00C77F7A"/>
    <w:rsid w:val="00C80C14"/>
    <w:rsid w:val="00C80DAD"/>
    <w:rsid w:val="00C83CF0"/>
    <w:rsid w:val="00C84D9A"/>
    <w:rsid w:val="00C8712C"/>
    <w:rsid w:val="00C92966"/>
    <w:rsid w:val="00C930F7"/>
    <w:rsid w:val="00C94415"/>
    <w:rsid w:val="00C95767"/>
    <w:rsid w:val="00C95E2C"/>
    <w:rsid w:val="00C96833"/>
    <w:rsid w:val="00CA04C3"/>
    <w:rsid w:val="00CA223A"/>
    <w:rsid w:val="00CA2F99"/>
    <w:rsid w:val="00CA4D48"/>
    <w:rsid w:val="00CA6AB7"/>
    <w:rsid w:val="00CA7D1A"/>
    <w:rsid w:val="00CB082D"/>
    <w:rsid w:val="00CB195E"/>
    <w:rsid w:val="00CB2FFE"/>
    <w:rsid w:val="00CB34B6"/>
    <w:rsid w:val="00CB4825"/>
    <w:rsid w:val="00CB546D"/>
    <w:rsid w:val="00CB726F"/>
    <w:rsid w:val="00CB7FA8"/>
    <w:rsid w:val="00CC00BA"/>
    <w:rsid w:val="00CC099A"/>
    <w:rsid w:val="00CC1055"/>
    <w:rsid w:val="00CC487E"/>
    <w:rsid w:val="00CC585A"/>
    <w:rsid w:val="00CC6848"/>
    <w:rsid w:val="00CC6F39"/>
    <w:rsid w:val="00CC7AE1"/>
    <w:rsid w:val="00CD21E5"/>
    <w:rsid w:val="00CD3190"/>
    <w:rsid w:val="00CD3A6F"/>
    <w:rsid w:val="00CD3AA3"/>
    <w:rsid w:val="00CD4ACE"/>
    <w:rsid w:val="00CD605D"/>
    <w:rsid w:val="00CD7309"/>
    <w:rsid w:val="00CE3D65"/>
    <w:rsid w:val="00CE4435"/>
    <w:rsid w:val="00CF0CFA"/>
    <w:rsid w:val="00CF1073"/>
    <w:rsid w:val="00CF302F"/>
    <w:rsid w:val="00CF6C9C"/>
    <w:rsid w:val="00D01914"/>
    <w:rsid w:val="00D02C1C"/>
    <w:rsid w:val="00D02E7A"/>
    <w:rsid w:val="00D035A5"/>
    <w:rsid w:val="00D06F5B"/>
    <w:rsid w:val="00D075D6"/>
    <w:rsid w:val="00D07DBB"/>
    <w:rsid w:val="00D10F75"/>
    <w:rsid w:val="00D11638"/>
    <w:rsid w:val="00D120A8"/>
    <w:rsid w:val="00D126A2"/>
    <w:rsid w:val="00D130C6"/>
    <w:rsid w:val="00D1322B"/>
    <w:rsid w:val="00D209EB"/>
    <w:rsid w:val="00D2119D"/>
    <w:rsid w:val="00D21A83"/>
    <w:rsid w:val="00D21A9C"/>
    <w:rsid w:val="00D22B24"/>
    <w:rsid w:val="00D25CF9"/>
    <w:rsid w:val="00D26FE8"/>
    <w:rsid w:val="00D30461"/>
    <w:rsid w:val="00D31229"/>
    <w:rsid w:val="00D31EB4"/>
    <w:rsid w:val="00D35A06"/>
    <w:rsid w:val="00D51B8D"/>
    <w:rsid w:val="00D51F36"/>
    <w:rsid w:val="00D53262"/>
    <w:rsid w:val="00D54734"/>
    <w:rsid w:val="00D56DDE"/>
    <w:rsid w:val="00D6288D"/>
    <w:rsid w:val="00D636D7"/>
    <w:rsid w:val="00D64322"/>
    <w:rsid w:val="00D6545B"/>
    <w:rsid w:val="00D6631A"/>
    <w:rsid w:val="00D667FF"/>
    <w:rsid w:val="00D7183E"/>
    <w:rsid w:val="00D729A7"/>
    <w:rsid w:val="00D77ED3"/>
    <w:rsid w:val="00D82FE3"/>
    <w:rsid w:val="00D83175"/>
    <w:rsid w:val="00D832DD"/>
    <w:rsid w:val="00D8530B"/>
    <w:rsid w:val="00D8678D"/>
    <w:rsid w:val="00D87922"/>
    <w:rsid w:val="00D9126E"/>
    <w:rsid w:val="00D95D3E"/>
    <w:rsid w:val="00D95E72"/>
    <w:rsid w:val="00D974FD"/>
    <w:rsid w:val="00DA054E"/>
    <w:rsid w:val="00DA0A21"/>
    <w:rsid w:val="00DA2E18"/>
    <w:rsid w:val="00DA3FBB"/>
    <w:rsid w:val="00DA6699"/>
    <w:rsid w:val="00DA6837"/>
    <w:rsid w:val="00DB5348"/>
    <w:rsid w:val="00DB5D04"/>
    <w:rsid w:val="00DC0E15"/>
    <w:rsid w:val="00DC601A"/>
    <w:rsid w:val="00DC6F51"/>
    <w:rsid w:val="00DE3C0C"/>
    <w:rsid w:val="00DE4916"/>
    <w:rsid w:val="00DF0213"/>
    <w:rsid w:val="00DF2FCE"/>
    <w:rsid w:val="00DF48C9"/>
    <w:rsid w:val="00DF6647"/>
    <w:rsid w:val="00DF71E4"/>
    <w:rsid w:val="00E0229B"/>
    <w:rsid w:val="00E030D4"/>
    <w:rsid w:val="00E03335"/>
    <w:rsid w:val="00E04DA4"/>
    <w:rsid w:val="00E05AF0"/>
    <w:rsid w:val="00E05D0E"/>
    <w:rsid w:val="00E0626F"/>
    <w:rsid w:val="00E0629C"/>
    <w:rsid w:val="00E07D4A"/>
    <w:rsid w:val="00E12E3B"/>
    <w:rsid w:val="00E131E8"/>
    <w:rsid w:val="00E13528"/>
    <w:rsid w:val="00E13F01"/>
    <w:rsid w:val="00E15DA4"/>
    <w:rsid w:val="00E17458"/>
    <w:rsid w:val="00E22202"/>
    <w:rsid w:val="00E229D5"/>
    <w:rsid w:val="00E2363C"/>
    <w:rsid w:val="00E23655"/>
    <w:rsid w:val="00E24A69"/>
    <w:rsid w:val="00E26C17"/>
    <w:rsid w:val="00E3007F"/>
    <w:rsid w:val="00E33429"/>
    <w:rsid w:val="00E33444"/>
    <w:rsid w:val="00E33858"/>
    <w:rsid w:val="00E343F7"/>
    <w:rsid w:val="00E36F2B"/>
    <w:rsid w:val="00E36FD2"/>
    <w:rsid w:val="00E40C40"/>
    <w:rsid w:val="00E41D40"/>
    <w:rsid w:val="00E429E9"/>
    <w:rsid w:val="00E4442A"/>
    <w:rsid w:val="00E445D8"/>
    <w:rsid w:val="00E44EAD"/>
    <w:rsid w:val="00E452AA"/>
    <w:rsid w:val="00E47C9F"/>
    <w:rsid w:val="00E51980"/>
    <w:rsid w:val="00E520C4"/>
    <w:rsid w:val="00E56735"/>
    <w:rsid w:val="00E57BDA"/>
    <w:rsid w:val="00E61BB7"/>
    <w:rsid w:val="00E6293C"/>
    <w:rsid w:val="00E63E46"/>
    <w:rsid w:val="00E71402"/>
    <w:rsid w:val="00E71FC0"/>
    <w:rsid w:val="00E724DF"/>
    <w:rsid w:val="00E72F3B"/>
    <w:rsid w:val="00E7357C"/>
    <w:rsid w:val="00E735B3"/>
    <w:rsid w:val="00E74345"/>
    <w:rsid w:val="00E8040F"/>
    <w:rsid w:val="00E865D1"/>
    <w:rsid w:val="00E86BBB"/>
    <w:rsid w:val="00E87EA6"/>
    <w:rsid w:val="00E924D3"/>
    <w:rsid w:val="00E933C5"/>
    <w:rsid w:val="00E93678"/>
    <w:rsid w:val="00E9434D"/>
    <w:rsid w:val="00E943F2"/>
    <w:rsid w:val="00E950E7"/>
    <w:rsid w:val="00EA1786"/>
    <w:rsid w:val="00EA37FC"/>
    <w:rsid w:val="00EA5675"/>
    <w:rsid w:val="00EA6711"/>
    <w:rsid w:val="00EB1DD7"/>
    <w:rsid w:val="00EB1E0E"/>
    <w:rsid w:val="00EB1E53"/>
    <w:rsid w:val="00EB1ED4"/>
    <w:rsid w:val="00EB41E1"/>
    <w:rsid w:val="00EB5402"/>
    <w:rsid w:val="00EB6B4C"/>
    <w:rsid w:val="00EB7A48"/>
    <w:rsid w:val="00EC226E"/>
    <w:rsid w:val="00EC317D"/>
    <w:rsid w:val="00EC519A"/>
    <w:rsid w:val="00EC52C1"/>
    <w:rsid w:val="00EC5EFF"/>
    <w:rsid w:val="00EC5FE9"/>
    <w:rsid w:val="00EC6D0D"/>
    <w:rsid w:val="00ED4AD8"/>
    <w:rsid w:val="00ED4AFF"/>
    <w:rsid w:val="00ED7C9D"/>
    <w:rsid w:val="00EE2B30"/>
    <w:rsid w:val="00EE732E"/>
    <w:rsid w:val="00EE7487"/>
    <w:rsid w:val="00EF06A1"/>
    <w:rsid w:val="00EF081A"/>
    <w:rsid w:val="00EF4381"/>
    <w:rsid w:val="00F01777"/>
    <w:rsid w:val="00F01944"/>
    <w:rsid w:val="00F04227"/>
    <w:rsid w:val="00F055EC"/>
    <w:rsid w:val="00F06641"/>
    <w:rsid w:val="00F071E2"/>
    <w:rsid w:val="00F078A4"/>
    <w:rsid w:val="00F17244"/>
    <w:rsid w:val="00F17559"/>
    <w:rsid w:val="00F17C35"/>
    <w:rsid w:val="00F2100D"/>
    <w:rsid w:val="00F22EA1"/>
    <w:rsid w:val="00F248B6"/>
    <w:rsid w:val="00F24E09"/>
    <w:rsid w:val="00F253B1"/>
    <w:rsid w:val="00F2564E"/>
    <w:rsid w:val="00F26970"/>
    <w:rsid w:val="00F3189F"/>
    <w:rsid w:val="00F34810"/>
    <w:rsid w:val="00F350EC"/>
    <w:rsid w:val="00F36B0A"/>
    <w:rsid w:val="00F37CE8"/>
    <w:rsid w:val="00F400ED"/>
    <w:rsid w:val="00F41E13"/>
    <w:rsid w:val="00F42D82"/>
    <w:rsid w:val="00F436A0"/>
    <w:rsid w:val="00F44374"/>
    <w:rsid w:val="00F45919"/>
    <w:rsid w:val="00F4712D"/>
    <w:rsid w:val="00F477EF"/>
    <w:rsid w:val="00F479AB"/>
    <w:rsid w:val="00F53582"/>
    <w:rsid w:val="00F5385E"/>
    <w:rsid w:val="00F54AF3"/>
    <w:rsid w:val="00F5793E"/>
    <w:rsid w:val="00F6170A"/>
    <w:rsid w:val="00F6257F"/>
    <w:rsid w:val="00F6446F"/>
    <w:rsid w:val="00F64B3B"/>
    <w:rsid w:val="00F66588"/>
    <w:rsid w:val="00F66A4A"/>
    <w:rsid w:val="00F66EA1"/>
    <w:rsid w:val="00F70A63"/>
    <w:rsid w:val="00F71B2A"/>
    <w:rsid w:val="00F765AF"/>
    <w:rsid w:val="00F83849"/>
    <w:rsid w:val="00F85823"/>
    <w:rsid w:val="00F8621A"/>
    <w:rsid w:val="00F90E07"/>
    <w:rsid w:val="00F92E84"/>
    <w:rsid w:val="00F949FE"/>
    <w:rsid w:val="00F95B2E"/>
    <w:rsid w:val="00F960A7"/>
    <w:rsid w:val="00FA0E77"/>
    <w:rsid w:val="00FA20B7"/>
    <w:rsid w:val="00FA365A"/>
    <w:rsid w:val="00FA4F3B"/>
    <w:rsid w:val="00FA535D"/>
    <w:rsid w:val="00FA5542"/>
    <w:rsid w:val="00FA57F7"/>
    <w:rsid w:val="00FB121F"/>
    <w:rsid w:val="00FB5899"/>
    <w:rsid w:val="00FB5BB1"/>
    <w:rsid w:val="00FB6F8B"/>
    <w:rsid w:val="00FB75F4"/>
    <w:rsid w:val="00FB7672"/>
    <w:rsid w:val="00FC1013"/>
    <w:rsid w:val="00FC1135"/>
    <w:rsid w:val="00FC13B2"/>
    <w:rsid w:val="00FC1AB4"/>
    <w:rsid w:val="00FC2337"/>
    <w:rsid w:val="00FC3FE0"/>
    <w:rsid w:val="00FC523E"/>
    <w:rsid w:val="00FC7598"/>
    <w:rsid w:val="00FD0054"/>
    <w:rsid w:val="00FD1AE8"/>
    <w:rsid w:val="00FD228E"/>
    <w:rsid w:val="00FD4537"/>
    <w:rsid w:val="00FD7879"/>
    <w:rsid w:val="00FD7BBE"/>
    <w:rsid w:val="00FE0CD8"/>
    <w:rsid w:val="00FE0E9C"/>
    <w:rsid w:val="00FE1168"/>
    <w:rsid w:val="00FE5A52"/>
    <w:rsid w:val="00FE6D12"/>
    <w:rsid w:val="00FE7DCA"/>
    <w:rsid w:val="00FF0BEA"/>
    <w:rsid w:val="00FF0E51"/>
    <w:rsid w:val="00FF182B"/>
    <w:rsid w:val="00FF1C2F"/>
    <w:rsid w:val="00FF2287"/>
    <w:rsid w:val="00FF2FA2"/>
    <w:rsid w:val="00FF3077"/>
    <w:rsid w:val="00FF3D2D"/>
    <w:rsid w:val="00FF44BF"/>
    <w:rsid w:val="00FF77E4"/>
    <w:rsid w:val="010464BC"/>
    <w:rsid w:val="010A4A98"/>
    <w:rsid w:val="01128071"/>
    <w:rsid w:val="012F8B32"/>
    <w:rsid w:val="0143AC6D"/>
    <w:rsid w:val="014E6DE1"/>
    <w:rsid w:val="015D7A94"/>
    <w:rsid w:val="0185B4EA"/>
    <w:rsid w:val="0186A5A2"/>
    <w:rsid w:val="018D3DA2"/>
    <w:rsid w:val="019663D7"/>
    <w:rsid w:val="01A251B1"/>
    <w:rsid w:val="01B6000C"/>
    <w:rsid w:val="01C3515B"/>
    <w:rsid w:val="01D05820"/>
    <w:rsid w:val="01D8E39F"/>
    <w:rsid w:val="01F97BEB"/>
    <w:rsid w:val="01FECA8D"/>
    <w:rsid w:val="0201DD44"/>
    <w:rsid w:val="0204503E"/>
    <w:rsid w:val="020C862D"/>
    <w:rsid w:val="020D5FC6"/>
    <w:rsid w:val="02184789"/>
    <w:rsid w:val="02547FA8"/>
    <w:rsid w:val="0259F28B"/>
    <w:rsid w:val="029933C1"/>
    <w:rsid w:val="02C9D112"/>
    <w:rsid w:val="02CD368E"/>
    <w:rsid w:val="02DC0B08"/>
    <w:rsid w:val="02DCE6CD"/>
    <w:rsid w:val="02ED2B3B"/>
    <w:rsid w:val="02EEA0F9"/>
    <w:rsid w:val="02FFF304"/>
    <w:rsid w:val="030CB6BE"/>
    <w:rsid w:val="031C2EEC"/>
    <w:rsid w:val="033230DC"/>
    <w:rsid w:val="0336AD37"/>
    <w:rsid w:val="033BEF42"/>
    <w:rsid w:val="034660E4"/>
    <w:rsid w:val="03555495"/>
    <w:rsid w:val="03579D4D"/>
    <w:rsid w:val="035C28DE"/>
    <w:rsid w:val="03689509"/>
    <w:rsid w:val="0384C9BE"/>
    <w:rsid w:val="03880BEF"/>
    <w:rsid w:val="038A1160"/>
    <w:rsid w:val="038CD135"/>
    <w:rsid w:val="03BE9B8B"/>
    <w:rsid w:val="041468C0"/>
    <w:rsid w:val="043B45ED"/>
    <w:rsid w:val="0449BEC1"/>
    <w:rsid w:val="0449CB17"/>
    <w:rsid w:val="0462A685"/>
    <w:rsid w:val="046E8119"/>
    <w:rsid w:val="0477C0C5"/>
    <w:rsid w:val="048289F0"/>
    <w:rsid w:val="048D09B9"/>
    <w:rsid w:val="04A19E6D"/>
    <w:rsid w:val="04A9D2DC"/>
    <w:rsid w:val="04C0A3A8"/>
    <w:rsid w:val="04DCC1B2"/>
    <w:rsid w:val="04F9A28A"/>
    <w:rsid w:val="0509E1E3"/>
    <w:rsid w:val="05160610"/>
    <w:rsid w:val="0517B45C"/>
    <w:rsid w:val="052F246F"/>
    <w:rsid w:val="05370669"/>
    <w:rsid w:val="0550AA0C"/>
    <w:rsid w:val="0585C1B3"/>
    <w:rsid w:val="0599D34B"/>
    <w:rsid w:val="059BDD81"/>
    <w:rsid w:val="05B03921"/>
    <w:rsid w:val="05F71CEE"/>
    <w:rsid w:val="0620AD63"/>
    <w:rsid w:val="062AB196"/>
    <w:rsid w:val="064B84E6"/>
    <w:rsid w:val="0657B1F0"/>
    <w:rsid w:val="067BAA6A"/>
    <w:rsid w:val="06AC8750"/>
    <w:rsid w:val="06FE5284"/>
    <w:rsid w:val="071200FF"/>
    <w:rsid w:val="071B9DAF"/>
    <w:rsid w:val="0729DBD5"/>
    <w:rsid w:val="0739115D"/>
    <w:rsid w:val="0744A643"/>
    <w:rsid w:val="07528C5D"/>
    <w:rsid w:val="077742FE"/>
    <w:rsid w:val="078925B5"/>
    <w:rsid w:val="078A4D58"/>
    <w:rsid w:val="078CCD45"/>
    <w:rsid w:val="079CC147"/>
    <w:rsid w:val="07A055B2"/>
    <w:rsid w:val="07B30655"/>
    <w:rsid w:val="07BD6BF1"/>
    <w:rsid w:val="0808E815"/>
    <w:rsid w:val="084A0DC8"/>
    <w:rsid w:val="0855AD6C"/>
    <w:rsid w:val="0866C531"/>
    <w:rsid w:val="08866B35"/>
    <w:rsid w:val="088DD253"/>
    <w:rsid w:val="08A458EF"/>
    <w:rsid w:val="08C34457"/>
    <w:rsid w:val="08C5AC36"/>
    <w:rsid w:val="08CE2E34"/>
    <w:rsid w:val="08CE588B"/>
    <w:rsid w:val="08D3ADD1"/>
    <w:rsid w:val="08EAC4E4"/>
    <w:rsid w:val="08EC53D2"/>
    <w:rsid w:val="090D968C"/>
    <w:rsid w:val="092C30F0"/>
    <w:rsid w:val="0948A36C"/>
    <w:rsid w:val="0958AAE1"/>
    <w:rsid w:val="095A6FEF"/>
    <w:rsid w:val="095B9F1F"/>
    <w:rsid w:val="097CB1AD"/>
    <w:rsid w:val="09877B27"/>
    <w:rsid w:val="09B032D5"/>
    <w:rsid w:val="09C182A3"/>
    <w:rsid w:val="09C29042"/>
    <w:rsid w:val="09CD8917"/>
    <w:rsid w:val="09D64323"/>
    <w:rsid w:val="09DB4268"/>
    <w:rsid w:val="09E1EB1C"/>
    <w:rsid w:val="09F3F2F3"/>
    <w:rsid w:val="09F62747"/>
    <w:rsid w:val="0A029592"/>
    <w:rsid w:val="0A12DDA7"/>
    <w:rsid w:val="0A13D069"/>
    <w:rsid w:val="0A1C9C1B"/>
    <w:rsid w:val="0A1F5B4C"/>
    <w:rsid w:val="0A347382"/>
    <w:rsid w:val="0A35525B"/>
    <w:rsid w:val="0A36EDF2"/>
    <w:rsid w:val="0A425809"/>
    <w:rsid w:val="0A6DD9A8"/>
    <w:rsid w:val="0A88C909"/>
    <w:rsid w:val="0A891C57"/>
    <w:rsid w:val="0A92680D"/>
    <w:rsid w:val="0AB61879"/>
    <w:rsid w:val="0AB8A4A9"/>
    <w:rsid w:val="0ABF658F"/>
    <w:rsid w:val="0AC5F86E"/>
    <w:rsid w:val="0AD72C2B"/>
    <w:rsid w:val="0B2163CF"/>
    <w:rsid w:val="0B2DE6C2"/>
    <w:rsid w:val="0B3516BA"/>
    <w:rsid w:val="0B446386"/>
    <w:rsid w:val="0B4A7FB9"/>
    <w:rsid w:val="0B58EF12"/>
    <w:rsid w:val="0B5BBF88"/>
    <w:rsid w:val="0B695978"/>
    <w:rsid w:val="0B6D4A0D"/>
    <w:rsid w:val="0B70F5D8"/>
    <w:rsid w:val="0B787D90"/>
    <w:rsid w:val="0B96CE42"/>
    <w:rsid w:val="0B9E65F3"/>
    <w:rsid w:val="0BA576DC"/>
    <w:rsid w:val="0BC7EDA6"/>
    <w:rsid w:val="0BCC0F6C"/>
    <w:rsid w:val="0BD13D5E"/>
    <w:rsid w:val="0BE35C5D"/>
    <w:rsid w:val="0BF998EA"/>
    <w:rsid w:val="0BFA8730"/>
    <w:rsid w:val="0BFDD860"/>
    <w:rsid w:val="0C27B790"/>
    <w:rsid w:val="0C2CF3BE"/>
    <w:rsid w:val="0C2F82AC"/>
    <w:rsid w:val="0C32ABCF"/>
    <w:rsid w:val="0C418466"/>
    <w:rsid w:val="0C4DFADC"/>
    <w:rsid w:val="0C4EACF4"/>
    <w:rsid w:val="0C805F9A"/>
    <w:rsid w:val="0C811035"/>
    <w:rsid w:val="0C8996C5"/>
    <w:rsid w:val="0CAD0FB7"/>
    <w:rsid w:val="0CB8BBCB"/>
    <w:rsid w:val="0CC0DEB2"/>
    <w:rsid w:val="0CC51E89"/>
    <w:rsid w:val="0CC91344"/>
    <w:rsid w:val="0CF0E7F4"/>
    <w:rsid w:val="0CF42C6B"/>
    <w:rsid w:val="0D0A1F5D"/>
    <w:rsid w:val="0D23EB8F"/>
    <w:rsid w:val="0D317056"/>
    <w:rsid w:val="0D3AF1D7"/>
    <w:rsid w:val="0D462F04"/>
    <w:rsid w:val="0D657DD1"/>
    <w:rsid w:val="0D6FCCA1"/>
    <w:rsid w:val="0D75534F"/>
    <w:rsid w:val="0D781E9C"/>
    <w:rsid w:val="0DA9F006"/>
    <w:rsid w:val="0DAFDC43"/>
    <w:rsid w:val="0DB49A67"/>
    <w:rsid w:val="0DB5613B"/>
    <w:rsid w:val="0DD91A29"/>
    <w:rsid w:val="0DE19D95"/>
    <w:rsid w:val="0E01A6D8"/>
    <w:rsid w:val="0E081BF3"/>
    <w:rsid w:val="0E1E930A"/>
    <w:rsid w:val="0E1EA30B"/>
    <w:rsid w:val="0E22F8FC"/>
    <w:rsid w:val="0E2DDFE5"/>
    <w:rsid w:val="0E334075"/>
    <w:rsid w:val="0E42F5EA"/>
    <w:rsid w:val="0E52967E"/>
    <w:rsid w:val="0E5DFC25"/>
    <w:rsid w:val="0E62BC69"/>
    <w:rsid w:val="0E764A72"/>
    <w:rsid w:val="0E86E322"/>
    <w:rsid w:val="0E90E283"/>
    <w:rsid w:val="0E9D2D35"/>
    <w:rsid w:val="0EB55C3F"/>
    <w:rsid w:val="0EB6137A"/>
    <w:rsid w:val="0EE3295B"/>
    <w:rsid w:val="0EEE5855"/>
    <w:rsid w:val="0EF9D90C"/>
    <w:rsid w:val="0F0EB92F"/>
    <w:rsid w:val="0F2B8E5B"/>
    <w:rsid w:val="0F36D01D"/>
    <w:rsid w:val="0F48E226"/>
    <w:rsid w:val="0F607435"/>
    <w:rsid w:val="0F6B3D80"/>
    <w:rsid w:val="0F9B2A71"/>
    <w:rsid w:val="0FC69406"/>
    <w:rsid w:val="0FD1321F"/>
    <w:rsid w:val="0FF2594C"/>
    <w:rsid w:val="0FFC64A1"/>
    <w:rsid w:val="0FFF005D"/>
    <w:rsid w:val="100B8E14"/>
    <w:rsid w:val="1011AD7C"/>
    <w:rsid w:val="1015A00B"/>
    <w:rsid w:val="102253AC"/>
    <w:rsid w:val="102A50E0"/>
    <w:rsid w:val="1069E990"/>
    <w:rsid w:val="1083AA38"/>
    <w:rsid w:val="10998DFF"/>
    <w:rsid w:val="10A3828A"/>
    <w:rsid w:val="10A789D7"/>
    <w:rsid w:val="10B1F311"/>
    <w:rsid w:val="10BB78E2"/>
    <w:rsid w:val="10D250B9"/>
    <w:rsid w:val="11156CF3"/>
    <w:rsid w:val="1120D38E"/>
    <w:rsid w:val="112DB4F3"/>
    <w:rsid w:val="11352EE5"/>
    <w:rsid w:val="11395540"/>
    <w:rsid w:val="113CE567"/>
    <w:rsid w:val="115E3153"/>
    <w:rsid w:val="11637A75"/>
    <w:rsid w:val="119D5CD7"/>
    <w:rsid w:val="11B25B15"/>
    <w:rsid w:val="11C19017"/>
    <w:rsid w:val="11C4810E"/>
    <w:rsid w:val="11CA32C6"/>
    <w:rsid w:val="11CE3E58"/>
    <w:rsid w:val="11DCA44C"/>
    <w:rsid w:val="11EF277A"/>
    <w:rsid w:val="11F31C74"/>
    <w:rsid w:val="12033ED1"/>
    <w:rsid w:val="121075EB"/>
    <w:rsid w:val="122E5DC3"/>
    <w:rsid w:val="1239CBFB"/>
    <w:rsid w:val="1240DC7A"/>
    <w:rsid w:val="1246C396"/>
    <w:rsid w:val="12770F22"/>
    <w:rsid w:val="127D4E81"/>
    <w:rsid w:val="12805681"/>
    <w:rsid w:val="1293B874"/>
    <w:rsid w:val="12B5F57E"/>
    <w:rsid w:val="12CAABD7"/>
    <w:rsid w:val="12D7CFD5"/>
    <w:rsid w:val="12EA543D"/>
    <w:rsid w:val="12EAA87E"/>
    <w:rsid w:val="12F2142E"/>
    <w:rsid w:val="12F79EE7"/>
    <w:rsid w:val="1329FA0E"/>
    <w:rsid w:val="1374872D"/>
    <w:rsid w:val="137910A7"/>
    <w:rsid w:val="138B27E1"/>
    <w:rsid w:val="139A43E0"/>
    <w:rsid w:val="13AF233F"/>
    <w:rsid w:val="13C36D5B"/>
    <w:rsid w:val="13C45473"/>
    <w:rsid w:val="13D9AF02"/>
    <w:rsid w:val="13E7E16D"/>
    <w:rsid w:val="13FEF443"/>
    <w:rsid w:val="142074DA"/>
    <w:rsid w:val="1422F298"/>
    <w:rsid w:val="1424E5DF"/>
    <w:rsid w:val="14272C10"/>
    <w:rsid w:val="144CE460"/>
    <w:rsid w:val="14506054"/>
    <w:rsid w:val="145D4D33"/>
    <w:rsid w:val="1485296E"/>
    <w:rsid w:val="148BFEF2"/>
    <w:rsid w:val="149571F8"/>
    <w:rsid w:val="149AC7D5"/>
    <w:rsid w:val="14C7DBC3"/>
    <w:rsid w:val="14DF2036"/>
    <w:rsid w:val="14F75A9D"/>
    <w:rsid w:val="15093A34"/>
    <w:rsid w:val="151CEBE4"/>
    <w:rsid w:val="152DA4BE"/>
    <w:rsid w:val="153ADF93"/>
    <w:rsid w:val="155AA240"/>
    <w:rsid w:val="156FE7DB"/>
    <w:rsid w:val="157284C3"/>
    <w:rsid w:val="157EDD58"/>
    <w:rsid w:val="15ADBC59"/>
    <w:rsid w:val="15B3CDD3"/>
    <w:rsid w:val="15BF5EF9"/>
    <w:rsid w:val="15C4164C"/>
    <w:rsid w:val="15D1EB60"/>
    <w:rsid w:val="15D8798F"/>
    <w:rsid w:val="15FC5120"/>
    <w:rsid w:val="16107330"/>
    <w:rsid w:val="1617470C"/>
    <w:rsid w:val="162F4063"/>
    <w:rsid w:val="16619AD0"/>
    <w:rsid w:val="166452A9"/>
    <w:rsid w:val="169ADB25"/>
    <w:rsid w:val="16B0F31A"/>
    <w:rsid w:val="16B8BC45"/>
    <w:rsid w:val="16D9AFE4"/>
    <w:rsid w:val="16E1189A"/>
    <w:rsid w:val="16E5E029"/>
    <w:rsid w:val="16E72827"/>
    <w:rsid w:val="16E97FF9"/>
    <w:rsid w:val="17072A2A"/>
    <w:rsid w:val="17396FB3"/>
    <w:rsid w:val="17476F0A"/>
    <w:rsid w:val="1765E3F5"/>
    <w:rsid w:val="177708A4"/>
    <w:rsid w:val="17860E3D"/>
    <w:rsid w:val="178EDA61"/>
    <w:rsid w:val="17B9F967"/>
    <w:rsid w:val="17BB3ED9"/>
    <w:rsid w:val="17D85E59"/>
    <w:rsid w:val="17DD5735"/>
    <w:rsid w:val="17E2C920"/>
    <w:rsid w:val="1810F3A3"/>
    <w:rsid w:val="181C7295"/>
    <w:rsid w:val="1829B76B"/>
    <w:rsid w:val="185525E0"/>
    <w:rsid w:val="18557404"/>
    <w:rsid w:val="1855BDDE"/>
    <w:rsid w:val="18566920"/>
    <w:rsid w:val="186B38E3"/>
    <w:rsid w:val="1872AD99"/>
    <w:rsid w:val="18A262FC"/>
    <w:rsid w:val="18A4328E"/>
    <w:rsid w:val="18A9EA4D"/>
    <w:rsid w:val="18B6F847"/>
    <w:rsid w:val="18BAD143"/>
    <w:rsid w:val="18F0AE9C"/>
    <w:rsid w:val="19052E23"/>
    <w:rsid w:val="191B8BB4"/>
    <w:rsid w:val="192B7A35"/>
    <w:rsid w:val="19449065"/>
    <w:rsid w:val="1948C35D"/>
    <w:rsid w:val="196746C5"/>
    <w:rsid w:val="197CD5E8"/>
    <w:rsid w:val="198520E7"/>
    <w:rsid w:val="198E4E1D"/>
    <w:rsid w:val="1999CC8F"/>
    <w:rsid w:val="19A289DE"/>
    <w:rsid w:val="19A3C312"/>
    <w:rsid w:val="19CB1F0A"/>
    <w:rsid w:val="19D67972"/>
    <w:rsid w:val="19E19490"/>
    <w:rsid w:val="19EF74C6"/>
    <w:rsid w:val="19F05D07"/>
    <w:rsid w:val="1A22610C"/>
    <w:rsid w:val="1A22AE88"/>
    <w:rsid w:val="1A282CE3"/>
    <w:rsid w:val="1A3D9DCB"/>
    <w:rsid w:val="1A769134"/>
    <w:rsid w:val="1A87C8D8"/>
    <w:rsid w:val="1A8D8F82"/>
    <w:rsid w:val="1A966D94"/>
    <w:rsid w:val="1A9C61E1"/>
    <w:rsid w:val="1AC368EF"/>
    <w:rsid w:val="1AD2A97C"/>
    <w:rsid w:val="1AE3B0E2"/>
    <w:rsid w:val="1B0FB226"/>
    <w:rsid w:val="1B28EB7A"/>
    <w:rsid w:val="1B31C6A7"/>
    <w:rsid w:val="1B4C5CD5"/>
    <w:rsid w:val="1B5C60DF"/>
    <w:rsid w:val="1B5D69DD"/>
    <w:rsid w:val="1B6DB677"/>
    <w:rsid w:val="1B777A99"/>
    <w:rsid w:val="1BC2FDD7"/>
    <w:rsid w:val="1BDE9A4D"/>
    <w:rsid w:val="1BE3FCD9"/>
    <w:rsid w:val="1BE9E93D"/>
    <w:rsid w:val="1C46E4C3"/>
    <w:rsid w:val="1C498737"/>
    <w:rsid w:val="1C6E79DD"/>
    <w:rsid w:val="1C98F674"/>
    <w:rsid w:val="1C9D0491"/>
    <w:rsid w:val="1CA0E3FA"/>
    <w:rsid w:val="1CA3E26F"/>
    <w:rsid w:val="1CA819CA"/>
    <w:rsid w:val="1CA84CB0"/>
    <w:rsid w:val="1CC4D714"/>
    <w:rsid w:val="1D056DA5"/>
    <w:rsid w:val="1D09A306"/>
    <w:rsid w:val="1D09A71D"/>
    <w:rsid w:val="1D0B4A00"/>
    <w:rsid w:val="1D404019"/>
    <w:rsid w:val="1D606425"/>
    <w:rsid w:val="1D738724"/>
    <w:rsid w:val="1D8A4657"/>
    <w:rsid w:val="1DA2025B"/>
    <w:rsid w:val="1DB3D3B9"/>
    <w:rsid w:val="1DB7B96E"/>
    <w:rsid w:val="1DBA0CBF"/>
    <w:rsid w:val="1DC67C9F"/>
    <w:rsid w:val="1DC83B8C"/>
    <w:rsid w:val="1DD66EAA"/>
    <w:rsid w:val="1DDAC79E"/>
    <w:rsid w:val="1E3B17CE"/>
    <w:rsid w:val="1E3CB45B"/>
    <w:rsid w:val="1E527508"/>
    <w:rsid w:val="1E5995D5"/>
    <w:rsid w:val="1E5D2EB4"/>
    <w:rsid w:val="1EA46F74"/>
    <w:rsid w:val="1EEC2A7F"/>
    <w:rsid w:val="1F706F45"/>
    <w:rsid w:val="1FAA37CF"/>
    <w:rsid w:val="1FACAB05"/>
    <w:rsid w:val="1FF8B7C3"/>
    <w:rsid w:val="1FFA010F"/>
    <w:rsid w:val="2015A033"/>
    <w:rsid w:val="201FCDF8"/>
    <w:rsid w:val="203189F8"/>
    <w:rsid w:val="203D68D6"/>
    <w:rsid w:val="203FD564"/>
    <w:rsid w:val="205C029F"/>
    <w:rsid w:val="2096D73A"/>
    <w:rsid w:val="20A4B169"/>
    <w:rsid w:val="20B1FBBE"/>
    <w:rsid w:val="20C17658"/>
    <w:rsid w:val="20C8EBC4"/>
    <w:rsid w:val="20E0EA15"/>
    <w:rsid w:val="20E8F656"/>
    <w:rsid w:val="20F0C5B8"/>
    <w:rsid w:val="2109AB27"/>
    <w:rsid w:val="21269D49"/>
    <w:rsid w:val="215A993B"/>
    <w:rsid w:val="2177E02F"/>
    <w:rsid w:val="217C2188"/>
    <w:rsid w:val="2184F287"/>
    <w:rsid w:val="2185972B"/>
    <w:rsid w:val="21A39F0D"/>
    <w:rsid w:val="21B11D28"/>
    <w:rsid w:val="21B3D230"/>
    <w:rsid w:val="21C54B8F"/>
    <w:rsid w:val="21CFB400"/>
    <w:rsid w:val="21E882E7"/>
    <w:rsid w:val="21F79404"/>
    <w:rsid w:val="221DBA7D"/>
    <w:rsid w:val="224E6AE3"/>
    <w:rsid w:val="2256C182"/>
    <w:rsid w:val="2257B67B"/>
    <w:rsid w:val="22638D73"/>
    <w:rsid w:val="22819FE6"/>
    <w:rsid w:val="22ABCCE1"/>
    <w:rsid w:val="22B53F6E"/>
    <w:rsid w:val="22C38C92"/>
    <w:rsid w:val="22E1E2E1"/>
    <w:rsid w:val="22E2C13A"/>
    <w:rsid w:val="22EDE10E"/>
    <w:rsid w:val="22F31DB8"/>
    <w:rsid w:val="22F6FD21"/>
    <w:rsid w:val="22F70171"/>
    <w:rsid w:val="230AE615"/>
    <w:rsid w:val="232F45B6"/>
    <w:rsid w:val="233B9F45"/>
    <w:rsid w:val="23576EBA"/>
    <w:rsid w:val="236DE29A"/>
    <w:rsid w:val="2383F36F"/>
    <w:rsid w:val="239D6E24"/>
    <w:rsid w:val="239DE124"/>
    <w:rsid w:val="23BA9C38"/>
    <w:rsid w:val="23BF9BA2"/>
    <w:rsid w:val="23C871FE"/>
    <w:rsid w:val="23F2C01A"/>
    <w:rsid w:val="23F45000"/>
    <w:rsid w:val="23FF527E"/>
    <w:rsid w:val="241129DC"/>
    <w:rsid w:val="2427DB8B"/>
    <w:rsid w:val="242A8F13"/>
    <w:rsid w:val="242B26C7"/>
    <w:rsid w:val="24593A17"/>
    <w:rsid w:val="246C76CA"/>
    <w:rsid w:val="24798BC2"/>
    <w:rsid w:val="2486477B"/>
    <w:rsid w:val="24B36CAA"/>
    <w:rsid w:val="24DFF756"/>
    <w:rsid w:val="25025600"/>
    <w:rsid w:val="252CD9C8"/>
    <w:rsid w:val="2535418A"/>
    <w:rsid w:val="25406663"/>
    <w:rsid w:val="25411EB4"/>
    <w:rsid w:val="256115C2"/>
    <w:rsid w:val="257578A9"/>
    <w:rsid w:val="25762719"/>
    <w:rsid w:val="2577B808"/>
    <w:rsid w:val="25837A36"/>
    <w:rsid w:val="258DDB96"/>
    <w:rsid w:val="25A3DB1D"/>
    <w:rsid w:val="25DD1C4A"/>
    <w:rsid w:val="25E27A18"/>
    <w:rsid w:val="25E80A60"/>
    <w:rsid w:val="260104B6"/>
    <w:rsid w:val="26052819"/>
    <w:rsid w:val="261844CD"/>
    <w:rsid w:val="262239A6"/>
    <w:rsid w:val="26444CFF"/>
    <w:rsid w:val="2659DA82"/>
    <w:rsid w:val="26680D1D"/>
    <w:rsid w:val="267AB243"/>
    <w:rsid w:val="26E2BBD1"/>
    <w:rsid w:val="26FC4333"/>
    <w:rsid w:val="270BC806"/>
    <w:rsid w:val="27180040"/>
    <w:rsid w:val="2723E9D5"/>
    <w:rsid w:val="273CAB24"/>
    <w:rsid w:val="27553E37"/>
    <w:rsid w:val="2756FFCB"/>
    <w:rsid w:val="275EBAAA"/>
    <w:rsid w:val="279A7858"/>
    <w:rsid w:val="279C5A15"/>
    <w:rsid w:val="27B8DA6D"/>
    <w:rsid w:val="27B93DF5"/>
    <w:rsid w:val="27C59206"/>
    <w:rsid w:val="27C8D3D1"/>
    <w:rsid w:val="27ED57E8"/>
    <w:rsid w:val="280A3571"/>
    <w:rsid w:val="2863491F"/>
    <w:rsid w:val="2872624F"/>
    <w:rsid w:val="2885B66E"/>
    <w:rsid w:val="28981394"/>
    <w:rsid w:val="28B10540"/>
    <w:rsid w:val="28B2A725"/>
    <w:rsid w:val="28D3833E"/>
    <w:rsid w:val="28E94D60"/>
    <w:rsid w:val="28EE57C2"/>
    <w:rsid w:val="28FD2297"/>
    <w:rsid w:val="29057A73"/>
    <w:rsid w:val="2906EEB1"/>
    <w:rsid w:val="290D925E"/>
    <w:rsid w:val="2915385E"/>
    <w:rsid w:val="291585EA"/>
    <w:rsid w:val="29266E56"/>
    <w:rsid w:val="29277459"/>
    <w:rsid w:val="292A205E"/>
    <w:rsid w:val="292A5025"/>
    <w:rsid w:val="292D35FE"/>
    <w:rsid w:val="29372953"/>
    <w:rsid w:val="293B26C3"/>
    <w:rsid w:val="2942A47B"/>
    <w:rsid w:val="29512465"/>
    <w:rsid w:val="295561D3"/>
    <w:rsid w:val="2968BABC"/>
    <w:rsid w:val="29896FD1"/>
    <w:rsid w:val="298DC439"/>
    <w:rsid w:val="29C74F14"/>
    <w:rsid w:val="29D0C9F3"/>
    <w:rsid w:val="29F66F6C"/>
    <w:rsid w:val="29FDCCBA"/>
    <w:rsid w:val="2A041B02"/>
    <w:rsid w:val="2A0F0791"/>
    <w:rsid w:val="2A14FF33"/>
    <w:rsid w:val="2A186094"/>
    <w:rsid w:val="2A244B88"/>
    <w:rsid w:val="2A2C53D5"/>
    <w:rsid w:val="2A2E6140"/>
    <w:rsid w:val="2A30B62F"/>
    <w:rsid w:val="2A33E3F5"/>
    <w:rsid w:val="2A3FF12A"/>
    <w:rsid w:val="2A4205C7"/>
    <w:rsid w:val="2A48FC8A"/>
    <w:rsid w:val="2A601659"/>
    <w:rsid w:val="2A6CE6BA"/>
    <w:rsid w:val="2A7C473E"/>
    <w:rsid w:val="2A8DF379"/>
    <w:rsid w:val="2AA018C1"/>
    <w:rsid w:val="2AC23F4C"/>
    <w:rsid w:val="2AD4B07E"/>
    <w:rsid w:val="2AD5C5A2"/>
    <w:rsid w:val="2AD82F71"/>
    <w:rsid w:val="2AE1B3C3"/>
    <w:rsid w:val="2AECF4C6"/>
    <w:rsid w:val="2B0977BC"/>
    <w:rsid w:val="2B24CF59"/>
    <w:rsid w:val="2B372FD7"/>
    <w:rsid w:val="2B476004"/>
    <w:rsid w:val="2B4A7DC9"/>
    <w:rsid w:val="2B50FF0A"/>
    <w:rsid w:val="2B5BFF72"/>
    <w:rsid w:val="2B773220"/>
    <w:rsid w:val="2B81852D"/>
    <w:rsid w:val="2B826334"/>
    <w:rsid w:val="2B8E3D9A"/>
    <w:rsid w:val="2B93057F"/>
    <w:rsid w:val="2BAC95B2"/>
    <w:rsid w:val="2BAE2A91"/>
    <w:rsid w:val="2BBD8CB3"/>
    <w:rsid w:val="2BE055FB"/>
    <w:rsid w:val="2BEF6D72"/>
    <w:rsid w:val="2BF2AA50"/>
    <w:rsid w:val="2BF66EF6"/>
    <w:rsid w:val="2C03A3CB"/>
    <w:rsid w:val="2C0A3040"/>
    <w:rsid w:val="2C2F189F"/>
    <w:rsid w:val="2C4C9128"/>
    <w:rsid w:val="2C637E71"/>
    <w:rsid w:val="2C64881D"/>
    <w:rsid w:val="2C67CA5D"/>
    <w:rsid w:val="2C695A2F"/>
    <w:rsid w:val="2C73855B"/>
    <w:rsid w:val="2CA2C7D6"/>
    <w:rsid w:val="2CA5481D"/>
    <w:rsid w:val="2CB3285B"/>
    <w:rsid w:val="2CC4600B"/>
    <w:rsid w:val="2CE33065"/>
    <w:rsid w:val="2CF10272"/>
    <w:rsid w:val="2D02DD0A"/>
    <w:rsid w:val="2D22E1ED"/>
    <w:rsid w:val="2D4C5694"/>
    <w:rsid w:val="2D76A0AB"/>
    <w:rsid w:val="2D7EBE57"/>
    <w:rsid w:val="2D843890"/>
    <w:rsid w:val="2D94351C"/>
    <w:rsid w:val="2D99155F"/>
    <w:rsid w:val="2DB95454"/>
    <w:rsid w:val="2DBC102C"/>
    <w:rsid w:val="2DC22BB1"/>
    <w:rsid w:val="2DC4528D"/>
    <w:rsid w:val="2DD08F57"/>
    <w:rsid w:val="2E117B96"/>
    <w:rsid w:val="2E249588"/>
    <w:rsid w:val="2E391DD5"/>
    <w:rsid w:val="2E622DE4"/>
    <w:rsid w:val="2E8CFAC2"/>
    <w:rsid w:val="2EA79B37"/>
    <w:rsid w:val="2EB5A95A"/>
    <w:rsid w:val="2EBD03B1"/>
    <w:rsid w:val="2ECFDDDA"/>
    <w:rsid w:val="2EDA1812"/>
    <w:rsid w:val="2EE62B5D"/>
    <w:rsid w:val="2EE73F5E"/>
    <w:rsid w:val="2EEED188"/>
    <w:rsid w:val="2EEFCAF8"/>
    <w:rsid w:val="2EF13D7C"/>
    <w:rsid w:val="2EFD8566"/>
    <w:rsid w:val="2EFDA048"/>
    <w:rsid w:val="2F00D2E0"/>
    <w:rsid w:val="2F1D2558"/>
    <w:rsid w:val="2F27B03E"/>
    <w:rsid w:val="2F2A72CB"/>
    <w:rsid w:val="2F32C49C"/>
    <w:rsid w:val="2F3EAD92"/>
    <w:rsid w:val="2F45147D"/>
    <w:rsid w:val="2F469FC8"/>
    <w:rsid w:val="2F4719C5"/>
    <w:rsid w:val="2F679285"/>
    <w:rsid w:val="2F69FC47"/>
    <w:rsid w:val="2F6D8515"/>
    <w:rsid w:val="2F7C7279"/>
    <w:rsid w:val="2F7E0744"/>
    <w:rsid w:val="2F9A70F0"/>
    <w:rsid w:val="2FA5CC68"/>
    <w:rsid w:val="2FA9B2DA"/>
    <w:rsid w:val="2FB8FEE2"/>
    <w:rsid w:val="2FEB527A"/>
    <w:rsid w:val="2FEBAEFB"/>
    <w:rsid w:val="3012F4B9"/>
    <w:rsid w:val="3018E7C5"/>
    <w:rsid w:val="30200D99"/>
    <w:rsid w:val="30424647"/>
    <w:rsid w:val="304C18B3"/>
    <w:rsid w:val="3054E850"/>
    <w:rsid w:val="307B51CB"/>
    <w:rsid w:val="307C3EDF"/>
    <w:rsid w:val="307DAFDB"/>
    <w:rsid w:val="3084BECD"/>
    <w:rsid w:val="30859C66"/>
    <w:rsid w:val="3087D715"/>
    <w:rsid w:val="30893C80"/>
    <w:rsid w:val="30955F5C"/>
    <w:rsid w:val="30A238F4"/>
    <w:rsid w:val="30ACBD71"/>
    <w:rsid w:val="30B56446"/>
    <w:rsid w:val="30BF3DDF"/>
    <w:rsid w:val="30CACC1B"/>
    <w:rsid w:val="30D876FF"/>
    <w:rsid w:val="30D91653"/>
    <w:rsid w:val="30E1127B"/>
    <w:rsid w:val="312C5A90"/>
    <w:rsid w:val="313E54D4"/>
    <w:rsid w:val="3178B940"/>
    <w:rsid w:val="319A5BB4"/>
    <w:rsid w:val="31A20448"/>
    <w:rsid w:val="31CA21FA"/>
    <w:rsid w:val="31DD1B55"/>
    <w:rsid w:val="31DFE71C"/>
    <w:rsid w:val="31F226E0"/>
    <w:rsid w:val="31F66D78"/>
    <w:rsid w:val="31F98CF8"/>
    <w:rsid w:val="320FE1C9"/>
    <w:rsid w:val="3236B754"/>
    <w:rsid w:val="32377A50"/>
    <w:rsid w:val="3259C23C"/>
    <w:rsid w:val="325B2348"/>
    <w:rsid w:val="328AA825"/>
    <w:rsid w:val="32AE9B16"/>
    <w:rsid w:val="32AFF33B"/>
    <w:rsid w:val="32B4BA15"/>
    <w:rsid w:val="32D4BA75"/>
    <w:rsid w:val="32E6938B"/>
    <w:rsid w:val="32F00B22"/>
    <w:rsid w:val="32F3DF2B"/>
    <w:rsid w:val="32F806AB"/>
    <w:rsid w:val="33003ED5"/>
    <w:rsid w:val="33058099"/>
    <w:rsid w:val="3309E3EE"/>
    <w:rsid w:val="33281D40"/>
    <w:rsid w:val="33352008"/>
    <w:rsid w:val="336566C7"/>
    <w:rsid w:val="336852F7"/>
    <w:rsid w:val="3377AA1E"/>
    <w:rsid w:val="339F3EB5"/>
    <w:rsid w:val="33AA3A2E"/>
    <w:rsid w:val="33BB2199"/>
    <w:rsid w:val="33DA50BB"/>
    <w:rsid w:val="33DFE983"/>
    <w:rsid w:val="33E3DC18"/>
    <w:rsid w:val="33FD0475"/>
    <w:rsid w:val="340544F8"/>
    <w:rsid w:val="340AD068"/>
    <w:rsid w:val="340DC220"/>
    <w:rsid w:val="340F343F"/>
    <w:rsid w:val="341B2556"/>
    <w:rsid w:val="341B9453"/>
    <w:rsid w:val="341F9E21"/>
    <w:rsid w:val="344E0B3C"/>
    <w:rsid w:val="34681A72"/>
    <w:rsid w:val="3477CE1B"/>
    <w:rsid w:val="3487E39F"/>
    <w:rsid w:val="34A5F15C"/>
    <w:rsid w:val="34AD65A3"/>
    <w:rsid w:val="34AFEAB5"/>
    <w:rsid w:val="34CA93CD"/>
    <w:rsid w:val="34CD94E9"/>
    <w:rsid w:val="34D4D1EC"/>
    <w:rsid w:val="34DC8224"/>
    <w:rsid w:val="34FD21FC"/>
    <w:rsid w:val="350ABCBA"/>
    <w:rsid w:val="35199525"/>
    <w:rsid w:val="35500A16"/>
    <w:rsid w:val="35698002"/>
    <w:rsid w:val="357675B2"/>
    <w:rsid w:val="357C652A"/>
    <w:rsid w:val="358900AA"/>
    <w:rsid w:val="358A8041"/>
    <w:rsid w:val="35A8D3A9"/>
    <w:rsid w:val="35A9B896"/>
    <w:rsid w:val="35AEE4EE"/>
    <w:rsid w:val="35AF4080"/>
    <w:rsid w:val="35B595A2"/>
    <w:rsid w:val="35F6A117"/>
    <w:rsid w:val="360E545F"/>
    <w:rsid w:val="361562A5"/>
    <w:rsid w:val="363534F3"/>
    <w:rsid w:val="363E572B"/>
    <w:rsid w:val="364BF9F7"/>
    <w:rsid w:val="369EB219"/>
    <w:rsid w:val="36A09178"/>
    <w:rsid w:val="36AA8DE0"/>
    <w:rsid w:val="36D99391"/>
    <w:rsid w:val="36DA28E6"/>
    <w:rsid w:val="36EE285C"/>
    <w:rsid w:val="36F689D1"/>
    <w:rsid w:val="370A68CA"/>
    <w:rsid w:val="37257256"/>
    <w:rsid w:val="372CC4FF"/>
    <w:rsid w:val="3730E170"/>
    <w:rsid w:val="37345D36"/>
    <w:rsid w:val="374878D3"/>
    <w:rsid w:val="3772024E"/>
    <w:rsid w:val="3772E524"/>
    <w:rsid w:val="377597A5"/>
    <w:rsid w:val="377C0520"/>
    <w:rsid w:val="37960828"/>
    <w:rsid w:val="379FBB34"/>
    <w:rsid w:val="37C455BF"/>
    <w:rsid w:val="37CB77CE"/>
    <w:rsid w:val="37EC749F"/>
    <w:rsid w:val="37ECCF80"/>
    <w:rsid w:val="381877EE"/>
    <w:rsid w:val="381CA59A"/>
    <w:rsid w:val="3824385D"/>
    <w:rsid w:val="382C9B94"/>
    <w:rsid w:val="386EE5D8"/>
    <w:rsid w:val="387A3B19"/>
    <w:rsid w:val="387A55CA"/>
    <w:rsid w:val="388157F5"/>
    <w:rsid w:val="3881D32F"/>
    <w:rsid w:val="389B21F5"/>
    <w:rsid w:val="389C4BE7"/>
    <w:rsid w:val="38A01977"/>
    <w:rsid w:val="38A39628"/>
    <w:rsid w:val="38AC72CE"/>
    <w:rsid w:val="38B26D98"/>
    <w:rsid w:val="38D02D97"/>
    <w:rsid w:val="38EB01BD"/>
    <w:rsid w:val="3904DE58"/>
    <w:rsid w:val="39195175"/>
    <w:rsid w:val="393B8B95"/>
    <w:rsid w:val="3942998D"/>
    <w:rsid w:val="394BFC39"/>
    <w:rsid w:val="396320AF"/>
    <w:rsid w:val="3979627F"/>
    <w:rsid w:val="3983CB25"/>
    <w:rsid w:val="39858E4E"/>
    <w:rsid w:val="39862294"/>
    <w:rsid w:val="3988629C"/>
    <w:rsid w:val="398AD3FB"/>
    <w:rsid w:val="39940240"/>
    <w:rsid w:val="39B2DBF6"/>
    <w:rsid w:val="39BDB75E"/>
    <w:rsid w:val="39C16B6C"/>
    <w:rsid w:val="39C6E5AB"/>
    <w:rsid w:val="39C959C5"/>
    <w:rsid w:val="39F194E2"/>
    <w:rsid w:val="3A083672"/>
    <w:rsid w:val="3A1DB1BA"/>
    <w:rsid w:val="3A249221"/>
    <w:rsid w:val="3A25655A"/>
    <w:rsid w:val="3A38226F"/>
    <w:rsid w:val="3A6C45F9"/>
    <w:rsid w:val="3A6E7BA0"/>
    <w:rsid w:val="3A6EA664"/>
    <w:rsid w:val="3A870852"/>
    <w:rsid w:val="3A98FBB3"/>
    <w:rsid w:val="3AAF09FE"/>
    <w:rsid w:val="3AB3ED61"/>
    <w:rsid w:val="3ABC5491"/>
    <w:rsid w:val="3AC93655"/>
    <w:rsid w:val="3AD75BF6"/>
    <w:rsid w:val="3ADE3807"/>
    <w:rsid w:val="3AE83D4A"/>
    <w:rsid w:val="3AECA5A9"/>
    <w:rsid w:val="3B1241E3"/>
    <w:rsid w:val="3B14DEB4"/>
    <w:rsid w:val="3B603C05"/>
    <w:rsid w:val="3B903671"/>
    <w:rsid w:val="3B914930"/>
    <w:rsid w:val="3BA1CD1A"/>
    <w:rsid w:val="3BC7C814"/>
    <w:rsid w:val="3BCD5490"/>
    <w:rsid w:val="3BCD9CE3"/>
    <w:rsid w:val="3BD1FEF6"/>
    <w:rsid w:val="3C1B6C0E"/>
    <w:rsid w:val="3C222495"/>
    <w:rsid w:val="3C29EEA1"/>
    <w:rsid w:val="3C368809"/>
    <w:rsid w:val="3C3C7F1A"/>
    <w:rsid w:val="3C446CA0"/>
    <w:rsid w:val="3C45DD83"/>
    <w:rsid w:val="3C4AA51B"/>
    <w:rsid w:val="3C681898"/>
    <w:rsid w:val="3CB6F456"/>
    <w:rsid w:val="3CC1F84F"/>
    <w:rsid w:val="3CCD2B8E"/>
    <w:rsid w:val="3CE3B9D1"/>
    <w:rsid w:val="3CF32033"/>
    <w:rsid w:val="3CF90C2E"/>
    <w:rsid w:val="3CFE4CC1"/>
    <w:rsid w:val="3D0DEDFE"/>
    <w:rsid w:val="3D27ADDC"/>
    <w:rsid w:val="3D2F4AA8"/>
    <w:rsid w:val="3D36BBEF"/>
    <w:rsid w:val="3D38FB5E"/>
    <w:rsid w:val="3D522D71"/>
    <w:rsid w:val="3D6CAC71"/>
    <w:rsid w:val="3D78A186"/>
    <w:rsid w:val="3D8100AE"/>
    <w:rsid w:val="3D8DB82B"/>
    <w:rsid w:val="3DB1729C"/>
    <w:rsid w:val="3DB878B3"/>
    <w:rsid w:val="3DD3C35B"/>
    <w:rsid w:val="3DD9A467"/>
    <w:rsid w:val="3DDCBD61"/>
    <w:rsid w:val="3DE1F3FC"/>
    <w:rsid w:val="3DEA0D25"/>
    <w:rsid w:val="3DFB4014"/>
    <w:rsid w:val="3E293FC7"/>
    <w:rsid w:val="3E3691D2"/>
    <w:rsid w:val="3E4E3125"/>
    <w:rsid w:val="3E53E1AF"/>
    <w:rsid w:val="3E555F05"/>
    <w:rsid w:val="3E641682"/>
    <w:rsid w:val="3E7AA588"/>
    <w:rsid w:val="3E86A47C"/>
    <w:rsid w:val="3E8769A0"/>
    <w:rsid w:val="3ECAAE2B"/>
    <w:rsid w:val="3ECDB622"/>
    <w:rsid w:val="3ED02647"/>
    <w:rsid w:val="3ED5338C"/>
    <w:rsid w:val="3ED8F57E"/>
    <w:rsid w:val="3F25FA25"/>
    <w:rsid w:val="3F2A2D92"/>
    <w:rsid w:val="3F378842"/>
    <w:rsid w:val="3F3BBF9D"/>
    <w:rsid w:val="3F68BDC3"/>
    <w:rsid w:val="3F727084"/>
    <w:rsid w:val="3F7B0D10"/>
    <w:rsid w:val="3F7C1096"/>
    <w:rsid w:val="3F8A1240"/>
    <w:rsid w:val="3F9E53FC"/>
    <w:rsid w:val="3FA3AE29"/>
    <w:rsid w:val="3FC0AEF9"/>
    <w:rsid w:val="3FD8BF5A"/>
    <w:rsid w:val="3FDD5A41"/>
    <w:rsid w:val="3FFB6613"/>
    <w:rsid w:val="4017CC94"/>
    <w:rsid w:val="402D2E54"/>
    <w:rsid w:val="403DBFD4"/>
    <w:rsid w:val="40400684"/>
    <w:rsid w:val="4043CDC1"/>
    <w:rsid w:val="404D5B63"/>
    <w:rsid w:val="4052BA74"/>
    <w:rsid w:val="406AB3E1"/>
    <w:rsid w:val="4080B5F5"/>
    <w:rsid w:val="409EDC8B"/>
    <w:rsid w:val="40A5E931"/>
    <w:rsid w:val="40A8B824"/>
    <w:rsid w:val="40BCF430"/>
    <w:rsid w:val="40C81FEA"/>
    <w:rsid w:val="40D41191"/>
    <w:rsid w:val="40D6F3BC"/>
    <w:rsid w:val="40E33BB5"/>
    <w:rsid w:val="40E838A0"/>
    <w:rsid w:val="40E98EBF"/>
    <w:rsid w:val="40F5BA96"/>
    <w:rsid w:val="4122A20B"/>
    <w:rsid w:val="412B3F76"/>
    <w:rsid w:val="413289F1"/>
    <w:rsid w:val="414A700E"/>
    <w:rsid w:val="418C61EA"/>
    <w:rsid w:val="418EDD0A"/>
    <w:rsid w:val="41B39CF5"/>
    <w:rsid w:val="41B9C272"/>
    <w:rsid w:val="41BB8A7B"/>
    <w:rsid w:val="41BE0F99"/>
    <w:rsid w:val="41CBC343"/>
    <w:rsid w:val="41D1F39D"/>
    <w:rsid w:val="41FDA820"/>
    <w:rsid w:val="42002CE0"/>
    <w:rsid w:val="420EDD05"/>
    <w:rsid w:val="42169E9E"/>
    <w:rsid w:val="4251D742"/>
    <w:rsid w:val="42661D07"/>
    <w:rsid w:val="428DBDB7"/>
    <w:rsid w:val="429F9003"/>
    <w:rsid w:val="42CC981D"/>
    <w:rsid w:val="42D7ADB0"/>
    <w:rsid w:val="42E0A4F4"/>
    <w:rsid w:val="42F18D83"/>
    <w:rsid w:val="431AA6A1"/>
    <w:rsid w:val="4322FEC0"/>
    <w:rsid w:val="432598D1"/>
    <w:rsid w:val="4325B8BF"/>
    <w:rsid w:val="43346A47"/>
    <w:rsid w:val="433A4261"/>
    <w:rsid w:val="43845960"/>
    <w:rsid w:val="438CD489"/>
    <w:rsid w:val="43BD0871"/>
    <w:rsid w:val="43D21DAF"/>
    <w:rsid w:val="43EE1925"/>
    <w:rsid w:val="43EE3BFE"/>
    <w:rsid w:val="44146745"/>
    <w:rsid w:val="441890A7"/>
    <w:rsid w:val="4432D798"/>
    <w:rsid w:val="4436A830"/>
    <w:rsid w:val="443A19E5"/>
    <w:rsid w:val="4445DFDC"/>
    <w:rsid w:val="4474996D"/>
    <w:rsid w:val="4481429C"/>
    <w:rsid w:val="449C02B0"/>
    <w:rsid w:val="44B6070D"/>
    <w:rsid w:val="44CB849B"/>
    <w:rsid w:val="44F1A23E"/>
    <w:rsid w:val="45049759"/>
    <w:rsid w:val="45113681"/>
    <w:rsid w:val="451EA3B3"/>
    <w:rsid w:val="452CD290"/>
    <w:rsid w:val="45312BD8"/>
    <w:rsid w:val="453FB075"/>
    <w:rsid w:val="454A4EB3"/>
    <w:rsid w:val="455B0E79"/>
    <w:rsid w:val="4562B8F9"/>
    <w:rsid w:val="45965B32"/>
    <w:rsid w:val="45AEF0F5"/>
    <w:rsid w:val="45BF2541"/>
    <w:rsid w:val="45CFC616"/>
    <w:rsid w:val="45CFFE73"/>
    <w:rsid w:val="45D9AC94"/>
    <w:rsid w:val="45E3DDEE"/>
    <w:rsid w:val="45ED5F6F"/>
    <w:rsid w:val="4608C864"/>
    <w:rsid w:val="461CB2A3"/>
    <w:rsid w:val="46386CD9"/>
    <w:rsid w:val="4641A802"/>
    <w:rsid w:val="4644A57C"/>
    <w:rsid w:val="4649E528"/>
    <w:rsid w:val="464A9ACE"/>
    <w:rsid w:val="465FFEB2"/>
    <w:rsid w:val="46653CC5"/>
    <w:rsid w:val="466801C0"/>
    <w:rsid w:val="469B576A"/>
    <w:rsid w:val="46A44EC2"/>
    <w:rsid w:val="46B7E56A"/>
    <w:rsid w:val="46C88F21"/>
    <w:rsid w:val="46CB706E"/>
    <w:rsid w:val="46D4BBDB"/>
    <w:rsid w:val="46DC0378"/>
    <w:rsid w:val="46E9E6C8"/>
    <w:rsid w:val="4709B700"/>
    <w:rsid w:val="47217828"/>
    <w:rsid w:val="474AC901"/>
    <w:rsid w:val="475D3DC9"/>
    <w:rsid w:val="47978091"/>
    <w:rsid w:val="47A00940"/>
    <w:rsid w:val="47A5AA4A"/>
    <w:rsid w:val="47B68EF2"/>
    <w:rsid w:val="47C0E724"/>
    <w:rsid w:val="47D515E2"/>
    <w:rsid w:val="47DEE365"/>
    <w:rsid w:val="47E59C4A"/>
    <w:rsid w:val="47FAC3F5"/>
    <w:rsid w:val="47FBB38B"/>
    <w:rsid w:val="48182B34"/>
    <w:rsid w:val="4827C6CF"/>
    <w:rsid w:val="484D67AE"/>
    <w:rsid w:val="485887B8"/>
    <w:rsid w:val="48671A09"/>
    <w:rsid w:val="488AD31A"/>
    <w:rsid w:val="4897913E"/>
    <w:rsid w:val="489D1683"/>
    <w:rsid w:val="48B44039"/>
    <w:rsid w:val="48EAE037"/>
    <w:rsid w:val="48F901B3"/>
    <w:rsid w:val="4902E19F"/>
    <w:rsid w:val="49663E9B"/>
    <w:rsid w:val="4970CF0E"/>
    <w:rsid w:val="497E8984"/>
    <w:rsid w:val="49969456"/>
    <w:rsid w:val="499A3813"/>
    <w:rsid w:val="49B3FB95"/>
    <w:rsid w:val="49CD3842"/>
    <w:rsid w:val="49DD3CCB"/>
    <w:rsid w:val="49EA8CF2"/>
    <w:rsid w:val="49FAFB95"/>
    <w:rsid w:val="4A297359"/>
    <w:rsid w:val="4A31679F"/>
    <w:rsid w:val="4A4FF4F3"/>
    <w:rsid w:val="4A58AA97"/>
    <w:rsid w:val="4A6D769E"/>
    <w:rsid w:val="4A85DF32"/>
    <w:rsid w:val="4A986B4F"/>
    <w:rsid w:val="4AA387F3"/>
    <w:rsid w:val="4AC5387A"/>
    <w:rsid w:val="4AD7AA02"/>
    <w:rsid w:val="4ADF9788"/>
    <w:rsid w:val="4AE931AD"/>
    <w:rsid w:val="4AF458C2"/>
    <w:rsid w:val="4B101BEF"/>
    <w:rsid w:val="4B155081"/>
    <w:rsid w:val="4B1D384C"/>
    <w:rsid w:val="4B61050B"/>
    <w:rsid w:val="4B64F1DF"/>
    <w:rsid w:val="4B95CC07"/>
    <w:rsid w:val="4B978832"/>
    <w:rsid w:val="4BA82CFE"/>
    <w:rsid w:val="4BC1A13C"/>
    <w:rsid w:val="4BC463D6"/>
    <w:rsid w:val="4BC5EC9E"/>
    <w:rsid w:val="4BCB6CF5"/>
    <w:rsid w:val="4BD7790E"/>
    <w:rsid w:val="4BF24493"/>
    <w:rsid w:val="4C088F81"/>
    <w:rsid w:val="4C0CFF4D"/>
    <w:rsid w:val="4C1A3880"/>
    <w:rsid w:val="4C267FC8"/>
    <w:rsid w:val="4C28E880"/>
    <w:rsid w:val="4C2F62D4"/>
    <w:rsid w:val="4C33828B"/>
    <w:rsid w:val="4C414086"/>
    <w:rsid w:val="4C748579"/>
    <w:rsid w:val="4C772E71"/>
    <w:rsid w:val="4C8F64E1"/>
    <w:rsid w:val="4CA2B4EC"/>
    <w:rsid w:val="4CA4B38F"/>
    <w:rsid w:val="4CB0BA60"/>
    <w:rsid w:val="4CB20BCC"/>
    <w:rsid w:val="4CBBDD49"/>
    <w:rsid w:val="4CCB94D5"/>
    <w:rsid w:val="4CF389DD"/>
    <w:rsid w:val="4D6D3F73"/>
    <w:rsid w:val="4D76BC2B"/>
    <w:rsid w:val="4D77F790"/>
    <w:rsid w:val="4D7B906F"/>
    <w:rsid w:val="4D8E8A59"/>
    <w:rsid w:val="4DA42BFE"/>
    <w:rsid w:val="4DB8D5B1"/>
    <w:rsid w:val="4DBDE9EE"/>
    <w:rsid w:val="4DBE366C"/>
    <w:rsid w:val="4DCC9CCD"/>
    <w:rsid w:val="4E02CEC4"/>
    <w:rsid w:val="4E0C2D0C"/>
    <w:rsid w:val="4E1514D5"/>
    <w:rsid w:val="4E207FFD"/>
    <w:rsid w:val="4E4CF143"/>
    <w:rsid w:val="4E4FC024"/>
    <w:rsid w:val="4E73D8FA"/>
    <w:rsid w:val="4E970019"/>
    <w:rsid w:val="4EA5CAC2"/>
    <w:rsid w:val="4EB67631"/>
    <w:rsid w:val="4EDA8BA0"/>
    <w:rsid w:val="4F025566"/>
    <w:rsid w:val="4F02A7B7"/>
    <w:rsid w:val="4F04FA47"/>
    <w:rsid w:val="4F17D03D"/>
    <w:rsid w:val="4F23B25A"/>
    <w:rsid w:val="4F264102"/>
    <w:rsid w:val="4F3C8959"/>
    <w:rsid w:val="4F403F6B"/>
    <w:rsid w:val="4F4884FD"/>
    <w:rsid w:val="4F94CCC5"/>
    <w:rsid w:val="4F9D54F3"/>
    <w:rsid w:val="4FA30DC1"/>
    <w:rsid w:val="4FB308AB"/>
    <w:rsid w:val="4FB9E064"/>
    <w:rsid w:val="4FBC602D"/>
    <w:rsid w:val="4FCDCE3F"/>
    <w:rsid w:val="4FF1FFBA"/>
    <w:rsid w:val="4FFE95D6"/>
    <w:rsid w:val="501A8301"/>
    <w:rsid w:val="502763C8"/>
    <w:rsid w:val="50368168"/>
    <w:rsid w:val="503E7C4F"/>
    <w:rsid w:val="5043AFF1"/>
    <w:rsid w:val="50535A9F"/>
    <w:rsid w:val="5056592F"/>
    <w:rsid w:val="505F7D19"/>
    <w:rsid w:val="50790286"/>
    <w:rsid w:val="50856322"/>
    <w:rsid w:val="5086DF5B"/>
    <w:rsid w:val="50A16A15"/>
    <w:rsid w:val="50B7BED0"/>
    <w:rsid w:val="50CDD85A"/>
    <w:rsid w:val="50D35AF3"/>
    <w:rsid w:val="50ED5C89"/>
    <w:rsid w:val="50F3381B"/>
    <w:rsid w:val="50F7643E"/>
    <w:rsid w:val="50FCD863"/>
    <w:rsid w:val="510D9055"/>
    <w:rsid w:val="512DDED9"/>
    <w:rsid w:val="5136941B"/>
    <w:rsid w:val="514ED90C"/>
    <w:rsid w:val="51592E02"/>
    <w:rsid w:val="51C978BE"/>
    <w:rsid w:val="51C98BB2"/>
    <w:rsid w:val="51CF105D"/>
    <w:rsid w:val="51FAD1BD"/>
    <w:rsid w:val="51FCD8DD"/>
    <w:rsid w:val="5254C877"/>
    <w:rsid w:val="52588861"/>
    <w:rsid w:val="527832B4"/>
    <w:rsid w:val="527B7DFE"/>
    <w:rsid w:val="527BA3E0"/>
    <w:rsid w:val="527D950E"/>
    <w:rsid w:val="529D9E80"/>
    <w:rsid w:val="52C9DE22"/>
    <w:rsid w:val="52DDE0E9"/>
    <w:rsid w:val="52DF3EEC"/>
    <w:rsid w:val="52EB8E6B"/>
    <w:rsid w:val="52FE7867"/>
    <w:rsid w:val="52FEC4C9"/>
    <w:rsid w:val="530F919E"/>
    <w:rsid w:val="5324C873"/>
    <w:rsid w:val="532634B5"/>
    <w:rsid w:val="5328F35A"/>
    <w:rsid w:val="53323677"/>
    <w:rsid w:val="533D14F8"/>
    <w:rsid w:val="533D6881"/>
    <w:rsid w:val="5345526C"/>
    <w:rsid w:val="537B808A"/>
    <w:rsid w:val="53B30E00"/>
    <w:rsid w:val="53BD754D"/>
    <w:rsid w:val="53C8E603"/>
    <w:rsid w:val="53E2F299"/>
    <w:rsid w:val="53FAC155"/>
    <w:rsid w:val="540A1A2F"/>
    <w:rsid w:val="540F151F"/>
    <w:rsid w:val="54140315"/>
    <w:rsid w:val="541C11E4"/>
    <w:rsid w:val="542396E8"/>
    <w:rsid w:val="544B8381"/>
    <w:rsid w:val="544F2E95"/>
    <w:rsid w:val="546767D5"/>
    <w:rsid w:val="546874F3"/>
    <w:rsid w:val="548ADE72"/>
    <w:rsid w:val="54972650"/>
    <w:rsid w:val="54A44F6C"/>
    <w:rsid w:val="54C25447"/>
    <w:rsid w:val="54DC466A"/>
    <w:rsid w:val="54E9D449"/>
    <w:rsid w:val="550A7BF2"/>
    <w:rsid w:val="550BD425"/>
    <w:rsid w:val="5523F405"/>
    <w:rsid w:val="5533BE8E"/>
    <w:rsid w:val="553CE0E1"/>
    <w:rsid w:val="5547295A"/>
    <w:rsid w:val="554C4B03"/>
    <w:rsid w:val="554D1706"/>
    <w:rsid w:val="55558FD2"/>
    <w:rsid w:val="5567CE6B"/>
    <w:rsid w:val="558D255C"/>
    <w:rsid w:val="55941686"/>
    <w:rsid w:val="55B18197"/>
    <w:rsid w:val="55B4C10C"/>
    <w:rsid w:val="55E7216C"/>
    <w:rsid w:val="55E9D4D0"/>
    <w:rsid w:val="55F6D45A"/>
    <w:rsid w:val="55FD76BE"/>
    <w:rsid w:val="5604A71C"/>
    <w:rsid w:val="5620D656"/>
    <w:rsid w:val="56A0C1A0"/>
    <w:rsid w:val="56A9903B"/>
    <w:rsid w:val="56ADA883"/>
    <w:rsid w:val="56B0E0A0"/>
    <w:rsid w:val="56E4CA95"/>
    <w:rsid w:val="57043AB8"/>
    <w:rsid w:val="57208323"/>
    <w:rsid w:val="572692EE"/>
    <w:rsid w:val="572FC65B"/>
    <w:rsid w:val="573A4F9D"/>
    <w:rsid w:val="576A2646"/>
    <w:rsid w:val="576CB59F"/>
    <w:rsid w:val="576E7D3D"/>
    <w:rsid w:val="57778477"/>
    <w:rsid w:val="577F2933"/>
    <w:rsid w:val="57813C7C"/>
    <w:rsid w:val="57886CDA"/>
    <w:rsid w:val="57B64484"/>
    <w:rsid w:val="57C6FF80"/>
    <w:rsid w:val="57D4FE85"/>
    <w:rsid w:val="57D6F428"/>
    <w:rsid w:val="57DDDCA0"/>
    <w:rsid w:val="57ED9DDB"/>
    <w:rsid w:val="57FBEA1E"/>
    <w:rsid w:val="57FEFE65"/>
    <w:rsid w:val="583C66DA"/>
    <w:rsid w:val="583CF3BA"/>
    <w:rsid w:val="585E332D"/>
    <w:rsid w:val="5860E500"/>
    <w:rsid w:val="586801DB"/>
    <w:rsid w:val="5874B54B"/>
    <w:rsid w:val="58920CBB"/>
    <w:rsid w:val="589CC107"/>
    <w:rsid w:val="589E0905"/>
    <w:rsid w:val="58ADBF0B"/>
    <w:rsid w:val="58AF4705"/>
    <w:rsid w:val="58B5BB44"/>
    <w:rsid w:val="58C6E5F4"/>
    <w:rsid w:val="58C9275C"/>
    <w:rsid w:val="58DDA217"/>
    <w:rsid w:val="58DDD5CE"/>
    <w:rsid w:val="58EB8255"/>
    <w:rsid w:val="58F545FB"/>
    <w:rsid w:val="591F1639"/>
    <w:rsid w:val="59323953"/>
    <w:rsid w:val="5942E327"/>
    <w:rsid w:val="594850F3"/>
    <w:rsid w:val="5952AA3E"/>
    <w:rsid w:val="59571CD7"/>
    <w:rsid w:val="598BD39B"/>
    <w:rsid w:val="59A77B13"/>
    <w:rsid w:val="59CDF55C"/>
    <w:rsid w:val="59D20CE5"/>
    <w:rsid w:val="59E18270"/>
    <w:rsid w:val="59FCAC87"/>
    <w:rsid w:val="59FF8FE7"/>
    <w:rsid w:val="5A2C9801"/>
    <w:rsid w:val="5A304C0F"/>
    <w:rsid w:val="5A6D0D61"/>
    <w:rsid w:val="5A840611"/>
    <w:rsid w:val="5A875F0B"/>
    <w:rsid w:val="5AD68787"/>
    <w:rsid w:val="5ADE0F6B"/>
    <w:rsid w:val="5B260E62"/>
    <w:rsid w:val="5B28619D"/>
    <w:rsid w:val="5B2998CE"/>
    <w:rsid w:val="5B335FB1"/>
    <w:rsid w:val="5B3AA843"/>
    <w:rsid w:val="5B4C67EA"/>
    <w:rsid w:val="5B4FD10B"/>
    <w:rsid w:val="5B57B6D9"/>
    <w:rsid w:val="5B5B4521"/>
    <w:rsid w:val="5B688923"/>
    <w:rsid w:val="5B74947C"/>
    <w:rsid w:val="5B78F2E6"/>
    <w:rsid w:val="5B7F1484"/>
    <w:rsid w:val="5B8774F8"/>
    <w:rsid w:val="5BAAC3DE"/>
    <w:rsid w:val="5BD1D0CC"/>
    <w:rsid w:val="5BF8BAC3"/>
    <w:rsid w:val="5C0918A7"/>
    <w:rsid w:val="5C1F2A1F"/>
    <w:rsid w:val="5C2A8764"/>
    <w:rsid w:val="5C4AEFBE"/>
    <w:rsid w:val="5C4E3FED"/>
    <w:rsid w:val="5C532B21"/>
    <w:rsid w:val="5C60298C"/>
    <w:rsid w:val="5C766604"/>
    <w:rsid w:val="5C8E6231"/>
    <w:rsid w:val="5C9F2C33"/>
    <w:rsid w:val="5CA5E12F"/>
    <w:rsid w:val="5CB57DEA"/>
    <w:rsid w:val="5CFD01CB"/>
    <w:rsid w:val="5D0D0B8C"/>
    <w:rsid w:val="5D0FD7FD"/>
    <w:rsid w:val="5D1064DD"/>
    <w:rsid w:val="5D1709C5"/>
    <w:rsid w:val="5D2B7C01"/>
    <w:rsid w:val="5D319677"/>
    <w:rsid w:val="5D43BD54"/>
    <w:rsid w:val="5D4BDF4E"/>
    <w:rsid w:val="5D4E6BB5"/>
    <w:rsid w:val="5D57E0EA"/>
    <w:rsid w:val="5D6438C3"/>
    <w:rsid w:val="5D6C5A2C"/>
    <w:rsid w:val="5D80D120"/>
    <w:rsid w:val="5D81588B"/>
    <w:rsid w:val="5DA99121"/>
    <w:rsid w:val="5DD021C6"/>
    <w:rsid w:val="5DE4483D"/>
    <w:rsid w:val="5DEEFB82"/>
    <w:rsid w:val="5DFD84EA"/>
    <w:rsid w:val="5E063C09"/>
    <w:rsid w:val="5E066550"/>
    <w:rsid w:val="5E0B648C"/>
    <w:rsid w:val="5E0E4AC3"/>
    <w:rsid w:val="5E1DB9F2"/>
    <w:rsid w:val="5E1EEA29"/>
    <w:rsid w:val="5E372437"/>
    <w:rsid w:val="5E39D49E"/>
    <w:rsid w:val="5E411E77"/>
    <w:rsid w:val="5E43F876"/>
    <w:rsid w:val="5E447304"/>
    <w:rsid w:val="5E4C9216"/>
    <w:rsid w:val="5E5833C9"/>
    <w:rsid w:val="5E81F43D"/>
    <w:rsid w:val="5E861FA7"/>
    <w:rsid w:val="5EA4711E"/>
    <w:rsid w:val="5EA7337D"/>
    <w:rsid w:val="5EAE511D"/>
    <w:rsid w:val="5EB487B4"/>
    <w:rsid w:val="5ED716DE"/>
    <w:rsid w:val="5ED92E8D"/>
    <w:rsid w:val="5EE71F2B"/>
    <w:rsid w:val="5EED4C1F"/>
    <w:rsid w:val="5EFC1729"/>
    <w:rsid w:val="5F25B96D"/>
    <w:rsid w:val="5F2CD57D"/>
    <w:rsid w:val="5F384C42"/>
    <w:rsid w:val="5F4CE39B"/>
    <w:rsid w:val="5F528922"/>
    <w:rsid w:val="5F8F2C99"/>
    <w:rsid w:val="5FDAE21E"/>
    <w:rsid w:val="5FE33350"/>
    <w:rsid w:val="5FF07978"/>
    <w:rsid w:val="601D6ECD"/>
    <w:rsid w:val="60487698"/>
    <w:rsid w:val="607CEC74"/>
    <w:rsid w:val="60A27979"/>
    <w:rsid w:val="60AD62DD"/>
    <w:rsid w:val="60AD9439"/>
    <w:rsid w:val="60D3AEE2"/>
    <w:rsid w:val="60D7618A"/>
    <w:rsid w:val="60DD23DC"/>
    <w:rsid w:val="6114ECFA"/>
    <w:rsid w:val="6116596F"/>
    <w:rsid w:val="61269C44"/>
    <w:rsid w:val="61286927"/>
    <w:rsid w:val="6128E208"/>
    <w:rsid w:val="613E0D20"/>
    <w:rsid w:val="614A3DD4"/>
    <w:rsid w:val="616EBB36"/>
    <w:rsid w:val="616EC4F9"/>
    <w:rsid w:val="618A2181"/>
    <w:rsid w:val="618BB0F0"/>
    <w:rsid w:val="618BF810"/>
    <w:rsid w:val="61A80ED5"/>
    <w:rsid w:val="61AD2BC9"/>
    <w:rsid w:val="61CA29A0"/>
    <w:rsid w:val="61DDA62E"/>
    <w:rsid w:val="61E88B94"/>
    <w:rsid w:val="61EB36A6"/>
    <w:rsid w:val="61EB46C3"/>
    <w:rsid w:val="61F739BC"/>
    <w:rsid w:val="61FDF50C"/>
    <w:rsid w:val="62083F83"/>
    <w:rsid w:val="62223597"/>
    <w:rsid w:val="62277D3C"/>
    <w:rsid w:val="62308BB2"/>
    <w:rsid w:val="627D0244"/>
    <w:rsid w:val="62823646"/>
    <w:rsid w:val="62824273"/>
    <w:rsid w:val="6284F022"/>
    <w:rsid w:val="628E78C2"/>
    <w:rsid w:val="62964404"/>
    <w:rsid w:val="62B00B98"/>
    <w:rsid w:val="62C42C05"/>
    <w:rsid w:val="62C7B769"/>
    <w:rsid w:val="62D84419"/>
    <w:rsid w:val="62DA29F2"/>
    <w:rsid w:val="62E6CC77"/>
    <w:rsid w:val="62FBF8D8"/>
    <w:rsid w:val="63023895"/>
    <w:rsid w:val="630B6DFA"/>
    <w:rsid w:val="633190F9"/>
    <w:rsid w:val="6337BD22"/>
    <w:rsid w:val="634C212C"/>
    <w:rsid w:val="634E14A0"/>
    <w:rsid w:val="636125D2"/>
    <w:rsid w:val="6382DE57"/>
    <w:rsid w:val="63913F13"/>
    <w:rsid w:val="63921265"/>
    <w:rsid w:val="63AF3037"/>
    <w:rsid w:val="63AF7DD8"/>
    <w:rsid w:val="63C6C102"/>
    <w:rsid w:val="63E082A6"/>
    <w:rsid w:val="640546DF"/>
    <w:rsid w:val="641CFA25"/>
    <w:rsid w:val="6429E178"/>
    <w:rsid w:val="642D4AB7"/>
    <w:rsid w:val="642E34FC"/>
    <w:rsid w:val="64397D1B"/>
    <w:rsid w:val="645CFF82"/>
    <w:rsid w:val="646E8F0E"/>
    <w:rsid w:val="6487BE47"/>
    <w:rsid w:val="648A5500"/>
    <w:rsid w:val="649F53D1"/>
    <w:rsid w:val="64F15F82"/>
    <w:rsid w:val="6512533A"/>
    <w:rsid w:val="6513EDBA"/>
    <w:rsid w:val="653957A1"/>
    <w:rsid w:val="655242E7"/>
    <w:rsid w:val="6553F837"/>
    <w:rsid w:val="65576766"/>
    <w:rsid w:val="65616B24"/>
    <w:rsid w:val="65669F67"/>
    <w:rsid w:val="65911720"/>
    <w:rsid w:val="659B7AA9"/>
    <w:rsid w:val="65A2E153"/>
    <w:rsid w:val="65ADD108"/>
    <w:rsid w:val="65BB76E2"/>
    <w:rsid w:val="65C7C2C6"/>
    <w:rsid w:val="65CAE4D6"/>
    <w:rsid w:val="65D84EC3"/>
    <w:rsid w:val="66045E4D"/>
    <w:rsid w:val="6614EB43"/>
    <w:rsid w:val="66345451"/>
    <w:rsid w:val="6635E948"/>
    <w:rsid w:val="66360581"/>
    <w:rsid w:val="66829396"/>
    <w:rsid w:val="6696E2D6"/>
    <w:rsid w:val="669EAB54"/>
    <w:rsid w:val="66A87F5C"/>
    <w:rsid w:val="66B62351"/>
    <w:rsid w:val="66B661AB"/>
    <w:rsid w:val="66E59AD3"/>
    <w:rsid w:val="66F632A4"/>
    <w:rsid w:val="66F665C7"/>
    <w:rsid w:val="67041FD8"/>
    <w:rsid w:val="6715B7E4"/>
    <w:rsid w:val="672D53D3"/>
    <w:rsid w:val="67374B0A"/>
    <w:rsid w:val="673A0175"/>
    <w:rsid w:val="6746C4A7"/>
    <w:rsid w:val="67583D0A"/>
    <w:rsid w:val="67590C87"/>
    <w:rsid w:val="677A3295"/>
    <w:rsid w:val="67CAD2A2"/>
    <w:rsid w:val="67DAAD79"/>
    <w:rsid w:val="67E704B1"/>
    <w:rsid w:val="68266788"/>
    <w:rsid w:val="685C4289"/>
    <w:rsid w:val="68683EE2"/>
    <w:rsid w:val="6870B9BA"/>
    <w:rsid w:val="68749A93"/>
    <w:rsid w:val="6876EC52"/>
    <w:rsid w:val="68905132"/>
    <w:rsid w:val="6892CF3B"/>
    <w:rsid w:val="68A716B9"/>
    <w:rsid w:val="68B297DC"/>
    <w:rsid w:val="68D54F27"/>
    <w:rsid w:val="6905BC21"/>
    <w:rsid w:val="6913DFEB"/>
    <w:rsid w:val="6926FAE4"/>
    <w:rsid w:val="692EFA2D"/>
    <w:rsid w:val="69316628"/>
    <w:rsid w:val="6931AE29"/>
    <w:rsid w:val="694AD686"/>
    <w:rsid w:val="696EC8AA"/>
    <w:rsid w:val="69700EBB"/>
    <w:rsid w:val="699EFCA3"/>
    <w:rsid w:val="69A37CAB"/>
    <w:rsid w:val="69A9425D"/>
    <w:rsid w:val="69B3CF80"/>
    <w:rsid w:val="69C467FC"/>
    <w:rsid w:val="69E8D4A4"/>
    <w:rsid w:val="6A11904A"/>
    <w:rsid w:val="6A12D051"/>
    <w:rsid w:val="6A3ED16D"/>
    <w:rsid w:val="6A489893"/>
    <w:rsid w:val="6A5F61E2"/>
    <w:rsid w:val="6A9860D5"/>
    <w:rsid w:val="6AD8AF5F"/>
    <w:rsid w:val="6ADB5097"/>
    <w:rsid w:val="6AF42BD1"/>
    <w:rsid w:val="6B2E46AF"/>
    <w:rsid w:val="6B31D87A"/>
    <w:rsid w:val="6B5BC76F"/>
    <w:rsid w:val="6B965FBF"/>
    <w:rsid w:val="6BABFBCC"/>
    <w:rsid w:val="6BD5D9B1"/>
    <w:rsid w:val="6C0A9F87"/>
    <w:rsid w:val="6C27E7B6"/>
    <w:rsid w:val="6C2B66A3"/>
    <w:rsid w:val="6C3C0F90"/>
    <w:rsid w:val="6CA2CF77"/>
    <w:rsid w:val="6CCCD678"/>
    <w:rsid w:val="6CD200FA"/>
    <w:rsid w:val="6CEAA850"/>
    <w:rsid w:val="6D310AE5"/>
    <w:rsid w:val="6D47CC2D"/>
    <w:rsid w:val="6D6A8B20"/>
    <w:rsid w:val="6D836569"/>
    <w:rsid w:val="6D920D4D"/>
    <w:rsid w:val="6DBF78B2"/>
    <w:rsid w:val="6DBFB4EB"/>
    <w:rsid w:val="6DC73704"/>
    <w:rsid w:val="6DF43CC5"/>
    <w:rsid w:val="6E0D7DBC"/>
    <w:rsid w:val="6E102F8C"/>
    <w:rsid w:val="6E1078C0"/>
    <w:rsid w:val="6E156B6D"/>
    <w:rsid w:val="6E1CBA7A"/>
    <w:rsid w:val="6E3694CA"/>
    <w:rsid w:val="6E3E0C32"/>
    <w:rsid w:val="6E4B95DF"/>
    <w:rsid w:val="6E58068E"/>
    <w:rsid w:val="6E614997"/>
    <w:rsid w:val="6E6C60F3"/>
    <w:rsid w:val="6E71F80F"/>
    <w:rsid w:val="6E9D0C9D"/>
    <w:rsid w:val="6E9E7701"/>
    <w:rsid w:val="6E9EA21D"/>
    <w:rsid w:val="6EA4AF32"/>
    <w:rsid w:val="6EB05C2B"/>
    <w:rsid w:val="6EB962F1"/>
    <w:rsid w:val="6EBA4796"/>
    <w:rsid w:val="6EC848BD"/>
    <w:rsid w:val="6F2036FC"/>
    <w:rsid w:val="6F2C2D9A"/>
    <w:rsid w:val="6F2E37C3"/>
    <w:rsid w:val="6F38AE2F"/>
    <w:rsid w:val="6F3AED1B"/>
    <w:rsid w:val="6F3C422E"/>
    <w:rsid w:val="6F4D92D9"/>
    <w:rsid w:val="6F70DB1A"/>
    <w:rsid w:val="6F7229F9"/>
    <w:rsid w:val="6F82A130"/>
    <w:rsid w:val="6FC5FC73"/>
    <w:rsid w:val="6FDC0805"/>
    <w:rsid w:val="6FDF12D6"/>
    <w:rsid w:val="6FF80985"/>
    <w:rsid w:val="7009EFE1"/>
    <w:rsid w:val="701E7337"/>
    <w:rsid w:val="70232A90"/>
    <w:rsid w:val="7041E002"/>
    <w:rsid w:val="7052155E"/>
    <w:rsid w:val="7070128F"/>
    <w:rsid w:val="708D20E0"/>
    <w:rsid w:val="708E070C"/>
    <w:rsid w:val="7096AADE"/>
    <w:rsid w:val="70DE2D50"/>
    <w:rsid w:val="70E59CAC"/>
    <w:rsid w:val="710177DF"/>
    <w:rsid w:val="7130620A"/>
    <w:rsid w:val="714B17BF"/>
    <w:rsid w:val="7167EA2E"/>
    <w:rsid w:val="7173ADEC"/>
    <w:rsid w:val="718A6DD1"/>
    <w:rsid w:val="71A1D26A"/>
    <w:rsid w:val="71DA9B3E"/>
    <w:rsid w:val="7211A07E"/>
    <w:rsid w:val="72699E88"/>
    <w:rsid w:val="72754362"/>
    <w:rsid w:val="7293260E"/>
    <w:rsid w:val="729D8D90"/>
    <w:rsid w:val="729EB0D3"/>
    <w:rsid w:val="72A490F4"/>
    <w:rsid w:val="72C00A87"/>
    <w:rsid w:val="72C50144"/>
    <w:rsid w:val="72E83BDE"/>
    <w:rsid w:val="72FBB99D"/>
    <w:rsid w:val="73017CB2"/>
    <w:rsid w:val="7309D37B"/>
    <w:rsid w:val="731C64DC"/>
    <w:rsid w:val="732445F4"/>
    <w:rsid w:val="734E26D4"/>
    <w:rsid w:val="73660EC5"/>
    <w:rsid w:val="7376E6B7"/>
    <w:rsid w:val="738B6E50"/>
    <w:rsid w:val="739E80FF"/>
    <w:rsid w:val="739F56F8"/>
    <w:rsid w:val="73F171CC"/>
    <w:rsid w:val="7408AAF1"/>
    <w:rsid w:val="74141B34"/>
    <w:rsid w:val="741F08F1"/>
    <w:rsid w:val="742411EC"/>
    <w:rsid w:val="74476C10"/>
    <w:rsid w:val="74618397"/>
    <w:rsid w:val="7474D173"/>
    <w:rsid w:val="7475951E"/>
    <w:rsid w:val="747E691C"/>
    <w:rsid w:val="749F397A"/>
    <w:rsid w:val="74ACA5E0"/>
    <w:rsid w:val="74B870B8"/>
    <w:rsid w:val="74BB5019"/>
    <w:rsid w:val="74C9C515"/>
    <w:rsid w:val="74DE48F7"/>
    <w:rsid w:val="74DFEE1D"/>
    <w:rsid w:val="74E04885"/>
    <w:rsid w:val="74EE76D6"/>
    <w:rsid w:val="750475C7"/>
    <w:rsid w:val="75167DAF"/>
    <w:rsid w:val="7527326F"/>
    <w:rsid w:val="75301004"/>
    <w:rsid w:val="7539B5B5"/>
    <w:rsid w:val="75559231"/>
    <w:rsid w:val="755FEE3C"/>
    <w:rsid w:val="7561CF7A"/>
    <w:rsid w:val="756792F5"/>
    <w:rsid w:val="7578744D"/>
    <w:rsid w:val="759172BC"/>
    <w:rsid w:val="759702C3"/>
    <w:rsid w:val="759AF83D"/>
    <w:rsid w:val="759CC72E"/>
    <w:rsid w:val="75A18789"/>
    <w:rsid w:val="75A29A4C"/>
    <w:rsid w:val="75ADE400"/>
    <w:rsid w:val="75CBA33B"/>
    <w:rsid w:val="760EA832"/>
    <w:rsid w:val="761196E9"/>
    <w:rsid w:val="7611BD0A"/>
    <w:rsid w:val="7612B64F"/>
    <w:rsid w:val="761EC780"/>
    <w:rsid w:val="763CAE80"/>
    <w:rsid w:val="76471F0F"/>
    <w:rsid w:val="76538234"/>
    <w:rsid w:val="7663BD16"/>
    <w:rsid w:val="7666D996"/>
    <w:rsid w:val="767481DE"/>
    <w:rsid w:val="768001F3"/>
    <w:rsid w:val="769204E4"/>
    <w:rsid w:val="76A0F09A"/>
    <w:rsid w:val="76A544C0"/>
    <w:rsid w:val="76B6D7E4"/>
    <w:rsid w:val="76B720C7"/>
    <w:rsid w:val="76C27AB5"/>
    <w:rsid w:val="76C3C9F2"/>
    <w:rsid w:val="77022C70"/>
    <w:rsid w:val="77030C42"/>
    <w:rsid w:val="770B7F95"/>
    <w:rsid w:val="775D5E2B"/>
    <w:rsid w:val="776B9E2A"/>
    <w:rsid w:val="777792CB"/>
    <w:rsid w:val="777AF15F"/>
    <w:rsid w:val="7788745F"/>
    <w:rsid w:val="7793D2C8"/>
    <w:rsid w:val="77973159"/>
    <w:rsid w:val="77A04553"/>
    <w:rsid w:val="77AA7893"/>
    <w:rsid w:val="77AAAF57"/>
    <w:rsid w:val="77D3ACD7"/>
    <w:rsid w:val="77D74299"/>
    <w:rsid w:val="77D92652"/>
    <w:rsid w:val="77DE48A3"/>
    <w:rsid w:val="77E80BE7"/>
    <w:rsid w:val="77EB3191"/>
    <w:rsid w:val="77EF8190"/>
    <w:rsid w:val="781C36FB"/>
    <w:rsid w:val="781ED15F"/>
    <w:rsid w:val="78233B02"/>
    <w:rsid w:val="7831B7A2"/>
    <w:rsid w:val="783729A6"/>
    <w:rsid w:val="7869C4B1"/>
    <w:rsid w:val="7888AE65"/>
    <w:rsid w:val="788958D3"/>
    <w:rsid w:val="789BC876"/>
    <w:rsid w:val="789E3B86"/>
    <w:rsid w:val="789F7DCA"/>
    <w:rsid w:val="78BC609B"/>
    <w:rsid w:val="78C5BFFB"/>
    <w:rsid w:val="78ED66B5"/>
    <w:rsid w:val="78F36FE5"/>
    <w:rsid w:val="78FEC32A"/>
    <w:rsid w:val="790E7267"/>
    <w:rsid w:val="791A148F"/>
    <w:rsid w:val="79262DCF"/>
    <w:rsid w:val="7926A0EB"/>
    <w:rsid w:val="792ACC26"/>
    <w:rsid w:val="792CB684"/>
    <w:rsid w:val="792DCB07"/>
    <w:rsid w:val="793D1EAE"/>
    <w:rsid w:val="794AA13C"/>
    <w:rsid w:val="796534A8"/>
    <w:rsid w:val="796E1A85"/>
    <w:rsid w:val="797365CD"/>
    <w:rsid w:val="799A5345"/>
    <w:rsid w:val="799E7A58"/>
    <w:rsid w:val="79B3A5C1"/>
    <w:rsid w:val="79D7DAF4"/>
    <w:rsid w:val="79F5A9E1"/>
    <w:rsid w:val="7A0F7F7C"/>
    <w:rsid w:val="7A16AE92"/>
    <w:rsid w:val="7A4135E6"/>
    <w:rsid w:val="7A65797B"/>
    <w:rsid w:val="7A7D8E24"/>
    <w:rsid w:val="7A91EE3F"/>
    <w:rsid w:val="7A9697C1"/>
    <w:rsid w:val="7A9F91A6"/>
    <w:rsid w:val="7AA00219"/>
    <w:rsid w:val="7AB37940"/>
    <w:rsid w:val="7AC2525F"/>
    <w:rsid w:val="7AC6AA95"/>
    <w:rsid w:val="7ACD8E27"/>
    <w:rsid w:val="7AD0C51B"/>
    <w:rsid w:val="7ADB1DC2"/>
    <w:rsid w:val="7AE23B99"/>
    <w:rsid w:val="7B220079"/>
    <w:rsid w:val="7B336B76"/>
    <w:rsid w:val="7B351E1A"/>
    <w:rsid w:val="7B49F11C"/>
    <w:rsid w:val="7B503173"/>
    <w:rsid w:val="7B749888"/>
    <w:rsid w:val="7B8B7E2E"/>
    <w:rsid w:val="7B9B8128"/>
    <w:rsid w:val="7BD25C62"/>
    <w:rsid w:val="7BEF5631"/>
    <w:rsid w:val="7BF84BB1"/>
    <w:rsid w:val="7BF84DD9"/>
    <w:rsid w:val="7C1C5803"/>
    <w:rsid w:val="7C20DFF7"/>
    <w:rsid w:val="7C28B0D7"/>
    <w:rsid w:val="7C2EB618"/>
    <w:rsid w:val="7C300E10"/>
    <w:rsid w:val="7C3E2FD4"/>
    <w:rsid w:val="7C44EC0F"/>
    <w:rsid w:val="7C5AF936"/>
    <w:rsid w:val="7C769896"/>
    <w:rsid w:val="7C7A0A4D"/>
    <w:rsid w:val="7C9498C5"/>
    <w:rsid w:val="7C953248"/>
    <w:rsid w:val="7CB22037"/>
    <w:rsid w:val="7CCE36E6"/>
    <w:rsid w:val="7CE3EAB3"/>
    <w:rsid w:val="7CF6FEA8"/>
    <w:rsid w:val="7CFB7A8D"/>
    <w:rsid w:val="7D007E65"/>
    <w:rsid w:val="7D85AA73"/>
    <w:rsid w:val="7D8B200E"/>
    <w:rsid w:val="7D8BF124"/>
    <w:rsid w:val="7D986DDD"/>
    <w:rsid w:val="7DA7FA33"/>
    <w:rsid w:val="7DC7A866"/>
    <w:rsid w:val="7E0A0509"/>
    <w:rsid w:val="7E193857"/>
    <w:rsid w:val="7E19BA17"/>
    <w:rsid w:val="7E28063D"/>
    <w:rsid w:val="7E39F0C0"/>
    <w:rsid w:val="7E3D2974"/>
    <w:rsid w:val="7E4068BC"/>
    <w:rsid w:val="7E4CB1EE"/>
    <w:rsid w:val="7E5DA838"/>
    <w:rsid w:val="7E6FB5D4"/>
    <w:rsid w:val="7E7782EE"/>
    <w:rsid w:val="7E981C0B"/>
    <w:rsid w:val="7E9B02C2"/>
    <w:rsid w:val="7E9B726E"/>
    <w:rsid w:val="7F4562EA"/>
    <w:rsid w:val="7F67D296"/>
    <w:rsid w:val="7F704E35"/>
    <w:rsid w:val="7F800A17"/>
    <w:rsid w:val="7F979302"/>
    <w:rsid w:val="7FD5C056"/>
    <w:rsid w:val="7FFEB8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B69B97"/>
  <w15:chartTrackingRefBased/>
  <w15:docId w15:val="{9D80C308-07E8-410B-ACA5-BF09E3B3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6ED"/>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466E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874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90C79"/>
    <w:pPr>
      <w:ind w:left="720"/>
      <w:contextualSpacing/>
    </w:pPr>
  </w:style>
  <w:style w:type="character" w:styleId="Hyperlink">
    <w:name w:val="Hyperlink"/>
    <w:basedOn w:val="DefaultParagraphFont"/>
    <w:uiPriority w:val="99"/>
    <w:unhideWhenUsed/>
    <w:rsid w:val="001F1217"/>
    <w:rPr>
      <w:color w:val="0000FF"/>
      <w:u w:val="single"/>
    </w:rPr>
  </w:style>
  <w:style w:type="paragraph" w:styleId="NoSpacing">
    <w:name w:val="No Spacing"/>
    <w:uiPriority w:val="1"/>
    <w:qFormat/>
    <w:rsid w:val="00D77ED3"/>
    <w:pPr>
      <w:spacing w:after="0" w:line="240" w:lineRule="auto"/>
    </w:pPr>
  </w:style>
  <w:style w:type="paragraph" w:styleId="NormalWeb">
    <w:name w:val="Normal (Web)"/>
    <w:basedOn w:val="Normal"/>
    <w:uiPriority w:val="99"/>
    <w:unhideWhenUsed/>
    <w:rsid w:val="006657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657D4"/>
    <w:rPr>
      <w:b/>
      <w:bCs/>
    </w:rPr>
  </w:style>
  <w:style w:type="paragraph" w:styleId="Header">
    <w:name w:val="header"/>
    <w:basedOn w:val="Normal"/>
    <w:link w:val="HeaderChar"/>
    <w:uiPriority w:val="99"/>
    <w:unhideWhenUsed/>
    <w:rsid w:val="00AC1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AE0"/>
  </w:style>
  <w:style w:type="paragraph" w:styleId="Footer">
    <w:name w:val="footer"/>
    <w:basedOn w:val="Normal"/>
    <w:link w:val="FooterChar"/>
    <w:uiPriority w:val="99"/>
    <w:unhideWhenUsed/>
    <w:rsid w:val="00AC1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AE0"/>
  </w:style>
  <w:style w:type="character" w:customStyle="1" w:styleId="Heading1Char">
    <w:name w:val="Heading 1 Char"/>
    <w:basedOn w:val="DefaultParagraphFont"/>
    <w:link w:val="Heading1"/>
    <w:uiPriority w:val="9"/>
    <w:rsid w:val="003466ED"/>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FC523E"/>
    <w:pPr>
      <w:outlineLvl w:val="9"/>
    </w:pPr>
    <w:rPr>
      <w:lang w:val="en-US"/>
    </w:rPr>
  </w:style>
  <w:style w:type="character" w:customStyle="1" w:styleId="Heading2Char">
    <w:name w:val="Heading 2 Char"/>
    <w:basedOn w:val="DefaultParagraphFont"/>
    <w:link w:val="Heading2"/>
    <w:uiPriority w:val="9"/>
    <w:rsid w:val="003466ED"/>
    <w:rPr>
      <w:rFonts w:asciiTheme="majorHAnsi" w:eastAsiaTheme="majorEastAsia" w:hAnsiTheme="majorHAnsi" w:cstheme="majorBidi"/>
      <w:b/>
      <w:color w:val="000000" w:themeColor="text1"/>
      <w:sz w:val="26"/>
      <w:szCs w:val="26"/>
    </w:rPr>
  </w:style>
  <w:style w:type="paragraph" w:styleId="TOC1">
    <w:name w:val="toc 1"/>
    <w:basedOn w:val="Normal"/>
    <w:next w:val="Normal"/>
    <w:autoRedefine/>
    <w:uiPriority w:val="39"/>
    <w:unhideWhenUsed/>
    <w:rsid w:val="00AA6D6F"/>
    <w:pPr>
      <w:spacing w:after="100"/>
    </w:pPr>
  </w:style>
  <w:style w:type="paragraph" w:styleId="TOC2">
    <w:name w:val="toc 2"/>
    <w:basedOn w:val="Normal"/>
    <w:next w:val="Normal"/>
    <w:autoRedefine/>
    <w:uiPriority w:val="39"/>
    <w:unhideWhenUsed/>
    <w:rsid w:val="00AA6D6F"/>
    <w:pPr>
      <w:spacing w:after="100"/>
      <w:ind w:left="220"/>
    </w:pPr>
  </w:style>
  <w:style w:type="table" w:styleId="TableGrid">
    <w:name w:val="Table Grid"/>
    <w:basedOn w:val="TableNormal"/>
    <w:uiPriority w:val="39"/>
    <w:rsid w:val="006C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060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841E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1E7D"/>
    <w:rPr>
      <w:sz w:val="20"/>
      <w:szCs w:val="20"/>
    </w:rPr>
  </w:style>
  <w:style w:type="character" w:styleId="FootnoteReference">
    <w:name w:val="footnote reference"/>
    <w:basedOn w:val="DefaultParagraphFont"/>
    <w:uiPriority w:val="99"/>
    <w:semiHidden/>
    <w:unhideWhenUsed/>
    <w:rsid w:val="00841E7D"/>
    <w:rPr>
      <w:vertAlign w:val="superscript"/>
    </w:rPr>
  </w:style>
  <w:style w:type="character" w:styleId="PlaceholderText">
    <w:name w:val="Placeholder Text"/>
    <w:basedOn w:val="DefaultParagraphFont"/>
    <w:uiPriority w:val="99"/>
    <w:semiHidden/>
    <w:rsid w:val="009F3315"/>
    <w:rPr>
      <w:color w:val="808080"/>
    </w:rPr>
  </w:style>
  <w:style w:type="paragraph" w:styleId="Title">
    <w:name w:val="Title"/>
    <w:basedOn w:val="Normal"/>
    <w:next w:val="Normal"/>
    <w:link w:val="TitleChar"/>
    <w:uiPriority w:val="10"/>
    <w:qFormat/>
    <w:rsid w:val="00587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45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874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16D72"/>
    <w:rPr>
      <w:color w:val="954F72" w:themeColor="followedHyperlink"/>
      <w:u w:val="single"/>
    </w:rPr>
  </w:style>
  <w:style w:type="character" w:customStyle="1" w:styleId="Mention1">
    <w:name w:val="Mention1"/>
    <w:basedOn w:val="DefaultParagraphFont"/>
    <w:uiPriority w:val="99"/>
    <w:unhideWhenUsed/>
    <w:rsid w:val="00A4314F"/>
    <w:rPr>
      <w:color w:val="2B579A"/>
      <w:shd w:val="clear" w:color="auto" w:fill="E6E6E6"/>
    </w:rPr>
  </w:style>
  <w:style w:type="paragraph" w:styleId="CommentText">
    <w:name w:val="annotation text"/>
    <w:basedOn w:val="Normal"/>
    <w:link w:val="CommentTextChar"/>
    <w:uiPriority w:val="99"/>
    <w:semiHidden/>
    <w:unhideWhenUsed/>
    <w:rsid w:val="00A4314F"/>
    <w:pPr>
      <w:spacing w:line="240" w:lineRule="auto"/>
    </w:pPr>
    <w:rPr>
      <w:sz w:val="20"/>
      <w:szCs w:val="20"/>
    </w:rPr>
  </w:style>
  <w:style w:type="character" w:customStyle="1" w:styleId="CommentTextChar">
    <w:name w:val="Comment Text Char"/>
    <w:basedOn w:val="DefaultParagraphFont"/>
    <w:link w:val="CommentText"/>
    <w:uiPriority w:val="99"/>
    <w:semiHidden/>
    <w:rsid w:val="00A4314F"/>
    <w:rPr>
      <w:sz w:val="20"/>
      <w:szCs w:val="20"/>
    </w:rPr>
  </w:style>
  <w:style w:type="character" w:styleId="CommentReference">
    <w:name w:val="annotation reference"/>
    <w:basedOn w:val="DefaultParagraphFont"/>
    <w:uiPriority w:val="99"/>
    <w:semiHidden/>
    <w:unhideWhenUsed/>
    <w:rsid w:val="00A4314F"/>
    <w:rPr>
      <w:sz w:val="16"/>
      <w:szCs w:val="16"/>
    </w:rPr>
  </w:style>
  <w:style w:type="paragraph" w:styleId="CommentSubject">
    <w:name w:val="annotation subject"/>
    <w:basedOn w:val="CommentText"/>
    <w:next w:val="CommentText"/>
    <w:link w:val="CommentSubjectChar"/>
    <w:uiPriority w:val="99"/>
    <w:semiHidden/>
    <w:unhideWhenUsed/>
    <w:rsid w:val="00FB5899"/>
    <w:rPr>
      <w:b/>
      <w:bCs/>
    </w:rPr>
  </w:style>
  <w:style w:type="character" w:customStyle="1" w:styleId="CommentSubjectChar">
    <w:name w:val="Comment Subject Char"/>
    <w:basedOn w:val="CommentTextChar"/>
    <w:link w:val="CommentSubject"/>
    <w:uiPriority w:val="99"/>
    <w:semiHidden/>
    <w:rsid w:val="00FB5899"/>
    <w:rPr>
      <w:b/>
      <w:bCs/>
      <w:sz w:val="20"/>
      <w:szCs w:val="20"/>
    </w:rPr>
  </w:style>
  <w:style w:type="character" w:customStyle="1" w:styleId="UnresolvedMention1">
    <w:name w:val="Unresolved Mention1"/>
    <w:basedOn w:val="DefaultParagraphFont"/>
    <w:uiPriority w:val="99"/>
    <w:unhideWhenUsed/>
    <w:rsid w:val="001D506F"/>
    <w:rPr>
      <w:color w:val="605E5C"/>
      <w:shd w:val="clear" w:color="auto" w:fill="E1DFDD"/>
    </w:rPr>
  </w:style>
  <w:style w:type="paragraph" w:styleId="BalloonText">
    <w:name w:val="Balloon Text"/>
    <w:basedOn w:val="Normal"/>
    <w:link w:val="BalloonTextChar"/>
    <w:uiPriority w:val="99"/>
    <w:semiHidden/>
    <w:unhideWhenUsed/>
    <w:rsid w:val="0082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70026">
      <w:bodyDiv w:val="1"/>
      <w:marLeft w:val="0"/>
      <w:marRight w:val="0"/>
      <w:marTop w:val="0"/>
      <w:marBottom w:val="0"/>
      <w:divBdr>
        <w:top w:val="none" w:sz="0" w:space="0" w:color="auto"/>
        <w:left w:val="none" w:sz="0" w:space="0" w:color="auto"/>
        <w:bottom w:val="none" w:sz="0" w:space="0" w:color="auto"/>
        <w:right w:val="none" w:sz="0" w:space="0" w:color="auto"/>
      </w:divBdr>
    </w:div>
    <w:div w:id="176522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chart" Target="charts/chart2.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diagramLayout" Target="diagrams/layout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diagramDrawing" Target="diagrams/drawing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diagramColors" Target="diagrams/colors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diagramQuickStyle" Target="diagrams/quickStyle1.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un.org/sustainabledevelopment/blog/2019/05/nature-decline-unprecedented-report/" TargetMode="External"/><Relationship Id="rId3" Type="http://schemas.openxmlformats.org/officeDocument/2006/relationships/hyperlink" Target="https://www.ncdc.noaa.gov/billions/" TargetMode="External"/><Relationship Id="rId7" Type="http://schemas.openxmlformats.org/officeDocument/2006/relationships/hyperlink" Target="https://www.businessinspiredgrowth.com/carbon-abatement-pathways/" TargetMode="External"/><Relationship Id="rId2" Type="http://schemas.openxmlformats.org/officeDocument/2006/relationships/hyperlink" Target="https://www.carbonbrief.org/met-office-atmospheric-co2-now-hitting-50-higher-than-pre-industrial-levels" TargetMode="External"/><Relationship Id="rId1" Type="http://schemas.openxmlformats.org/officeDocument/2006/relationships/hyperlink" Target="https://ourworldindata.org/greenhouse-gas-emissions" TargetMode="External"/><Relationship Id="rId6" Type="http://schemas.openxmlformats.org/officeDocument/2006/relationships/hyperlink" Target="https://www.gov.uk/government/news/uk-enshrines-new-target-in-law-to-slash-emissions-by-78-by-2035" TargetMode="External"/><Relationship Id="rId5" Type="http://schemas.openxmlformats.org/officeDocument/2006/relationships/hyperlink" Target="https://unfccc.int/process-and-meetings/the-paris-agreement/the-paris-agreement" TargetMode="External"/><Relationship Id="rId4" Type="http://schemas.openxmlformats.org/officeDocument/2006/relationships/hyperlink" Target="https://data.gov.uk/dataset/723c243d-2f1a-4d27-8b61-cdb93e5b10ff/emissions-of-carbon-dioxide-for-local-authority-areas" TargetMode="External"/><Relationship Id="rId9" Type="http://schemas.openxmlformats.org/officeDocument/2006/relationships/hyperlink" Target="https://publications.parliament.uk/pa/cm5802/cmselect/cmenvaud/136/136-report.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selbydc.sharepoint.com/sites/Pol/Shared%20Documents/Climate%20Emergency/APSE/Scope%203/Reports/Appendix%20A%20-%20Selby%20Carbon%20Summary%20-%20Client%20Vers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elbydc.sharepoint.com/sites/Pol/Shared%20Documents/Climate%20Emergency/APSE/Scope%203/Reports/Appendix%20A%20-%20Selby%20Carbon%20Summary%20-%20Client%20Vers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GB" sz="1200">
                <a:latin typeface="Arial" panose="020B0604020202020204" pitchFamily="34" charset="0"/>
                <a:cs typeface="Arial" panose="020B0604020202020204" pitchFamily="34" charset="0"/>
              </a:rPr>
              <a:t>Emissions by scope</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1913019536310696E-2"/>
          <c:y val="0.27893143612613142"/>
          <c:w val="0.80631445421492154"/>
          <c:h val="0.64441819051266569"/>
        </c:manualLayout>
      </c:layout>
      <c:pie3DChart>
        <c:varyColors val="1"/>
        <c:ser>
          <c:idx val="0"/>
          <c:order val="0"/>
          <c:dPt>
            <c:idx val="0"/>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F846-4180-8CBA-64065BB466FE}"/>
              </c:ext>
            </c:extLst>
          </c:dPt>
          <c:dPt>
            <c:idx val="1"/>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F846-4180-8CBA-64065BB466FE}"/>
              </c:ext>
            </c:extLst>
          </c:dPt>
          <c:dPt>
            <c:idx val="2"/>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F846-4180-8CBA-64065BB466FE}"/>
              </c:ext>
            </c:extLst>
          </c:dPt>
          <c:dLbls>
            <c:dLbl>
              <c:idx val="0"/>
              <c:layout>
                <c:manualLayout>
                  <c:x val="2.8986112920711522E-2"/>
                  <c:y val="-0.13304944466442933"/>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Arial" panose="020B0604020202020204" pitchFamily="34" charset="0"/>
                        <a:ea typeface="+mn-ea"/>
                        <a:cs typeface="Arial" panose="020B0604020202020204" pitchFamily="34" charset="0"/>
                      </a:defRPr>
                    </a:pPr>
                    <a:fld id="{45598007-6281-4160-9D7C-09C3E8A7887F}" type="CATEGORYNAME">
                      <a:rPr lang="en-US">
                        <a:latin typeface="Arial" panose="020B0604020202020204" pitchFamily="34" charset="0"/>
                        <a:cs typeface="Arial" panose="020B0604020202020204" pitchFamily="34" charset="0"/>
                      </a:rPr>
                      <a:pPr>
                        <a:defRPr>
                          <a:latin typeface="Arial" panose="020B0604020202020204" pitchFamily="34" charset="0"/>
                          <a:cs typeface="Arial" panose="020B0604020202020204" pitchFamily="34" charset="0"/>
                        </a:defRPr>
                      </a:pPr>
                      <a:t>[CATEGORY NAME]</a:t>
                    </a:fld>
                    <a:r>
                      <a:rPr lang="en-US" baseline="0">
                        <a:latin typeface="Arial" panose="020B0604020202020204" pitchFamily="34" charset="0"/>
                        <a:cs typeface="Arial" panose="020B0604020202020204" pitchFamily="34" charset="0"/>
                      </a:rPr>
                      <a:t> = 1090 tonnes CO</a:t>
                    </a:r>
                    <a:r>
                      <a:rPr lang="en-US" baseline="-25000">
                        <a:latin typeface="Arial" panose="020B0604020202020204" pitchFamily="34" charset="0"/>
                        <a:cs typeface="Arial" panose="020B0604020202020204" pitchFamily="34" charset="0"/>
                      </a:rPr>
                      <a:t>2e</a:t>
                    </a:r>
                    <a:r>
                      <a:rPr lang="en-US" baseline="0">
                        <a:latin typeface="Arial" panose="020B0604020202020204" pitchFamily="34" charset="0"/>
                        <a:cs typeface="Arial" panose="020B0604020202020204" pitchFamily="34" charset="0"/>
                      </a:rPr>
                      <a:t> </a:t>
                    </a:r>
                    <a:fld id="{3F675ED7-A725-483F-8357-9A35D345D6A8}" type="VALUE">
                      <a:rPr lang="en-US" baseline="0">
                        <a:latin typeface="Arial" panose="020B0604020202020204" pitchFamily="34" charset="0"/>
                        <a:cs typeface="Arial" panose="020B0604020202020204" pitchFamily="34" charset="0"/>
                      </a:rPr>
                      <a:pPr>
                        <a:defRPr>
                          <a:latin typeface="Arial" panose="020B0604020202020204" pitchFamily="34" charset="0"/>
                          <a:cs typeface="Arial" panose="020B0604020202020204" pitchFamily="34" charset="0"/>
                        </a:defRPr>
                      </a:pPr>
                      <a:t>[VALUE]</a:t>
                    </a:fld>
                    <a:endParaRPr lang="en-US" baseline="0">
                      <a:latin typeface="Arial" panose="020B0604020202020204" pitchFamily="34" charset="0"/>
                      <a:cs typeface="Arial" panose="020B0604020202020204" pitchFamily="34" charset="0"/>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Arial" panose="020B0604020202020204" pitchFamily="34" charset="0"/>
                      <a:ea typeface="+mn-ea"/>
                      <a:cs typeface="Arial" panose="020B0604020202020204" pitchFamily="34" charset="0"/>
                    </a:defRPr>
                  </a:pPr>
                  <a:endParaRPr lang="en-US"/>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846-4180-8CBA-64065BB466FE}"/>
                </c:ext>
              </c:extLst>
            </c:dLbl>
            <c:dLbl>
              <c:idx val="1"/>
              <c:layout>
                <c:manualLayout>
                  <c:x val="0.27081107524687731"/>
                  <c:y val="-4.1385861392222924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Arial" panose="020B0604020202020204" pitchFamily="34" charset="0"/>
                        <a:ea typeface="+mn-ea"/>
                        <a:cs typeface="Arial" panose="020B0604020202020204" pitchFamily="34" charset="0"/>
                      </a:defRPr>
                    </a:pPr>
                    <a:fld id="{EB660253-03B8-4421-AEB8-85EF1DEB8B5E}" type="CATEGORYNAME">
                      <a:rPr lang="en-US">
                        <a:latin typeface="Arial" panose="020B0604020202020204" pitchFamily="34" charset="0"/>
                        <a:cs typeface="Arial" panose="020B0604020202020204" pitchFamily="34" charset="0"/>
                      </a:rPr>
                      <a:pPr>
                        <a:defRPr>
                          <a:solidFill>
                            <a:schemeClr val="accent6"/>
                          </a:solidFill>
                          <a:latin typeface="Arial" panose="020B0604020202020204" pitchFamily="34" charset="0"/>
                          <a:cs typeface="Arial" panose="020B0604020202020204" pitchFamily="34" charset="0"/>
                        </a:defRPr>
                      </a:pPr>
                      <a:t>[CATEGORY NAME]</a:t>
                    </a:fld>
                    <a:r>
                      <a:rPr lang="en-US" baseline="0">
                        <a:latin typeface="Arial" panose="020B0604020202020204" pitchFamily="34" charset="0"/>
                        <a:cs typeface="Arial" panose="020B0604020202020204" pitchFamily="34" charset="0"/>
                      </a:rPr>
                      <a:t> = 257 tonnes CO</a:t>
                    </a:r>
                    <a:r>
                      <a:rPr lang="en-US" baseline="-25000">
                        <a:latin typeface="Arial" panose="020B0604020202020204" pitchFamily="34" charset="0"/>
                        <a:cs typeface="Arial" panose="020B0604020202020204" pitchFamily="34" charset="0"/>
                      </a:rPr>
                      <a:t>2e</a:t>
                    </a:r>
                    <a:r>
                      <a:rPr lang="en-US" baseline="0">
                        <a:latin typeface="Arial" panose="020B0604020202020204" pitchFamily="34" charset="0"/>
                        <a:cs typeface="Arial" panose="020B0604020202020204" pitchFamily="34" charset="0"/>
                      </a:rPr>
                      <a:t> </a:t>
                    </a:r>
                    <a:fld id="{2D304982-0195-421E-B2C3-F128B7F1379A}" type="VALUE">
                      <a:rPr lang="en-US" baseline="0">
                        <a:latin typeface="Arial" panose="020B0604020202020204" pitchFamily="34" charset="0"/>
                        <a:cs typeface="Arial" panose="020B0604020202020204" pitchFamily="34" charset="0"/>
                      </a:rPr>
                      <a:pPr>
                        <a:defRPr>
                          <a:solidFill>
                            <a:schemeClr val="accent6"/>
                          </a:solidFill>
                          <a:latin typeface="Arial" panose="020B0604020202020204" pitchFamily="34" charset="0"/>
                          <a:cs typeface="Arial" panose="020B0604020202020204" pitchFamily="34" charset="0"/>
                        </a:defRPr>
                      </a:pPr>
                      <a:t>[VALUE]</a:t>
                    </a:fld>
                    <a:endParaRPr lang="en-US" baseline="0">
                      <a:latin typeface="Arial" panose="020B0604020202020204" pitchFamily="34" charset="0"/>
                      <a:cs typeface="Arial" panose="020B0604020202020204" pitchFamily="34" charset="0"/>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Arial" panose="020B0604020202020204" pitchFamily="34" charset="0"/>
                      <a:ea typeface="+mn-ea"/>
                      <a:cs typeface="Arial" panose="020B0604020202020204" pitchFamily="34" charset="0"/>
                    </a:defRPr>
                  </a:pPr>
                  <a:endParaRPr lang="en-US"/>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846-4180-8CBA-64065BB466FE}"/>
                </c:ext>
              </c:extLst>
            </c:dLbl>
            <c:dLbl>
              <c:idx val="2"/>
              <c:layout>
                <c:manualLayout>
                  <c:x val="2.7181456361039479E-2"/>
                  <c:y val="-0.275397541506817"/>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Arial" panose="020B0604020202020204" pitchFamily="34" charset="0"/>
                        <a:ea typeface="+mn-ea"/>
                        <a:cs typeface="Arial" panose="020B0604020202020204" pitchFamily="34" charset="0"/>
                      </a:defRPr>
                    </a:pPr>
                    <a:fld id="{37F7B4AE-9CB9-41E6-AFBE-B8EBAB12C34B}" type="CATEGORYNAME">
                      <a:rPr lang="en-US">
                        <a:latin typeface="Arial" panose="020B0604020202020204" pitchFamily="34" charset="0"/>
                        <a:cs typeface="Arial" panose="020B0604020202020204" pitchFamily="34" charset="0"/>
                      </a:rPr>
                      <a:pPr>
                        <a:defRPr>
                          <a:solidFill>
                            <a:schemeClr val="accent6"/>
                          </a:solidFill>
                          <a:latin typeface="Arial" panose="020B0604020202020204" pitchFamily="34" charset="0"/>
                          <a:cs typeface="Arial" panose="020B0604020202020204" pitchFamily="34" charset="0"/>
                        </a:defRPr>
                      </a:pPr>
                      <a:t>[CATEGORY NAME]</a:t>
                    </a:fld>
                    <a:r>
                      <a:rPr lang="en-US" baseline="0">
                        <a:latin typeface="Arial" panose="020B0604020202020204" pitchFamily="34" charset="0"/>
                        <a:cs typeface="Arial" panose="020B0604020202020204" pitchFamily="34" charset="0"/>
                      </a:rPr>
                      <a:t> = 1244 tonnes CO</a:t>
                    </a:r>
                    <a:r>
                      <a:rPr lang="en-US" baseline="-25000">
                        <a:latin typeface="Arial" panose="020B0604020202020204" pitchFamily="34" charset="0"/>
                        <a:cs typeface="Arial" panose="020B0604020202020204" pitchFamily="34" charset="0"/>
                      </a:rPr>
                      <a:t>2e</a:t>
                    </a:r>
                    <a:r>
                      <a:rPr lang="en-US" baseline="0">
                        <a:latin typeface="Arial" panose="020B0604020202020204" pitchFamily="34" charset="0"/>
                        <a:cs typeface="Arial" panose="020B0604020202020204" pitchFamily="34" charset="0"/>
                      </a:rPr>
                      <a:t> </a:t>
                    </a:r>
                    <a:fld id="{A35592B3-070A-4117-9AE6-DE0E2F24F495}" type="VALUE">
                      <a:rPr lang="en-US" baseline="0">
                        <a:latin typeface="Arial" panose="020B0604020202020204" pitchFamily="34" charset="0"/>
                        <a:cs typeface="Arial" panose="020B0604020202020204" pitchFamily="34" charset="0"/>
                      </a:rPr>
                      <a:pPr>
                        <a:defRPr>
                          <a:solidFill>
                            <a:schemeClr val="accent6"/>
                          </a:solidFill>
                          <a:latin typeface="Arial" panose="020B0604020202020204" pitchFamily="34" charset="0"/>
                          <a:cs typeface="Arial" panose="020B0604020202020204" pitchFamily="34" charset="0"/>
                        </a:defRPr>
                      </a:pPr>
                      <a:t>[VALUE]</a:t>
                    </a:fld>
                    <a:endParaRPr lang="en-US" baseline="0">
                      <a:latin typeface="Arial" panose="020B0604020202020204" pitchFamily="34" charset="0"/>
                      <a:cs typeface="Arial" panose="020B0604020202020204" pitchFamily="34" charset="0"/>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Arial" panose="020B0604020202020204" pitchFamily="34" charset="0"/>
                      <a:ea typeface="+mn-ea"/>
                      <a:cs typeface="Arial" panose="020B0604020202020204" pitchFamily="34" charset="0"/>
                    </a:defRPr>
                  </a:pPr>
                  <a:endParaRPr lang="en-US"/>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F846-4180-8CBA-64065BB466FE}"/>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Summary!$B$23:$B$25</c:f>
              <c:strCache>
                <c:ptCount val="3"/>
                <c:pt idx="0">
                  <c:v>Scope 1</c:v>
                </c:pt>
                <c:pt idx="1">
                  <c:v>Scope 2</c:v>
                </c:pt>
                <c:pt idx="2">
                  <c:v>Scope 3</c:v>
                </c:pt>
              </c:strCache>
            </c:strRef>
          </c:cat>
          <c:val>
            <c:numRef>
              <c:f>Summary!$C$23:$C$25</c:f>
              <c:numCache>
                <c:formatCode>0%</c:formatCode>
                <c:ptCount val="3"/>
                <c:pt idx="0">
                  <c:v>0.42062806065199154</c:v>
                </c:pt>
                <c:pt idx="1">
                  <c:v>9.9331531364371242E-2</c:v>
                </c:pt>
                <c:pt idx="2">
                  <c:v>0.48004040798363712</c:v>
                </c:pt>
              </c:numCache>
            </c:numRef>
          </c:val>
          <c:extLst>
            <c:ext xmlns:c16="http://schemas.microsoft.com/office/drawing/2014/chart" uri="{C3380CC4-5D6E-409C-BE32-E72D297353CC}">
              <c16:uniqueId val="{00000006-F846-4180-8CBA-64065BB466FE}"/>
            </c:ext>
          </c:extLst>
        </c:ser>
        <c:dLbls>
          <c:dLblPos val="outEnd"/>
          <c:showLegendKey val="0"/>
          <c:showVal val="1"/>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baseline="0">
                <a:solidFill>
                  <a:schemeClr val="tx1">
                    <a:lumMod val="65000"/>
                    <a:lumOff val="35000"/>
                  </a:schemeClr>
                </a:solidFill>
                <a:latin typeface="+mn-lt"/>
                <a:ea typeface="+mn-ea"/>
                <a:cs typeface="+mn-cs"/>
              </a:defRPr>
            </a:pPr>
            <a:r>
              <a:rPr lang="en-GB"/>
              <a:t>Emissions by source</a:t>
            </a:r>
          </a:p>
        </c:rich>
      </c:tx>
      <c:overlay val="0"/>
      <c:spPr>
        <a:noFill/>
        <a:ln>
          <a:noFill/>
        </a:ln>
        <a:effectLst/>
      </c:spPr>
      <c:txPr>
        <a:bodyPr rot="0" spcFirstLastPara="1" vertOverflow="ellipsis" vert="horz" wrap="square" anchor="ctr" anchorCtr="1"/>
        <a:lstStyle/>
        <a:p>
          <a:pPr algn="ct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4705631395870284"/>
          <c:y val="0.1559622686758064"/>
          <c:w val="0.53754308602078604"/>
          <c:h val="0.67408454449801702"/>
        </c:manualLayout>
      </c:layout>
      <c:pie3DChart>
        <c:varyColors val="1"/>
        <c:ser>
          <c:idx val="0"/>
          <c:order val="0"/>
          <c:dPt>
            <c:idx val="0"/>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B w="127000" h="127000"/>
              </a:sp3d>
            </c:spPr>
            <c:extLst>
              <c:ext xmlns:c16="http://schemas.microsoft.com/office/drawing/2014/chart" uri="{C3380CC4-5D6E-409C-BE32-E72D297353CC}">
                <c16:uniqueId val="{00000001-6B31-4B9B-BEF3-3A2B7F76BC75}"/>
              </c:ext>
            </c:extLst>
          </c:dPt>
          <c:dPt>
            <c:idx val="1"/>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B w="127000" h="127000"/>
              </a:sp3d>
            </c:spPr>
            <c:extLst>
              <c:ext xmlns:c16="http://schemas.microsoft.com/office/drawing/2014/chart" uri="{C3380CC4-5D6E-409C-BE32-E72D297353CC}">
                <c16:uniqueId val="{00000003-6B31-4B9B-BEF3-3A2B7F76BC75}"/>
              </c:ext>
            </c:extLst>
          </c:dPt>
          <c:dPt>
            <c:idx val="2"/>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B w="127000" h="127000"/>
              </a:sp3d>
            </c:spPr>
            <c:extLst>
              <c:ext xmlns:c16="http://schemas.microsoft.com/office/drawing/2014/chart" uri="{C3380CC4-5D6E-409C-BE32-E72D297353CC}">
                <c16:uniqueId val="{00000005-6B31-4B9B-BEF3-3A2B7F76BC75}"/>
              </c:ext>
            </c:extLst>
          </c:dPt>
          <c:dPt>
            <c:idx val="3"/>
            <c:bubble3D val="0"/>
            <c:spPr>
              <a:solidFill>
                <a:schemeClr val="accent6">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B w="127000" h="127000"/>
              </a:sp3d>
            </c:spPr>
            <c:extLst>
              <c:ext xmlns:c16="http://schemas.microsoft.com/office/drawing/2014/chart" uri="{C3380CC4-5D6E-409C-BE32-E72D297353CC}">
                <c16:uniqueId val="{00000007-6B31-4B9B-BEF3-3A2B7F76BC75}"/>
              </c:ext>
            </c:extLst>
          </c:dPt>
          <c:dPt>
            <c:idx val="4"/>
            <c:bubble3D val="0"/>
            <c:spPr>
              <a:solidFill>
                <a:schemeClr val="accent5">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B w="127000" h="127000"/>
              </a:sp3d>
            </c:spPr>
            <c:extLst>
              <c:ext xmlns:c16="http://schemas.microsoft.com/office/drawing/2014/chart" uri="{C3380CC4-5D6E-409C-BE32-E72D297353CC}">
                <c16:uniqueId val="{00000009-6B31-4B9B-BEF3-3A2B7F76BC75}"/>
              </c:ext>
            </c:extLst>
          </c:dPt>
          <c:dPt>
            <c:idx val="5"/>
            <c:bubble3D val="0"/>
            <c:spPr>
              <a:solidFill>
                <a:schemeClr val="accent4">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B w="127000" h="127000"/>
              </a:sp3d>
            </c:spPr>
            <c:extLst>
              <c:ext xmlns:c16="http://schemas.microsoft.com/office/drawing/2014/chart" uri="{C3380CC4-5D6E-409C-BE32-E72D297353CC}">
                <c16:uniqueId val="{0000000B-6B31-4B9B-BEF3-3A2B7F76BC75}"/>
              </c:ext>
            </c:extLst>
          </c:dPt>
          <c:dPt>
            <c:idx val="6"/>
            <c:bubble3D val="0"/>
            <c:spPr>
              <a:solidFill>
                <a:schemeClr val="accent6">
                  <a:lumMod val="80000"/>
                  <a:lumOff val="20000"/>
                </a:schemeClr>
              </a:solidFill>
              <a:ln>
                <a:noFill/>
              </a:ln>
              <a:effectLst>
                <a:outerShdw blurRad="88900" sx="102000" sy="102000" algn="ctr" rotWithShape="0">
                  <a:prstClr val="black">
                    <a:alpha val="10000"/>
                  </a:prstClr>
                </a:outerShdw>
              </a:effectLst>
              <a:scene3d>
                <a:camera prst="orthographicFront"/>
                <a:lightRig rig="threePt" dir="t"/>
              </a:scene3d>
              <a:sp3d>
                <a:bevelB w="127000" h="127000"/>
              </a:sp3d>
            </c:spPr>
            <c:extLst>
              <c:ext xmlns:c16="http://schemas.microsoft.com/office/drawing/2014/chart" uri="{C3380CC4-5D6E-409C-BE32-E72D297353CC}">
                <c16:uniqueId val="{0000000D-6B31-4B9B-BEF3-3A2B7F76BC75}"/>
              </c:ext>
            </c:extLst>
          </c:dPt>
          <c:dPt>
            <c:idx val="7"/>
            <c:bubble3D val="0"/>
            <c:spPr>
              <a:solidFill>
                <a:schemeClr val="accent5">
                  <a:lumMod val="80000"/>
                  <a:lumOff val="20000"/>
                </a:schemeClr>
              </a:solidFill>
              <a:ln>
                <a:noFill/>
              </a:ln>
              <a:effectLst>
                <a:outerShdw blurRad="88900" sx="102000" sy="102000" algn="ctr" rotWithShape="0">
                  <a:prstClr val="black">
                    <a:alpha val="10000"/>
                  </a:prstClr>
                </a:outerShdw>
              </a:effectLst>
              <a:scene3d>
                <a:camera prst="orthographicFront"/>
                <a:lightRig rig="threePt" dir="t"/>
              </a:scene3d>
              <a:sp3d>
                <a:bevelB w="127000" h="127000"/>
              </a:sp3d>
            </c:spPr>
            <c:extLst>
              <c:ext xmlns:c16="http://schemas.microsoft.com/office/drawing/2014/chart" uri="{C3380CC4-5D6E-409C-BE32-E72D297353CC}">
                <c16:uniqueId val="{0000000F-6B31-4B9B-BEF3-3A2B7F76BC75}"/>
              </c:ext>
            </c:extLst>
          </c:dPt>
          <c:dPt>
            <c:idx val="8"/>
            <c:bubble3D val="0"/>
            <c:spPr>
              <a:solidFill>
                <a:schemeClr val="accent4">
                  <a:lumMod val="80000"/>
                  <a:lumOff val="20000"/>
                </a:schemeClr>
              </a:solidFill>
              <a:ln>
                <a:noFill/>
              </a:ln>
              <a:effectLst>
                <a:outerShdw blurRad="88900" sx="102000" sy="102000" algn="ctr" rotWithShape="0">
                  <a:prstClr val="black">
                    <a:alpha val="10000"/>
                  </a:prstClr>
                </a:outerShdw>
              </a:effectLst>
              <a:scene3d>
                <a:camera prst="orthographicFront"/>
                <a:lightRig rig="threePt" dir="t"/>
              </a:scene3d>
              <a:sp3d>
                <a:bevelB w="127000" h="127000"/>
              </a:sp3d>
            </c:spPr>
            <c:extLst>
              <c:ext xmlns:c16="http://schemas.microsoft.com/office/drawing/2014/chart" uri="{C3380CC4-5D6E-409C-BE32-E72D297353CC}">
                <c16:uniqueId val="{00000011-6B31-4B9B-BEF3-3A2B7F76BC75}"/>
              </c:ext>
            </c:extLst>
          </c:dPt>
          <c:dPt>
            <c:idx val="9"/>
            <c:bubble3D val="0"/>
            <c:spPr>
              <a:solidFill>
                <a:schemeClr val="accent6">
                  <a:lumMod val="80000"/>
                </a:schemeClr>
              </a:solidFill>
              <a:ln>
                <a:noFill/>
              </a:ln>
              <a:effectLst>
                <a:outerShdw blurRad="88900" sx="102000" sy="102000" algn="ctr" rotWithShape="0">
                  <a:prstClr val="black">
                    <a:alpha val="10000"/>
                  </a:prstClr>
                </a:outerShdw>
              </a:effectLst>
              <a:scene3d>
                <a:camera prst="orthographicFront"/>
                <a:lightRig rig="threePt" dir="t"/>
              </a:scene3d>
              <a:sp3d>
                <a:bevelB w="127000" h="127000"/>
              </a:sp3d>
            </c:spPr>
            <c:extLst>
              <c:ext xmlns:c16="http://schemas.microsoft.com/office/drawing/2014/chart" uri="{C3380CC4-5D6E-409C-BE32-E72D297353CC}">
                <c16:uniqueId val="{00000013-6B31-4B9B-BEF3-3A2B7F76BC75}"/>
              </c:ext>
            </c:extLst>
          </c:dPt>
          <c:dPt>
            <c:idx val="10"/>
            <c:bubble3D val="0"/>
            <c:spPr>
              <a:solidFill>
                <a:schemeClr val="accent5">
                  <a:lumMod val="80000"/>
                </a:schemeClr>
              </a:solidFill>
              <a:ln>
                <a:noFill/>
              </a:ln>
              <a:effectLst>
                <a:outerShdw blurRad="88900" sx="102000" sy="102000" algn="ctr" rotWithShape="0">
                  <a:prstClr val="black">
                    <a:alpha val="10000"/>
                  </a:prstClr>
                </a:outerShdw>
              </a:effectLst>
              <a:scene3d>
                <a:camera prst="orthographicFront"/>
                <a:lightRig rig="threePt" dir="t"/>
              </a:scene3d>
              <a:sp3d>
                <a:bevelB w="127000" h="127000"/>
              </a:sp3d>
            </c:spPr>
            <c:extLst>
              <c:ext xmlns:c16="http://schemas.microsoft.com/office/drawing/2014/chart" uri="{C3380CC4-5D6E-409C-BE32-E72D297353CC}">
                <c16:uniqueId val="{00000015-6B31-4B9B-BEF3-3A2B7F76BC75}"/>
              </c:ext>
            </c:extLst>
          </c:dPt>
          <c:dPt>
            <c:idx val="11"/>
            <c:bubble3D val="0"/>
            <c:spPr>
              <a:solidFill>
                <a:schemeClr val="accent4">
                  <a:lumMod val="80000"/>
                </a:schemeClr>
              </a:solidFill>
              <a:ln>
                <a:noFill/>
              </a:ln>
              <a:effectLst>
                <a:outerShdw blurRad="88900" sx="102000" sy="102000" algn="ctr" rotWithShape="0">
                  <a:prstClr val="black">
                    <a:alpha val="10000"/>
                  </a:prstClr>
                </a:outerShdw>
              </a:effectLst>
              <a:scene3d>
                <a:camera prst="orthographicFront"/>
                <a:lightRig rig="threePt" dir="t"/>
              </a:scene3d>
              <a:sp3d>
                <a:bevelB w="127000" h="127000"/>
              </a:sp3d>
            </c:spPr>
            <c:extLst>
              <c:ext xmlns:c16="http://schemas.microsoft.com/office/drawing/2014/chart" uri="{C3380CC4-5D6E-409C-BE32-E72D297353CC}">
                <c16:uniqueId val="{00000017-6B31-4B9B-BEF3-3A2B7F76BC75}"/>
              </c:ext>
            </c:extLst>
          </c:dPt>
          <c:dPt>
            <c:idx val="12"/>
            <c:bubble3D val="0"/>
            <c:spPr>
              <a:solidFill>
                <a:schemeClr val="accent6">
                  <a:lumMod val="60000"/>
                  <a:lumOff val="40000"/>
                </a:schemeClr>
              </a:solidFill>
              <a:ln>
                <a:solidFill>
                  <a:schemeClr val="accent6">
                    <a:lumMod val="60000"/>
                    <a:lumOff val="40000"/>
                    <a:alpha val="99000"/>
                  </a:schemeClr>
                </a:solidFill>
              </a:ln>
              <a:effectLst>
                <a:outerShdw blurRad="88900" sx="102000" sy="102000" algn="ctr" rotWithShape="0">
                  <a:prstClr val="black">
                    <a:alpha val="10000"/>
                  </a:prstClr>
                </a:outerShdw>
              </a:effectLst>
              <a:scene3d>
                <a:camera prst="orthographicFront"/>
                <a:lightRig rig="threePt" dir="t"/>
              </a:scene3d>
              <a:sp3d>
                <a:bevelB w="127000" h="127000"/>
                <a:contourClr>
                  <a:schemeClr val="accent6">
                    <a:lumMod val="60000"/>
                    <a:lumOff val="40000"/>
                    <a:alpha val="99000"/>
                  </a:schemeClr>
                </a:contourClr>
              </a:sp3d>
            </c:spPr>
            <c:extLst>
              <c:ext xmlns:c16="http://schemas.microsoft.com/office/drawing/2014/chart" uri="{C3380CC4-5D6E-409C-BE32-E72D297353CC}">
                <c16:uniqueId val="{00000019-6B31-4B9B-BEF3-3A2B7F76BC75}"/>
              </c:ext>
            </c:extLst>
          </c:dPt>
          <c:dPt>
            <c:idx val="13"/>
            <c:bubble3D val="0"/>
            <c:spPr>
              <a:solidFill>
                <a:schemeClr val="accent5">
                  <a:lumMod val="60000"/>
                  <a:lumOff val="40000"/>
                </a:schemeClr>
              </a:solidFill>
              <a:ln>
                <a:noFill/>
              </a:ln>
              <a:effectLst>
                <a:outerShdw blurRad="88900" sx="102000" sy="102000" algn="ctr" rotWithShape="0">
                  <a:prstClr val="black">
                    <a:alpha val="10000"/>
                  </a:prstClr>
                </a:outerShdw>
              </a:effectLst>
              <a:scene3d>
                <a:camera prst="orthographicFront"/>
                <a:lightRig rig="threePt" dir="t"/>
              </a:scene3d>
              <a:sp3d>
                <a:bevelB w="127000" h="127000"/>
              </a:sp3d>
            </c:spPr>
            <c:extLst>
              <c:ext xmlns:c16="http://schemas.microsoft.com/office/drawing/2014/chart" uri="{C3380CC4-5D6E-409C-BE32-E72D297353CC}">
                <c16:uniqueId val="{0000001B-6B31-4B9B-BEF3-3A2B7F76BC75}"/>
              </c:ext>
            </c:extLst>
          </c:dPt>
          <c:dLbls>
            <c:dLbl>
              <c:idx val="0"/>
              <c:layout>
                <c:manualLayout>
                  <c:x val="-1.2683104196377786E-2"/>
                  <c:y val="-5.8317545332214199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6"/>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B31-4B9B-BEF3-3A2B7F76BC75}"/>
                </c:ext>
              </c:extLst>
            </c:dLbl>
            <c:dLbl>
              <c:idx val="1"/>
              <c:layout>
                <c:manualLayout>
                  <c:x val="2.3626410474986162E-2"/>
                  <c:y val="-0.12302276936195161"/>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5"/>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B31-4B9B-BEF3-3A2B7F76BC75}"/>
                </c:ext>
              </c:extLst>
            </c:dLbl>
            <c:dLbl>
              <c:idx val="2"/>
              <c:layout>
                <c:manualLayout>
                  <c:x val="9.4917240014059295E-2"/>
                  <c:y val="-4.9694232383388624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4"/>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B31-4B9B-BEF3-3A2B7F76BC75}"/>
                </c:ext>
              </c:extLst>
            </c:dLbl>
            <c:dLbl>
              <c:idx val="3"/>
              <c:layout>
                <c:manualLayout>
                  <c:x val="0.2307732210744052"/>
                  <c:y val="-7.480181728552966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6">
                          <a:lumMod val="6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B31-4B9B-BEF3-3A2B7F76BC75}"/>
                </c:ext>
              </c:extLst>
            </c:dLbl>
            <c:dLbl>
              <c:idx val="4"/>
              <c:layout>
                <c:manualLayout>
                  <c:x val="0.23840531990966496"/>
                  <c:y val="5.9775903646561946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5">
                          <a:lumMod val="6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6B31-4B9B-BEF3-3A2B7F76BC75}"/>
                </c:ext>
              </c:extLst>
            </c:dLbl>
            <c:dLbl>
              <c:idx val="5"/>
              <c:layout>
                <c:manualLayout>
                  <c:x val="0.25869305074679938"/>
                  <c:y val="8.9731270900782076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4">
                          <a:lumMod val="6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6B31-4B9B-BEF3-3A2B7F76BC75}"/>
                </c:ext>
              </c:extLst>
            </c:dLbl>
            <c:dLbl>
              <c:idx val="6"/>
              <c:layout>
                <c:manualLayout>
                  <c:x val="0.25110018970852627"/>
                  <c:y val="0.15941116782357306"/>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6">
                          <a:lumMod val="80000"/>
                          <a:lumOff val="2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6B31-4B9B-BEF3-3A2B7F76BC75}"/>
                </c:ext>
              </c:extLst>
            </c:dLbl>
            <c:dLbl>
              <c:idx val="7"/>
              <c:layout>
                <c:manualLayout>
                  <c:x val="8.2892533284523451E-2"/>
                  <c:y val="0.145355973158472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5">
                          <a:lumMod val="80000"/>
                          <a:lumOff val="2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F-6B31-4B9B-BEF3-3A2B7F76BC75}"/>
                </c:ext>
              </c:extLst>
            </c:dLbl>
            <c:dLbl>
              <c:idx val="8"/>
              <c:layout>
                <c:manualLayout>
                  <c:x val="-0.13166952056259099"/>
                  <c:y val="0.1814208304393275"/>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4">
                          <a:lumMod val="80000"/>
                          <a:lumOff val="2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1-6B31-4B9B-BEF3-3A2B7F76BC75}"/>
                </c:ext>
              </c:extLst>
            </c:dLbl>
            <c:dLbl>
              <c:idx val="9"/>
              <c:layout>
                <c:manualLayout>
                  <c:x val="-0.19030150733467194"/>
                  <c:y val="0.10851832607218515"/>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6">
                          <a:lumMod val="8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3-6B31-4B9B-BEF3-3A2B7F76BC75}"/>
                </c:ext>
              </c:extLst>
            </c:dLbl>
            <c:dLbl>
              <c:idx val="10"/>
              <c:layout>
                <c:manualLayout>
                  <c:x val="-0.20083757873005742"/>
                  <c:y val="1.7003344125131568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5">
                          <a:lumMod val="8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5-6B31-4B9B-BEF3-3A2B7F76BC75}"/>
                </c:ext>
              </c:extLst>
            </c:dLbl>
            <c:dLbl>
              <c:idx val="11"/>
              <c:layout>
                <c:manualLayout>
                  <c:x val="-0.19769556768461921"/>
                  <c:y val="-7.7011604513902765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4">
                          <a:lumMod val="8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7-6B31-4B9B-BEF3-3A2B7F76BC75}"/>
                </c:ext>
              </c:extLst>
            </c:dLbl>
            <c:dLbl>
              <c:idx val="12"/>
              <c:layout>
                <c:manualLayout>
                  <c:x val="-0.177223934745458"/>
                  <c:y val="-0.13331015095194318"/>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6">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9-6B31-4B9B-BEF3-3A2B7F76BC75}"/>
                </c:ext>
              </c:extLst>
            </c:dLbl>
            <c:dLbl>
              <c:idx val="13"/>
              <c:layout>
                <c:manualLayout>
                  <c:x val="-4.8752802769843617E-2"/>
                  <c:y val="-0.1041720292577641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5">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B-6B31-4B9B-BEF3-3A2B7F76BC7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6"/>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Summary!$B$3:$B$16</c:f>
              <c:strCache>
                <c:ptCount val="14"/>
                <c:pt idx="0">
                  <c:v>Natural Gas</c:v>
                </c:pt>
                <c:pt idx="1">
                  <c:v>Council Vehicles</c:v>
                </c:pt>
                <c:pt idx="2">
                  <c:v>Leased Vehicles</c:v>
                </c:pt>
                <c:pt idx="3">
                  <c:v>Electricity </c:v>
                </c:pt>
                <c:pt idx="4">
                  <c:v>Heat</c:v>
                </c:pt>
                <c:pt idx="5">
                  <c:v>WTT Gas</c:v>
                </c:pt>
                <c:pt idx="6">
                  <c:v>WTT Electricity </c:v>
                </c:pt>
                <c:pt idx="7">
                  <c:v>Transmission &amp; Distribution Electricity</c:v>
                </c:pt>
                <c:pt idx="8">
                  <c:v>WTT Heat and Steam</c:v>
                </c:pt>
                <c:pt idx="9">
                  <c:v>Water Supply</c:v>
                </c:pt>
                <c:pt idx="10">
                  <c:v>Water treatment</c:v>
                </c:pt>
                <c:pt idx="11">
                  <c:v>Waste from council buildings</c:v>
                </c:pt>
                <c:pt idx="12">
                  <c:v>Business Travel </c:v>
                </c:pt>
                <c:pt idx="13">
                  <c:v>Leased Assets </c:v>
                </c:pt>
              </c:strCache>
            </c:strRef>
          </c:cat>
          <c:val>
            <c:numRef>
              <c:f>Summary!$D$3:$D$16</c:f>
              <c:numCache>
                <c:formatCode>0%</c:formatCode>
                <c:ptCount val="14"/>
                <c:pt idx="0">
                  <c:v>2.4734879358373419E-2</c:v>
                </c:pt>
                <c:pt idx="1">
                  <c:v>0.33693336275631169</c:v>
                </c:pt>
                <c:pt idx="2">
                  <c:v>5.8959818537306377E-2</c:v>
                </c:pt>
                <c:pt idx="3">
                  <c:v>9.4516565486192236E-2</c:v>
                </c:pt>
                <c:pt idx="4" formatCode="0.0%">
                  <c:v>4.8149658781790009E-3</c:v>
                </c:pt>
                <c:pt idx="5" formatCode="0.0%">
                  <c:v>3.4380890693281587E-3</c:v>
                </c:pt>
                <c:pt idx="6">
                  <c:v>1.5212402315861507E-2</c:v>
                </c:pt>
                <c:pt idx="7">
                  <c:v>8.0569637375271768E-3</c:v>
                </c:pt>
                <c:pt idx="8" formatCode="0.0%">
                  <c:v>6.3449307924414702E-4</c:v>
                </c:pt>
                <c:pt idx="9" formatCode="0.00%">
                  <c:v>1.1619654675183707E-4</c:v>
                </c:pt>
                <c:pt idx="10" formatCode="0.00%">
                  <c:v>2.2876192248158603E-4</c:v>
                </c:pt>
                <c:pt idx="11" formatCode="0.0%">
                  <c:v>1.0101562897468837E-3</c:v>
                </c:pt>
                <c:pt idx="12">
                  <c:v>1.7172532206192543E-2</c:v>
                </c:pt>
                <c:pt idx="13">
                  <c:v>0.43417081281650333</c:v>
                </c:pt>
              </c:numCache>
            </c:numRef>
          </c:val>
          <c:extLst>
            <c:ext xmlns:c16="http://schemas.microsoft.com/office/drawing/2014/chart" uri="{C3380CC4-5D6E-409C-BE32-E72D297353CC}">
              <c16:uniqueId val="{0000001C-6B31-4B9B-BEF3-3A2B7F76BC75}"/>
            </c:ext>
          </c:extLst>
        </c:ser>
        <c:dLbls>
          <c:showLegendKey val="0"/>
          <c:showVal val="0"/>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0D66ED-7C9D-4793-A67B-4241EFD4EFCA}" type="doc">
      <dgm:prSet loTypeId="urn:microsoft.com/office/officeart/2005/8/layout/chevronAccent+Icon" loCatId="process" qsTypeId="urn:microsoft.com/office/officeart/2005/8/quickstyle/simple1" qsCatId="simple" csTypeId="urn:microsoft.com/office/officeart/2005/8/colors/accent1_2" csCatId="accent1" phldr="1"/>
      <dgm:spPr/>
    </dgm:pt>
    <dgm:pt modelId="{F2E5AB6B-788C-417A-B643-0596B1AFDFE0}">
      <dgm:prSet phldrT="[Text]" custT="1"/>
      <dgm:spPr>
        <a:ln w="28575">
          <a:solidFill>
            <a:srgbClr val="0091C9"/>
          </a:solidFill>
        </a:ln>
      </dgm:spPr>
      <dgm:t>
        <a:bodyPr/>
        <a:lstStyle/>
        <a:p>
          <a:pPr algn="ctr"/>
          <a:r>
            <a:rPr lang="en-GB" sz="1600">
              <a:latin typeface="Arial" panose="020B0604020202020204" pitchFamily="34" charset="0"/>
              <a:cs typeface="Arial" panose="020B0604020202020204" pitchFamily="34" charset="0"/>
            </a:rPr>
            <a:t>Avoid</a:t>
          </a:r>
        </a:p>
      </dgm:t>
    </dgm:pt>
    <dgm:pt modelId="{26BC9FBD-76CF-40F2-AC06-188C57D87952}" type="parTrans" cxnId="{616EA82B-AD12-48D9-95CB-71C9BE93646B}">
      <dgm:prSet/>
      <dgm:spPr/>
      <dgm:t>
        <a:bodyPr/>
        <a:lstStyle/>
        <a:p>
          <a:pPr algn="ctr"/>
          <a:endParaRPr lang="en-GB"/>
        </a:p>
      </dgm:t>
    </dgm:pt>
    <dgm:pt modelId="{7528CF47-C76A-4FE1-96A2-3381378367A3}" type="sibTrans" cxnId="{616EA82B-AD12-48D9-95CB-71C9BE93646B}">
      <dgm:prSet/>
      <dgm:spPr/>
      <dgm:t>
        <a:bodyPr/>
        <a:lstStyle/>
        <a:p>
          <a:pPr algn="ctr"/>
          <a:endParaRPr lang="en-GB"/>
        </a:p>
      </dgm:t>
    </dgm:pt>
    <dgm:pt modelId="{1E709BA5-BACB-4129-AD81-E7FFEE65C538}">
      <dgm:prSet phldrT="[Text]" custT="1"/>
      <dgm:spPr>
        <a:ln w="28575">
          <a:solidFill>
            <a:srgbClr val="0091C9"/>
          </a:solidFill>
        </a:ln>
      </dgm:spPr>
      <dgm:t>
        <a:bodyPr/>
        <a:lstStyle/>
        <a:p>
          <a:pPr algn="ctr"/>
          <a:r>
            <a:rPr lang="en-GB" sz="1600">
              <a:latin typeface="Arial" panose="020B0604020202020204" pitchFamily="34" charset="0"/>
              <a:cs typeface="Arial" panose="020B0604020202020204" pitchFamily="34" charset="0"/>
            </a:rPr>
            <a:t>Reduce</a:t>
          </a:r>
        </a:p>
      </dgm:t>
    </dgm:pt>
    <dgm:pt modelId="{30638063-6D5D-43D7-AC47-FBEF9981B3E6}" type="parTrans" cxnId="{B21EDDD4-6682-47A1-873B-85AF47C209F2}">
      <dgm:prSet/>
      <dgm:spPr/>
      <dgm:t>
        <a:bodyPr/>
        <a:lstStyle/>
        <a:p>
          <a:pPr algn="ctr"/>
          <a:endParaRPr lang="en-GB"/>
        </a:p>
      </dgm:t>
    </dgm:pt>
    <dgm:pt modelId="{387A23C3-CEFE-404D-9FD5-3185F10B6BEC}" type="sibTrans" cxnId="{B21EDDD4-6682-47A1-873B-85AF47C209F2}">
      <dgm:prSet/>
      <dgm:spPr/>
      <dgm:t>
        <a:bodyPr/>
        <a:lstStyle/>
        <a:p>
          <a:pPr algn="ctr"/>
          <a:endParaRPr lang="en-GB"/>
        </a:p>
      </dgm:t>
    </dgm:pt>
    <dgm:pt modelId="{06E8E159-2852-45F4-BCD7-8D564E095421}">
      <dgm:prSet phldrT="[Text]" custT="1"/>
      <dgm:spPr>
        <a:ln w="28575">
          <a:solidFill>
            <a:srgbClr val="0091C9"/>
          </a:solidFill>
        </a:ln>
      </dgm:spPr>
      <dgm:t>
        <a:bodyPr/>
        <a:lstStyle/>
        <a:p>
          <a:pPr algn="ctr"/>
          <a:r>
            <a:rPr lang="en-GB" sz="1600">
              <a:latin typeface="Arial" panose="020B0604020202020204" pitchFamily="34" charset="0"/>
              <a:cs typeface="Arial" panose="020B0604020202020204" pitchFamily="34" charset="0"/>
            </a:rPr>
            <a:t>Offset</a:t>
          </a:r>
        </a:p>
      </dgm:t>
    </dgm:pt>
    <dgm:pt modelId="{CF9B17D9-09BA-4541-AC16-23B584C2E206}" type="parTrans" cxnId="{2EFDADE1-5B68-4093-87D0-1A65EDD51A9F}">
      <dgm:prSet/>
      <dgm:spPr/>
      <dgm:t>
        <a:bodyPr/>
        <a:lstStyle/>
        <a:p>
          <a:pPr algn="ctr"/>
          <a:endParaRPr lang="en-GB"/>
        </a:p>
      </dgm:t>
    </dgm:pt>
    <dgm:pt modelId="{2ABD7788-3B53-498E-B17E-F25A391ABCDF}" type="sibTrans" cxnId="{2EFDADE1-5B68-4093-87D0-1A65EDD51A9F}">
      <dgm:prSet/>
      <dgm:spPr/>
      <dgm:t>
        <a:bodyPr/>
        <a:lstStyle/>
        <a:p>
          <a:pPr algn="ctr"/>
          <a:endParaRPr lang="en-GB"/>
        </a:p>
      </dgm:t>
    </dgm:pt>
    <dgm:pt modelId="{CA41A3C4-0A70-4415-9EFF-8B87464153C0}" type="pres">
      <dgm:prSet presAssocID="{A70D66ED-7C9D-4793-A67B-4241EFD4EFCA}" presName="Name0" presStyleCnt="0">
        <dgm:presLayoutVars>
          <dgm:dir/>
          <dgm:resizeHandles val="exact"/>
        </dgm:presLayoutVars>
      </dgm:prSet>
      <dgm:spPr/>
    </dgm:pt>
    <dgm:pt modelId="{894CA758-9E35-4809-A197-B38E81A3EAE0}" type="pres">
      <dgm:prSet presAssocID="{F2E5AB6B-788C-417A-B643-0596B1AFDFE0}" presName="composite" presStyleCnt="0"/>
      <dgm:spPr/>
    </dgm:pt>
    <dgm:pt modelId="{52155B4E-F8AE-41EB-8D94-835F34E2BBB3}" type="pres">
      <dgm:prSet presAssocID="{F2E5AB6B-788C-417A-B643-0596B1AFDFE0}" presName="bgChev" presStyleLbl="node1" presStyleIdx="0" presStyleCnt="3"/>
      <dgm:spPr>
        <a:solidFill>
          <a:srgbClr val="1EB53A"/>
        </a:solidFill>
      </dgm:spPr>
    </dgm:pt>
    <dgm:pt modelId="{C8AEA275-D227-4F4A-BDBA-4002386B7374}" type="pres">
      <dgm:prSet presAssocID="{F2E5AB6B-788C-417A-B643-0596B1AFDFE0}" presName="txNode" presStyleLbl="fgAcc1" presStyleIdx="0" presStyleCnt="3">
        <dgm:presLayoutVars>
          <dgm:bulletEnabled val="1"/>
        </dgm:presLayoutVars>
      </dgm:prSet>
      <dgm:spPr/>
    </dgm:pt>
    <dgm:pt modelId="{F9CBBAFE-50AB-4D54-998C-96712617BCD1}" type="pres">
      <dgm:prSet presAssocID="{7528CF47-C76A-4FE1-96A2-3381378367A3}" presName="compositeSpace" presStyleCnt="0"/>
      <dgm:spPr/>
    </dgm:pt>
    <dgm:pt modelId="{94B5089A-B954-4D2D-9806-BD0BD4CB970B}" type="pres">
      <dgm:prSet presAssocID="{1E709BA5-BACB-4129-AD81-E7FFEE65C538}" presName="composite" presStyleCnt="0"/>
      <dgm:spPr/>
    </dgm:pt>
    <dgm:pt modelId="{288C1E81-DB1E-4A3C-86D8-49E7F1B546DB}" type="pres">
      <dgm:prSet presAssocID="{1E709BA5-BACB-4129-AD81-E7FFEE65C538}" presName="bgChev" presStyleLbl="node1" presStyleIdx="1" presStyleCnt="3"/>
      <dgm:spPr>
        <a:solidFill>
          <a:srgbClr val="1EB53A"/>
        </a:solidFill>
      </dgm:spPr>
    </dgm:pt>
    <dgm:pt modelId="{2DAC8F86-61CC-4D62-831D-DEE768993798}" type="pres">
      <dgm:prSet presAssocID="{1E709BA5-BACB-4129-AD81-E7FFEE65C538}" presName="txNode" presStyleLbl="fgAcc1" presStyleIdx="1" presStyleCnt="3">
        <dgm:presLayoutVars>
          <dgm:bulletEnabled val="1"/>
        </dgm:presLayoutVars>
      </dgm:prSet>
      <dgm:spPr/>
    </dgm:pt>
    <dgm:pt modelId="{0F973701-6344-49A5-B6D7-FDE3C64D9C70}" type="pres">
      <dgm:prSet presAssocID="{387A23C3-CEFE-404D-9FD5-3185F10B6BEC}" presName="compositeSpace" presStyleCnt="0"/>
      <dgm:spPr/>
    </dgm:pt>
    <dgm:pt modelId="{8146D9EB-8525-466A-B580-4CB548D54A6C}" type="pres">
      <dgm:prSet presAssocID="{06E8E159-2852-45F4-BCD7-8D564E095421}" presName="composite" presStyleCnt="0"/>
      <dgm:spPr/>
    </dgm:pt>
    <dgm:pt modelId="{DAAFDDDD-2644-46D9-8A24-ECA130709A86}" type="pres">
      <dgm:prSet presAssocID="{06E8E159-2852-45F4-BCD7-8D564E095421}" presName="bgChev" presStyleLbl="node1" presStyleIdx="2" presStyleCnt="3"/>
      <dgm:spPr>
        <a:solidFill>
          <a:srgbClr val="1EB53A"/>
        </a:solidFill>
      </dgm:spPr>
    </dgm:pt>
    <dgm:pt modelId="{A6C3BB44-FDD2-4E2D-9255-3CC8BC063E94}" type="pres">
      <dgm:prSet presAssocID="{06E8E159-2852-45F4-BCD7-8D564E095421}" presName="txNode" presStyleLbl="fgAcc1" presStyleIdx="2" presStyleCnt="3">
        <dgm:presLayoutVars>
          <dgm:bulletEnabled val="1"/>
        </dgm:presLayoutVars>
      </dgm:prSet>
      <dgm:spPr/>
    </dgm:pt>
  </dgm:ptLst>
  <dgm:cxnLst>
    <dgm:cxn modelId="{616EA82B-AD12-48D9-95CB-71C9BE93646B}" srcId="{A70D66ED-7C9D-4793-A67B-4241EFD4EFCA}" destId="{F2E5AB6B-788C-417A-B643-0596B1AFDFE0}" srcOrd="0" destOrd="0" parTransId="{26BC9FBD-76CF-40F2-AC06-188C57D87952}" sibTransId="{7528CF47-C76A-4FE1-96A2-3381378367A3}"/>
    <dgm:cxn modelId="{D602D944-5849-4F6D-8AF2-F943230CDCBC}" type="presOf" srcId="{F2E5AB6B-788C-417A-B643-0596B1AFDFE0}" destId="{C8AEA275-D227-4F4A-BDBA-4002386B7374}" srcOrd="0" destOrd="0" presId="urn:microsoft.com/office/officeart/2005/8/layout/chevronAccent+Icon"/>
    <dgm:cxn modelId="{555FB251-89A6-4FFA-9622-3AE3A03A5852}" type="presOf" srcId="{1E709BA5-BACB-4129-AD81-E7FFEE65C538}" destId="{2DAC8F86-61CC-4D62-831D-DEE768993798}" srcOrd="0" destOrd="0" presId="urn:microsoft.com/office/officeart/2005/8/layout/chevronAccent+Icon"/>
    <dgm:cxn modelId="{B21EDDD4-6682-47A1-873B-85AF47C209F2}" srcId="{A70D66ED-7C9D-4793-A67B-4241EFD4EFCA}" destId="{1E709BA5-BACB-4129-AD81-E7FFEE65C538}" srcOrd="1" destOrd="0" parTransId="{30638063-6D5D-43D7-AC47-FBEF9981B3E6}" sibTransId="{387A23C3-CEFE-404D-9FD5-3185F10B6BEC}"/>
    <dgm:cxn modelId="{2EFDADE1-5B68-4093-87D0-1A65EDD51A9F}" srcId="{A70D66ED-7C9D-4793-A67B-4241EFD4EFCA}" destId="{06E8E159-2852-45F4-BCD7-8D564E095421}" srcOrd="2" destOrd="0" parTransId="{CF9B17D9-09BA-4541-AC16-23B584C2E206}" sibTransId="{2ABD7788-3B53-498E-B17E-F25A391ABCDF}"/>
    <dgm:cxn modelId="{8FB05BE4-F5E2-4BC0-B931-50504B542814}" type="presOf" srcId="{06E8E159-2852-45F4-BCD7-8D564E095421}" destId="{A6C3BB44-FDD2-4E2D-9255-3CC8BC063E94}" srcOrd="0" destOrd="0" presId="urn:microsoft.com/office/officeart/2005/8/layout/chevronAccent+Icon"/>
    <dgm:cxn modelId="{A0C6E2F7-12A1-464C-899B-A8174CE89C5D}" type="presOf" srcId="{A70D66ED-7C9D-4793-A67B-4241EFD4EFCA}" destId="{CA41A3C4-0A70-4415-9EFF-8B87464153C0}" srcOrd="0" destOrd="0" presId="urn:microsoft.com/office/officeart/2005/8/layout/chevronAccent+Icon"/>
    <dgm:cxn modelId="{6CBEFA99-313C-4734-AEEB-0E0D7873670B}" type="presParOf" srcId="{CA41A3C4-0A70-4415-9EFF-8B87464153C0}" destId="{894CA758-9E35-4809-A197-B38E81A3EAE0}" srcOrd="0" destOrd="0" presId="urn:microsoft.com/office/officeart/2005/8/layout/chevronAccent+Icon"/>
    <dgm:cxn modelId="{CD1CE655-4425-470A-94A7-4BCA16D92F4D}" type="presParOf" srcId="{894CA758-9E35-4809-A197-B38E81A3EAE0}" destId="{52155B4E-F8AE-41EB-8D94-835F34E2BBB3}" srcOrd="0" destOrd="0" presId="urn:microsoft.com/office/officeart/2005/8/layout/chevronAccent+Icon"/>
    <dgm:cxn modelId="{4A1C9C82-798B-499B-B6E1-ACCBA118CA14}" type="presParOf" srcId="{894CA758-9E35-4809-A197-B38E81A3EAE0}" destId="{C8AEA275-D227-4F4A-BDBA-4002386B7374}" srcOrd="1" destOrd="0" presId="urn:microsoft.com/office/officeart/2005/8/layout/chevronAccent+Icon"/>
    <dgm:cxn modelId="{587560A3-9245-46D1-A9C0-3C9316741D5D}" type="presParOf" srcId="{CA41A3C4-0A70-4415-9EFF-8B87464153C0}" destId="{F9CBBAFE-50AB-4D54-998C-96712617BCD1}" srcOrd="1" destOrd="0" presId="urn:microsoft.com/office/officeart/2005/8/layout/chevronAccent+Icon"/>
    <dgm:cxn modelId="{4A2E3378-93A6-4FD1-8112-82E810BD4A29}" type="presParOf" srcId="{CA41A3C4-0A70-4415-9EFF-8B87464153C0}" destId="{94B5089A-B954-4D2D-9806-BD0BD4CB970B}" srcOrd="2" destOrd="0" presId="urn:microsoft.com/office/officeart/2005/8/layout/chevronAccent+Icon"/>
    <dgm:cxn modelId="{3A3F98DA-C1D6-4319-BF9C-A391058A513D}" type="presParOf" srcId="{94B5089A-B954-4D2D-9806-BD0BD4CB970B}" destId="{288C1E81-DB1E-4A3C-86D8-49E7F1B546DB}" srcOrd="0" destOrd="0" presId="urn:microsoft.com/office/officeart/2005/8/layout/chevronAccent+Icon"/>
    <dgm:cxn modelId="{763B794F-483F-41FC-9F88-B05B744CE2C2}" type="presParOf" srcId="{94B5089A-B954-4D2D-9806-BD0BD4CB970B}" destId="{2DAC8F86-61CC-4D62-831D-DEE768993798}" srcOrd="1" destOrd="0" presId="urn:microsoft.com/office/officeart/2005/8/layout/chevronAccent+Icon"/>
    <dgm:cxn modelId="{70D60066-56AA-4278-A134-BC6F0EA914AF}" type="presParOf" srcId="{CA41A3C4-0A70-4415-9EFF-8B87464153C0}" destId="{0F973701-6344-49A5-B6D7-FDE3C64D9C70}" srcOrd="3" destOrd="0" presId="urn:microsoft.com/office/officeart/2005/8/layout/chevronAccent+Icon"/>
    <dgm:cxn modelId="{62242CA9-B115-4B31-9BE0-C3BAD83E214A}" type="presParOf" srcId="{CA41A3C4-0A70-4415-9EFF-8B87464153C0}" destId="{8146D9EB-8525-466A-B580-4CB548D54A6C}" srcOrd="4" destOrd="0" presId="urn:microsoft.com/office/officeart/2005/8/layout/chevronAccent+Icon"/>
    <dgm:cxn modelId="{D6852DA2-8185-42FD-889B-6CAAB7D34E87}" type="presParOf" srcId="{8146D9EB-8525-466A-B580-4CB548D54A6C}" destId="{DAAFDDDD-2644-46D9-8A24-ECA130709A86}" srcOrd="0" destOrd="0" presId="urn:microsoft.com/office/officeart/2005/8/layout/chevronAccent+Icon"/>
    <dgm:cxn modelId="{39DA09A5-51C9-471D-9380-DFD19AF51FC0}" type="presParOf" srcId="{8146D9EB-8525-466A-B580-4CB548D54A6C}" destId="{A6C3BB44-FDD2-4E2D-9255-3CC8BC063E94}" srcOrd="1" destOrd="0" presId="urn:microsoft.com/office/officeart/2005/8/layout/chevronAccent+Icon"/>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155B4E-F8AE-41EB-8D94-835F34E2BBB3}">
      <dsp:nvSpPr>
        <dsp:cNvPr id="0" name=""/>
        <dsp:cNvSpPr/>
      </dsp:nvSpPr>
      <dsp:spPr>
        <a:xfrm>
          <a:off x="520" y="159646"/>
          <a:ext cx="1307991" cy="504884"/>
        </a:xfrm>
        <a:prstGeom prst="chevron">
          <a:avLst>
            <a:gd name="adj" fmla="val 40000"/>
          </a:avLst>
        </a:prstGeom>
        <a:solidFill>
          <a:srgbClr val="1EB53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AEA275-D227-4F4A-BDBA-4002386B7374}">
      <dsp:nvSpPr>
        <dsp:cNvPr id="0" name=""/>
        <dsp:cNvSpPr/>
      </dsp:nvSpPr>
      <dsp:spPr>
        <a:xfrm>
          <a:off x="349318" y="285868"/>
          <a:ext cx="1104526" cy="504884"/>
        </a:xfrm>
        <a:prstGeom prst="roundRect">
          <a:avLst>
            <a:gd name="adj" fmla="val 10000"/>
          </a:avLst>
        </a:prstGeom>
        <a:solidFill>
          <a:schemeClr val="lt1">
            <a:alpha val="90000"/>
            <a:hueOff val="0"/>
            <a:satOff val="0"/>
            <a:lumOff val="0"/>
            <a:alphaOff val="0"/>
          </a:schemeClr>
        </a:solidFill>
        <a:ln w="28575" cap="flat" cmpd="sng" algn="ctr">
          <a:solidFill>
            <a:srgbClr val="0091C9"/>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GB" sz="1600" kern="1200">
              <a:latin typeface="Arial" panose="020B0604020202020204" pitchFamily="34" charset="0"/>
              <a:cs typeface="Arial" panose="020B0604020202020204" pitchFamily="34" charset="0"/>
            </a:rPr>
            <a:t>Avoid</a:t>
          </a:r>
        </a:p>
      </dsp:txBody>
      <dsp:txXfrm>
        <a:off x="364106" y="300656"/>
        <a:ext cx="1074950" cy="475308"/>
      </dsp:txXfrm>
    </dsp:sp>
    <dsp:sp modelId="{288C1E81-DB1E-4A3C-86D8-49E7F1B546DB}">
      <dsp:nvSpPr>
        <dsp:cNvPr id="0" name=""/>
        <dsp:cNvSpPr/>
      </dsp:nvSpPr>
      <dsp:spPr>
        <a:xfrm>
          <a:off x="1494537" y="159646"/>
          <a:ext cx="1307991" cy="504884"/>
        </a:xfrm>
        <a:prstGeom prst="chevron">
          <a:avLst>
            <a:gd name="adj" fmla="val 40000"/>
          </a:avLst>
        </a:prstGeom>
        <a:solidFill>
          <a:srgbClr val="1EB53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AC8F86-61CC-4D62-831D-DEE768993798}">
      <dsp:nvSpPr>
        <dsp:cNvPr id="0" name=""/>
        <dsp:cNvSpPr/>
      </dsp:nvSpPr>
      <dsp:spPr>
        <a:xfrm>
          <a:off x="1843335" y="285868"/>
          <a:ext cx="1104526" cy="504884"/>
        </a:xfrm>
        <a:prstGeom prst="roundRect">
          <a:avLst>
            <a:gd name="adj" fmla="val 10000"/>
          </a:avLst>
        </a:prstGeom>
        <a:solidFill>
          <a:schemeClr val="lt1">
            <a:alpha val="90000"/>
            <a:hueOff val="0"/>
            <a:satOff val="0"/>
            <a:lumOff val="0"/>
            <a:alphaOff val="0"/>
          </a:schemeClr>
        </a:solidFill>
        <a:ln w="28575" cap="flat" cmpd="sng" algn="ctr">
          <a:solidFill>
            <a:srgbClr val="0091C9"/>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GB" sz="1600" kern="1200">
              <a:latin typeface="Arial" panose="020B0604020202020204" pitchFamily="34" charset="0"/>
              <a:cs typeface="Arial" panose="020B0604020202020204" pitchFamily="34" charset="0"/>
            </a:rPr>
            <a:t>Reduce</a:t>
          </a:r>
        </a:p>
      </dsp:txBody>
      <dsp:txXfrm>
        <a:off x="1858123" y="300656"/>
        <a:ext cx="1074950" cy="475308"/>
      </dsp:txXfrm>
    </dsp:sp>
    <dsp:sp modelId="{DAAFDDDD-2644-46D9-8A24-ECA130709A86}">
      <dsp:nvSpPr>
        <dsp:cNvPr id="0" name=""/>
        <dsp:cNvSpPr/>
      </dsp:nvSpPr>
      <dsp:spPr>
        <a:xfrm>
          <a:off x="2988555" y="159646"/>
          <a:ext cx="1307991" cy="504884"/>
        </a:xfrm>
        <a:prstGeom prst="chevron">
          <a:avLst>
            <a:gd name="adj" fmla="val 40000"/>
          </a:avLst>
        </a:prstGeom>
        <a:solidFill>
          <a:srgbClr val="1EB53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C3BB44-FDD2-4E2D-9255-3CC8BC063E94}">
      <dsp:nvSpPr>
        <dsp:cNvPr id="0" name=""/>
        <dsp:cNvSpPr/>
      </dsp:nvSpPr>
      <dsp:spPr>
        <a:xfrm>
          <a:off x="3337353" y="285868"/>
          <a:ext cx="1104526" cy="504884"/>
        </a:xfrm>
        <a:prstGeom prst="roundRect">
          <a:avLst>
            <a:gd name="adj" fmla="val 10000"/>
          </a:avLst>
        </a:prstGeom>
        <a:solidFill>
          <a:schemeClr val="lt1">
            <a:alpha val="90000"/>
            <a:hueOff val="0"/>
            <a:satOff val="0"/>
            <a:lumOff val="0"/>
            <a:alphaOff val="0"/>
          </a:schemeClr>
        </a:solidFill>
        <a:ln w="28575" cap="flat" cmpd="sng" algn="ctr">
          <a:solidFill>
            <a:srgbClr val="0091C9"/>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GB" sz="1600" kern="1200">
              <a:latin typeface="Arial" panose="020B0604020202020204" pitchFamily="34" charset="0"/>
              <a:cs typeface="Arial" panose="020B0604020202020204" pitchFamily="34" charset="0"/>
            </a:rPr>
            <a:t>Offset</a:t>
          </a:r>
        </a:p>
      </dsp:txBody>
      <dsp:txXfrm>
        <a:off x="3352141" y="300656"/>
        <a:ext cx="1074950" cy="47530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DECF7F9F5B1745B9AD5F36614EC981" ma:contentTypeVersion="11" ma:contentTypeDescription="Create a new document." ma:contentTypeScope="" ma:versionID="560343b9194cd68b0170209517c86c3f">
  <xsd:schema xmlns:xsd="http://www.w3.org/2001/XMLSchema" xmlns:xs="http://www.w3.org/2001/XMLSchema" xmlns:p="http://schemas.microsoft.com/office/2006/metadata/properties" xmlns:ns2="b24dee33-eb8f-4565-a8e2-481c4619dc20" xmlns:ns3="5dca561c-b15f-4cc5-b45d-bf7754464053" targetNamespace="http://schemas.microsoft.com/office/2006/metadata/properties" ma:root="true" ma:fieldsID="444df8666aeaa8671a42782737a8d304" ns2:_="" ns3:_="">
    <xsd:import namespace="b24dee33-eb8f-4565-a8e2-481c4619dc20"/>
    <xsd:import namespace="5dca561c-b15f-4cc5-b45d-bf775446405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dee33-eb8f-4565-a8e2-481c4619dc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ca561c-b15f-4cc5-b45d-bf775446405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5dca561c-b15f-4cc5-b45d-bf7754464053">
      <UserInfo>
        <DisplayName>Isobel Hall</DisplayName>
        <AccountId>76</AccountId>
        <AccountType/>
      </UserInfo>
      <UserInfo>
        <DisplayName>Stuart Robinson</DisplayName>
        <AccountId>86</AccountId>
        <AccountType/>
      </UserInfo>
      <UserInfo>
        <DisplayName>Dave Caulfield</DisplayName>
        <AccountId>71</AccountId>
        <AccountType/>
      </UserInfo>
      <UserInfo>
        <DisplayName>Michelle Dinsdale</DisplayName>
        <AccountId>14</AccountId>
        <AccountType/>
      </UserInfo>
      <UserInfo>
        <DisplayName>Catherine Hickford</DisplayName>
        <AccountId>74</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D65FDF-DDA8-4BC2-B9BF-DA73583A1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dee33-eb8f-4565-a8e2-481c4619dc20"/>
    <ds:schemaRef ds:uri="5dca561c-b15f-4cc5-b45d-bf77544640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D56FEF-8ADB-45E5-9F8F-BB3753B4F1F1}">
  <ds:schemaRefs>
    <ds:schemaRef ds:uri="http://schemas.openxmlformats.org/officeDocument/2006/bibliography"/>
  </ds:schemaRefs>
</ds:datastoreItem>
</file>

<file path=customXml/itemProps4.xml><?xml version="1.0" encoding="utf-8"?>
<ds:datastoreItem xmlns:ds="http://schemas.openxmlformats.org/officeDocument/2006/customXml" ds:itemID="{8CA73B95-A6C1-4605-A1A3-7F1734F5027B}">
  <ds:schemaRefs>
    <ds:schemaRef ds:uri="http://schemas.microsoft.com/office/2006/metadata/properties"/>
    <ds:schemaRef ds:uri="http://schemas.microsoft.com/office/infopath/2007/PartnerControls"/>
    <ds:schemaRef ds:uri="5dca561c-b15f-4cc5-b45d-bf7754464053"/>
  </ds:schemaRefs>
</ds:datastoreItem>
</file>

<file path=customXml/itemProps5.xml><?xml version="1.0" encoding="utf-8"?>
<ds:datastoreItem xmlns:ds="http://schemas.openxmlformats.org/officeDocument/2006/customXml" ds:itemID="{5998CDB7-49C3-440E-A1C0-E555E8125D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5852</Words>
  <Characters>33361</Characters>
  <Application>Microsoft Office Word</Application>
  <DocSecurity>4</DocSecurity>
  <Lines>278</Lines>
  <Paragraphs>78</Paragraphs>
  <ScaleCrop>false</ScaleCrop>
  <Company/>
  <LinksUpToDate>false</LinksUpToDate>
  <CharactersWithSpaces>39135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Isobel Hall</dc:creator>
  <cp:keywords/>
  <dc:description/>
  <cp:lastModifiedBy>Julie Walden</cp:lastModifiedBy>
  <cp:revision>2</cp:revision>
  <cp:lastPrinted>2021-09-08T12:59:00Z</cp:lastPrinted>
  <dcterms:created xsi:type="dcterms:W3CDTF">2022-03-07T12:47:00Z</dcterms:created>
  <dcterms:modified xsi:type="dcterms:W3CDTF">2022-03-07T12:47:00Z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0x01010004DECF7F9F5B1745B9AD5F36614EC981</vt:lpwstr>
  </property>
</Properties>
</file>