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E552B" w14:textId="59F97587" w:rsidR="00423499" w:rsidRDefault="001E1120" w:rsidP="001E1120">
      <w:pPr>
        <w:jc w:val="both"/>
      </w:pPr>
      <w:r>
        <w:t>Th</w:t>
      </w:r>
      <w:r w:rsidR="009A51F0">
        <w:t>e Ni90 Al10</w:t>
      </w:r>
      <w:r w:rsidR="00423499">
        <w:t xml:space="preserve"> Supplementary</w:t>
      </w:r>
      <w:r>
        <w:t xml:space="preserve"> Materials Science dataset consists of </w:t>
      </w:r>
      <w:r w:rsidR="00423499">
        <w:t>four</w:t>
      </w:r>
      <w:r>
        <w:t xml:space="preserve"> CSV files generated by </w:t>
      </w:r>
      <w:proofErr w:type="spellStart"/>
      <w:r>
        <w:t>rastering</w:t>
      </w:r>
      <w:proofErr w:type="spellEnd"/>
      <w:r>
        <w:t xml:space="preserve"> (</w:t>
      </w:r>
      <w:proofErr w:type="spellStart"/>
      <w:r>
        <w:t>x,y</w:t>
      </w:r>
      <w:proofErr w:type="spellEnd"/>
      <w:r>
        <w:t>) an electron beam across a material and quantifying the chemistry at each point.</w:t>
      </w:r>
      <w:r w:rsidR="00423499">
        <w:t xml:space="preserve"> The data for the two elements (Nickel and Aluminum) is provided in once each in weight percent and atomic percent.</w:t>
      </w:r>
      <w:r>
        <w:t xml:space="preserve"> </w:t>
      </w:r>
      <w:r w:rsidR="00423499">
        <w:t>For this particular material dataset, it would be interesting to see if there is a difference in model performance if weight, atomic, or both data are utilized.</w:t>
      </w:r>
    </w:p>
    <w:p w14:paraId="21513EBD" w14:textId="09115F0A" w:rsidR="002270C5" w:rsidRDefault="00423499" w:rsidP="001E1120">
      <w:pPr>
        <w:jc w:val="both"/>
      </w:pPr>
      <w:r>
        <w:t>Similar to the main TBC dataset, e</w:t>
      </w:r>
      <w:r w:rsidR="001E1120">
        <w:t xml:space="preserve">ach csv file contains the chemistry data for one element from the periodic table. The data in the CSV files is organized according to the pixel it corresponds with in the </w:t>
      </w:r>
      <w:r>
        <w:t>100</w:t>
      </w:r>
      <w:r w:rsidR="001E1120">
        <w:t xml:space="preserve"> (width) x </w:t>
      </w:r>
      <w:r>
        <w:t>69</w:t>
      </w:r>
      <w:r w:rsidR="001E1120">
        <w:t xml:space="preserve"> (height) image. The data for eight of the elements is plotted in Image 1 below for reference.</w:t>
      </w:r>
    </w:p>
    <w:p w14:paraId="4C679526" w14:textId="451412B1" w:rsidR="00FA2E35" w:rsidRPr="00FA2E35" w:rsidRDefault="00FA2E35" w:rsidP="001E1120">
      <w:pPr>
        <w:jc w:val="both"/>
      </w:pPr>
      <w:r>
        <w:t xml:space="preserve">Image 2 shows </w:t>
      </w:r>
      <w:r w:rsidR="00423499">
        <w:t xml:space="preserve">an </w:t>
      </w:r>
      <w:r>
        <w:rPr>
          <w:b/>
          <w:bCs/>
        </w:rPr>
        <w:t xml:space="preserve">APPROXIMATE </w:t>
      </w:r>
      <w:r>
        <w:t xml:space="preserve">solution to this problem.  </w:t>
      </w:r>
      <w:r w:rsidR="00FF53EC">
        <w:t xml:space="preserve">The blue “sea” is </w:t>
      </w:r>
      <w:r w:rsidR="00FF53EC">
        <w:t>one phase (cluster) while the multi-colored “islands” are the second phase.</w:t>
      </w:r>
      <w:r w:rsidR="009A51F0">
        <w:t xml:space="preserve"> </w:t>
      </w:r>
    </w:p>
    <w:p w14:paraId="562A524E" w14:textId="6A52CA76" w:rsidR="001E1120" w:rsidRPr="00CF2884" w:rsidRDefault="00CF2884" w:rsidP="001E1120">
      <w:pPr>
        <w:jc w:val="both"/>
      </w:pPr>
      <w:r>
        <w:rPr>
          <w:b/>
          <w:bCs/>
        </w:rPr>
        <w:t>Hint</w:t>
      </w:r>
      <w:r w:rsidR="0080334C">
        <w:rPr>
          <w:b/>
          <w:bCs/>
        </w:rPr>
        <w:t>s</w:t>
      </w:r>
      <w:r>
        <w:rPr>
          <w:b/>
          <w:bCs/>
        </w:rPr>
        <w:t xml:space="preserve">: </w:t>
      </w:r>
      <w:r>
        <w:t xml:space="preserve">You will need to transform the given CSV data such that the chemical quantity for </w:t>
      </w:r>
      <w:r w:rsidRPr="00CF2884">
        <w:rPr>
          <w:u w:val="single"/>
        </w:rPr>
        <w:t>each</w:t>
      </w:r>
      <w:r>
        <w:t xml:space="preserve"> of the elements is presented</w:t>
      </w:r>
      <w:r w:rsidR="0080334C">
        <w:t xml:space="preserve"> to your model</w:t>
      </w:r>
      <w:r>
        <w:t xml:space="preserve"> for each pixel.</w:t>
      </w:r>
      <w:r w:rsidR="0080334C">
        <w:t xml:space="preserve"> It is expected that there will be </w:t>
      </w:r>
      <w:r w:rsidR="00423499">
        <w:t>2</w:t>
      </w:r>
      <w:r w:rsidR="0080334C">
        <w:t xml:space="preserve"> clusters within the chemistry data</w:t>
      </w:r>
      <w:r w:rsidR="00423499">
        <w:t xml:space="preserve"> for this material</w:t>
      </w:r>
      <w:r w:rsidR="0080334C">
        <w:t>.</w:t>
      </w:r>
    </w:p>
    <w:p w14:paraId="11D55A53" w14:textId="77777777" w:rsidR="00CF2884" w:rsidRDefault="00CF2884" w:rsidP="001E1120">
      <w:pPr>
        <w:jc w:val="both"/>
      </w:pPr>
    </w:p>
    <w:p w14:paraId="2E93CD9C" w14:textId="5120DC1E" w:rsidR="001E1120" w:rsidRDefault="001E1120" w:rsidP="001E1120">
      <w:pPr>
        <w:jc w:val="both"/>
      </w:pPr>
      <w:r>
        <w:t>Image 1</w:t>
      </w:r>
      <w:r w:rsidR="00FA2E35">
        <w:t xml:space="preserve"> – Chemistry Values Plotted</w:t>
      </w:r>
    </w:p>
    <w:p w14:paraId="2A630CBC" w14:textId="52627D30" w:rsidR="001E1120" w:rsidRDefault="00423499" w:rsidP="001E1120">
      <w:pPr>
        <w:jc w:val="both"/>
      </w:pPr>
      <w:r>
        <w:rPr>
          <w:noProof/>
        </w:rPr>
        <w:drawing>
          <wp:inline distT="0" distB="0" distL="0" distR="0" wp14:anchorId="639A4DD1" wp14:editId="75633C46">
            <wp:extent cx="2825303"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5303" cy="2057400"/>
                    </a:xfrm>
                    <a:prstGeom prst="rect">
                      <a:avLst/>
                    </a:prstGeom>
                    <a:noFill/>
                    <a:ln>
                      <a:noFill/>
                    </a:ln>
                  </pic:spPr>
                </pic:pic>
              </a:graphicData>
            </a:graphic>
          </wp:inline>
        </w:drawing>
      </w:r>
      <w:r>
        <w:rPr>
          <w:noProof/>
        </w:rPr>
        <w:drawing>
          <wp:inline distT="0" distB="0" distL="0" distR="0" wp14:anchorId="0B44109E" wp14:editId="7EF90831">
            <wp:extent cx="2825303"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5303" cy="2057400"/>
                    </a:xfrm>
                    <a:prstGeom prst="rect">
                      <a:avLst/>
                    </a:prstGeom>
                    <a:noFill/>
                    <a:ln>
                      <a:noFill/>
                    </a:ln>
                  </pic:spPr>
                </pic:pic>
              </a:graphicData>
            </a:graphic>
          </wp:inline>
        </w:drawing>
      </w:r>
    </w:p>
    <w:p w14:paraId="3F6F403A" w14:textId="53E5D069" w:rsidR="001E1120" w:rsidRDefault="001E1120" w:rsidP="001E1120">
      <w:pPr>
        <w:jc w:val="both"/>
      </w:pPr>
      <w:r>
        <w:t>Image 2</w:t>
      </w:r>
      <w:r w:rsidR="00FA2E35">
        <w:t xml:space="preserve"> – </w:t>
      </w:r>
      <w:r w:rsidR="00FA2E35" w:rsidRPr="00FA2E35">
        <w:rPr>
          <w:b/>
          <w:bCs/>
        </w:rPr>
        <w:t>APPROXIMATE</w:t>
      </w:r>
      <w:r w:rsidR="00FA2E35">
        <w:t xml:space="preserve"> Solution</w:t>
      </w:r>
    </w:p>
    <w:p w14:paraId="5C891847" w14:textId="3279265C" w:rsidR="00FA2E35" w:rsidRDefault="00FF53EC" w:rsidP="001E1120">
      <w:pPr>
        <w:jc w:val="both"/>
      </w:pPr>
      <w:r>
        <w:rPr>
          <w:noProof/>
        </w:rPr>
        <w:drawing>
          <wp:inline distT="0" distB="0" distL="0" distR="0" wp14:anchorId="217AFB68" wp14:editId="697F4E25">
            <wp:extent cx="2825303"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5303" cy="2057400"/>
                    </a:xfrm>
                    <a:prstGeom prst="rect">
                      <a:avLst/>
                    </a:prstGeom>
                    <a:noFill/>
                    <a:ln>
                      <a:noFill/>
                    </a:ln>
                  </pic:spPr>
                </pic:pic>
              </a:graphicData>
            </a:graphic>
          </wp:inline>
        </w:drawing>
      </w:r>
    </w:p>
    <w:sectPr w:rsidR="00FA2E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4764C" w14:textId="77777777" w:rsidR="00AB73E4" w:rsidRDefault="00AB73E4" w:rsidP="00423499">
      <w:pPr>
        <w:spacing w:after="0" w:line="240" w:lineRule="auto"/>
      </w:pPr>
      <w:r>
        <w:separator/>
      </w:r>
    </w:p>
  </w:endnote>
  <w:endnote w:type="continuationSeparator" w:id="0">
    <w:p w14:paraId="31299311" w14:textId="77777777" w:rsidR="00AB73E4" w:rsidRDefault="00AB73E4" w:rsidP="0042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75E31" w14:textId="77777777" w:rsidR="00AB73E4" w:rsidRDefault="00AB73E4" w:rsidP="00423499">
      <w:pPr>
        <w:spacing w:after="0" w:line="240" w:lineRule="auto"/>
      </w:pPr>
      <w:r>
        <w:separator/>
      </w:r>
    </w:p>
  </w:footnote>
  <w:footnote w:type="continuationSeparator" w:id="0">
    <w:p w14:paraId="452568F9" w14:textId="77777777" w:rsidR="00AB73E4" w:rsidRDefault="00AB73E4" w:rsidP="004234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BE"/>
    <w:rsid w:val="001E1120"/>
    <w:rsid w:val="002D7B39"/>
    <w:rsid w:val="00423499"/>
    <w:rsid w:val="004B6F4A"/>
    <w:rsid w:val="006A030B"/>
    <w:rsid w:val="0080334C"/>
    <w:rsid w:val="009A51F0"/>
    <w:rsid w:val="00AB73E4"/>
    <w:rsid w:val="00B20092"/>
    <w:rsid w:val="00C006F5"/>
    <w:rsid w:val="00CF2884"/>
    <w:rsid w:val="00D02CC9"/>
    <w:rsid w:val="00E05E28"/>
    <w:rsid w:val="00E078BE"/>
    <w:rsid w:val="00E5178B"/>
    <w:rsid w:val="00E8071F"/>
    <w:rsid w:val="00F85C8C"/>
    <w:rsid w:val="00F94619"/>
    <w:rsid w:val="00FA2E35"/>
    <w:rsid w:val="00FF5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70634"/>
  <w15:chartTrackingRefBased/>
  <w15:docId w15:val="{5D0527A9-C725-4DFD-BCD1-577CA235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3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499"/>
  </w:style>
  <w:style w:type="paragraph" w:styleId="Footer">
    <w:name w:val="footer"/>
    <w:basedOn w:val="Normal"/>
    <w:link w:val="FooterChar"/>
    <w:uiPriority w:val="99"/>
    <w:unhideWhenUsed/>
    <w:rsid w:val="00423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Kaufmann</dc:creator>
  <cp:keywords/>
  <dc:description/>
  <cp:lastModifiedBy>Kaufmann, Kevin (Oerlikon Surface Solutions)</cp:lastModifiedBy>
  <cp:revision>6</cp:revision>
  <dcterms:created xsi:type="dcterms:W3CDTF">2021-11-09T02:47:00Z</dcterms:created>
  <dcterms:modified xsi:type="dcterms:W3CDTF">2021-11-22T17:57:00Z</dcterms:modified>
</cp:coreProperties>
</file>