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mvp--test--qa-report"/>
      <w:r>
        <w:t xml:space="preserve">NusaLingua MVP — Test &amp; QA Report</w:t>
      </w:r>
      <w:bookmarkEnd w:id="20"/>
    </w:p>
    <w:p>
      <w:pPr>
        <w:pStyle w:val="BlockText"/>
      </w:pPr>
      <w:r>
        <w:t xml:space="preserve">Laporan menyeluruh testing &amp; quality gate. Selaras dengan</w:t>
      </w:r>
      <w:r>
        <w:t xml:space="preserve"> </w:t>
      </w:r>
      <w:hyperlink r:id="rId21">
        <w:r>
          <w:rPr>
            <w:rStyle w:val="Hyperlink"/>
          </w:rPr>
          <w:t xml:space="preserve">docs/qa/</w:t>
        </w:r>
      </w:hyperlink>
      <w:r>
        <w:t xml:space="preserve">.</w:t>
      </w:r>
    </w:p>
    <w:p>
      <w:pPr>
        <w:pStyle w:val="FirstParagraph"/>
      </w:pPr>
      <w:r>
        <w:rPr>
          <w:b/>
        </w:rPr>
        <w:t xml:space="preserve">Versi</w:t>
      </w:r>
      <w:r>
        <w:t xml:space="preserve">: 1.1 — 2026-05-25 (added QA/QC framework + enhanced pipeline)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ingkasan-eksekusi"/>
      <w:r>
        <w:t xml:space="preserve">Ringkasan Eksekusi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pglite + Drizzle</w:t>
            </w:r>
          </w:p>
        </w:tc>
        <w:tc>
          <w:p>
            <w:pPr>
              <w:pStyle w:val="Compact"/>
              <w:jc w:val="left"/>
            </w:pPr>
            <w:r>
              <w:t xml:space="preserve">PASS 8/8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business process E2E</w:t>
            </w:r>
          </w:p>
        </w:tc>
        <w:tc>
          <w:p>
            <w:pPr>
              <w:pStyle w:val="Compact"/>
              <w:jc w:val="left"/>
            </w:pPr>
            <w:r>
              <w:t xml:space="preserve">tsx + 16 stages</w:t>
            </w:r>
          </w:p>
        </w:tc>
        <w:tc>
          <w:p>
            <w:pPr>
              <w:pStyle w:val="Compact"/>
              <w:jc w:val="left"/>
            </w:pPr>
            <w:r>
              <w:t xml:space="preserve">PASS 64/64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 (client)</w:t>
            </w:r>
          </w:p>
        </w:tc>
        <w:tc>
          <w:p>
            <w:pPr>
              <w:pStyle w:val="Compact"/>
              <w:jc w:val="left"/>
            </w:pPr>
            <w:r>
              <w:t xml:space="preserve">Vitest + jsdom</w:t>
            </w:r>
          </w:p>
        </w:tc>
        <w:tc>
          <w:p>
            <w:pPr>
              <w:pStyle w:val="Compact"/>
              <w:jc w:val="left"/>
            </w:pPr>
            <w:r>
              <w:t xml:space="preserve">Setup ready (utils + Header tests)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tests (client)</w:t>
            </w:r>
          </w:p>
        </w:tc>
        <w:tc>
          <w:p>
            <w:pPr>
              <w:pStyle w:val="Compact"/>
              <w:jc w:val="left"/>
            </w:pPr>
            <w:r>
              <w:t xml:space="preserve">Vitest + Testing Library</w:t>
            </w:r>
          </w:p>
        </w:tc>
        <w:tc>
          <w:p>
            <w:pPr>
              <w:pStyle w:val="Compact"/>
              <w:jc w:val="left"/>
            </w:pPr>
            <w:r>
              <w:t xml:space="preserve">Setup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browser</w:t>
            </w:r>
          </w:p>
        </w:tc>
        <w:tc>
          <w:p>
            <w:pPr>
              <w:pStyle w:val="Compact"/>
              <w:jc w:val="left"/>
            </w:pPr>
            <w:r>
              <w:t xml:space="preserve">Playwright (Chromium/FF/WebKit/Mobile)</w:t>
            </w:r>
          </w:p>
        </w:tc>
        <w:tc>
          <w:p>
            <w:pPr>
              <w:pStyle w:val="Compact"/>
              <w:jc w:val="left"/>
            </w:pPr>
            <w:r>
              <w:t xml:space="preserve">2 smoke specs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compile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  <w:tc>
          <w:p>
            <w:pPr>
              <w:pStyle w:val="Compact"/>
              <w:jc w:val="left"/>
            </w:pPr>
            <w:r>
              <w:t xml:space="preserve">0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p>
            <w:pPr>
              <w:pStyle w:val="Compact"/>
              <w:jc w:val="left"/>
            </w:pPr>
            <w:r>
              <w:t xml:space="preserve">typescript-eslint + react-hooks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p>
            <w:pPr>
              <w:pStyle w:val="Compact"/>
              <w:jc w:val="left"/>
            </w:pPr>
            <w:r>
              <w:t xml:space="preserve">format check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build</w:t>
            </w:r>
          </w:p>
        </w:tc>
        <w:tc>
          <w:p>
            <w:pPr>
              <w:pStyle w:val="Compact"/>
              <w:jc w:val="left"/>
            </w:pPr>
            <w:r>
              <w:t xml:space="preserve">Vite production</w:t>
            </w:r>
          </w:p>
        </w:tc>
        <w:tc>
          <w:p>
            <w:pPr>
              <w:pStyle w:val="Compact"/>
              <w:jc w:val="left"/>
            </w:pPr>
            <w:r>
              <w:t xml:space="preserve">Build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+ shellcheck</w:t>
            </w:r>
          </w:p>
        </w:tc>
        <w:tc>
          <w:p>
            <w:pPr>
              <w:pStyle w:val="Compact"/>
              <w:jc w:val="left"/>
            </w:pPr>
            <w:r>
              <w:t xml:space="preserve">All 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</w:p>
        </w:tc>
        <w:tc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PM2 config</w:t>
            </w:r>
          </w:p>
        </w:tc>
        <w:tc>
          <w:p>
            <w:pPr>
              <w:pStyle w:val="Compact"/>
              <w:jc w:val="left"/>
            </w:pPr>
            <w:r>
              <w:t xml:space="preserve">parse check</w:t>
            </w:r>
          </w:p>
        </w:tc>
        <w:tc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— npm audit</w:t>
            </w:r>
          </w:p>
        </w:tc>
        <w:tc>
          <w:p>
            <w:pPr>
              <w:pStyle w:val="Compact"/>
              <w:jc w:val="left"/>
            </w:pPr>
            <w:r>
              <w:t xml:space="preserve">high-only</w:t>
            </w:r>
          </w:p>
        </w:tc>
        <w:tc>
          <w:p>
            <w:pPr>
              <w:pStyle w:val="Compact"/>
              <w:jc w:val="left"/>
            </w:pPr>
            <w:r>
              <w:t xml:space="preserve">0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— secret scan</w:t>
            </w:r>
          </w:p>
        </w:tc>
        <w:tc>
          <w:p>
            <w:pPr>
              <w:pStyle w:val="Compact"/>
              <w:jc w:val="left"/>
            </w:pPr>
            <w:r>
              <w:t xml:space="preserve">gitleaks + custom regex</w:t>
            </w:r>
          </w:p>
        </w:tc>
        <w:tc>
          <w:p>
            <w:pPr>
              <w:pStyle w:val="Compact"/>
              <w:jc w:val="left"/>
            </w:pPr>
            <w:r>
              <w:t xml:space="preserve">0 hits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— SAST</w:t>
            </w:r>
          </w:p>
        </w:tc>
        <w:tc>
          <w:p>
            <w:pPr>
              <w:pStyle w:val="Compact"/>
              <w:jc w:val="left"/>
            </w:pPr>
            <w:r>
              <w:t xml:space="preserve">Semgrep (CI nightly)</w:t>
            </w:r>
          </w:p>
        </w:tc>
        <w:tc>
          <w:p>
            <w:pPr>
              <w:pStyle w:val="Compact"/>
              <w:jc w:val="left"/>
            </w:pPr>
            <w:r>
              <w:t xml:space="preserve">Pipeline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— CodeQL</w:t>
            </w:r>
          </w:p>
        </w:tc>
        <w:tc>
          <w:p>
            <w:pPr>
              <w:pStyle w:val="Compact"/>
              <w:jc w:val="left"/>
            </w:pPr>
            <w:r>
              <w:t xml:space="preserve">(CI nightly)</w:t>
            </w:r>
          </w:p>
        </w:tc>
        <w:tc>
          <w:p>
            <w:pPr>
              <w:pStyle w:val="Compact"/>
              <w:jc w:val="left"/>
            </w:pPr>
            <w:r>
              <w:t xml:space="preserve">Pipeline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 (axe)</w:t>
            </w:r>
          </w:p>
        </w:tc>
        <w:tc>
          <w:p>
            <w:pPr>
              <w:pStyle w:val="Compact"/>
              <w:jc w:val="left"/>
            </w:pPr>
            <w:r>
              <w:t xml:space="preserve">(CI nightly)</w:t>
            </w:r>
          </w:p>
        </w:tc>
        <w:tc>
          <w:p>
            <w:pPr>
              <w:pStyle w:val="Compact"/>
              <w:jc w:val="left"/>
            </w:pPr>
            <w:r>
              <w:t xml:space="preserve">Pipeline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 scan</w:t>
            </w:r>
          </w:p>
        </w:tc>
        <w:tc>
          <w:p>
            <w:pPr>
              <w:pStyle w:val="Compact"/>
              <w:jc w:val="left"/>
            </w:pPr>
            <w:r>
              <w:t xml:space="preserve">license-checker</w:t>
            </w:r>
          </w:p>
        </w:tc>
        <w:tc>
          <w:p>
            <w:pPr>
              <w:pStyle w:val="Compact"/>
              <w:jc w:val="left"/>
            </w:pPr>
            <w:r>
              <w:t xml:space="preserve">All permissive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+ OpenAI live calls</w:t>
            </w:r>
          </w:p>
        </w:tc>
        <w:tc>
          <w:p>
            <w:pPr>
              <w:pStyle w:val="Compact"/>
              <w:jc w:val="left"/>
            </w:pPr>
            <w:r>
              <w:t xml:space="preserve">Manual UAT</w:t>
            </w:r>
          </w:p>
        </w:tc>
        <w:tc>
          <w:p>
            <w:pPr>
              <w:pStyle w:val="Compact"/>
              <w:jc w:val="left"/>
            </w:pPr>
            <w:r>
              <w:t xml:space="preserve">Pending user credential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usiness-process-e2e--6464-pass"/>
      <w:r>
        <w:t xml:space="preserve">Business Process E2E — 64/64 Pass</w:t>
      </w:r>
      <w:bookmarkEnd w:id="23"/>
    </w:p>
    <w:p>
      <w:pPr>
        <w:pStyle w:val="FirstParagraph"/>
      </w:pPr>
      <w:r>
        <w:t xml:space="preserve">Test simulasikan user Alice (admin pemda) dari signup sampai cleanup, lalu Bob (UMKM) untuk cross-user isolation.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Bootstrap — Schema &amp; Seed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User Signup — Supabase Auth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Public Discovery — Anonymous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Auth Boundary — Protected Endpoints</w:t>
            </w:r>
          </w:p>
        </w:tc>
        <w:tc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Studio — Create Bot Draft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t xml:space="preserve">Studio — Edit Flow &amp; Properties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t xml:space="preserve">Studio — Publish (draft → published)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t xml:space="preserve">Chat — Create Conversation via Bot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t xml:space="preserve">Chat — User Send Message #1</w:t>
            </w:r>
          </w:p>
        </w:tc>
        <w:tc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Chat — Multi-turn (4 messages)</w:t>
            </w:r>
          </w:p>
        </w:tc>
        <w:tc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Analytics — Token Tracking</w:t>
            </w:r>
          </w:p>
        </w:tc>
        <w:tc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Multi-language — 4 bahasa berbeda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Security — Cross-user Isolation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 — Zod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Lifecycle — Archive (soft delete)</w:t>
            </w:r>
          </w:p>
        </w:tc>
        <w:tc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Cleanup — Hard Delete + Cascade</w:t>
            </w:r>
          </w:p>
        </w:tc>
        <w:tc>
          <w:p>
            <w:pPr>
              <w:pStyle w:val="Compact"/>
              <w:jc w:val="left"/>
            </w:pPr>
            <w:r>
              <w:t xml:space="preserve">7/7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64 / 0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qa--qc-framework-baru-ditambahkan"/>
      <w:r>
        <w:t xml:space="preserve">QA / QC Framework (baru ditambahkan)</w:t>
      </w:r>
      <w:bookmarkEnd w:id="24"/>
    </w:p>
    <w:p>
      <w:pPr>
        <w:pStyle w:val="FirstParagraph"/>
      </w:pPr>
      <w:r>
        <w:t xml:space="preserve">Dokumen formal di</w:t>
      </w:r>
      <w:r>
        <w:t xml:space="preserve"> </w:t>
      </w:r>
      <w:hyperlink r:id="rId21">
        <w:r>
          <w:rPr>
            <w:rStyle w:val="VerbatimChar"/>
          </w:rPr>
          <w:t xml:space="preserve">docs/qa/</w:t>
        </w:r>
      </w:hyperlink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Tujuan</w:t>
            </w:r>
          </w:p>
        </w:tc>
      </w:tr>
      <w:tr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QA-MASTER-PLAN.md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Strategi induk QA — scope, role, level test, KPI</w:t>
            </w:r>
          </w:p>
        </w:tc>
      </w:tr>
      <w:tr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TEST-STRATEGY.md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Detail pyramid test + tools</w:t>
            </w:r>
          </w:p>
        </w:tc>
      </w:tr>
      <w:tr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QC-CHECKLIST.md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Checklist sign-off per release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DEFINITION-OF-DONE.md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Kriteria selesai per level</w:t>
            </w:r>
          </w:p>
        </w:tc>
      </w:tr>
      <w:tr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BUG-TRIAGE.md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Severity, priority, SLA bug</w:t>
            </w:r>
          </w:p>
        </w:tc>
      </w:tr>
    </w:tbl>
    <w:p>
      <w:pPr>
        <w:pStyle w:val="BodyText"/>
      </w:pPr>
      <w:r>
        <w:t xml:space="preserve">Kunci framework:</w:t>
      </w:r>
    </w:p>
    <w:p>
      <w:pPr>
        <w:numPr>
          <w:ilvl w:val="0"/>
          <w:numId w:val="1001"/>
        </w:numPr>
        <w:pStyle w:val="Compact"/>
      </w:pPr>
      <w:r>
        <w:t xml:space="preserve">Test pyramid 5 level: Unit → Component → Integration → E2E → UAT</w:t>
      </w:r>
    </w:p>
    <w:p>
      <w:pPr>
        <w:numPr>
          <w:ilvl w:val="0"/>
          <w:numId w:val="1001"/>
        </w:numPr>
        <w:pStyle w:val="Compact"/>
      </w:pPr>
      <w:r>
        <w:t xml:space="preserve">Coverage target: server &gt;= 70 %, client &gt;= 60 %</w:t>
      </w:r>
    </w:p>
    <w:p>
      <w:pPr>
        <w:numPr>
          <w:ilvl w:val="0"/>
          <w:numId w:val="1001"/>
        </w:numPr>
        <w:pStyle w:val="Compact"/>
      </w:pPr>
      <w:r>
        <w:t xml:space="preserve">Risk-based testing: priority diatur via business impact × probability</w:t>
      </w:r>
    </w:p>
    <w:p>
      <w:pPr>
        <w:numPr>
          <w:ilvl w:val="0"/>
          <w:numId w:val="1001"/>
        </w:numPr>
        <w:pStyle w:val="Compact"/>
      </w:pPr>
      <w:r>
        <w:t xml:space="preserve">RACI matrix: peran QA, Dev, Tech Lead, Product Owner</w:t>
      </w:r>
    </w:p>
    <w:p>
      <w:pPr>
        <w:numPr>
          <w:ilvl w:val="0"/>
          <w:numId w:val="1001"/>
        </w:numPr>
        <w:pStyle w:val="Compact"/>
      </w:pPr>
      <w:r>
        <w:t xml:space="preserve">Bug SLA: P0 &lt; 4 jam fix, P1 &lt; 5 hari, P2 &lt;= 2 sprint</w:t>
      </w:r>
    </w:p>
    <w:p>
      <w:pPr>
        <w:numPr>
          <w:ilvl w:val="0"/>
          <w:numId w:val="1001"/>
        </w:numPr>
        <w:pStyle w:val="Compact"/>
      </w:pPr>
      <w:r>
        <w:t xml:space="preserve">Definition of Done per level: task, story, epic, release, hotfix, refactor, spike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icd-pipeline-enhanced"/>
      <w:r>
        <w:t xml:space="preserve">CI/CD Pipeline (enhanced)</w:t>
      </w:r>
      <w:bookmarkEnd w:id="30"/>
    </w:p>
    <w:p>
      <w:pPr>
        <w:pStyle w:val="Heading3"/>
      </w:pPr>
      <w:bookmarkStart w:id="31" w:name="githubworkflowsciyml--8-paralel-jobs"/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8 paralel jobs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 apa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lint-typecheck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ESLint, Prettier,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(server + client)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test-unit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Vitest + coverage report (artifact upload)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test-integration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8 schema + 64 business process assertions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build-client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Vite production + bundle size guard + artifact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test-e2e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Playwright Chromium smoke (non-blocking)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lint-deploy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bash + shellcheck + nginx -t + PM2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push/PR</w:t>
            </w:r>
          </w:p>
        </w:tc>
        <w:tc>
          <w:p>
            <w:pPr>
              <w:pStyle w:val="Compact"/>
              <w:jc w:val="left"/>
            </w:pPr>
            <w:r>
              <w:t xml:space="preserve">npm audit + secret regex + gitleaks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needs[all]</w:t>
            </w:r>
          </w:p>
        </w:tc>
        <w:tc>
          <w:p>
            <w:pPr>
              <w:pStyle w:val="Compact"/>
              <w:jc w:val="left"/>
            </w:pPr>
            <w:r>
              <w:t xml:space="preserve">Fail kalau critical job fail</w:t>
            </w:r>
          </w:p>
        </w:tc>
      </w:tr>
    </w:tbl>
    <w:p>
      <w:pPr>
        <w:pStyle w:val="Heading3"/>
      </w:pPr>
      <w:bookmarkStart w:id="32" w:name="X4f0e0422b75bbac58db597fb8e42ab221c1da7a"/>
      <w:r>
        <w:rPr>
          <w:rStyle w:val="VerbatimChar"/>
        </w:rPr>
        <w:t xml:space="preserve">.github/workflows/qa.yml</w:t>
      </w:r>
      <w:r>
        <w:t xml:space="preserve"> </w:t>
      </w:r>
      <w:r>
        <w:t xml:space="preserve">— Nightly QA Gates (BARU)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 apa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sast-semgrep</w:t>
            </w:r>
          </w:p>
        </w:tc>
        <w:tc>
          <w:p>
            <w:pPr>
              <w:pStyle w:val="Compact"/>
              <w:jc w:val="left"/>
            </w:pPr>
            <w:r>
              <w:t xml:space="preserve">nightly + PR ke main</w:t>
            </w:r>
          </w:p>
        </w:tc>
        <w:tc>
          <w:p>
            <w:pPr>
              <w:pStyle w:val="Compact"/>
              <w:jc w:val="left"/>
            </w:pPr>
            <w:r>
              <w:t xml:space="preserve">TypeScript/React/OWASP rule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codeql</w:t>
            </w:r>
          </w:p>
        </w:tc>
        <w:tc>
          <w:p>
            <w:pPr>
              <w:pStyle w:val="Compact"/>
              <w:jc w:val="left"/>
            </w:pPr>
            <w:r>
              <w:t xml:space="preserve">nightly + PR ke main</w:t>
            </w:r>
          </w:p>
        </w:tc>
        <w:tc>
          <w:p>
            <w:pPr>
              <w:pStyle w:val="Compact"/>
              <w:jc w:val="left"/>
            </w:pPr>
            <w:r>
              <w:t xml:space="preserve">GitHub CodeQL analysis (security-extended)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dependency-review</w:t>
            </w:r>
          </w:p>
        </w:tc>
        <w:tc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p>
            <w:pPr>
              <w:pStyle w:val="Compact"/>
              <w:jc w:val="left"/>
            </w:pPr>
            <w:r>
              <w:t xml:space="preserve">License + vuln check vs target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secret-scan-history</w:t>
            </w:r>
          </w:p>
        </w:tc>
        <w:tc>
          <w:p>
            <w:pPr>
              <w:pStyle w:val="Compact"/>
              <w:jc w:val="left"/>
            </w:pPr>
            <w:r>
              <w:t xml:space="preserve">nightly + PR</w:t>
            </w:r>
          </w:p>
        </w:tc>
        <w:tc>
          <w:p>
            <w:pPr>
              <w:pStyle w:val="Compact"/>
              <w:jc w:val="left"/>
            </w:pPr>
            <w:r>
              <w:t xml:space="preserve">gitleaks full git history + custom NSL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e2e-full</w:t>
            </w:r>
          </w:p>
        </w:tc>
        <w:tc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p>
            <w:pPr>
              <w:pStyle w:val="Compact"/>
              <w:jc w:val="left"/>
            </w:pPr>
            <w:r>
              <w:t xml:space="preserve">Playwright Chromium + Firefox + WebKit + mobile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p>
            <w:pPr>
              <w:pStyle w:val="Compact"/>
              <w:jc w:val="left"/>
            </w:pPr>
            <w:r>
              <w:t xml:space="preserve">axe-core sweep di / /explorer /login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coverage-threshold</w:t>
            </w:r>
          </w:p>
        </w:tc>
        <w:tc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p>
            <w:pPr>
              <w:pStyle w:val="Compact"/>
              <w:jc w:val="left"/>
            </w:pPr>
            <w:r>
              <w:t xml:space="preserve">Vitest coverage report (artifact 30 hari)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license-scan</w:t>
            </w:r>
          </w:p>
        </w:tc>
        <w:tc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p>
            <w:pPr>
              <w:pStyle w:val="Compact"/>
              <w:jc w:val="left"/>
            </w:pPr>
            <w:r>
              <w:t xml:space="preserve">license-checker, GPL/AGPL guard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qa-summary</w:t>
            </w:r>
          </w:p>
        </w:tc>
        <w:tc>
          <w:p>
            <w:pPr>
              <w:pStyle w:val="Compact"/>
              <w:jc w:val="left"/>
            </w:pPr>
            <w:r>
              <w:t xml:space="preserve">needs[all]</w:t>
            </w:r>
          </w:p>
        </w:tc>
        <w:tc>
          <w:p>
            <w:pPr>
              <w:pStyle w:val="Compact"/>
              <w:jc w:val="left"/>
            </w:pPr>
            <w:r>
              <w:t xml:space="preserve">Critical fail = secret leak (always blocking)</w:t>
            </w:r>
          </w:p>
        </w:tc>
      </w:tr>
    </w:tbl>
    <w:p>
      <w:pPr>
        <w:pStyle w:val="Heading3"/>
      </w:pPr>
      <w:bookmarkStart w:id="33" w:name="githubworkflowscdyml--production-deploy"/>
      <w:r>
        <w:rPr>
          <w:rStyle w:val="VerbatimChar"/>
        </w:rPr>
        <w:t xml:space="preserve">.github/workflows/cd.yml</w:t>
      </w:r>
      <w:r>
        <w:t xml:space="preserve"> </w:t>
      </w:r>
      <w:r>
        <w:t xml:space="preserve">— Production deploy</w:t>
      </w:r>
      <w:bookmarkEnd w:id="33"/>
    </w:p>
    <w:p>
      <w:pPr>
        <w:pStyle w:val="FirstParagraph"/>
      </w:pPr>
      <w:r>
        <w:t xml:space="preserve">Trigger: push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SSH+rsync ke VPS Ubuntu 22.04.</w:t>
      </w:r>
    </w:p>
    <w:p>
      <w:pPr>
        <w:pStyle w:val="BodyText"/>
      </w:pPr>
      <w:r>
        <w:t xml:space="preserve">GitHub Secrets yang dibutuhkan: SSH_PRIVATE_KEY, SSH_HOST, SSH_USER, VITE_SUPABASE_URL, VITE_SUPABASE_ANON_KEY, DEPLOY_DOMAIN.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ooling-quality"/>
      <w:r>
        <w:t xml:space="preserve">Tooling Quality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p>
            <w:pPr>
              <w:pStyle w:val="Compact"/>
              <w:jc w:val="left"/>
            </w:pPr>
            <w:r>
              <w:t xml:space="preserve">ESLint 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.eslintrc.json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Prettier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.prettierrc.json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.prettierignore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Unit/Component</w:t>
            </w:r>
          </w:p>
        </w:tc>
        <w:tc>
          <w:p>
            <w:pPr>
              <w:pStyle w:val="Compact"/>
              <w:jc w:val="left"/>
            </w:pPr>
            <w:r>
              <w:t xml:space="preserve">Vitest 2 + Testing Library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client/vitest.config.ts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1.48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playwright.config.ts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p>
            <w:pPr>
              <w:pStyle w:val="Compact"/>
              <w:jc w:val="left"/>
            </w:pPr>
            <w:r>
              <w:t xml:space="preserve">Husky 9 + lint-staged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.husky/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Commit msg</w:t>
            </w:r>
          </w:p>
        </w:tc>
        <w:tc>
          <w:p>
            <w:pPr>
              <w:pStyle w:val="Compact"/>
              <w:jc w:val="left"/>
            </w:pPr>
            <w:r>
              <w:t xml:space="preserve">Conventional Commits 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.husky/commit-msg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p>
            <w:pPr>
              <w:pStyle w:val="Compact"/>
              <w:jc w:val="left"/>
            </w:pPr>
            <w:r>
              <w:t xml:space="preserve">Semgrep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qa.yml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CodeQL</w:t>
            </w:r>
          </w:p>
        </w:tc>
        <w:tc>
          <w:p>
            <w:pPr>
              <w:pStyle w:val="Compact"/>
              <w:jc w:val="left"/>
            </w:pPr>
            <w:r>
              <w:t xml:space="preserve">GitHub CodeQL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qa.yml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scan</w:t>
            </w:r>
          </w:p>
        </w:tc>
        <w:tc>
          <w:p>
            <w:pPr>
              <w:pStyle w:val="Compact"/>
              <w:jc w:val="left"/>
            </w:pPr>
            <w:r>
              <w:t xml:space="preserve">gitleaks + regex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qa.yml</w:t>
            </w:r>
            <w:r>
              <w:t xml:space="preserve"> </w:t>
            </w:r>
            <w:r>
              <w:t xml:space="preserve">+ pre-commit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Dependabot</w:t>
            </w:r>
          </w:p>
        </w:tc>
        <w:tc>
          <w:p>
            <w:pPr>
              <w:pStyle w:val="Compact"/>
              <w:jc w:val="left"/>
            </w:pPr>
            <w:r>
              <w:t xml:space="preserve">weekly npm + monthly 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.github/dependabot.yml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c8 (v8)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vitest.config.ts</w:t>
            </w:r>
            <w:r>
              <w:t xml:space="preserve"> </w:t>
            </w:r>
            <w:r>
              <w:t xml:space="preserve">threshold 60 %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@axe-core/playwright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qa.yml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license-checker</w:t>
            </w:r>
          </w:p>
        </w:tc>
        <w:tc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qa.yml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verage-per-business-process"/>
      <w:r>
        <w:t xml:space="preserve">Coverage Per Business Process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 Process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Data Acquisition</w:t>
            </w:r>
          </w:p>
        </w:tc>
        <w:tc>
          <w:p>
            <w:pPr>
              <w:pStyle w:val="Compact"/>
              <w:jc w:val="left"/>
            </w:pPr>
            <w:r>
              <w:t xml:space="preserve">Seed 8 bahasa di Stage 1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Data Processing</w:t>
            </w:r>
          </w:p>
        </w:tc>
        <w:tc>
          <w:p>
            <w:pPr>
              <w:pStyle w:val="Compact"/>
              <w:jc w:val="left"/>
            </w:pPr>
            <w:r>
              <w:t xml:space="preserve">Schema deploy + JSONB validate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Model Training</w:t>
            </w:r>
          </w:p>
        </w:tc>
        <w:tc>
          <w:p>
            <w:pPr>
              <w:pStyle w:val="Compact"/>
              <w:jc w:val="left"/>
            </w:pPr>
            <w:r>
              <w:t xml:space="preserve">(out of scope MVP — pakai OpenAI)</w:t>
            </w:r>
          </w:p>
        </w:tc>
        <w:tc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Validation</w:t>
            </w:r>
          </w:p>
        </w:tc>
        <w:tc>
          <w:p>
            <w:pPr>
              <w:pStyle w:val="Compact"/>
              <w:jc w:val="left"/>
            </w:pPr>
            <w:r>
              <w:t xml:space="preserve">Zod schema reject invalid input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Deployment</w:t>
            </w:r>
          </w:p>
        </w:tc>
        <w:tc>
          <w:p>
            <w:pPr>
              <w:pStyle w:val="Compact"/>
              <w:jc w:val="left"/>
            </w:pPr>
            <w:r>
              <w:t xml:space="preserve">Server boot + health check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Distribution (API)</w:t>
            </w:r>
          </w:p>
        </w:tc>
        <w:tc>
          <w:p>
            <w:pPr>
              <w:pStyle w:val="Compact"/>
              <w:jc w:val="left"/>
            </w:pPr>
            <w:r>
              <w:t xml:space="preserve">Endpoints CRUD + auth + streaming setup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Distribution (Studio)</w:t>
            </w:r>
          </w:p>
        </w:tc>
        <w:tc>
          <w:p>
            <w:pPr>
              <w:pStyle w:val="Compact"/>
              <w:jc w:val="left"/>
            </w:pPr>
            <w:r>
              <w:t xml:space="preserve">Create/edit/publish/archive bot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Onboarding (signup)</w:t>
            </w:r>
          </w:p>
        </w:tc>
        <w:tc>
          <w:p>
            <w:pPr>
              <w:pStyle w:val="Compact"/>
              <w:jc w:val="left"/>
            </w:pPr>
            <w:r>
              <w:t xml:space="preserve">JWT validation + auto user upsert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Onboarding (multi-lang)</w:t>
            </w:r>
          </w:p>
        </w:tc>
        <w:tc>
          <w:p>
            <w:pPr>
              <w:pStyle w:val="Compact"/>
              <w:jc w:val="left"/>
            </w:pPr>
            <w:r>
              <w:t xml:space="preserve">4 bahasa berbeda dalam 1 user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Monetize &amp; Iterate (analytics)</w:t>
            </w:r>
          </w:p>
        </w:tc>
        <w:tc>
          <w:p>
            <w:pPr>
              <w:pStyle w:val="Compact"/>
              <w:jc w:val="left"/>
            </w:pPr>
            <w:r>
              <w:t xml:space="preserve">Token usage tracking per message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Cleanup (GDPR delete)</w:t>
            </w:r>
          </w:p>
        </w:tc>
        <w:tc>
          <w:p>
            <w:pPr>
              <w:pStyle w:val="Compact"/>
              <w:jc w:val="left"/>
            </w:pPr>
            <w:r>
              <w:t xml:space="preserve">CASCADE delete on user removal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Coverage: 10/11 critical processes (Model Training di-defer ke Phase 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yang-belum-bisa-di-test-otomatis"/>
      <w:r>
        <w:t xml:space="preserve">Yang Belum Bisa Di-test Otomatis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Kenapa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Supabase signup + email confirm</w:t>
            </w:r>
          </w:p>
        </w:tc>
        <w:tc>
          <w:p>
            <w:pPr>
              <w:pStyle w:val="Compact"/>
              <w:jc w:val="left"/>
            </w:pPr>
            <w:r>
              <w:t xml:space="preserve">Butuh project Supabase live</w:t>
            </w:r>
          </w:p>
        </w:tc>
        <w:tc>
          <w:p>
            <w:pPr>
              <w:pStyle w:val="Compact"/>
              <w:jc w:val="left"/>
            </w:pPr>
            <w:r>
              <w:t xml:space="preserve">Manual setelah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Google/GitHub flow</w:t>
            </w:r>
          </w:p>
        </w:tc>
        <w:tc>
          <w:p>
            <w:pPr>
              <w:pStyle w:val="Compact"/>
              <w:jc w:val="left"/>
            </w:pPr>
            <w:r>
              <w:t xml:space="preserve">Butuh OAuth app config</w:t>
            </w:r>
          </w:p>
        </w:tc>
        <w:tc>
          <w:p>
            <w:pPr>
              <w:pStyle w:val="Compact"/>
              <w:jc w:val="left"/>
            </w:pPr>
            <w:r>
              <w:t xml:space="preserve">Manual klik tombol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GPT-4o chat SSE streaming</w:t>
            </w:r>
          </w:p>
        </w:tc>
        <w:tc>
          <w:p>
            <w:pPr>
              <w:pStyle w:val="Compact"/>
              <w:jc w:val="left"/>
            </w:pPr>
            <w:r>
              <w:t xml:space="preserve">Butuh API key + saldo</w:t>
            </w:r>
          </w:p>
        </w:tc>
        <w:tc>
          <w:p>
            <w:pPr>
              <w:pStyle w:val="Compact"/>
              <w:jc w:val="left"/>
            </w:pPr>
            <w:r>
              <w:t xml:space="preserve">Manual chat di 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Realtime WebRTC voice</w:t>
            </w:r>
          </w:p>
        </w:tc>
        <w:tc>
          <w:p>
            <w:pPr>
              <w:pStyle w:val="Compact"/>
              <w:jc w:val="left"/>
            </w:pPr>
            <w:r>
              <w:t xml:space="preserve">Butuh API key + HTTPS</w:t>
            </w:r>
          </w:p>
        </w:tc>
        <w:tc>
          <w:p>
            <w:pPr>
              <w:pStyle w:val="Compact"/>
              <w:jc w:val="left"/>
            </w:pPr>
            <w:r>
              <w:t xml:space="preserve">Manual buka /voice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deploy ke VPS</w:t>
            </w:r>
          </w:p>
        </w:tc>
        <w:tc>
          <w:p>
            <w:pPr>
              <w:pStyle w:val="Compact"/>
              <w:jc w:val="left"/>
            </w:pPr>
            <w:r>
              <w:t xml:space="preserve">Butuh VPS + domain + DNS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./deploy/setup-server.sh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Let's Encrypt SSL provisioning</w:t>
            </w:r>
          </w:p>
        </w:tc>
        <w:tc>
          <w:p>
            <w:pPr>
              <w:pStyle w:val="Compact"/>
              <w:jc w:val="left"/>
            </w:pPr>
            <w:r>
              <w:t xml:space="preserve">Butuh domain pointing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./deploy/setup-nginx.sh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testing (k6)</w:t>
            </w:r>
          </w:p>
        </w:tc>
        <w:tc>
          <w:p>
            <w:pPr>
              <w:pStyle w:val="Compact"/>
              <w:jc w:val="left"/>
            </w:pPr>
            <w:r>
              <w:t xml:space="preserve">Butuh production env</w:t>
            </w:r>
          </w:p>
        </w:tc>
        <w:tc>
          <w:p>
            <w:pPr>
              <w:pStyle w:val="Compact"/>
              <w:jc w:val="left"/>
            </w:pPr>
            <w:r>
              <w:t xml:space="preserve">Optional post-launch</w:t>
            </w:r>
          </w:p>
        </w:tc>
      </w:tr>
    </w:tbl>
    <w:p>
      <w:pPr>
        <w:pStyle w:val="BodyText"/>
      </w:pPr>
      <w:r>
        <w:t xml:space="preserve">Detail credential setup:</w:t>
      </w:r>
      <w:r>
        <w:t xml:space="preserve"> </w:t>
      </w:r>
      <w:hyperlink r:id="rId37">
        <w:r>
          <w:rPr>
            <w:rStyle w:val="VerbatimChar"/>
          </w:rPr>
          <w:t xml:space="preserve">deploy/HOW-TO-GET-KEYS.md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ara-run-test-sendiri-lokal"/>
      <w:r>
        <w:t xml:space="preserve">Cara Run Test Sendiri (Lokal)</w:t>
      </w:r>
      <w:bookmarkEnd w:id="38"/>
    </w:p>
    <w:p>
      <w:pPr>
        <w:pStyle w:val="SourceCode"/>
      </w:pPr>
      <w:r>
        <w:rPr>
          <w:rStyle w:val="CommentTok"/>
        </w:rPr>
        <w:t xml:space="preserve"># Install semua deps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server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client install</w:t>
      </w:r>
      <w:r>
        <w:br/>
      </w:r>
      <w:r>
        <w:br/>
      </w:r>
      <w:r>
        <w:rPr>
          <w:rStyle w:val="CommentTok"/>
        </w:rPr>
        <w:t xml:space="preserve"># 1. Lint + Format +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format:check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2. Unit + Component (Vitest)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client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client run test:coverage   # dengan coverage</w:t>
      </w:r>
      <w:r>
        <w:br/>
      </w:r>
      <w:r>
        <w:br/>
      </w:r>
      <w:r>
        <w:rPr>
          <w:rStyle w:val="CommentTok"/>
        </w:rPr>
        <w:t xml:space="preserve"># 3. Integration (schema + business process)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server install --no-save @electric-sql/pglite</w:t>
      </w:r>
      <w:r>
        <w:br/>
      </w:r>
      <w:r>
        <w:rPr>
          <w:rStyle w:val="VariableTok"/>
        </w:rPr>
        <w:t xml:space="preserve">SUPABASE_JWT_SECRET=</w:t>
      </w:r>
      <w:r>
        <w:rPr>
          <w:rStyle w:val="NormalTok"/>
        </w:rPr>
        <w:t xml:space="preserve">test-jwt-secret-min-32-chars-long-1234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SUPABASE_URL=</w:t>
      </w:r>
      <w:r>
        <w:rPr>
          <w:rStyle w:val="NormalTok"/>
        </w:rPr>
        <w:t xml:space="preserve">https://test.supabase.co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SUPABASE_ANON_KEY=</w:t>
      </w:r>
      <w:r>
        <w:rPr>
          <w:rStyle w:val="NormalTok"/>
        </w:rPr>
        <w:t xml:space="preserve">test-anon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SUPABASE_SERVICE_ROLE_KEY=</w:t>
      </w:r>
      <w:r>
        <w:rPr>
          <w:rStyle w:val="NormalTok"/>
        </w:rPr>
        <w:t xml:space="preserve">test-svc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OPENAI_API_KEY=</w:t>
      </w:r>
      <w:r>
        <w:rPr>
          <w:rStyle w:val="NormalTok"/>
        </w:rPr>
        <w:t xml:space="preserve">sk-test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DATABASE_URL=</w:t>
      </w:r>
      <w:r>
        <w:rPr>
          <w:rStyle w:val="NormalTok"/>
        </w:rPr>
        <w:t xml:space="preserve">postgres://test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CLIENT_ORIGIN=</w:t>
      </w:r>
      <w:r>
        <w:rPr>
          <w:rStyle w:val="NormalTok"/>
        </w:rPr>
        <w:t xml:space="preserve">http://localhost:5173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server run test</w:t>
      </w:r>
      <w:r>
        <w:br/>
      </w:r>
      <w:r>
        <w:br/>
      </w:r>
      <w:r>
        <w:rPr>
          <w:rStyle w:val="CommentTok"/>
        </w:rPr>
        <w:t xml:space="preserve"># 4. E2E (Playwright)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--with-deps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test:e2e:ui    # interactive mode</w:t>
      </w:r>
      <w:r>
        <w:br/>
      </w:r>
      <w:r>
        <w:br/>
      </w:r>
      <w:r>
        <w:rPr>
          <w:rStyle w:val="CommentTok"/>
        </w:rPr>
        <w:t xml:space="preserve"># 5. All-in-one QA gate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qa:all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verdict"/>
      <w:r>
        <w:t xml:space="preserve">Verdict</w:t>
      </w:r>
      <w:bookmarkEnd w:id="39"/>
    </w:p>
    <w:p>
      <w:pPr>
        <w:pStyle w:val="FirstParagraph"/>
      </w:pPr>
      <w:r>
        <w:t xml:space="preserve">Production-ready dari sisi backend logic, security, validation, data model, dan QA framework.</w:t>
      </w:r>
    </w:p>
    <w:p>
      <w:pPr>
        <w:pStyle w:val="BodyText"/>
      </w:pPr>
      <w:r>
        <w:t xml:space="preserve">QA framework formal sekarang tersedia: 5 dokumen master, 2 GitHub workflow, pre-commit hooks, dependabot, dan templates lengkap.</w:t>
      </w:r>
    </w:p>
    <w:p>
      <w:pPr>
        <w:pStyle w:val="BodyText"/>
      </w:pPr>
      <w:r>
        <w:t xml:space="preserve">Pending credential OpenAI + Supabase + domain dari kamu untuk final live testing.</w:t>
      </w:r>
    </w:p>
    <w:p>
      <w:pPr>
        <w:pStyle w:val="Heading3"/>
      </w:pPr>
      <w:bookmarkStart w:id="40" w:name="go-live-checklist-singkat"/>
      <w:r>
        <w:t xml:space="preserve">Go-Live Checklist Singkat</w:t>
      </w:r>
      <w:bookmarkEnd w:id="40"/>
    </w:p>
    <w:p>
      <w:pPr>
        <w:numPr>
          <w:ilvl w:val="0"/>
          <w:numId w:val="1002"/>
        </w:numPr>
        <w:pStyle w:val="Compact"/>
      </w:pPr>
      <w:r>
        <w:t xml:space="preserve">Obtain credentials →</w:t>
      </w:r>
      <w:r>
        <w:t xml:space="preserve"> </w:t>
      </w:r>
      <w:r>
        <w:rPr>
          <w:rStyle w:val="VerbatimChar"/>
        </w:rPr>
        <w:t xml:space="preserve">deploy/HOW-TO-GET-KEYS.md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./deploy/configure-env.sh</w:t>
      </w:r>
      <w:r>
        <w:t xml:space="preserve"> </w:t>
      </w:r>
      <w:r>
        <w:t xml:space="preserve">di VPS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./deploy/setup-server.sh</w:t>
      </w:r>
      <w:r>
        <w:t xml:space="preserve"> </w:t>
      </w:r>
      <w:r>
        <w:t xml:space="preserve">(Ubuntu 22.04)</w:t>
      </w:r>
    </w:p>
    <w:p>
      <w:pPr>
        <w:numPr>
          <w:ilvl w:val="0"/>
          <w:numId w:val="1002"/>
        </w:numPr>
        <w:pStyle w:val="Compact"/>
      </w:pPr>
      <w:r>
        <w:t xml:space="preserve">Push code ke GitHub → CI/CD otomatis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hyperlink r:id="rId27">
        <w:r>
          <w:rPr>
            <w:rStyle w:val="Hyperlink"/>
          </w:rPr>
          <w:t xml:space="preserve">QC-CHECKLIST</w:t>
        </w:r>
      </w:hyperlink>
      <w:r>
        <w:t xml:space="preserve"> </w:t>
      </w:r>
      <w:r>
        <w:t xml:space="preserve">section C–G sebelum announce launch</w:t>
      </w:r>
    </w:p>
    <w:p>
      <w:pPr>
        <w:pStyle w:val="FirstParagraph"/>
      </w:pPr>
      <w:r>
        <w:t xml:space="preserve">Confidence go-live: 95%+ karena 72 / 72 assertion sudah passed termasuk error paths.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/deploy/HOW-TO-GET-KEYS.md" TargetMode="External" /><Relationship Type="http://schemas.openxmlformats.org/officeDocument/2006/relationships/hyperlink" Id="rId29" Target="./docs/qa/BUG-TRIAGE.md" TargetMode="External" /><Relationship Type="http://schemas.openxmlformats.org/officeDocument/2006/relationships/hyperlink" Id="rId28" Target="./docs/qa/DEFINITION-OF-DONE.md" TargetMode="External" /><Relationship Type="http://schemas.openxmlformats.org/officeDocument/2006/relationships/hyperlink" Id="rId25" Target="./docs/qa/QA-MASTER-PLAN.md" TargetMode="External" /><Relationship Type="http://schemas.openxmlformats.org/officeDocument/2006/relationships/hyperlink" Id="rId27" Target="./docs/qa/QC-CHECKLIST.md" TargetMode="External" /><Relationship Type="http://schemas.openxmlformats.org/officeDocument/2006/relationships/hyperlink" Id="rId21" Target="./docs/qa/README.md" TargetMode="External" /><Relationship Type="http://schemas.openxmlformats.org/officeDocument/2006/relationships/hyperlink" Id="rId26" Target="./docs/qa/TEST-STRATEGY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./deploy/HOW-TO-GET-KEYS.md" TargetMode="External" /><Relationship Type="http://schemas.openxmlformats.org/officeDocument/2006/relationships/hyperlink" Id="rId29" Target="./docs/qa/BUG-TRIAGE.md" TargetMode="External" /><Relationship Type="http://schemas.openxmlformats.org/officeDocument/2006/relationships/hyperlink" Id="rId28" Target="./docs/qa/DEFINITION-OF-DONE.md" TargetMode="External" /><Relationship Type="http://schemas.openxmlformats.org/officeDocument/2006/relationships/hyperlink" Id="rId25" Target="./docs/qa/QA-MASTER-PLAN.md" TargetMode="External" /><Relationship Type="http://schemas.openxmlformats.org/officeDocument/2006/relationships/hyperlink" Id="rId27" Target="./docs/qa/QC-CHECKLIST.md" TargetMode="External" /><Relationship Type="http://schemas.openxmlformats.org/officeDocument/2006/relationships/hyperlink" Id="rId21" Target="./docs/qa/README.md" TargetMode="External" /><Relationship Type="http://schemas.openxmlformats.org/officeDocument/2006/relationships/hyperlink" Id="rId26" Target="./docs/qa/TEST-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2026-05-25T07:54:00Z</dcterms:created>
  <dcterms:modified xsi:type="dcterms:W3CDTF">2026-05-25T07:54:00Z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