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9266" w14:textId="77777777" w:rsidR="00C04147" w:rsidRPr="0026761A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B2D1B37" w14:textId="77777777" w:rsidR="00C04147" w:rsidRPr="0026761A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79BD63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55633F7A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871438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1F8D92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870317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8E5628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8C1D56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CBB85F" w14:textId="3A78CE8F" w:rsidR="00C04147" w:rsidRPr="00230742" w:rsidRDefault="00C04147" w:rsidP="00C041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C0414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B6CE630" w14:textId="34BB6CAF" w:rsidR="00C04147" w:rsidRDefault="00C04147" w:rsidP="00C041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3BC77277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7F0D74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340D42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ED6907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E31965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52083D" w14:textId="77777777" w:rsidR="00C04147" w:rsidRDefault="00C04147" w:rsidP="00C04147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5C12F01D" w14:textId="15454B25" w:rsidR="00C04147" w:rsidRPr="00747A71" w:rsidRDefault="00C04147" w:rsidP="00C0414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Студенты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5D926E5C" w14:textId="77777777" w:rsidR="00C04147" w:rsidRDefault="00C04147" w:rsidP="00C0414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79499554" w14:textId="46FAB844" w:rsidR="00C04147" w:rsidRPr="00747A71" w:rsidRDefault="00C04147" w:rsidP="00C0414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Медведев Владислав Александрович</w:t>
      </w:r>
    </w:p>
    <w:p w14:paraId="55A0B9DB" w14:textId="77777777" w:rsidR="00C04147" w:rsidRDefault="00C04147" w:rsidP="00C04147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BB647EB" w14:textId="5C0CEF44" w:rsidR="00C04147" w:rsidRDefault="00C04147" w:rsidP="00C0414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Кулинич Ярослав Вадимович</w:t>
      </w:r>
    </w:p>
    <w:p w14:paraId="0AF1DA1E" w14:textId="77777777" w:rsidR="00C04147" w:rsidRDefault="00C04147" w:rsidP="00C0414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576A28E" w14:textId="77777777" w:rsidR="00C04147" w:rsidRDefault="00C04147" w:rsidP="00C0414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B4958E8" w14:textId="77777777" w:rsidR="00C04147" w:rsidRDefault="00C04147" w:rsidP="00C04147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47E4BC55" w14:textId="77777777" w:rsidR="00C04147" w:rsidRDefault="00C04147" w:rsidP="00C04147">
      <w:pPr>
        <w:rPr>
          <w:rFonts w:ascii="Times New Roman" w:hAnsi="Times New Roman" w:cs="Times New Roman"/>
          <w:noProof/>
          <w:sz w:val="24"/>
          <w:szCs w:val="24"/>
        </w:rPr>
      </w:pPr>
    </w:p>
    <w:p w14:paraId="2D19F30E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C7316F" wp14:editId="40C04A36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E2252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02C79383" w14:textId="77777777" w:rsidR="00C04147" w:rsidRDefault="00C04147" w:rsidP="00C041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Pr="0097633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72B566" w14:textId="77777777" w:rsidR="00C04147" w:rsidRPr="0097633E" w:rsidRDefault="00C04147" w:rsidP="00C04147">
          <w:pPr>
            <w:pStyle w:val="ac"/>
            <w:rPr>
              <w:color w:val="000000" w:themeColor="text1"/>
            </w:rPr>
          </w:pPr>
          <w:r w:rsidRPr="00AD0160">
            <w:rPr>
              <w:color w:val="000000" w:themeColor="text1"/>
            </w:rPr>
            <w:t>Содержание</w:t>
          </w:r>
        </w:p>
        <w:p w14:paraId="043AF8C2" w14:textId="7CBF2761" w:rsidR="00052C23" w:rsidRDefault="00C0414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54713" w:history="1">
            <w:r w:rsidR="00052C23" w:rsidRPr="00EA3628">
              <w:rPr>
                <w:rStyle w:val="ad"/>
                <w:noProof/>
              </w:rPr>
              <w:t>Задание</w:t>
            </w:r>
            <w:r w:rsidR="00052C23">
              <w:rPr>
                <w:noProof/>
                <w:webHidden/>
              </w:rPr>
              <w:tab/>
            </w:r>
            <w:r w:rsidR="00052C23">
              <w:rPr>
                <w:noProof/>
                <w:webHidden/>
              </w:rPr>
              <w:fldChar w:fldCharType="begin"/>
            </w:r>
            <w:r w:rsidR="00052C23">
              <w:rPr>
                <w:noProof/>
                <w:webHidden/>
              </w:rPr>
              <w:instrText xml:space="preserve"> PAGEREF _Toc226054713 \h </w:instrText>
            </w:r>
            <w:r w:rsidR="00052C23">
              <w:rPr>
                <w:noProof/>
                <w:webHidden/>
              </w:rPr>
            </w:r>
            <w:r w:rsidR="00052C23">
              <w:rPr>
                <w:noProof/>
                <w:webHidden/>
              </w:rPr>
              <w:fldChar w:fldCharType="separate"/>
            </w:r>
            <w:r w:rsidR="00052C23">
              <w:rPr>
                <w:noProof/>
                <w:webHidden/>
              </w:rPr>
              <w:t>3</w:t>
            </w:r>
            <w:r w:rsidR="00052C23">
              <w:rPr>
                <w:noProof/>
                <w:webHidden/>
              </w:rPr>
              <w:fldChar w:fldCharType="end"/>
            </w:r>
          </w:hyperlink>
        </w:p>
        <w:p w14:paraId="6565D9C1" w14:textId="34FC08BC" w:rsidR="00052C23" w:rsidRDefault="00052C2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054714" w:history="1">
            <w:r w:rsidRPr="00EA3628">
              <w:rPr>
                <w:rStyle w:val="ad"/>
                <w:noProof/>
              </w:rPr>
              <w:t>UML-диаграмму классов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FB28F" w14:textId="2FBC5386" w:rsidR="00052C23" w:rsidRDefault="00052C2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054715" w:history="1">
            <w:r w:rsidRPr="00EA3628">
              <w:rPr>
                <w:rStyle w:val="ad"/>
                <w:noProof/>
              </w:rPr>
              <w:t>Описание тестового покрытия с обоснованием его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CB93" w14:textId="478FE385" w:rsidR="00052C23" w:rsidRDefault="00052C2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054716" w:history="1">
            <w:r w:rsidRPr="00EA3628">
              <w:rPr>
                <w:rStyle w:val="ad"/>
                <w:noProof/>
              </w:rPr>
              <w:t>Графики, построенные csv-выгрузкам, полученным в процессе интеграции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A604" w14:textId="1955E910" w:rsidR="00052C23" w:rsidRDefault="00052C2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6054717" w:history="1">
            <w:r w:rsidRPr="00EA3628">
              <w:rPr>
                <w:rStyle w:val="ad"/>
                <w:noProof/>
              </w:rPr>
              <w:t>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_Toc226054717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C21F" w14:textId="0A1C923E" w:rsidR="000000A7" w:rsidRDefault="00C04147" w:rsidP="00C0414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F5D87AE" w14:textId="77777777" w:rsidR="000000A7" w:rsidRDefault="000000A7" w:rsidP="00C04147">
      <w:pPr>
        <w:rPr>
          <w:b/>
          <w:bCs/>
        </w:rPr>
      </w:pPr>
    </w:p>
    <w:p w14:paraId="4771E5C3" w14:textId="77777777" w:rsidR="000000A7" w:rsidRDefault="000000A7" w:rsidP="00C04147">
      <w:pPr>
        <w:rPr>
          <w:b/>
          <w:bCs/>
        </w:rPr>
      </w:pPr>
    </w:p>
    <w:p w14:paraId="42B02657" w14:textId="77777777" w:rsidR="000000A7" w:rsidRDefault="000000A7" w:rsidP="00C04147">
      <w:pPr>
        <w:rPr>
          <w:b/>
          <w:bCs/>
        </w:rPr>
      </w:pPr>
    </w:p>
    <w:p w14:paraId="0F819DD8" w14:textId="77777777" w:rsidR="000000A7" w:rsidRDefault="000000A7" w:rsidP="00C04147">
      <w:pPr>
        <w:rPr>
          <w:b/>
          <w:bCs/>
        </w:rPr>
      </w:pPr>
    </w:p>
    <w:p w14:paraId="2EBA6572" w14:textId="77777777" w:rsidR="000000A7" w:rsidRDefault="000000A7" w:rsidP="00C04147">
      <w:pPr>
        <w:rPr>
          <w:b/>
          <w:bCs/>
        </w:rPr>
      </w:pPr>
    </w:p>
    <w:p w14:paraId="0C3E479A" w14:textId="77777777" w:rsidR="000000A7" w:rsidRDefault="000000A7" w:rsidP="00C04147">
      <w:pPr>
        <w:rPr>
          <w:b/>
          <w:bCs/>
        </w:rPr>
      </w:pPr>
    </w:p>
    <w:p w14:paraId="58053EC0" w14:textId="77777777" w:rsidR="000000A7" w:rsidRDefault="000000A7" w:rsidP="00C04147">
      <w:pPr>
        <w:rPr>
          <w:b/>
          <w:bCs/>
        </w:rPr>
      </w:pPr>
    </w:p>
    <w:p w14:paraId="631EEAC5" w14:textId="77777777" w:rsidR="000000A7" w:rsidRDefault="000000A7" w:rsidP="00C04147">
      <w:pPr>
        <w:rPr>
          <w:b/>
          <w:bCs/>
        </w:rPr>
      </w:pPr>
    </w:p>
    <w:p w14:paraId="7FA86431" w14:textId="77777777" w:rsidR="000000A7" w:rsidRDefault="000000A7" w:rsidP="00C04147">
      <w:pPr>
        <w:rPr>
          <w:b/>
          <w:bCs/>
        </w:rPr>
      </w:pPr>
    </w:p>
    <w:p w14:paraId="1E3E031D" w14:textId="77777777" w:rsidR="000000A7" w:rsidRDefault="000000A7" w:rsidP="00C04147">
      <w:pPr>
        <w:rPr>
          <w:b/>
          <w:bCs/>
        </w:rPr>
      </w:pPr>
    </w:p>
    <w:p w14:paraId="3F9151DC" w14:textId="77777777" w:rsidR="000000A7" w:rsidRDefault="000000A7" w:rsidP="00C04147">
      <w:pPr>
        <w:rPr>
          <w:b/>
          <w:bCs/>
        </w:rPr>
      </w:pPr>
    </w:p>
    <w:p w14:paraId="69C8C45A" w14:textId="77777777" w:rsidR="000000A7" w:rsidRDefault="000000A7" w:rsidP="00C04147">
      <w:pPr>
        <w:rPr>
          <w:b/>
          <w:bCs/>
        </w:rPr>
      </w:pPr>
    </w:p>
    <w:p w14:paraId="64EB4078" w14:textId="77777777" w:rsidR="000000A7" w:rsidRDefault="000000A7" w:rsidP="00C04147">
      <w:pPr>
        <w:rPr>
          <w:b/>
          <w:bCs/>
        </w:rPr>
      </w:pPr>
    </w:p>
    <w:p w14:paraId="33E9D4BD" w14:textId="77777777" w:rsidR="000000A7" w:rsidRDefault="000000A7" w:rsidP="00C04147">
      <w:pPr>
        <w:rPr>
          <w:b/>
          <w:bCs/>
        </w:rPr>
      </w:pPr>
    </w:p>
    <w:p w14:paraId="246AFF2D" w14:textId="77777777" w:rsidR="000000A7" w:rsidRDefault="000000A7" w:rsidP="00C04147">
      <w:pPr>
        <w:rPr>
          <w:b/>
          <w:bCs/>
        </w:rPr>
      </w:pPr>
    </w:p>
    <w:p w14:paraId="2DDCD695" w14:textId="77777777" w:rsidR="000000A7" w:rsidRDefault="000000A7" w:rsidP="00C04147">
      <w:pPr>
        <w:rPr>
          <w:b/>
          <w:bCs/>
        </w:rPr>
      </w:pPr>
    </w:p>
    <w:p w14:paraId="61E78A5B" w14:textId="77777777" w:rsidR="000000A7" w:rsidRDefault="000000A7" w:rsidP="00C04147">
      <w:pPr>
        <w:rPr>
          <w:b/>
          <w:bCs/>
        </w:rPr>
      </w:pPr>
    </w:p>
    <w:p w14:paraId="2AE04CD4" w14:textId="77777777" w:rsidR="000000A7" w:rsidRDefault="000000A7" w:rsidP="00C04147">
      <w:pPr>
        <w:rPr>
          <w:b/>
          <w:bCs/>
        </w:rPr>
      </w:pPr>
    </w:p>
    <w:p w14:paraId="0CB05C08" w14:textId="77777777" w:rsidR="000000A7" w:rsidRDefault="000000A7" w:rsidP="00C04147">
      <w:pPr>
        <w:rPr>
          <w:b/>
          <w:bCs/>
        </w:rPr>
      </w:pPr>
    </w:p>
    <w:p w14:paraId="4EF23CCA" w14:textId="77777777" w:rsidR="000000A7" w:rsidRDefault="000000A7" w:rsidP="00C04147">
      <w:pPr>
        <w:rPr>
          <w:b/>
          <w:bCs/>
        </w:rPr>
      </w:pPr>
    </w:p>
    <w:p w14:paraId="76977E39" w14:textId="77777777" w:rsidR="000000A7" w:rsidRDefault="000000A7" w:rsidP="00C04147">
      <w:pPr>
        <w:rPr>
          <w:b/>
          <w:bCs/>
        </w:rPr>
      </w:pPr>
    </w:p>
    <w:p w14:paraId="17BC7755" w14:textId="77777777" w:rsidR="000000A7" w:rsidRDefault="000000A7" w:rsidP="00C04147">
      <w:pPr>
        <w:rPr>
          <w:b/>
          <w:bCs/>
        </w:rPr>
      </w:pPr>
    </w:p>
    <w:p w14:paraId="48D83EB9" w14:textId="77777777" w:rsidR="000000A7" w:rsidRDefault="000000A7" w:rsidP="00C04147">
      <w:pPr>
        <w:rPr>
          <w:b/>
          <w:bCs/>
        </w:rPr>
      </w:pPr>
    </w:p>
    <w:p w14:paraId="18DC0B25" w14:textId="77777777" w:rsidR="000000A7" w:rsidRDefault="000000A7" w:rsidP="00C04147">
      <w:pPr>
        <w:rPr>
          <w:b/>
          <w:bCs/>
        </w:rPr>
      </w:pPr>
    </w:p>
    <w:p w14:paraId="56693534" w14:textId="77777777" w:rsidR="000000A7" w:rsidRDefault="000000A7" w:rsidP="00C04147">
      <w:pPr>
        <w:rPr>
          <w:b/>
          <w:bCs/>
        </w:rPr>
      </w:pPr>
    </w:p>
    <w:p w14:paraId="52C40660" w14:textId="77777777" w:rsidR="000000A7" w:rsidRDefault="000000A7" w:rsidP="00C04147">
      <w:pPr>
        <w:rPr>
          <w:b/>
          <w:bCs/>
        </w:rPr>
      </w:pPr>
    </w:p>
    <w:p w14:paraId="1CB8775C" w14:textId="3AB3F8E1" w:rsidR="000000A7" w:rsidRDefault="000000A7" w:rsidP="000000A7">
      <w:pPr>
        <w:pStyle w:val="2"/>
        <w:rPr>
          <w:color w:val="000000" w:themeColor="text1"/>
        </w:rPr>
      </w:pPr>
      <w:bookmarkStart w:id="0" w:name="_Toc226054713"/>
      <w:r>
        <w:rPr>
          <w:color w:val="000000" w:themeColor="text1"/>
        </w:rPr>
        <w:lastRenderedPageBreak/>
        <w:t>Задание</w:t>
      </w:r>
      <w:bookmarkEnd w:id="0"/>
    </w:p>
    <w:p w14:paraId="2E235674" w14:textId="427F2C4F" w:rsidR="000000A7" w:rsidRDefault="000000A7" w:rsidP="00C0414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00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D3A353" wp14:editId="01B1E347">
            <wp:extent cx="5940425" cy="2713990"/>
            <wp:effectExtent l="0" t="0" r="3175" b="0"/>
            <wp:docPr id="208281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13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BC5B" w14:textId="7B7F9B30" w:rsidR="000000A7" w:rsidRPr="00F873E2" w:rsidRDefault="000000A7" w:rsidP="000000A7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 1. Задание по варианту.</w:t>
      </w:r>
    </w:p>
    <w:p w14:paraId="085957F6" w14:textId="77777777" w:rsidR="005B3AE3" w:rsidRPr="00F873E2" w:rsidRDefault="005B3AE3" w:rsidP="000000A7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7209F7E" w14:textId="30DDC168" w:rsidR="005B3AE3" w:rsidRPr="00230742" w:rsidRDefault="005B3AE3" w:rsidP="005B3AE3">
      <w:pPr>
        <w:pStyle w:val="2"/>
        <w:rPr>
          <w:color w:val="000000" w:themeColor="text1"/>
        </w:rPr>
      </w:pPr>
      <w:bookmarkStart w:id="1" w:name="_Toc226054714"/>
      <w:r w:rsidRPr="005B3AE3">
        <w:rPr>
          <w:color w:val="000000" w:themeColor="text1"/>
        </w:rPr>
        <w:t>UML-диаграмму классов разработанного приложения</w:t>
      </w:r>
      <w:bookmarkEnd w:id="1"/>
    </w:p>
    <w:p w14:paraId="344461C5" w14:textId="0926D375" w:rsidR="00230742" w:rsidRDefault="00230742" w:rsidP="00230742">
      <w:pPr>
        <w:rPr>
          <w:lang w:val="en-US"/>
        </w:rPr>
      </w:pPr>
      <w:r>
        <w:rPr>
          <w:noProof/>
        </w:rPr>
        <w:drawing>
          <wp:inline distT="0" distB="0" distL="0" distR="0" wp14:anchorId="71A9FAC3" wp14:editId="5ED957E4">
            <wp:extent cx="5940425" cy="2440030"/>
            <wp:effectExtent l="0" t="0" r="3175" b="0"/>
            <wp:docPr id="168762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682" cy="244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4A2CF" w14:textId="0A1FBB23" w:rsidR="00230742" w:rsidRPr="00F873E2" w:rsidRDefault="00230742" w:rsidP="0023074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F873E2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F873E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UML</w:t>
      </w:r>
      <w:r>
        <w:rPr>
          <w:rFonts w:ascii="Times New Roman" w:hAnsi="Times New Roman" w:cs="Times New Roman"/>
          <w:i/>
          <w:iCs/>
          <w:sz w:val="24"/>
          <w:szCs w:val="24"/>
        </w:rPr>
        <w:t>-диаграмма приложения.</w:t>
      </w:r>
    </w:p>
    <w:p w14:paraId="123B0251" w14:textId="77777777" w:rsidR="00230742" w:rsidRPr="00F873E2" w:rsidRDefault="00230742" w:rsidP="00230742"/>
    <w:p w14:paraId="43A6E7F0" w14:textId="570FAA7A" w:rsidR="005B3AE3" w:rsidRPr="00F873E2" w:rsidRDefault="005B3AE3" w:rsidP="005B3AE3">
      <w:pPr>
        <w:pStyle w:val="2"/>
        <w:rPr>
          <w:color w:val="000000" w:themeColor="text1"/>
        </w:rPr>
      </w:pPr>
      <w:bookmarkStart w:id="2" w:name="_Toc226054715"/>
      <w:r>
        <w:rPr>
          <w:color w:val="000000" w:themeColor="text1"/>
        </w:rPr>
        <w:t>Описание тестового покрытия с обоснованием его выбора</w:t>
      </w:r>
      <w:bookmarkEnd w:id="2"/>
    </w:p>
    <w:p w14:paraId="3D7E40B6" w14:textId="0CA5322C" w:rsidR="00DD1D52" w:rsidRPr="00F873E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проверки разработанного приложения было реализовано многоуровневое тестовое покрытие, включающее модульные и интеграционные тесты. В соответствии с заданием тестирование выполнялось с использованием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5, с учётом анализа эквивалентности входных данных и особенностей области допустимых значений функций. </w:t>
      </w:r>
    </w:p>
    <w:p w14:paraId="031FBC2B" w14:textId="77777777" w:rsidR="00DD1D52" w:rsidRPr="00F873E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DE64181" w14:textId="77777777" w:rsidR="00DD1D52" w:rsidRPr="00F873E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77D5B95" w14:textId="77777777" w:rsidR="00DD1D52" w:rsidRPr="00F873E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F8568F3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Модульные тесты базовых функций</w:t>
      </w:r>
    </w:p>
    <w:p w14:paraId="2C17FC28" w14:textId="77777777" w:rsidR="00DD1D52" w:rsidRPr="00DD1D5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На первом этапе были протестированы базовые функции системы: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SinFunction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LnFunction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>. Выбор именно этих модулей в качестве начальной точки тестирования обусловлен тем, что они являются нижним уровнем архитектуры приложения и используются при вычислении остальных функций.</w:t>
      </w:r>
    </w:p>
    <w:p w14:paraId="2F31681E" w14:textId="77777777" w:rsidR="00DD1D52" w:rsidRPr="00DD1D52" w:rsidRDefault="00DD1D52" w:rsidP="00DD1D52">
      <w:p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функции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LnFunction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были выделены следующие классы эквивалентности:</w:t>
      </w:r>
    </w:p>
    <w:p w14:paraId="15741BB8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корректные положительные аргументы x &gt; 0; </w:t>
      </w:r>
    </w:p>
    <w:p w14:paraId="22582D00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значения, близкие к единице; </w:t>
      </w:r>
    </w:p>
    <w:p w14:paraId="2BC31398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малые положительные значения; </w:t>
      </w:r>
    </w:p>
    <w:p w14:paraId="75D389B4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стандартные положительные значения; </w:t>
      </w:r>
    </w:p>
    <w:p w14:paraId="4F56B646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недопустимые значения x &lt;= 0; </w:t>
      </w:r>
    </w:p>
    <w:p w14:paraId="4C9B8D3F" w14:textId="77777777" w:rsidR="00DD1D52" w:rsidRPr="00DD1D52" w:rsidRDefault="00DD1D52" w:rsidP="00DD1D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некорректные значения точности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&lt;= 0. </w:t>
      </w:r>
    </w:p>
    <w:p w14:paraId="0686805C" w14:textId="77777777" w:rsidR="00DD1D52" w:rsidRPr="00DD1D52" w:rsidRDefault="00DD1D52" w:rsidP="00DD1D52">
      <w:p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функции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SinFunction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были выделены следующие классы эквивалентности:</w:t>
      </w:r>
    </w:p>
    <w:p w14:paraId="70F6EE0F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нулевое значение аргумента; </w:t>
      </w:r>
    </w:p>
    <w:p w14:paraId="4C17AED5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стандартные положительные углы; </w:t>
      </w:r>
    </w:p>
    <w:p w14:paraId="439B051C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стандартные отрицательные углы; </w:t>
      </w:r>
    </w:p>
    <w:p w14:paraId="2D1FD3F2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точки, в которых значение функции известно точно; </w:t>
      </w:r>
    </w:p>
    <w:p w14:paraId="3912BD69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значения, требующие нормализации угла; </w:t>
      </w:r>
    </w:p>
    <w:p w14:paraId="1EF93E76" w14:textId="77777777" w:rsidR="00DD1D52" w:rsidRPr="00DD1D52" w:rsidRDefault="00DD1D52" w:rsidP="00DD1D5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некорректные значения точности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&lt;= 0. </w:t>
      </w:r>
    </w:p>
    <w:p w14:paraId="5ADDFC1F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Такое покрытие позволяет проверить не только корректность вычислений, но и корректность обработки граничных случаев и ошибочных входных данных.</w:t>
      </w:r>
    </w:p>
    <w:p w14:paraId="111E2780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t>2. Модульные тесты производных функций</w:t>
      </w:r>
    </w:p>
    <w:p w14:paraId="4CDE251A" w14:textId="77777777" w:rsidR="00DD1D52" w:rsidRPr="00DD1D5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После проверки базовых функций были разработаны модульные тесты для производных модулей:</w:t>
      </w:r>
      <w:r w:rsidRPr="00DD1D52">
        <w:rPr>
          <w:rFonts w:ascii="Times New Roman" w:hAnsi="Times New Roman" w:cs="Times New Roman"/>
          <w:sz w:val="24"/>
          <w:szCs w:val="24"/>
        </w:rPr>
        <w:br/>
        <w:t xml:space="preserve">Log3Function, Log10Function,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TanFunction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CotFunction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CscFunction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>.</w:t>
      </w:r>
    </w:p>
    <w:p w14:paraId="01423ADA" w14:textId="77777777" w:rsidR="00DD1D52" w:rsidRPr="00DD1D5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этих классов использовался изолированный подход к тестированию: зависимости подменялись простыми заглушками, реализующими интерфейс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MathFunction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>. Это позволило проверять именно внутреннюю логику конкретного модуля, не смешивая её с возможными погрешностями или ошибками базовых функций.</w:t>
      </w:r>
    </w:p>
    <w:p w14:paraId="64D87FF4" w14:textId="77777777" w:rsidR="00DD1D52" w:rsidRPr="00DD1D52" w:rsidRDefault="00DD1D52" w:rsidP="00DD1D52">
      <w:p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Например:</w:t>
      </w:r>
    </w:p>
    <w:p w14:paraId="60B1ADC6" w14:textId="77777777" w:rsidR="00DD1D52" w:rsidRPr="00DD1D52" w:rsidRDefault="00DD1D52" w:rsidP="00DD1D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Log3Function и Log10Function проверялось правильное вычисление отношения значений натурального логарифма; </w:t>
      </w:r>
    </w:p>
    <w:p w14:paraId="1B646D15" w14:textId="77777777" w:rsidR="00DD1D52" w:rsidRPr="00DD1D52" w:rsidRDefault="00DD1D52" w:rsidP="00DD1D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TanFunction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проверялось корректное деление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(x) на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(x) и обработка случая, когда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(x) близок к нулю; </w:t>
      </w:r>
    </w:p>
    <w:p w14:paraId="76B98489" w14:textId="77777777" w:rsidR="00DD1D52" w:rsidRPr="00DD1D52" w:rsidRDefault="00DD1D52" w:rsidP="00DD1D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CotFunction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CscFunction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дополнительно проверялись случаи, когда знаменатель равен нулю или слишком мал; </w:t>
      </w:r>
    </w:p>
    <w:p w14:paraId="461E67AB" w14:textId="77777777" w:rsidR="00DD1D52" w:rsidRPr="00DD1D52" w:rsidRDefault="00DD1D52" w:rsidP="00DD1D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lastRenderedPageBreak/>
        <w:t xml:space="preserve">для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проверялось, что модуль корректно обращается к зависимой функции с преобразованным аргументом. </w:t>
      </w:r>
    </w:p>
    <w:p w14:paraId="177BD42E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Выбор такого способа тестирования позволяет локализовать ошибки на уровне отдельного класса и повысить точность анализа результатов тестирования.</w:t>
      </w:r>
    </w:p>
    <w:p w14:paraId="0487A003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t>3. Модульные тесты итоговой системы функций</w:t>
      </w:r>
    </w:p>
    <w:p w14:paraId="62124883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После тестирования отдельных модулей были разработаны тесты для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SystemFunction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>. Данный класс представляет собой верхний уровень системы и содержит две ветви вычислений:</w:t>
      </w:r>
    </w:p>
    <w:p w14:paraId="7274B6FB" w14:textId="77777777" w:rsidR="00DD1D52" w:rsidRPr="00DD1D52" w:rsidRDefault="00DD1D52" w:rsidP="00DD1D5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тригонометрическую ветвь при x &lt;= 0; </w:t>
      </w:r>
    </w:p>
    <w:p w14:paraId="029CC2E2" w14:textId="77777777" w:rsidR="00DD1D52" w:rsidRPr="00DD1D52" w:rsidRDefault="00DD1D52" w:rsidP="00DD1D5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логарифмическую ветвь при x &gt; 0. </w:t>
      </w:r>
    </w:p>
    <w:p w14:paraId="52ED09C7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При тестировании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SystemFunction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использовались заглушки для всех зависимых функций. Это позволило отдельно проверить:</w:t>
      </w:r>
    </w:p>
    <w:p w14:paraId="6A9D018B" w14:textId="77777777" w:rsidR="00DD1D52" w:rsidRPr="00DD1D52" w:rsidRDefault="00DD1D52" w:rsidP="00DD1D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корректность выбора ветви вычисления в зависимости от значения аргумента; </w:t>
      </w:r>
    </w:p>
    <w:p w14:paraId="245111B5" w14:textId="77777777" w:rsidR="00DD1D52" w:rsidRPr="00DD1D52" w:rsidRDefault="00DD1D52" w:rsidP="00DD1D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корректность вычисления значения по формуле в каждой ветви; </w:t>
      </w:r>
    </w:p>
    <w:p w14:paraId="552108EC" w14:textId="77777777" w:rsidR="00DD1D52" w:rsidRPr="00DD1D52" w:rsidRDefault="00DD1D52" w:rsidP="00DD1D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корректную обработку ситуаций, когда один из зависимых модулей возвращает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F601A1A" w14:textId="77777777" w:rsidR="00DD1D52" w:rsidRPr="00DD1D52" w:rsidRDefault="00DD1D52" w:rsidP="00DD1D5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корректную обработку случаев, когда знаменатель выражения оказывается слишком мал. </w:t>
      </w:r>
    </w:p>
    <w:p w14:paraId="54D64584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Такой уровень тестирования необходим, поскольку даже при корректной работе отдельных модулей итоговая система может содержать ошибки в логике композиции и ветвления.</w:t>
      </w:r>
    </w:p>
    <w:p w14:paraId="3B35AC59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t>4. Интеграционные тесты</w:t>
      </w:r>
    </w:p>
    <w:p w14:paraId="1521B28B" w14:textId="77777777" w:rsidR="00DD1D52" w:rsidRPr="00DD1D52" w:rsidRDefault="00DD1D52" w:rsidP="00DD1D5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После завершения модульного тестирования было выполнено интеграционное тестирование по стратегии </w:t>
      </w:r>
      <w:r w:rsidRPr="00DD1D52">
        <w:rPr>
          <w:rFonts w:ascii="Times New Roman" w:hAnsi="Times New Roman" w:cs="Times New Roman"/>
          <w:b/>
          <w:bCs/>
          <w:sz w:val="24"/>
          <w:szCs w:val="24"/>
        </w:rPr>
        <w:t>снизу вверх</w:t>
      </w:r>
      <w:r w:rsidRPr="00DD1D52">
        <w:rPr>
          <w:rFonts w:ascii="Times New Roman" w:hAnsi="Times New Roman" w:cs="Times New Roman"/>
          <w:sz w:val="24"/>
          <w:szCs w:val="24"/>
        </w:rPr>
        <w:t>. Данная стратегия была выбрана потому, что архитектура приложения явно содержит нижележащие базовые модули и модули верхнего уровня, зависящие от них.</w:t>
      </w:r>
    </w:p>
    <w:p w14:paraId="48CB3AAA" w14:textId="77777777" w:rsidR="00DD1D52" w:rsidRPr="00DD1D52" w:rsidRDefault="00DD1D52" w:rsidP="00DD1D52">
      <w:p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Интеграция выполнялась в следующем порядке:</w:t>
      </w:r>
    </w:p>
    <w:p w14:paraId="37966021" w14:textId="77777777" w:rsidR="00DD1D52" w:rsidRPr="00DD1D52" w:rsidRDefault="00DD1D52" w:rsidP="00DD1D5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интеграция логарифмической подсистемы:</w:t>
      </w:r>
      <w:r w:rsidRPr="00DD1D5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LnFunction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→ Log3Function, Log10Function; </w:t>
      </w:r>
    </w:p>
    <w:p w14:paraId="1EF299B2" w14:textId="77777777" w:rsidR="00DD1D52" w:rsidRPr="00DD1D52" w:rsidRDefault="00DD1D52" w:rsidP="00DD1D5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интеграция тригонометрической подсистемы:</w:t>
      </w:r>
      <w:r w:rsidRPr="00DD1D5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SinFunction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CosFunction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TanFunction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CotFunction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CscFunction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BFF14FC" w14:textId="77777777" w:rsidR="00DD1D52" w:rsidRPr="00DD1D52" w:rsidRDefault="00DD1D52" w:rsidP="00DD1D5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интеграция полной системы в классе </w:t>
      </w:r>
      <w:proofErr w:type="spellStart"/>
      <w:r w:rsidRPr="00DD1D52">
        <w:rPr>
          <w:rFonts w:ascii="Times New Roman" w:hAnsi="Times New Roman" w:cs="Times New Roman"/>
          <w:sz w:val="24"/>
          <w:szCs w:val="24"/>
        </w:rPr>
        <w:t>SystemFunction</w:t>
      </w:r>
      <w:proofErr w:type="spellEnd"/>
      <w:r w:rsidRPr="00DD1D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D4E0C9" w14:textId="77777777" w:rsidR="00DD1D52" w:rsidRPr="00F873E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Такой порядок позволяет сначала убедиться в корректной работе нижних уровней, а затем последовательно подключать более сложные модули. В результате упрощается поиск причин ошибки: если интеграционный тест не проходит, можно достаточно точно определить уровень, на котором возникла проблема.</w:t>
      </w:r>
    </w:p>
    <w:p w14:paraId="7F600900" w14:textId="77777777" w:rsidR="00DD1D52" w:rsidRPr="00F873E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A898846" w14:textId="77777777" w:rsidR="00DD1D52" w:rsidRPr="00F873E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8C065AB" w14:textId="77777777" w:rsidR="00DD1D52" w:rsidRPr="00DD1D52" w:rsidRDefault="00DD1D52" w:rsidP="00DD1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5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Обоснование выбранного тестового покрытия</w:t>
      </w:r>
    </w:p>
    <w:p w14:paraId="08094B7C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Выбранное тестовое покрытие является достаточным для данной лабораторной работы по следующим причинам:</w:t>
      </w:r>
    </w:p>
    <w:p w14:paraId="67A178FC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покрыты базовые функции, реализованные через разложение в ряд; </w:t>
      </w:r>
    </w:p>
    <w:p w14:paraId="38AB4A71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покрыты производные функции, зависящие от базовых; </w:t>
      </w:r>
    </w:p>
    <w:p w14:paraId="1E53A44C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покрыта итоговая система функций как на уровне изолированных тестов, так и на уровне интеграции; </w:t>
      </w:r>
    </w:p>
    <w:p w14:paraId="09D2C9E2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проверены как корректные значения, так и недопустимые области; </w:t>
      </w:r>
    </w:p>
    <w:p w14:paraId="7697A782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проверены граничные случаи, связанные с нулевыми и близкими к нулю знаменателями; </w:t>
      </w:r>
    </w:p>
    <w:p w14:paraId="33022036" w14:textId="77777777" w:rsidR="00DD1D52" w:rsidRPr="00DD1D52" w:rsidRDefault="00DD1D52" w:rsidP="00DD1D5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 xml:space="preserve">покрыты оба направления интеграции, предусмотренные архитектурой приложения: тригонометрическое и логарифмическое. </w:t>
      </w:r>
    </w:p>
    <w:p w14:paraId="739A865D" w14:textId="77777777" w:rsidR="00DD1D52" w:rsidRPr="00DD1D52" w:rsidRDefault="00DD1D52" w:rsidP="00DD1D52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D1D52">
        <w:rPr>
          <w:rFonts w:ascii="Times New Roman" w:hAnsi="Times New Roman" w:cs="Times New Roman"/>
          <w:sz w:val="24"/>
          <w:szCs w:val="24"/>
        </w:rPr>
        <w:t>Таким образом, тестовое покрытие охватывает основные сценарии использования приложения, ошибочные входные данные, граничные условия и особенности вычисления составной функции. Это позволяет считать разработанный набор тестов обоснованным и достаточным для проверки корректности работы системы.</w:t>
      </w:r>
    </w:p>
    <w:p w14:paraId="4D2F3873" w14:textId="77777777" w:rsidR="00DD1D52" w:rsidRPr="00DD1D52" w:rsidRDefault="00DD1D52" w:rsidP="00DD1D52"/>
    <w:p w14:paraId="60784996" w14:textId="1E3E0A43" w:rsidR="005B3AE3" w:rsidRPr="004B3E78" w:rsidRDefault="005B3AE3" w:rsidP="004B3E78">
      <w:pPr>
        <w:pStyle w:val="2"/>
        <w:rPr>
          <w:color w:val="000000" w:themeColor="text1"/>
        </w:rPr>
      </w:pPr>
      <w:bookmarkStart w:id="3" w:name="_Toc226054716"/>
      <w:r w:rsidRPr="004B3E78">
        <w:rPr>
          <w:color w:val="000000" w:themeColor="text1"/>
        </w:rPr>
        <w:t>Графики, построенные csv-выгрузкам, полученным в процессе интеграции приложения</w:t>
      </w:r>
      <w:bookmarkEnd w:id="3"/>
    </w:p>
    <w:p w14:paraId="6CF2B792" w14:textId="6D845C1C" w:rsidR="00F873E2" w:rsidRDefault="00F873E2" w:rsidP="00F873E2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F873E2">
        <w:rPr>
          <w:rFonts w:ascii="Times New Roman" w:hAnsi="Times New Roman" w:cs="Times New Roman"/>
          <w:sz w:val="24"/>
          <w:szCs w:val="24"/>
        </w:rPr>
        <w:t>В процессе интеграции приложения были получены CSV-выгрузки значений отдельных модулей и итоговой системы функций. На их основе были построены графики, отражающие работу логарифмической подсистемы, тригонометрической подсистемы и полной системы функций после завершения интеграции.</w:t>
      </w:r>
    </w:p>
    <w:p w14:paraId="3C1633F3" w14:textId="0223C617" w:rsidR="0002328E" w:rsidRDefault="00A34144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731029" wp14:editId="263FCA64">
            <wp:extent cx="4572000" cy="2743200"/>
            <wp:effectExtent l="0" t="0" r="0" b="0"/>
            <wp:docPr id="23421127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8046649-95CC-8CEE-56EB-84DCAB02B8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193EA37" w14:textId="4584C1BD" w:rsidR="00A34144" w:rsidRPr="000A3C20" w:rsidRDefault="00A34144" w:rsidP="00F873E2">
      <w:pPr>
        <w:ind w:firstLine="708"/>
        <w:rPr>
          <w:rFonts w:ascii="Times New Roman" w:hAnsi="Times New Roman" w:cs="Times New Roman"/>
          <w:i/>
          <w:iCs/>
          <w:sz w:val="24"/>
          <w:szCs w:val="24"/>
        </w:rPr>
      </w:pPr>
      <w:r w:rsidRPr="000A3C20">
        <w:rPr>
          <w:rFonts w:ascii="Times New Roman" w:hAnsi="Times New Roman" w:cs="Times New Roman"/>
          <w:i/>
          <w:iCs/>
          <w:sz w:val="24"/>
          <w:szCs w:val="24"/>
        </w:rPr>
        <w:t xml:space="preserve">Рис. 3. График функции </w:t>
      </w:r>
      <w:r w:rsidR="00C4452A" w:rsidRPr="000A3C20">
        <w:rPr>
          <w:rFonts w:ascii="Times New Roman" w:hAnsi="Times New Roman" w:cs="Times New Roman"/>
          <w:i/>
          <w:iCs/>
          <w:sz w:val="24"/>
          <w:szCs w:val="24"/>
        </w:rPr>
        <w:t>с</w:t>
      </w:r>
      <w:proofErr w:type="spellStart"/>
      <w:r w:rsidR="00C4452A" w:rsidRPr="000A3C20">
        <w:rPr>
          <w:rFonts w:ascii="Times New Roman" w:hAnsi="Times New Roman" w:cs="Times New Roman"/>
          <w:i/>
          <w:iCs/>
          <w:sz w:val="24"/>
          <w:szCs w:val="24"/>
          <w:lang w:val="en-US"/>
        </w:rPr>
        <w:t>ot</w:t>
      </w:r>
      <w:proofErr w:type="spellEnd"/>
      <w:r w:rsidRPr="000A3C20">
        <w:rPr>
          <w:rFonts w:ascii="Times New Roman" w:hAnsi="Times New Roman" w:cs="Times New Roman"/>
          <w:i/>
          <w:iCs/>
          <w:sz w:val="24"/>
          <w:szCs w:val="24"/>
        </w:rPr>
        <w:t>(x), построенный по CSV-выгрузке</w:t>
      </w:r>
      <w:r w:rsidR="00C4452A" w:rsidRPr="000A3C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E922F8F" w14:textId="012162AF" w:rsidR="00A34144" w:rsidRDefault="00A34144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D38566" wp14:editId="65B1923D">
            <wp:extent cx="4572000" cy="2743200"/>
            <wp:effectExtent l="0" t="0" r="0" b="0"/>
            <wp:docPr id="67065978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0542901-CE3C-3E31-7E07-ED8331F3E5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AF3F3E9" w14:textId="607F042D" w:rsidR="00351891" w:rsidRPr="000A3C20" w:rsidRDefault="00351891" w:rsidP="00351891">
      <w:pPr>
        <w:ind w:firstLine="708"/>
        <w:rPr>
          <w:rFonts w:ascii="Times New Roman" w:hAnsi="Times New Roman" w:cs="Times New Roman"/>
          <w:i/>
          <w:iCs/>
          <w:sz w:val="24"/>
          <w:szCs w:val="24"/>
        </w:rPr>
      </w:pPr>
      <w:r w:rsidRPr="000A3C20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C4452A" w:rsidRPr="000A3C20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0A3C20">
        <w:rPr>
          <w:rFonts w:ascii="Times New Roman" w:hAnsi="Times New Roman" w:cs="Times New Roman"/>
          <w:i/>
          <w:iCs/>
          <w:sz w:val="24"/>
          <w:szCs w:val="24"/>
        </w:rPr>
        <w:t xml:space="preserve">. График функции </w:t>
      </w:r>
      <w:r w:rsidR="00E0566E">
        <w:rPr>
          <w:rFonts w:ascii="Times New Roman" w:hAnsi="Times New Roman" w:cs="Times New Roman"/>
          <w:i/>
          <w:iCs/>
          <w:sz w:val="24"/>
          <w:szCs w:val="24"/>
          <w:lang w:val="en-US"/>
        </w:rPr>
        <w:t>csc</w:t>
      </w:r>
      <w:r w:rsidRPr="000A3C20">
        <w:rPr>
          <w:rFonts w:ascii="Times New Roman" w:hAnsi="Times New Roman" w:cs="Times New Roman"/>
          <w:i/>
          <w:iCs/>
          <w:sz w:val="24"/>
          <w:szCs w:val="24"/>
        </w:rPr>
        <w:t>(x), построенный по CSV-выгрузке.</w:t>
      </w:r>
    </w:p>
    <w:p w14:paraId="22FCE543" w14:textId="77777777" w:rsidR="00351891" w:rsidRDefault="00351891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44E7C89" w14:textId="5B286276" w:rsidR="00351891" w:rsidRDefault="00351891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5635BD" wp14:editId="01586A95">
            <wp:extent cx="4572000" cy="2743200"/>
            <wp:effectExtent l="0" t="0" r="0" b="0"/>
            <wp:docPr id="177605242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C3A511B-B33C-F963-2F8E-17404CBAFBB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B75BFDD" w14:textId="45CE7686" w:rsidR="00351891" w:rsidRPr="00FB442C" w:rsidRDefault="00351891" w:rsidP="00351891">
      <w:pPr>
        <w:ind w:firstLine="708"/>
        <w:rPr>
          <w:rFonts w:ascii="Times New Roman" w:hAnsi="Times New Roman" w:cs="Times New Roman"/>
          <w:i/>
          <w:iCs/>
          <w:sz w:val="24"/>
          <w:szCs w:val="24"/>
        </w:rPr>
      </w:pPr>
      <w:r w:rsidRPr="00FB442C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FB442C" w:rsidRPr="00FB442C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FB442C">
        <w:rPr>
          <w:rFonts w:ascii="Times New Roman" w:hAnsi="Times New Roman" w:cs="Times New Roman"/>
          <w:i/>
          <w:iCs/>
          <w:sz w:val="24"/>
          <w:szCs w:val="24"/>
        </w:rPr>
        <w:t>. График функции l</w:t>
      </w:r>
      <w:r w:rsidR="00FB442C" w:rsidRPr="00FB442C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FB442C">
        <w:rPr>
          <w:rFonts w:ascii="Times New Roman" w:hAnsi="Times New Roman" w:cs="Times New Roman"/>
          <w:i/>
          <w:iCs/>
          <w:sz w:val="24"/>
          <w:szCs w:val="24"/>
        </w:rPr>
        <w:t>(x), построенный по CSV-выгрузке.</w:t>
      </w:r>
    </w:p>
    <w:p w14:paraId="5E493238" w14:textId="77777777" w:rsidR="00351891" w:rsidRDefault="00351891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F240899" w14:textId="7B2008D4" w:rsidR="00351891" w:rsidRDefault="008D0037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FFB0F8" wp14:editId="6A34D702">
            <wp:extent cx="4572000" cy="2743200"/>
            <wp:effectExtent l="0" t="0" r="0" b="0"/>
            <wp:docPr id="116557517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EE79C76-FD7F-2517-2B81-3DFDEE4F28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23F2343" w14:textId="5CF561C2" w:rsidR="008D0037" w:rsidRPr="00E2743F" w:rsidRDefault="008D0037" w:rsidP="008D0037">
      <w:pPr>
        <w:ind w:firstLine="708"/>
        <w:rPr>
          <w:rFonts w:ascii="Times New Roman" w:hAnsi="Times New Roman" w:cs="Times New Roman"/>
          <w:i/>
          <w:iCs/>
          <w:sz w:val="24"/>
          <w:szCs w:val="24"/>
        </w:rPr>
      </w:pPr>
      <w:r w:rsidRPr="00E2743F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FB442C" w:rsidRPr="00E2743F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E2743F">
        <w:rPr>
          <w:rFonts w:ascii="Times New Roman" w:hAnsi="Times New Roman" w:cs="Times New Roman"/>
          <w:i/>
          <w:iCs/>
          <w:sz w:val="24"/>
          <w:szCs w:val="24"/>
        </w:rPr>
        <w:t xml:space="preserve">. График функции </w:t>
      </w:r>
      <w:proofErr w:type="spellStart"/>
      <w:r w:rsidRPr="00E2743F">
        <w:rPr>
          <w:rFonts w:ascii="Times New Roman" w:hAnsi="Times New Roman" w:cs="Times New Roman"/>
          <w:i/>
          <w:iCs/>
          <w:sz w:val="24"/>
          <w:szCs w:val="24"/>
        </w:rPr>
        <w:t>log</w:t>
      </w:r>
      <w:proofErr w:type="spellEnd"/>
      <w:r w:rsidRPr="00E2743F">
        <w:rPr>
          <w:rFonts w:ascii="Times New Roman" w:hAnsi="Times New Roman" w:cs="Times New Roman"/>
          <w:i/>
          <w:iCs/>
          <w:sz w:val="24"/>
          <w:szCs w:val="24"/>
        </w:rPr>
        <w:t>₃(x), построенный по CSV-выгрузк</w:t>
      </w:r>
      <w:r w:rsidR="00FB442C" w:rsidRPr="00E2743F">
        <w:rPr>
          <w:rFonts w:ascii="Times New Roman" w:hAnsi="Times New Roman" w:cs="Times New Roman"/>
          <w:i/>
          <w:iCs/>
          <w:sz w:val="24"/>
          <w:szCs w:val="24"/>
        </w:rPr>
        <w:t>е</w:t>
      </w:r>
      <w:r w:rsidRPr="00E2743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7762399" w14:textId="77777777" w:rsidR="008D0037" w:rsidRDefault="008D0037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313BAD3" w14:textId="4231579E" w:rsidR="00043783" w:rsidRDefault="00043783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FB1D5D" wp14:editId="31A2783D">
            <wp:extent cx="4572000" cy="2743200"/>
            <wp:effectExtent l="0" t="0" r="0" b="0"/>
            <wp:docPr id="17798031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57DD65F-E2A1-3180-2B2F-F8CA9402FF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828D8F0" w14:textId="3C67474C" w:rsidR="00E07332" w:rsidRPr="00DE5CF3" w:rsidRDefault="00C30886" w:rsidP="00DE5CF3">
      <w:pPr>
        <w:ind w:firstLine="708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2743F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E2743F"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E2743F">
        <w:rPr>
          <w:rFonts w:ascii="Times New Roman" w:hAnsi="Times New Roman" w:cs="Times New Roman"/>
          <w:i/>
          <w:iCs/>
          <w:sz w:val="24"/>
          <w:szCs w:val="24"/>
        </w:rPr>
        <w:t xml:space="preserve">. График функции </w:t>
      </w:r>
      <m:oMath>
        <m:func>
          <m:func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E2743F">
        <w:rPr>
          <w:rFonts w:ascii="Times New Roman" w:hAnsi="Times New Roman" w:cs="Times New Roman"/>
          <w:i/>
          <w:iCs/>
          <w:sz w:val="24"/>
          <w:szCs w:val="24"/>
        </w:rPr>
        <w:t>, построенный по CSV-выгрузке.</w:t>
      </w:r>
    </w:p>
    <w:p w14:paraId="45B1FCAD" w14:textId="28219F11" w:rsidR="00E07332" w:rsidRDefault="00E07332" w:rsidP="00E07332">
      <w:pPr>
        <w:ind w:firstLine="708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E01995" wp14:editId="4C5D6582">
            <wp:extent cx="4572000" cy="2743200"/>
            <wp:effectExtent l="0" t="0" r="0" b="0"/>
            <wp:docPr id="121276186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FD3BC58-B2EC-D820-2F43-97FD3F7DCF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4222EB0" w14:textId="3F0EF02F" w:rsidR="00E07332" w:rsidRDefault="00E07332" w:rsidP="00E07332">
      <w:pPr>
        <w:ind w:firstLine="708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2743F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="009369C1">
        <w:rPr>
          <w:rFonts w:ascii="Times New Roman" w:hAnsi="Times New Roman" w:cs="Times New Roman"/>
          <w:i/>
          <w:iCs/>
          <w:sz w:val="24"/>
          <w:szCs w:val="24"/>
          <w:lang w:val="en-US"/>
        </w:rPr>
        <w:t>8</w:t>
      </w:r>
      <w:r w:rsidRPr="00E2743F">
        <w:rPr>
          <w:rFonts w:ascii="Times New Roman" w:hAnsi="Times New Roman" w:cs="Times New Roman"/>
          <w:i/>
          <w:iCs/>
          <w:sz w:val="24"/>
          <w:szCs w:val="24"/>
        </w:rPr>
        <w:t xml:space="preserve">. График функции </w:t>
      </w:r>
      <m:oMath>
        <m:func>
          <m:func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Pr="00E2743F">
        <w:rPr>
          <w:rFonts w:ascii="Times New Roman" w:hAnsi="Times New Roman" w:cs="Times New Roman"/>
          <w:i/>
          <w:iCs/>
          <w:sz w:val="24"/>
          <w:szCs w:val="24"/>
        </w:rPr>
        <w:t>, построенный по CSV-выгрузке.</w:t>
      </w:r>
    </w:p>
    <w:p w14:paraId="25E0F3C3" w14:textId="77777777" w:rsidR="00DE5CF3" w:rsidRPr="00DE5CF3" w:rsidRDefault="00DE5CF3" w:rsidP="00E07332">
      <w:pPr>
        <w:ind w:firstLine="708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EE784A2" w14:textId="11DC3DA0" w:rsidR="00C30886" w:rsidRDefault="00DE5CF3" w:rsidP="00F873E2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34EAFB" wp14:editId="0E278072">
            <wp:extent cx="4572000" cy="2743200"/>
            <wp:effectExtent l="0" t="0" r="0" b="0"/>
            <wp:docPr id="141060920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1A7BA56-DD59-328A-541B-55120E178A3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BFDCF2E" w14:textId="77777777" w:rsidR="00DE5CF3" w:rsidRDefault="00DE5CF3" w:rsidP="00DE5CF3">
      <w:pPr>
        <w:ind w:firstLine="708"/>
        <w:rPr>
          <w:rFonts w:ascii="Times New Roman" w:hAnsi="Times New Roman" w:cs="Times New Roman"/>
          <w:i/>
          <w:iCs/>
          <w:sz w:val="24"/>
          <w:szCs w:val="24"/>
        </w:rPr>
      </w:pPr>
      <w:r w:rsidRPr="00E2743F"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DE5CF3"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Pr="00E2743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DD5D23">
        <w:rPr>
          <w:rFonts w:ascii="Times New Roman" w:hAnsi="Times New Roman" w:cs="Times New Roman"/>
          <w:i/>
          <w:iCs/>
          <w:sz w:val="24"/>
          <w:szCs w:val="24"/>
        </w:rPr>
        <w:t>График итоговой системы функций, построенный по CSV-выгрузке</w:t>
      </w:r>
      <w:r w:rsidRPr="00E2743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195D449" w14:textId="77777777" w:rsidR="00DE5CF3" w:rsidRPr="00DE5CF3" w:rsidRDefault="00DE5CF3" w:rsidP="00F873E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6F705CF" w14:textId="1C68A37F" w:rsidR="005B3AE3" w:rsidRPr="004B3E78" w:rsidRDefault="005B3AE3" w:rsidP="004B3E78">
      <w:pPr>
        <w:pStyle w:val="2"/>
        <w:rPr>
          <w:color w:val="000000" w:themeColor="text1"/>
        </w:rPr>
      </w:pPr>
      <w:bookmarkStart w:id="4" w:name="_Toc226054717"/>
      <w:r w:rsidRPr="004B3E78">
        <w:rPr>
          <w:color w:val="000000" w:themeColor="text1"/>
        </w:rPr>
        <w:t>Вывод по работе</w:t>
      </w:r>
      <w:bookmarkEnd w:id="4"/>
    </w:p>
    <w:p w14:paraId="0670C3F6" w14:textId="77777777" w:rsidR="00FE5D2D" w:rsidRPr="00FE5D2D" w:rsidRDefault="00FE5D2D" w:rsidP="00FE5D2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5D2D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было разработано приложение для вычисления системы функций в соответствии с заданным вариантом. Базовые функции </w:t>
      </w:r>
      <w:proofErr w:type="spellStart"/>
      <w:r w:rsidRPr="00FE5D2D">
        <w:rPr>
          <w:rFonts w:ascii="Times New Roman" w:hAnsi="Times New Roman" w:cs="Times New Roman"/>
          <w:sz w:val="24"/>
          <w:szCs w:val="24"/>
        </w:rPr>
        <w:t>sin</w:t>
      </w:r>
      <w:proofErr w:type="spellEnd"/>
      <w:r w:rsidRPr="00FE5D2D">
        <w:rPr>
          <w:rFonts w:ascii="Times New Roman" w:hAnsi="Times New Roman" w:cs="Times New Roman"/>
          <w:sz w:val="24"/>
          <w:szCs w:val="24"/>
        </w:rPr>
        <w:t xml:space="preserve">(x) и </w:t>
      </w:r>
      <w:proofErr w:type="spellStart"/>
      <w:r w:rsidRPr="00FE5D2D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FE5D2D">
        <w:rPr>
          <w:rFonts w:ascii="Times New Roman" w:hAnsi="Times New Roman" w:cs="Times New Roman"/>
          <w:sz w:val="24"/>
          <w:szCs w:val="24"/>
        </w:rPr>
        <w:t>(x) были реализованы с использованием разложения в ряд с заданной точностью, а остальные тригонометрические и логарифмические функции были построены на их основе.</w:t>
      </w:r>
    </w:p>
    <w:p w14:paraId="231A1AA0" w14:textId="77777777" w:rsidR="00FE5D2D" w:rsidRPr="00FE5D2D" w:rsidRDefault="00FE5D2D" w:rsidP="00FE5D2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5D2D">
        <w:rPr>
          <w:rFonts w:ascii="Times New Roman" w:hAnsi="Times New Roman" w:cs="Times New Roman"/>
          <w:sz w:val="24"/>
          <w:szCs w:val="24"/>
        </w:rPr>
        <w:t>В процессе работы была спроектирована модульная структура приложения, включающая базовые и производные функции, итоговую систему функций, табличные заглушки и механизм CSV-выгрузки результатов. Для проверки корректности работы программы было реализовано многоуровневое тестовое покрытие, включающее модульные и интеграционные тесты.</w:t>
      </w:r>
    </w:p>
    <w:p w14:paraId="270B43A2" w14:textId="77777777" w:rsidR="00FE5D2D" w:rsidRPr="00FE5D2D" w:rsidRDefault="00FE5D2D" w:rsidP="00FE5D2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5D2D">
        <w:rPr>
          <w:rFonts w:ascii="Times New Roman" w:hAnsi="Times New Roman" w:cs="Times New Roman"/>
          <w:sz w:val="24"/>
          <w:szCs w:val="24"/>
        </w:rPr>
        <w:lastRenderedPageBreak/>
        <w:t>Интеграционное тестирование проводилось по стратегии снизу вверх: сначала проверялись базовые модули, затем производные подсистемы, после чего была выполнена интеграция всей системы функций. Дополнительно корректность работы приложения подтверждалась построением графиков по CSV-выгрузкам, полученным на различных этапах интеграции.</w:t>
      </w:r>
    </w:p>
    <w:p w14:paraId="44D7A4AA" w14:textId="6B79C399" w:rsidR="005B3AE3" w:rsidRPr="005B3AE3" w:rsidRDefault="00FE5D2D" w:rsidP="00FE5D2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E5D2D">
        <w:rPr>
          <w:rFonts w:ascii="Times New Roman" w:hAnsi="Times New Roman" w:cs="Times New Roman"/>
          <w:sz w:val="24"/>
          <w:szCs w:val="24"/>
        </w:rPr>
        <w:t>Таким образом, поставленная цель работы была достигнута: разработанное приложение корректно вычисляет заданную систему функций, поддерживает поэтапную интеграцию модулей и позволяет выполнять её тестирование в соответствии с требованиями лабораторной работы.</w:t>
      </w:r>
    </w:p>
    <w:sectPr w:rsidR="005B3AE3" w:rsidRPr="005B3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33D"/>
    <w:multiLevelType w:val="multilevel"/>
    <w:tmpl w:val="CE5E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75FFF"/>
    <w:multiLevelType w:val="multilevel"/>
    <w:tmpl w:val="F4DAD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3707AB"/>
    <w:multiLevelType w:val="multilevel"/>
    <w:tmpl w:val="D07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27887"/>
    <w:multiLevelType w:val="multilevel"/>
    <w:tmpl w:val="2E1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13A64"/>
    <w:multiLevelType w:val="multilevel"/>
    <w:tmpl w:val="843E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512EA"/>
    <w:multiLevelType w:val="multilevel"/>
    <w:tmpl w:val="A6C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72959"/>
    <w:multiLevelType w:val="multilevel"/>
    <w:tmpl w:val="CAC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17BED"/>
    <w:multiLevelType w:val="multilevel"/>
    <w:tmpl w:val="E8D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B0F4D"/>
    <w:multiLevelType w:val="multilevel"/>
    <w:tmpl w:val="4B1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83738">
    <w:abstractNumId w:val="0"/>
  </w:num>
  <w:num w:numId="2" w16cid:durableId="1443955099">
    <w:abstractNumId w:val="4"/>
  </w:num>
  <w:num w:numId="3" w16cid:durableId="2107799999">
    <w:abstractNumId w:val="6"/>
  </w:num>
  <w:num w:numId="4" w16cid:durableId="1479104106">
    <w:abstractNumId w:val="5"/>
  </w:num>
  <w:num w:numId="5" w16cid:durableId="262760207">
    <w:abstractNumId w:val="3"/>
  </w:num>
  <w:num w:numId="6" w16cid:durableId="1788815278">
    <w:abstractNumId w:val="7"/>
  </w:num>
  <w:num w:numId="7" w16cid:durableId="1566648473">
    <w:abstractNumId w:val="8"/>
  </w:num>
  <w:num w:numId="8" w16cid:durableId="1575356250">
    <w:abstractNumId w:val="1"/>
  </w:num>
  <w:num w:numId="9" w16cid:durableId="213655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8C"/>
    <w:rsid w:val="000000A7"/>
    <w:rsid w:val="0002328E"/>
    <w:rsid w:val="00043783"/>
    <w:rsid w:val="00052C23"/>
    <w:rsid w:val="000A3C20"/>
    <w:rsid w:val="0012038C"/>
    <w:rsid w:val="00230742"/>
    <w:rsid w:val="00351891"/>
    <w:rsid w:val="00444393"/>
    <w:rsid w:val="0045218C"/>
    <w:rsid w:val="00473F63"/>
    <w:rsid w:val="004B3E78"/>
    <w:rsid w:val="005B3AE3"/>
    <w:rsid w:val="0071144B"/>
    <w:rsid w:val="00837C56"/>
    <w:rsid w:val="008D0037"/>
    <w:rsid w:val="009369C1"/>
    <w:rsid w:val="009B29CF"/>
    <w:rsid w:val="00A34144"/>
    <w:rsid w:val="00C04147"/>
    <w:rsid w:val="00C30886"/>
    <w:rsid w:val="00C4452A"/>
    <w:rsid w:val="00DD1D52"/>
    <w:rsid w:val="00DD5D23"/>
    <w:rsid w:val="00DE5CF3"/>
    <w:rsid w:val="00E0566E"/>
    <w:rsid w:val="00E07332"/>
    <w:rsid w:val="00E26B9B"/>
    <w:rsid w:val="00E2743F"/>
    <w:rsid w:val="00F0790B"/>
    <w:rsid w:val="00F873E2"/>
    <w:rsid w:val="00FB442C"/>
    <w:rsid w:val="00FE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33037"/>
  <w15:chartTrackingRefBased/>
  <w15:docId w15:val="{B6F5B69C-BD43-4855-A026-7261CADA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742"/>
  </w:style>
  <w:style w:type="paragraph" w:styleId="1">
    <w:name w:val="heading 1"/>
    <w:basedOn w:val="a"/>
    <w:next w:val="a"/>
    <w:link w:val="10"/>
    <w:uiPriority w:val="9"/>
    <w:qFormat/>
    <w:rsid w:val="00120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0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38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0414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C0414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0414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4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\Downloads\Telegram%20Desktop\cot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cot!$A$2:$A$51</c:f>
              <c:numCache>
                <c:formatCode>General</c:formatCode>
                <c:ptCount val="50"/>
                <c:pt idx="0">
                  <c:v>-1.2</c:v>
                </c:pt>
                <c:pt idx="1">
                  <c:v>-1.18</c:v>
                </c:pt>
                <c:pt idx="2">
                  <c:v>-1.1599999999999999</c:v>
                </c:pt>
                <c:pt idx="3">
                  <c:v>-1.1399999999999999</c:v>
                </c:pt>
                <c:pt idx="4">
                  <c:v>-1.1199999999999899</c:v>
                </c:pt>
                <c:pt idx="5">
                  <c:v>-1.0999999999999901</c:v>
                </c:pt>
                <c:pt idx="6">
                  <c:v>-1.0799999999999901</c:v>
                </c:pt>
                <c:pt idx="7">
                  <c:v>-1.0599999999999901</c:v>
                </c:pt>
                <c:pt idx="8">
                  <c:v>-1.03999999999999</c:v>
                </c:pt>
                <c:pt idx="9">
                  <c:v>-1.01999999999999</c:v>
                </c:pt>
                <c:pt idx="10">
                  <c:v>-0.999999999999999</c:v>
                </c:pt>
                <c:pt idx="11">
                  <c:v>-0.97999999999999898</c:v>
                </c:pt>
                <c:pt idx="12">
                  <c:v>-0.95999999999999897</c:v>
                </c:pt>
                <c:pt idx="13">
                  <c:v>-0.93999999999999895</c:v>
                </c:pt>
                <c:pt idx="14">
                  <c:v>-0.91999999999999904</c:v>
                </c:pt>
                <c:pt idx="15">
                  <c:v>-0.89999999999999902</c:v>
                </c:pt>
                <c:pt idx="16">
                  <c:v>-0.87999999999999901</c:v>
                </c:pt>
                <c:pt idx="17">
                  <c:v>-0.85999999999999899</c:v>
                </c:pt>
                <c:pt idx="18">
                  <c:v>-0.83999999999999897</c:v>
                </c:pt>
                <c:pt idx="19">
                  <c:v>-0.81999999999999895</c:v>
                </c:pt>
                <c:pt idx="20">
                  <c:v>-0.79999999999999905</c:v>
                </c:pt>
                <c:pt idx="21">
                  <c:v>-0.77999999999999903</c:v>
                </c:pt>
                <c:pt idx="22">
                  <c:v>-0.75999999999999901</c:v>
                </c:pt>
                <c:pt idx="23">
                  <c:v>-0.73999999999999899</c:v>
                </c:pt>
                <c:pt idx="24">
                  <c:v>-0.71999999999999897</c:v>
                </c:pt>
                <c:pt idx="25">
                  <c:v>-0.69999999999999896</c:v>
                </c:pt>
                <c:pt idx="26">
                  <c:v>-0.67999999999999905</c:v>
                </c:pt>
                <c:pt idx="27">
                  <c:v>-0.65999999999999903</c:v>
                </c:pt>
                <c:pt idx="28">
                  <c:v>-0.63999999999999901</c:v>
                </c:pt>
                <c:pt idx="29">
                  <c:v>-0.619999999999999</c:v>
                </c:pt>
                <c:pt idx="30">
                  <c:v>-0.59999999999999898</c:v>
                </c:pt>
                <c:pt idx="31">
                  <c:v>-0.57999999999999896</c:v>
                </c:pt>
                <c:pt idx="32">
                  <c:v>-0.55999999999999905</c:v>
                </c:pt>
                <c:pt idx="33">
                  <c:v>-0.53999999999999904</c:v>
                </c:pt>
                <c:pt idx="34">
                  <c:v>-0.51999999999999902</c:v>
                </c:pt>
                <c:pt idx="35">
                  <c:v>-0.499999999999999</c:v>
                </c:pt>
                <c:pt idx="36">
                  <c:v>-0.47999999999999898</c:v>
                </c:pt>
                <c:pt idx="37">
                  <c:v>-0.45999999999999902</c:v>
                </c:pt>
                <c:pt idx="38">
                  <c:v>-0.439999999999999</c:v>
                </c:pt>
                <c:pt idx="39">
                  <c:v>-0.41999999999999899</c:v>
                </c:pt>
                <c:pt idx="40">
                  <c:v>-0.39999999999999902</c:v>
                </c:pt>
                <c:pt idx="41">
                  <c:v>-0.37999999999999901</c:v>
                </c:pt>
                <c:pt idx="42">
                  <c:v>-0.35999999999999899</c:v>
                </c:pt>
                <c:pt idx="43">
                  <c:v>-0.33999999999999903</c:v>
                </c:pt>
                <c:pt idx="44">
                  <c:v>-0.31999999999999901</c:v>
                </c:pt>
                <c:pt idx="45">
                  <c:v>-0.29999999999999899</c:v>
                </c:pt>
                <c:pt idx="46">
                  <c:v>-0.27999999999999903</c:v>
                </c:pt>
                <c:pt idx="47">
                  <c:v>-0.25999999999999901</c:v>
                </c:pt>
                <c:pt idx="48">
                  <c:v>-0.23999999999999899</c:v>
                </c:pt>
                <c:pt idx="49">
                  <c:v>-0.219999999999999</c:v>
                </c:pt>
              </c:numCache>
            </c:numRef>
          </c:xVal>
          <c:yVal>
            <c:numRef>
              <c:f>cot!$B$2:$B$51</c:f>
              <c:numCache>
                <c:formatCode>General</c:formatCode>
                <c:ptCount val="50"/>
                <c:pt idx="0">
                  <c:v>-0.38877957230368498</c:v>
                </c:pt>
                <c:pt idx="1">
                  <c:v>-0.411986101784584</c:v>
                </c:pt>
                <c:pt idx="2">
                  <c:v>-0.43557829116971403</c:v>
                </c:pt>
                <c:pt idx="3">
                  <c:v>-0.45958519855876201</c:v>
                </c:pt>
                <c:pt idx="4">
                  <c:v>-0.48403758890442</c:v>
                </c:pt>
                <c:pt idx="5">
                  <c:v>-0.50896810671202097</c:v>
                </c:pt>
                <c:pt idx="6">
                  <c:v>-0.53441146687684005</c:v>
                </c:pt>
                <c:pt idx="7">
                  <c:v>-0.56040466612598505</c:v>
                </c:pt>
                <c:pt idx="8">
                  <c:v>-0.58698721790573505</c:v>
                </c:pt>
                <c:pt idx="9">
                  <c:v>-0.61420141399567296</c:v>
                </c:pt>
                <c:pt idx="10">
                  <c:v>-0.64209261665106498</c:v>
                </c:pt>
                <c:pt idx="11">
                  <c:v>-0.67070955795272003</c:v>
                </c:pt>
                <c:pt idx="12">
                  <c:v>-0.70010482108373295</c:v>
                </c:pt>
                <c:pt idx="13">
                  <c:v>-0.73033507743724102</c:v>
                </c:pt>
                <c:pt idx="14">
                  <c:v>-0.76146167420004196</c:v>
                </c:pt>
                <c:pt idx="15">
                  <c:v>-0.79355113107584097</c:v>
                </c:pt>
                <c:pt idx="16">
                  <c:v>-0.82667573301624298</c:v>
                </c:pt>
                <c:pt idx="17">
                  <c:v>-0.86091424002979799</c:v>
                </c:pt>
                <c:pt idx="18">
                  <c:v>-0.89635262312932995</c:v>
                </c:pt>
                <c:pt idx="19">
                  <c:v>-0.93308498714506505</c:v>
                </c:pt>
                <c:pt idx="20">
                  <c:v>-0.97121458864351395</c:v>
                </c:pt>
                <c:pt idx="21">
                  <c:v>-1.0108550190807</c:v>
                </c:pt>
                <c:pt idx="22">
                  <c:v>-1.0521315742287001</c:v>
                </c:pt>
                <c:pt idx="23">
                  <c:v>-1.09518284514737</c:v>
                </c:pt>
                <c:pt idx="24">
                  <c:v>-1.14016257380924</c:v>
                </c:pt>
                <c:pt idx="25">
                  <c:v>-1.1872418263367299</c:v>
                </c:pt>
                <c:pt idx="26">
                  <c:v>-1.2366115492696801</c:v>
                </c:pt>
                <c:pt idx="27">
                  <c:v>-1.28848559013871</c:v>
                </c:pt>
                <c:pt idx="28">
                  <c:v>-1.3431042839362499</c:v>
                </c:pt>
                <c:pt idx="29">
                  <c:v>-1.40073873329345</c:v>
                </c:pt>
                <c:pt idx="30">
                  <c:v>-1.4616959442508299</c:v>
                </c:pt>
                <c:pt idx="31">
                  <c:v>-1.52632502416857</c:v>
                </c:pt>
                <c:pt idx="32">
                  <c:v>-1.5950247073330199</c:v>
                </c:pt>
                <c:pt idx="33">
                  <c:v>-1.6682525524985099</c:v>
                </c:pt>
                <c:pt idx="34">
                  <c:v>-1.74653626252174</c:v>
                </c:pt>
                <c:pt idx="35">
                  <c:v>-1.83048772029455</c:v>
                </c:pt>
                <c:pt idx="36">
                  <c:v>-1.92082053324872</c:v>
                </c:pt>
                <c:pt idx="37">
                  <c:v>-2.0183721658316802</c:v>
                </c:pt>
                <c:pt idx="38">
                  <c:v>-2.1241320437225002</c:v>
                </c:pt>
                <c:pt idx="39">
                  <c:v>-2.2392778299851499</c:v>
                </c:pt>
                <c:pt idx="40">
                  <c:v>-2.3652224236917601</c:v>
                </c:pt>
                <c:pt idx="41">
                  <c:v>-2.5036759367624901</c:v>
                </c:pt>
                <c:pt idx="42">
                  <c:v>-2.65672805613664</c:v>
                </c:pt>
                <c:pt idx="43">
                  <c:v>-2.8269600254093898</c:v>
                </c:pt>
                <c:pt idx="44">
                  <c:v>-3.0175980154053499</c:v>
                </c:pt>
                <c:pt idx="45">
                  <c:v>-3.23272817510153</c:v>
                </c:pt>
                <c:pt idx="46">
                  <c:v>-3.47760377303665</c:v>
                </c:pt>
                <c:pt idx="47">
                  <c:v>-3.7590940958038699</c:v>
                </c:pt>
                <c:pt idx="48">
                  <c:v>-4.08635779527485</c:v>
                </c:pt>
                <c:pt idx="49">
                  <c:v>-4.4718835155823804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FCF-4E7C-9B47-3D6580F735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17330735"/>
        <c:axId val="1917331695"/>
      </c:scatterChart>
      <c:valAx>
        <c:axId val="19173307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7331695"/>
        <c:crosses val="autoZero"/>
        <c:crossBetween val="midCat"/>
      </c:valAx>
      <c:valAx>
        <c:axId val="19173316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73307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'csc'!$A$3:$A$52</c:f>
              <c:numCache>
                <c:formatCode>General</c:formatCode>
                <c:ptCount val="50"/>
                <c:pt idx="0">
                  <c:v>-1.2</c:v>
                </c:pt>
                <c:pt idx="1">
                  <c:v>-1.18</c:v>
                </c:pt>
                <c:pt idx="2">
                  <c:v>-1.1599999999999999</c:v>
                </c:pt>
                <c:pt idx="3">
                  <c:v>-1.1399999999999999</c:v>
                </c:pt>
                <c:pt idx="4">
                  <c:v>-1.1199999999999899</c:v>
                </c:pt>
                <c:pt idx="5">
                  <c:v>-1.0999999999999901</c:v>
                </c:pt>
                <c:pt idx="6">
                  <c:v>-1.0799999999999901</c:v>
                </c:pt>
                <c:pt idx="7">
                  <c:v>-1.0599999999999901</c:v>
                </c:pt>
                <c:pt idx="8">
                  <c:v>-1.03999999999999</c:v>
                </c:pt>
                <c:pt idx="9">
                  <c:v>-1.01999999999999</c:v>
                </c:pt>
                <c:pt idx="10">
                  <c:v>-0.999999999999999</c:v>
                </c:pt>
                <c:pt idx="11">
                  <c:v>-0.97999999999999898</c:v>
                </c:pt>
                <c:pt idx="12">
                  <c:v>-0.95999999999999897</c:v>
                </c:pt>
                <c:pt idx="13">
                  <c:v>-0.93999999999999895</c:v>
                </c:pt>
                <c:pt idx="14">
                  <c:v>-0.91999999999999904</c:v>
                </c:pt>
                <c:pt idx="15">
                  <c:v>-0.89999999999999902</c:v>
                </c:pt>
                <c:pt idx="16">
                  <c:v>-0.87999999999999901</c:v>
                </c:pt>
                <c:pt idx="17">
                  <c:v>-0.85999999999999899</c:v>
                </c:pt>
                <c:pt idx="18">
                  <c:v>-0.83999999999999897</c:v>
                </c:pt>
                <c:pt idx="19">
                  <c:v>-0.81999999999999895</c:v>
                </c:pt>
                <c:pt idx="20">
                  <c:v>-0.79999999999999905</c:v>
                </c:pt>
                <c:pt idx="21">
                  <c:v>-0.77999999999999903</c:v>
                </c:pt>
                <c:pt idx="22">
                  <c:v>-0.75999999999999901</c:v>
                </c:pt>
                <c:pt idx="23">
                  <c:v>-0.73999999999999899</c:v>
                </c:pt>
                <c:pt idx="24">
                  <c:v>-0.71999999999999897</c:v>
                </c:pt>
                <c:pt idx="25">
                  <c:v>-0.69999999999999896</c:v>
                </c:pt>
                <c:pt idx="26">
                  <c:v>-0.67999999999999905</c:v>
                </c:pt>
                <c:pt idx="27">
                  <c:v>-0.65999999999999903</c:v>
                </c:pt>
                <c:pt idx="28">
                  <c:v>-0.63999999999999901</c:v>
                </c:pt>
                <c:pt idx="29">
                  <c:v>-0.619999999999999</c:v>
                </c:pt>
                <c:pt idx="30">
                  <c:v>-0.59999999999999898</c:v>
                </c:pt>
                <c:pt idx="31">
                  <c:v>-0.57999999999999896</c:v>
                </c:pt>
                <c:pt idx="32">
                  <c:v>-0.55999999999999905</c:v>
                </c:pt>
                <c:pt idx="33">
                  <c:v>-0.53999999999999904</c:v>
                </c:pt>
                <c:pt idx="34">
                  <c:v>-0.51999999999999902</c:v>
                </c:pt>
                <c:pt idx="35">
                  <c:v>-0.499999999999999</c:v>
                </c:pt>
                <c:pt idx="36">
                  <c:v>-0.47999999999999898</c:v>
                </c:pt>
                <c:pt idx="37">
                  <c:v>-0.45999999999999902</c:v>
                </c:pt>
                <c:pt idx="38">
                  <c:v>-0.439999999999999</c:v>
                </c:pt>
                <c:pt idx="39">
                  <c:v>-0.41999999999999899</c:v>
                </c:pt>
                <c:pt idx="40">
                  <c:v>-0.39999999999999902</c:v>
                </c:pt>
                <c:pt idx="41">
                  <c:v>-0.37999999999999901</c:v>
                </c:pt>
                <c:pt idx="42">
                  <c:v>-0.35999999999999899</c:v>
                </c:pt>
                <c:pt idx="43">
                  <c:v>-0.33999999999999903</c:v>
                </c:pt>
                <c:pt idx="44">
                  <c:v>-0.31999999999999901</c:v>
                </c:pt>
                <c:pt idx="45">
                  <c:v>-0.29999999999999899</c:v>
                </c:pt>
                <c:pt idx="46">
                  <c:v>-0.27999999999999903</c:v>
                </c:pt>
                <c:pt idx="47">
                  <c:v>-0.25999999999999901</c:v>
                </c:pt>
                <c:pt idx="48">
                  <c:v>-0.23999999999999899</c:v>
                </c:pt>
                <c:pt idx="49">
                  <c:v>-0.219999999999999</c:v>
                </c:pt>
              </c:numCache>
            </c:numRef>
          </c:xVal>
          <c:yVal>
            <c:numRef>
              <c:f>'csc'!$B$3:$B$52</c:f>
              <c:numCache>
                <c:formatCode>General</c:formatCode>
                <c:ptCount val="50"/>
                <c:pt idx="0">
                  <c:v>-1.07291637967432</c:v>
                </c:pt>
                <c:pt idx="1">
                  <c:v>-1.0815417464995201</c:v>
                </c:pt>
                <c:pt idx="2">
                  <c:v>-1.09074673900063</c:v>
                </c:pt>
                <c:pt idx="3">
                  <c:v>-1.1005537493823601</c:v>
                </c:pt>
                <c:pt idx="4">
                  <c:v>-1.11098712312129</c:v>
                </c:pt>
                <c:pt idx="5">
                  <c:v>-1.12207331922121</c:v>
                </c:pt>
                <c:pt idx="6">
                  <c:v>-1.1338410893197199</c:v>
                </c:pt>
                <c:pt idx="7">
                  <c:v>-1.14632167806459</c:v>
                </c:pt>
                <c:pt idx="8">
                  <c:v>-1.15954904755621</c:v>
                </c:pt>
                <c:pt idx="9">
                  <c:v>-1.1735601290959501</c:v>
                </c:pt>
                <c:pt idx="10">
                  <c:v>-1.18839510600384</c:v>
                </c:pt>
                <c:pt idx="11">
                  <c:v>-1.20409773188763</c:v>
                </c:pt>
                <c:pt idx="12">
                  <c:v>-1.2207156894800499</c:v>
                </c:pt>
                <c:pt idx="13">
                  <c:v>-1.2383009960359901</c:v>
                </c:pt>
                <c:pt idx="14">
                  <c:v>-1.25691046232697</c:v>
                </c:pt>
                <c:pt idx="15">
                  <c:v>-1.2766062135251599</c:v>
                </c:pt>
                <c:pt idx="16">
                  <c:v>-1.29745627144413</c:v>
                </c:pt>
                <c:pt idx="17">
                  <c:v>-1.3195352738145101</c:v>
                </c:pt>
                <c:pt idx="18">
                  <c:v>-1.3429251788677901</c:v>
                </c:pt>
                <c:pt idx="19">
                  <c:v>-1.36771620037591</c:v>
                </c:pt>
                <c:pt idx="20">
                  <c:v>-1.3940078152239199</c:v>
                </c:pt>
                <c:pt idx="21">
                  <c:v>-1.42190994132865</c:v>
                </c:pt>
                <c:pt idx="22">
                  <c:v>-1.45154430207837</c:v>
                </c:pt>
                <c:pt idx="23">
                  <c:v>-1.48304601255025</c:v>
                </c:pt>
                <c:pt idx="24">
                  <c:v>-1.5165654305996801</c:v>
                </c:pt>
                <c:pt idx="25">
                  <c:v>-1.5522703257672399</c:v>
                </c:pt>
                <c:pt idx="26">
                  <c:v>-1.59034843140946</c:v>
                </c:pt>
                <c:pt idx="27">
                  <c:v>-1.6310104613167</c:v>
                </c:pt>
                <c:pt idx="28">
                  <c:v>-1.6744936923998599</c:v>
                </c:pt>
                <c:pt idx="29">
                  <c:v>-1.7210662412433899</c:v>
                </c:pt>
                <c:pt idx="30">
                  <c:v>-1.7710321964033</c:v>
                </c:pt>
                <c:pt idx="31">
                  <c:v>-1.8247378129867999</c:v>
                </c:pt>
                <c:pt idx="32">
                  <c:v>-1.8825790350618199</c:v>
                </c:pt>
                <c:pt idx="33">
                  <c:v>-1.9450106901275399</c:v>
                </c:pt>
                <c:pt idx="34">
                  <c:v>-2.0125578057955198</c:v>
                </c:pt>
                <c:pt idx="35">
                  <c:v>-2.0858296428803502</c:v>
                </c:pt>
                <c:pt idx="36">
                  <c:v>-2.1655372371664798</c:v>
                </c:pt>
                <c:pt idx="37">
                  <c:v>-2.2525155305843199</c:v>
                </c:pt>
                <c:pt idx="38">
                  <c:v>-2.3477514670708599</c:v>
                </c:pt>
                <c:pt idx="39">
                  <c:v>-2.4524202757786302</c:v>
                </c:pt>
                <c:pt idx="40">
                  <c:v>-2.5679324603045601</c:v>
                </c:pt>
                <c:pt idx="41">
                  <c:v>-2.6959957287028402</c:v>
                </c:pt>
                <c:pt idx="42">
                  <c:v>-2.8386975439462199</c:v>
                </c:pt>
                <c:pt idx="43">
                  <c:v>-2.9986168102690902</c:v>
                </c:pt>
                <c:pt idx="44">
                  <c:v>-3.1789774423235602</c:v>
                </c:pt>
                <c:pt idx="45">
                  <c:v>-3.3838633624447101</c:v>
                </c:pt>
                <c:pt idx="46">
                  <c:v>-3.6185256400627299</c:v>
                </c:pt>
                <c:pt idx="47">
                  <c:v>-3.8898313882477802</c:v>
                </c:pt>
                <c:pt idx="48">
                  <c:v>-4.2069371090317098</c:v>
                </c:pt>
                <c:pt idx="49">
                  <c:v>-4.5823293185300997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04B-470F-8FCF-585AAC3185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6142496"/>
        <c:axId val="76130976"/>
      </c:scatterChart>
      <c:valAx>
        <c:axId val="761424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130976"/>
        <c:crosses val="autoZero"/>
        <c:crossBetween val="midCat"/>
      </c:valAx>
      <c:valAx>
        <c:axId val="76130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1424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ln!$A$2:$A$52</c:f>
              <c:strCache>
                <c:ptCount val="51"/>
                <c:pt idx="0">
                  <c:v>X</c:v>
                </c:pt>
                <c:pt idx="1">
                  <c:v>0,1</c:v>
                </c:pt>
                <c:pt idx="2">
                  <c:v>0,2</c:v>
                </c:pt>
                <c:pt idx="3">
                  <c:v>0,3</c:v>
                </c:pt>
                <c:pt idx="4">
                  <c:v>0,4</c:v>
                </c:pt>
                <c:pt idx="5">
                  <c:v>0,5</c:v>
                </c:pt>
                <c:pt idx="6">
                  <c:v>0,6</c:v>
                </c:pt>
                <c:pt idx="7">
                  <c:v>0,7</c:v>
                </c:pt>
                <c:pt idx="8">
                  <c:v>0,8</c:v>
                </c:pt>
                <c:pt idx="9">
                  <c:v>0,9</c:v>
                </c:pt>
                <c:pt idx="10">
                  <c:v>1</c:v>
                </c:pt>
                <c:pt idx="11">
                  <c:v>1,1</c:v>
                </c:pt>
                <c:pt idx="12">
                  <c:v>1,2</c:v>
                </c:pt>
                <c:pt idx="13">
                  <c:v>1,3</c:v>
                </c:pt>
                <c:pt idx="14">
                  <c:v>1,4</c:v>
                </c:pt>
                <c:pt idx="15">
                  <c:v>1,5</c:v>
                </c:pt>
                <c:pt idx="16">
                  <c:v>1,6</c:v>
                </c:pt>
                <c:pt idx="17">
                  <c:v>1,7</c:v>
                </c:pt>
                <c:pt idx="18">
                  <c:v>1,8</c:v>
                </c:pt>
                <c:pt idx="19">
                  <c:v>1,9</c:v>
                </c:pt>
                <c:pt idx="20">
                  <c:v>2</c:v>
                </c:pt>
                <c:pt idx="21">
                  <c:v>2,1</c:v>
                </c:pt>
                <c:pt idx="22">
                  <c:v>2,2</c:v>
                </c:pt>
                <c:pt idx="23">
                  <c:v>2,3</c:v>
                </c:pt>
                <c:pt idx="24">
                  <c:v>2,4</c:v>
                </c:pt>
                <c:pt idx="25">
                  <c:v>2,5</c:v>
                </c:pt>
                <c:pt idx="26">
                  <c:v>2,6</c:v>
                </c:pt>
                <c:pt idx="27">
                  <c:v>2,7</c:v>
                </c:pt>
                <c:pt idx="28">
                  <c:v>2,8</c:v>
                </c:pt>
                <c:pt idx="29">
                  <c:v>2,9</c:v>
                </c:pt>
                <c:pt idx="30">
                  <c:v>3</c:v>
                </c:pt>
                <c:pt idx="31">
                  <c:v>3,1</c:v>
                </c:pt>
                <c:pt idx="32">
                  <c:v>3,2</c:v>
                </c:pt>
                <c:pt idx="33">
                  <c:v>3,3</c:v>
                </c:pt>
                <c:pt idx="34">
                  <c:v>3,4</c:v>
                </c:pt>
                <c:pt idx="35">
                  <c:v>3,5</c:v>
                </c:pt>
                <c:pt idx="36">
                  <c:v>3,6</c:v>
                </c:pt>
                <c:pt idx="37">
                  <c:v>3,7</c:v>
                </c:pt>
                <c:pt idx="38">
                  <c:v>3,8</c:v>
                </c:pt>
                <c:pt idx="39">
                  <c:v>3,9</c:v>
                </c:pt>
                <c:pt idx="40">
                  <c:v>4</c:v>
                </c:pt>
                <c:pt idx="41">
                  <c:v>4,1</c:v>
                </c:pt>
                <c:pt idx="42">
                  <c:v>4,2</c:v>
                </c:pt>
                <c:pt idx="43">
                  <c:v>4,3</c:v>
                </c:pt>
                <c:pt idx="44">
                  <c:v>4,4</c:v>
                </c:pt>
                <c:pt idx="45">
                  <c:v>4,5</c:v>
                </c:pt>
                <c:pt idx="46">
                  <c:v>4,6</c:v>
                </c:pt>
                <c:pt idx="47">
                  <c:v>4,7</c:v>
                </c:pt>
                <c:pt idx="48">
                  <c:v>4,8</c:v>
                </c:pt>
                <c:pt idx="49">
                  <c:v>4,9</c:v>
                </c:pt>
                <c:pt idx="50">
                  <c:v>5</c:v>
                </c:pt>
              </c:strCache>
            </c:strRef>
          </c:xVal>
          <c:yVal>
            <c:numRef>
              <c:f>ln!$B$2:$B$52</c:f>
              <c:numCache>
                <c:formatCode>General</c:formatCode>
                <c:ptCount val="51"/>
                <c:pt idx="0">
                  <c:v>0</c:v>
                </c:pt>
                <c:pt idx="1">
                  <c:v>-2.30258501235385</c:v>
                </c:pt>
                <c:pt idx="2">
                  <c:v>-1.6094378446253901</c:v>
                </c:pt>
                <c:pt idx="3">
                  <c:v>-1.20397272652942</c:v>
                </c:pt>
                <c:pt idx="4">
                  <c:v>-0.91629065368820894</c:v>
                </c:pt>
                <c:pt idx="5">
                  <c:v>-0.69314707375978502</c:v>
                </c:pt>
                <c:pt idx="6">
                  <c:v>-0.51082557799324102</c:v>
                </c:pt>
                <c:pt idx="7">
                  <c:v>-0.35667490608944602</c:v>
                </c:pt>
                <c:pt idx="8">
                  <c:v>-0.22314349099899999</c:v>
                </c:pt>
                <c:pt idx="9">
                  <c:v>-0.10536035379307</c:v>
                </c:pt>
                <c:pt idx="10">
                  <c:v>0</c:v>
                </c:pt>
                <c:pt idx="11">
                  <c:v>9.5310081704639393E-2</c:v>
                </c:pt>
                <c:pt idx="12">
                  <c:v>0.182321542037408</c:v>
                </c:pt>
                <c:pt idx="13">
                  <c:v>0.26236407848369803</c:v>
                </c:pt>
                <c:pt idx="14">
                  <c:v>0.33647221405708999</c:v>
                </c:pt>
                <c:pt idx="15">
                  <c:v>0.40546499047619</c:v>
                </c:pt>
                <c:pt idx="16">
                  <c:v>0.47000361042476302</c:v>
                </c:pt>
                <c:pt idx="17">
                  <c:v>0.53062818248449894</c:v>
                </c:pt>
                <c:pt idx="18">
                  <c:v>0.58778665090258198</c:v>
                </c:pt>
                <c:pt idx="19">
                  <c:v>0.64185384458288797</c:v>
                </c:pt>
                <c:pt idx="20">
                  <c:v>0.69314707375978502</c:v>
                </c:pt>
                <c:pt idx="21">
                  <c:v>0.74193731802128804</c:v>
                </c:pt>
                <c:pt idx="22">
                  <c:v>0.78845729826830901</c:v>
                </c:pt>
                <c:pt idx="23">
                  <c:v>0.83290899096244797</c:v>
                </c:pt>
                <c:pt idx="24">
                  <c:v>0.87546869833997398</c:v>
                </c:pt>
                <c:pt idx="25">
                  <c:v>0.91629065368820894</c:v>
                </c:pt>
                <c:pt idx="26">
                  <c:v>0.95551141893592595</c:v>
                </c:pt>
                <c:pt idx="27">
                  <c:v>0.99325172320927302</c:v>
                </c:pt>
                <c:pt idx="28">
                  <c:v>1.0296193269491301</c:v>
                </c:pt>
                <c:pt idx="29">
                  <c:v>1.06471070337233</c:v>
                </c:pt>
                <c:pt idx="30">
                  <c:v>1.0986122297851999</c:v>
                </c:pt>
                <c:pt idx="31">
                  <c:v>1.1314020123647199</c:v>
                </c:pt>
                <c:pt idx="32">
                  <c:v>1.16315076935343</c:v>
                </c:pt>
                <c:pt idx="33">
                  <c:v>1.19392240205713</c:v>
                </c:pt>
                <c:pt idx="34">
                  <c:v>1.22377532593433</c:v>
                </c:pt>
                <c:pt idx="35">
                  <c:v>1.2527629219568801</c:v>
                </c:pt>
                <c:pt idx="36">
                  <c:v>1.2809337728197701</c:v>
                </c:pt>
                <c:pt idx="37">
                  <c:v>1.30833270910234</c:v>
                </c:pt>
                <c:pt idx="38">
                  <c:v>1.3350010148160201</c:v>
                </c:pt>
                <c:pt idx="39">
                  <c:v>1.36097647533299</c:v>
                </c:pt>
                <c:pt idx="40">
                  <c:v>1.38629432276662</c:v>
                </c:pt>
                <c:pt idx="41">
                  <c:v>1.4109869170539899</c:v>
                </c:pt>
                <c:pt idx="42">
                  <c:v>1.4350844431882299</c:v>
                </c:pt>
                <c:pt idx="43">
                  <c:v>1.45861498021633</c:v>
                </c:pt>
                <c:pt idx="44">
                  <c:v>1.4816044800877299</c:v>
                </c:pt>
                <c:pt idx="45">
                  <c:v>1.5040773110715899</c:v>
                </c:pt>
                <c:pt idx="46">
                  <c:v>1.5260562572289</c:v>
                </c:pt>
                <c:pt idx="47">
                  <c:v>1.5475624441843601</c:v>
                </c:pt>
                <c:pt idx="48">
                  <c:v>1.56861582916732</c:v>
                </c:pt>
                <c:pt idx="49">
                  <c:v>1.58923515538858</c:v>
                </c:pt>
                <c:pt idx="50">
                  <c:v>1.6094378446253901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125-4A38-B5DA-F0453E63D0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3656175"/>
        <c:axId val="1543658575"/>
      </c:scatterChart>
      <c:valAx>
        <c:axId val="15436561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43658575"/>
        <c:crosses val="autoZero"/>
        <c:crossBetween val="midCat"/>
      </c:valAx>
      <c:valAx>
        <c:axId val="1543658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436561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'log3'!$A$2:$A$52</c:f>
              <c:strCache>
                <c:ptCount val="51"/>
                <c:pt idx="0">
                  <c:v>X</c:v>
                </c:pt>
                <c:pt idx="1">
                  <c:v>0,1</c:v>
                </c:pt>
                <c:pt idx="2">
                  <c:v>0,2</c:v>
                </c:pt>
                <c:pt idx="3">
                  <c:v>0,3</c:v>
                </c:pt>
                <c:pt idx="4">
                  <c:v>0,4</c:v>
                </c:pt>
                <c:pt idx="5">
                  <c:v>0,5</c:v>
                </c:pt>
                <c:pt idx="6">
                  <c:v>0,6</c:v>
                </c:pt>
                <c:pt idx="7">
                  <c:v>0,7</c:v>
                </c:pt>
                <c:pt idx="8">
                  <c:v>0,8</c:v>
                </c:pt>
                <c:pt idx="9">
                  <c:v>0,9</c:v>
                </c:pt>
                <c:pt idx="10">
                  <c:v>1</c:v>
                </c:pt>
                <c:pt idx="11">
                  <c:v>1,1</c:v>
                </c:pt>
                <c:pt idx="12">
                  <c:v>1,2</c:v>
                </c:pt>
                <c:pt idx="13">
                  <c:v>1,3</c:v>
                </c:pt>
                <c:pt idx="14">
                  <c:v>1,4</c:v>
                </c:pt>
                <c:pt idx="15">
                  <c:v>1,5</c:v>
                </c:pt>
                <c:pt idx="16">
                  <c:v>1,6</c:v>
                </c:pt>
                <c:pt idx="17">
                  <c:v>1,7</c:v>
                </c:pt>
                <c:pt idx="18">
                  <c:v>1,8</c:v>
                </c:pt>
                <c:pt idx="19">
                  <c:v>1,9</c:v>
                </c:pt>
                <c:pt idx="20">
                  <c:v>2</c:v>
                </c:pt>
                <c:pt idx="21">
                  <c:v>2,1</c:v>
                </c:pt>
                <c:pt idx="22">
                  <c:v>2,2</c:v>
                </c:pt>
                <c:pt idx="23">
                  <c:v>2,3</c:v>
                </c:pt>
                <c:pt idx="24">
                  <c:v>2,4</c:v>
                </c:pt>
                <c:pt idx="25">
                  <c:v>2,5</c:v>
                </c:pt>
                <c:pt idx="26">
                  <c:v>2,6</c:v>
                </c:pt>
                <c:pt idx="27">
                  <c:v>2,7</c:v>
                </c:pt>
                <c:pt idx="28">
                  <c:v>2,8</c:v>
                </c:pt>
                <c:pt idx="29">
                  <c:v>2,9</c:v>
                </c:pt>
                <c:pt idx="30">
                  <c:v>3</c:v>
                </c:pt>
                <c:pt idx="31">
                  <c:v>3,1</c:v>
                </c:pt>
                <c:pt idx="32">
                  <c:v>3,2</c:v>
                </c:pt>
                <c:pt idx="33">
                  <c:v>3,3</c:v>
                </c:pt>
                <c:pt idx="34">
                  <c:v>3,4</c:v>
                </c:pt>
                <c:pt idx="35">
                  <c:v>3,5</c:v>
                </c:pt>
                <c:pt idx="36">
                  <c:v>3,6</c:v>
                </c:pt>
                <c:pt idx="37">
                  <c:v>3,7</c:v>
                </c:pt>
                <c:pt idx="38">
                  <c:v>3,8</c:v>
                </c:pt>
                <c:pt idx="39">
                  <c:v>3,9</c:v>
                </c:pt>
                <c:pt idx="40">
                  <c:v>4</c:v>
                </c:pt>
                <c:pt idx="41">
                  <c:v>4,1</c:v>
                </c:pt>
                <c:pt idx="42">
                  <c:v>4,2</c:v>
                </c:pt>
                <c:pt idx="43">
                  <c:v>4,3</c:v>
                </c:pt>
                <c:pt idx="44">
                  <c:v>4,4</c:v>
                </c:pt>
                <c:pt idx="45">
                  <c:v>4,5</c:v>
                </c:pt>
                <c:pt idx="46">
                  <c:v>4,6</c:v>
                </c:pt>
                <c:pt idx="47">
                  <c:v>4,7</c:v>
                </c:pt>
                <c:pt idx="48">
                  <c:v>4,8</c:v>
                </c:pt>
                <c:pt idx="49">
                  <c:v>4,9</c:v>
                </c:pt>
                <c:pt idx="50">
                  <c:v>5</c:v>
                </c:pt>
              </c:strCache>
            </c:strRef>
          </c:xVal>
          <c:yVal>
            <c:numRef>
              <c:f>'log3'!$B$2:$B$52</c:f>
              <c:numCache>
                <c:formatCode>General</c:formatCode>
                <c:ptCount val="51"/>
                <c:pt idx="0">
                  <c:v>0</c:v>
                </c:pt>
                <c:pt idx="1">
                  <c:v>-2.0959033132227498</c:v>
                </c:pt>
                <c:pt idx="2">
                  <c:v>-1.4649735375147399</c:v>
                </c:pt>
                <c:pt idx="3">
                  <c:v>-1.09590326221365</c:v>
                </c:pt>
                <c:pt idx="4">
                  <c:v>-0.83404374068123799</c:v>
                </c:pt>
                <c:pt idx="5">
                  <c:v>-0.630929690174034</c:v>
                </c:pt>
                <c:pt idx="6">
                  <c:v>-0.46497350397520598</c:v>
                </c:pt>
                <c:pt idx="7">
                  <c:v>-0.324659508077004</c:v>
                </c:pt>
                <c:pt idx="8">
                  <c:v>-0.20311396956014999</c:v>
                </c:pt>
                <c:pt idx="9">
                  <c:v>-9.59031320939049E-2</c:v>
                </c:pt>
                <c:pt idx="10">
                  <c:v>0</c:v>
                </c:pt>
                <c:pt idx="11">
                  <c:v>8.6754979710424202E-2</c:v>
                </c:pt>
                <c:pt idx="12">
                  <c:v>0.16595622831638601</c:v>
                </c:pt>
                <c:pt idx="13">
                  <c:v>0.23881408869350901</c:v>
                </c:pt>
                <c:pt idx="14">
                  <c:v>0.306270224320073</c:v>
                </c:pt>
                <c:pt idx="15">
                  <c:v>0.369070159136554</c:v>
                </c:pt>
                <c:pt idx="16">
                  <c:v>0.42781574579472498</c:v>
                </c:pt>
                <c:pt idx="17">
                  <c:v>0.48299861233862701</c:v>
                </c:pt>
                <c:pt idx="18">
                  <c:v>0.53502649521524304</c:v>
                </c:pt>
                <c:pt idx="19">
                  <c:v>0.58424057841444199</c:v>
                </c:pt>
                <c:pt idx="20">
                  <c:v>0.630929690174034</c:v>
                </c:pt>
                <c:pt idx="21">
                  <c:v>0.67534048675786795</c:v>
                </c:pt>
                <c:pt idx="22">
                  <c:v>0.71768479987016298</c:v>
                </c:pt>
                <c:pt idx="23">
                  <c:v>0.75814647641897603</c:v>
                </c:pt>
                <c:pt idx="24">
                  <c:v>0.79688599362410195</c:v>
                </c:pt>
                <c:pt idx="25">
                  <c:v>0.83404374068123799</c:v>
                </c:pt>
                <c:pt idx="26">
                  <c:v>0.86974402162147901</c:v>
                </c:pt>
                <c:pt idx="27">
                  <c:v>0.90409672883713299</c:v>
                </c:pt>
                <c:pt idx="28">
                  <c:v>0.93719995011383095</c:v>
                </c:pt>
                <c:pt idx="29">
                  <c:v>0.969141499162536</c:v>
                </c:pt>
                <c:pt idx="30">
                  <c:v>1</c:v>
                </c:pt>
                <c:pt idx="31">
                  <c:v>1.0298465479361401</c:v>
                </c:pt>
                <c:pt idx="32">
                  <c:v>1.0587455134928201</c:v>
                </c:pt>
                <c:pt idx="33">
                  <c:v>1.08675506214833</c:v>
                </c:pt>
                <c:pt idx="34">
                  <c:v>1.1139283659472801</c:v>
                </c:pt>
                <c:pt idx="35">
                  <c:v>1.14031401434682</c:v>
                </c:pt>
                <c:pt idx="36">
                  <c:v>1.16595622922404</c:v>
                </c:pt>
                <c:pt idx="37">
                  <c:v>1.19089581713298</c:v>
                </c:pt>
                <c:pt idx="38">
                  <c:v>1.2151703564023</c:v>
                </c:pt>
                <c:pt idx="39">
                  <c:v>1.2388142407617999</c:v>
                </c:pt>
                <c:pt idx="40">
                  <c:v>1.26185953986482</c:v>
                </c:pt>
                <c:pt idx="41">
                  <c:v>1.28433570899703</c:v>
                </c:pt>
                <c:pt idx="42">
                  <c:v>1.3062702237247099</c:v>
                </c:pt>
                <c:pt idx="43">
                  <c:v>1.32768864269926</c:v>
                </c:pt>
                <c:pt idx="44">
                  <c:v>1.3486145884043199</c:v>
                </c:pt>
                <c:pt idx="45">
                  <c:v>1.36907024179556</c:v>
                </c:pt>
                <c:pt idx="46">
                  <c:v>1.3890763418201399</c:v>
                </c:pt>
                <c:pt idx="47">
                  <c:v>1.40865211785138</c:v>
                </c:pt>
                <c:pt idx="48">
                  <c:v>1.4278157357432699</c:v>
                </c:pt>
                <c:pt idx="49">
                  <c:v>1.44658425630243</c:v>
                </c:pt>
                <c:pt idx="50">
                  <c:v>1.4649735375147399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071-4C62-A3F9-76B8840B47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37312095"/>
        <c:axId val="1537300095"/>
      </c:scatterChart>
      <c:valAx>
        <c:axId val="15373120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37300095"/>
        <c:crosses val="autoZero"/>
        <c:crossBetween val="midCat"/>
      </c:valAx>
      <c:valAx>
        <c:axId val="1537300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373120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log10!$A$2:$A$52</c:f>
              <c:strCache>
                <c:ptCount val="51"/>
                <c:pt idx="0">
                  <c:v>X</c:v>
                </c:pt>
                <c:pt idx="1">
                  <c:v>0,1</c:v>
                </c:pt>
                <c:pt idx="2">
                  <c:v>0,2</c:v>
                </c:pt>
                <c:pt idx="3">
                  <c:v>0,3</c:v>
                </c:pt>
                <c:pt idx="4">
                  <c:v>0,4</c:v>
                </c:pt>
                <c:pt idx="5">
                  <c:v>0,5</c:v>
                </c:pt>
                <c:pt idx="6">
                  <c:v>0,6</c:v>
                </c:pt>
                <c:pt idx="7">
                  <c:v>0,7</c:v>
                </c:pt>
                <c:pt idx="8">
                  <c:v>0,8</c:v>
                </c:pt>
                <c:pt idx="9">
                  <c:v>0,9</c:v>
                </c:pt>
                <c:pt idx="10">
                  <c:v>1</c:v>
                </c:pt>
                <c:pt idx="11">
                  <c:v>1,1</c:v>
                </c:pt>
                <c:pt idx="12">
                  <c:v>1,2</c:v>
                </c:pt>
                <c:pt idx="13">
                  <c:v>1,3</c:v>
                </c:pt>
                <c:pt idx="14">
                  <c:v>1,4</c:v>
                </c:pt>
                <c:pt idx="15">
                  <c:v>1,5</c:v>
                </c:pt>
                <c:pt idx="16">
                  <c:v>1,6</c:v>
                </c:pt>
                <c:pt idx="17">
                  <c:v>1,7</c:v>
                </c:pt>
                <c:pt idx="18">
                  <c:v>1,8</c:v>
                </c:pt>
                <c:pt idx="19">
                  <c:v>1,9</c:v>
                </c:pt>
                <c:pt idx="20">
                  <c:v>2</c:v>
                </c:pt>
                <c:pt idx="21">
                  <c:v>2,1</c:v>
                </c:pt>
                <c:pt idx="22">
                  <c:v>2,2</c:v>
                </c:pt>
                <c:pt idx="23">
                  <c:v>2,3</c:v>
                </c:pt>
                <c:pt idx="24">
                  <c:v>2,4</c:v>
                </c:pt>
                <c:pt idx="25">
                  <c:v>2,5</c:v>
                </c:pt>
                <c:pt idx="26">
                  <c:v>2,6</c:v>
                </c:pt>
                <c:pt idx="27">
                  <c:v>2,7</c:v>
                </c:pt>
                <c:pt idx="28">
                  <c:v>2,8</c:v>
                </c:pt>
                <c:pt idx="29">
                  <c:v>2,9</c:v>
                </c:pt>
                <c:pt idx="30">
                  <c:v>3</c:v>
                </c:pt>
                <c:pt idx="31">
                  <c:v>3,1</c:v>
                </c:pt>
                <c:pt idx="32">
                  <c:v>3,2</c:v>
                </c:pt>
                <c:pt idx="33">
                  <c:v>3,3</c:v>
                </c:pt>
                <c:pt idx="34">
                  <c:v>3,4</c:v>
                </c:pt>
                <c:pt idx="35">
                  <c:v>3,5</c:v>
                </c:pt>
                <c:pt idx="36">
                  <c:v>3,6</c:v>
                </c:pt>
                <c:pt idx="37">
                  <c:v>3,7</c:v>
                </c:pt>
                <c:pt idx="38">
                  <c:v>3,8</c:v>
                </c:pt>
                <c:pt idx="39">
                  <c:v>3,9</c:v>
                </c:pt>
                <c:pt idx="40">
                  <c:v>4</c:v>
                </c:pt>
                <c:pt idx="41">
                  <c:v>4,1</c:v>
                </c:pt>
                <c:pt idx="42">
                  <c:v>4,2</c:v>
                </c:pt>
                <c:pt idx="43">
                  <c:v>4,3</c:v>
                </c:pt>
                <c:pt idx="44">
                  <c:v>4,4</c:v>
                </c:pt>
                <c:pt idx="45">
                  <c:v>4,5</c:v>
                </c:pt>
                <c:pt idx="46">
                  <c:v>4,6</c:v>
                </c:pt>
                <c:pt idx="47">
                  <c:v>4,7</c:v>
                </c:pt>
                <c:pt idx="48">
                  <c:v>4,8</c:v>
                </c:pt>
                <c:pt idx="49">
                  <c:v>4,9</c:v>
                </c:pt>
                <c:pt idx="50">
                  <c:v>5</c:v>
                </c:pt>
              </c:strCache>
            </c:strRef>
          </c:xVal>
          <c:yVal>
            <c:numRef>
              <c:f>log10!$B$2:$B$52</c:f>
              <c:numCache>
                <c:formatCode>General</c:formatCode>
                <c:ptCount val="51"/>
                <c:pt idx="0">
                  <c:v>0</c:v>
                </c:pt>
                <c:pt idx="1">
                  <c:v>-0.999999999999999</c:v>
                </c:pt>
                <c:pt idx="2">
                  <c:v>-0.69896999936611204</c:v>
                </c:pt>
                <c:pt idx="3">
                  <c:v>-0.52287872980578698</c:v>
                </c:pt>
                <c:pt idx="4">
                  <c:v>-0.397939988652804</c:v>
                </c:pt>
                <c:pt idx="5">
                  <c:v>-0.30102995982380898</c:v>
                </c:pt>
                <c:pt idx="6">
                  <c:v>-0.22184873750699899</c:v>
                </c:pt>
                <c:pt idx="7">
                  <c:v>-0.15490194897291901</c:v>
                </c:pt>
                <c:pt idx="8">
                  <c:v>-9.6909990207436E-2</c:v>
                </c:pt>
                <c:pt idx="9">
                  <c:v>-4.5757421866202297E-2</c:v>
                </c:pt>
                <c:pt idx="10">
                  <c:v>0</c:v>
                </c:pt>
                <c:pt idx="11">
                  <c:v>4.1392644003709199E-2</c:v>
                </c:pt>
                <c:pt idx="12">
                  <c:v>7.9181242411991204E-2</c:v>
                </c:pt>
                <c:pt idx="13">
                  <c:v>0.113943275525576</c:v>
                </c:pt>
                <c:pt idx="14">
                  <c:v>0.14612803099640001</c:v>
                </c:pt>
                <c:pt idx="15">
                  <c:v>0.17609121413575801</c:v>
                </c:pt>
                <c:pt idx="16">
                  <c:v>0.20411998163068701</c:v>
                </c:pt>
                <c:pt idx="17">
                  <c:v>0.230448899666057</c:v>
                </c:pt>
                <c:pt idx="18">
                  <c:v>0.25527250796343298</c:v>
                </c:pt>
                <c:pt idx="19">
                  <c:v>0.27875359265312999</c:v>
                </c:pt>
                <c:pt idx="20">
                  <c:v>0.30102995982380898</c:v>
                </c:pt>
                <c:pt idx="21">
                  <c:v>0.32221929441937502</c:v>
                </c:pt>
                <c:pt idx="22">
                  <c:v>0.34242266584645897</c:v>
                </c:pt>
                <c:pt idx="23">
                  <c:v>0.36172779137087901</c:v>
                </c:pt>
                <c:pt idx="24">
                  <c:v>0.38021123808367502</c:v>
                </c:pt>
                <c:pt idx="25">
                  <c:v>0.397939988652804</c:v>
                </c:pt>
                <c:pt idx="26">
                  <c:v>0.41497335117244499</c:v>
                </c:pt>
                <c:pt idx="27">
                  <c:v>0.431363757637728</c:v>
                </c:pt>
                <c:pt idx="28">
                  <c:v>0.44715800781513598</c:v>
                </c:pt>
                <c:pt idx="29">
                  <c:v>0.46239799949184701</c:v>
                </c:pt>
                <c:pt idx="30">
                  <c:v>0.47712124585668703</c:v>
                </c:pt>
                <c:pt idx="31">
                  <c:v>0.49136166799250303</c:v>
                </c:pt>
                <c:pt idx="32">
                  <c:v>0.50514997844287202</c:v>
                </c:pt>
                <c:pt idx="33">
                  <c:v>0.51851392919327299</c:v>
                </c:pt>
                <c:pt idx="34">
                  <c:v>0.53147888975587099</c:v>
                </c:pt>
                <c:pt idx="35">
                  <c:v>0.54406804319299495</c:v>
                </c:pt>
                <c:pt idx="36">
                  <c:v>0.55630248870173904</c:v>
                </c:pt>
                <c:pt idx="37">
                  <c:v>0.568201695956007</c:v>
                </c:pt>
                <c:pt idx="38">
                  <c:v>0.579783594374783</c:v>
                </c:pt>
                <c:pt idx="39">
                  <c:v>0.59106459393727795</c:v>
                </c:pt>
                <c:pt idx="40">
                  <c:v>0.60205999575645097</c:v>
                </c:pt>
                <c:pt idx="41">
                  <c:v>0.61278385357489695</c:v>
                </c:pt>
                <c:pt idx="42">
                  <c:v>0.62324927656903095</c:v>
                </c:pt>
                <c:pt idx="43">
                  <c:v>0.63346845931444595</c:v>
                </c:pt>
                <c:pt idx="44">
                  <c:v>0.64345267259997396</c:v>
                </c:pt>
                <c:pt idx="45">
                  <c:v>0.65321249943081605</c:v>
                </c:pt>
                <c:pt idx="46">
                  <c:v>0.66275783479927697</c:v>
                </c:pt>
                <c:pt idx="47">
                  <c:v>0.67209785344791495</c:v>
                </c:pt>
                <c:pt idx="48">
                  <c:v>0.68124122269161502</c:v>
                </c:pt>
                <c:pt idx="49">
                  <c:v>0.69019608260368503</c:v>
                </c:pt>
                <c:pt idx="50">
                  <c:v>0.69896999936611204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515-4296-AC90-CA822DECA6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37304895"/>
        <c:axId val="1537300575"/>
      </c:scatterChart>
      <c:valAx>
        <c:axId val="15373048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37300575"/>
        <c:crosses val="autoZero"/>
        <c:crossBetween val="midCat"/>
      </c:valAx>
      <c:valAx>
        <c:axId val="1537300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3730489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tan!$A$2:$A$52</c:f>
              <c:strCache>
                <c:ptCount val="51"/>
                <c:pt idx="0">
                  <c:v>X</c:v>
                </c:pt>
                <c:pt idx="1">
                  <c:v>-1,2</c:v>
                </c:pt>
                <c:pt idx="2">
                  <c:v>-1,18</c:v>
                </c:pt>
                <c:pt idx="3">
                  <c:v>-1,16</c:v>
                </c:pt>
                <c:pt idx="4">
                  <c:v>-1,14</c:v>
                </c:pt>
                <c:pt idx="5">
                  <c:v>-1,12</c:v>
                </c:pt>
                <c:pt idx="6">
                  <c:v>-1,1</c:v>
                </c:pt>
                <c:pt idx="7">
                  <c:v>-1,08</c:v>
                </c:pt>
                <c:pt idx="8">
                  <c:v>-1,06</c:v>
                </c:pt>
                <c:pt idx="9">
                  <c:v>-1,04</c:v>
                </c:pt>
                <c:pt idx="10">
                  <c:v>-1,02</c:v>
                </c:pt>
                <c:pt idx="11">
                  <c:v>-1</c:v>
                </c:pt>
                <c:pt idx="12">
                  <c:v>-0,98</c:v>
                </c:pt>
                <c:pt idx="13">
                  <c:v>-0,96</c:v>
                </c:pt>
                <c:pt idx="14">
                  <c:v>-0,94</c:v>
                </c:pt>
                <c:pt idx="15">
                  <c:v>-0,92</c:v>
                </c:pt>
                <c:pt idx="16">
                  <c:v>-0,9</c:v>
                </c:pt>
                <c:pt idx="17">
                  <c:v>-0,88</c:v>
                </c:pt>
                <c:pt idx="18">
                  <c:v>-0,86</c:v>
                </c:pt>
                <c:pt idx="19">
                  <c:v>-0,84</c:v>
                </c:pt>
                <c:pt idx="20">
                  <c:v>-0,82</c:v>
                </c:pt>
                <c:pt idx="21">
                  <c:v>-0,8</c:v>
                </c:pt>
                <c:pt idx="22">
                  <c:v>-0,78</c:v>
                </c:pt>
                <c:pt idx="23">
                  <c:v>-0,76</c:v>
                </c:pt>
                <c:pt idx="24">
                  <c:v>-0,74</c:v>
                </c:pt>
                <c:pt idx="25">
                  <c:v>-0,72</c:v>
                </c:pt>
                <c:pt idx="26">
                  <c:v>-0,7</c:v>
                </c:pt>
                <c:pt idx="27">
                  <c:v>-0,68</c:v>
                </c:pt>
                <c:pt idx="28">
                  <c:v>-0,66</c:v>
                </c:pt>
                <c:pt idx="29">
                  <c:v>-0,64</c:v>
                </c:pt>
                <c:pt idx="30">
                  <c:v>-0,62</c:v>
                </c:pt>
                <c:pt idx="31">
                  <c:v>-0,6</c:v>
                </c:pt>
                <c:pt idx="32">
                  <c:v>-0,58</c:v>
                </c:pt>
                <c:pt idx="33">
                  <c:v>-0,56</c:v>
                </c:pt>
                <c:pt idx="34">
                  <c:v>-0,54</c:v>
                </c:pt>
                <c:pt idx="35">
                  <c:v>-0,52</c:v>
                </c:pt>
                <c:pt idx="36">
                  <c:v>-0,5</c:v>
                </c:pt>
                <c:pt idx="37">
                  <c:v>-0,48</c:v>
                </c:pt>
                <c:pt idx="38">
                  <c:v>-0,46</c:v>
                </c:pt>
                <c:pt idx="39">
                  <c:v>-0,44</c:v>
                </c:pt>
                <c:pt idx="40">
                  <c:v>-0,42</c:v>
                </c:pt>
                <c:pt idx="41">
                  <c:v>-0,4</c:v>
                </c:pt>
                <c:pt idx="42">
                  <c:v>-0,38</c:v>
                </c:pt>
                <c:pt idx="43">
                  <c:v>-0,36</c:v>
                </c:pt>
                <c:pt idx="44">
                  <c:v>-0,34</c:v>
                </c:pt>
                <c:pt idx="45">
                  <c:v>-0,32</c:v>
                </c:pt>
                <c:pt idx="46">
                  <c:v>-0,3</c:v>
                </c:pt>
                <c:pt idx="47">
                  <c:v>-0,28</c:v>
                </c:pt>
                <c:pt idx="48">
                  <c:v>-0,26</c:v>
                </c:pt>
                <c:pt idx="49">
                  <c:v>-0,24</c:v>
                </c:pt>
                <c:pt idx="50">
                  <c:v>-0,22</c:v>
                </c:pt>
              </c:strCache>
            </c:strRef>
          </c:xVal>
          <c:yVal>
            <c:numRef>
              <c:f>tan!$B$2:$B$52</c:f>
              <c:numCache>
                <c:formatCode>General</c:formatCode>
                <c:ptCount val="51"/>
                <c:pt idx="0">
                  <c:v>0</c:v>
                </c:pt>
                <c:pt idx="1">
                  <c:v>-2.5721516027052802</c:v>
                </c:pt>
                <c:pt idx="2">
                  <c:v>-2.4272663462877402</c:v>
                </c:pt>
                <c:pt idx="3">
                  <c:v>-2.2957985286974898</c:v>
                </c:pt>
                <c:pt idx="4">
                  <c:v>-2.17587512203602</c:v>
                </c:pt>
                <c:pt idx="5">
                  <c:v>-2.0659552541434101</c:v>
                </c:pt>
                <c:pt idx="6">
                  <c:v>-1.96475965156262</c:v>
                </c:pt>
                <c:pt idx="7">
                  <c:v>-1.8712173334230799</c:v>
                </c:pt>
                <c:pt idx="8">
                  <c:v>-1.78442482806734</c:v>
                </c:pt>
                <c:pt idx="9">
                  <c:v>-1.7036146094761899</c:v>
                </c:pt>
                <c:pt idx="10">
                  <c:v>-1.6281304100140701</c:v>
                </c:pt>
                <c:pt idx="11">
                  <c:v>-1.55740772291644</c:v>
                </c:pt>
                <c:pt idx="12">
                  <c:v>-1.4909583263617201</c:v>
                </c:pt>
                <c:pt idx="13">
                  <c:v>-1.42835754002099</c:v>
                </c:pt>
                <c:pt idx="14">
                  <c:v>-1.36923452110368</c:v>
                </c:pt>
                <c:pt idx="15">
                  <c:v>-1.31326373195414</c:v>
                </c:pt>
                <c:pt idx="16">
                  <c:v>-1.2601582441754799</c:v>
                </c:pt>
                <c:pt idx="17">
                  <c:v>-1.2096641525345799</c:v>
                </c:pt>
                <c:pt idx="18">
                  <c:v>-1.16155588269208</c:v>
                </c:pt>
                <c:pt idx="19">
                  <c:v>-1.1156323685524701</c:v>
                </c:pt>
                <c:pt idx="20">
                  <c:v>-1.0717137385948801</c:v>
                </c:pt>
                <c:pt idx="21">
                  <c:v>-1.0296385697796</c:v>
                </c:pt>
                <c:pt idx="22">
                  <c:v>-0.98926154703116898</c:v>
                </c:pt>
                <c:pt idx="23">
                  <c:v>-0.95045146870825503</c:v>
                </c:pt>
                <c:pt idx="24">
                  <c:v>-0.913089539733828</c:v>
                </c:pt>
                <c:pt idx="25">
                  <c:v>-0.87706790502606002</c:v>
                </c:pt>
                <c:pt idx="26">
                  <c:v>-0.84228838457075705</c:v>
                </c:pt>
                <c:pt idx="27">
                  <c:v>-0.80866137841796704</c:v>
                </c:pt>
                <c:pt idx="28">
                  <c:v>-0.77610491545531801</c:v>
                </c:pt>
                <c:pt idx="29">
                  <c:v>-0.74454382430326405</c:v>
                </c:pt>
                <c:pt idx="30">
                  <c:v>-0.71390900831932802</c:v>
                </c:pt>
                <c:pt idx="31">
                  <c:v>-0.68413680966497703</c:v>
                </c:pt>
                <c:pt idx="32">
                  <c:v>-0.65516844981606903</c:v>
                </c:pt>
                <c:pt idx="33">
                  <c:v>-0.626949535892808</c:v>
                </c:pt>
                <c:pt idx="34">
                  <c:v>-0.59942962383142395</c:v>
                </c:pt>
                <c:pt idx="35">
                  <c:v>-0.57256183078394596</c:v>
                </c:pt>
                <c:pt idx="36">
                  <c:v>-0.54630249026695499</c:v>
                </c:pt>
                <c:pt idx="37">
                  <c:v>-0.520610844527301</c:v>
                </c:pt>
                <c:pt idx="38">
                  <c:v>-0.49544876654992098</c:v>
                </c:pt>
                <c:pt idx="39">
                  <c:v>-0.47078052560589201</c:v>
                </c:pt>
                <c:pt idx="40">
                  <c:v>-0.44657254522393502</c:v>
                </c:pt>
                <c:pt idx="41">
                  <c:v>-0.42279321808523501</c:v>
                </c:pt>
                <c:pt idx="42">
                  <c:v>-0.399412713648996</c:v>
                </c:pt>
                <c:pt idx="43">
                  <c:v>-0.37640284548136099</c:v>
                </c:pt>
                <c:pt idx="44">
                  <c:v>-0.35373687318241498</c:v>
                </c:pt>
                <c:pt idx="45">
                  <c:v>-0.33138940140297901</c:v>
                </c:pt>
                <c:pt idx="46">
                  <c:v>-0.30933624661114301</c:v>
                </c:pt>
                <c:pt idx="47">
                  <c:v>-0.28755432339745701</c:v>
                </c:pt>
                <c:pt idx="48">
                  <c:v>-0.26602153990139799</c:v>
                </c:pt>
                <c:pt idx="49">
                  <c:v>-0.24471670130215201</c:v>
                </c:pt>
                <c:pt idx="50">
                  <c:v>-0.22361942043335301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12C-40B0-9D82-159B153240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8130064"/>
        <c:axId val="388129104"/>
      </c:scatterChart>
      <c:valAx>
        <c:axId val="3881300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8129104"/>
        <c:crosses val="autoZero"/>
        <c:crossBetween val="midCat"/>
      </c:valAx>
      <c:valAx>
        <c:axId val="388129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81300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system!$B$1</c:f>
              <c:strCache>
                <c:ptCount val="1"/>
                <c:pt idx="0">
                  <c:v>Column2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system!$A$2:$A$212</c:f>
              <c:strCache>
                <c:ptCount val="211"/>
                <c:pt idx="0">
                  <c:v>X</c:v>
                </c:pt>
                <c:pt idx="1">
                  <c:v>-1,2</c:v>
                </c:pt>
                <c:pt idx="2">
                  <c:v>-1,18</c:v>
                </c:pt>
                <c:pt idx="3">
                  <c:v>-1,16</c:v>
                </c:pt>
                <c:pt idx="4">
                  <c:v>-1,14</c:v>
                </c:pt>
                <c:pt idx="5">
                  <c:v>-1,12</c:v>
                </c:pt>
                <c:pt idx="6">
                  <c:v>-1,1</c:v>
                </c:pt>
                <c:pt idx="7">
                  <c:v>-1,08</c:v>
                </c:pt>
                <c:pt idx="8">
                  <c:v>-1,06</c:v>
                </c:pt>
                <c:pt idx="9">
                  <c:v>-1,04</c:v>
                </c:pt>
                <c:pt idx="10">
                  <c:v>-1,02</c:v>
                </c:pt>
                <c:pt idx="11">
                  <c:v>-1</c:v>
                </c:pt>
                <c:pt idx="12">
                  <c:v>-0,98</c:v>
                </c:pt>
                <c:pt idx="13">
                  <c:v>-0,96</c:v>
                </c:pt>
                <c:pt idx="14">
                  <c:v>-0,94</c:v>
                </c:pt>
                <c:pt idx="15">
                  <c:v>-0,92</c:v>
                </c:pt>
                <c:pt idx="16">
                  <c:v>-0,9</c:v>
                </c:pt>
                <c:pt idx="17">
                  <c:v>-0,88</c:v>
                </c:pt>
                <c:pt idx="18">
                  <c:v>-0,86</c:v>
                </c:pt>
                <c:pt idx="19">
                  <c:v>-0,84</c:v>
                </c:pt>
                <c:pt idx="20">
                  <c:v>-0,82</c:v>
                </c:pt>
                <c:pt idx="21">
                  <c:v>-0,8</c:v>
                </c:pt>
                <c:pt idx="22">
                  <c:v>-0,78</c:v>
                </c:pt>
                <c:pt idx="23">
                  <c:v>-0,76</c:v>
                </c:pt>
                <c:pt idx="24">
                  <c:v>-0,74</c:v>
                </c:pt>
                <c:pt idx="25">
                  <c:v>-0,72</c:v>
                </c:pt>
                <c:pt idx="26">
                  <c:v>-0,7</c:v>
                </c:pt>
                <c:pt idx="27">
                  <c:v>-0,68</c:v>
                </c:pt>
                <c:pt idx="28">
                  <c:v>-0,66</c:v>
                </c:pt>
                <c:pt idx="29">
                  <c:v>-0,64</c:v>
                </c:pt>
                <c:pt idx="30">
                  <c:v>-0,62</c:v>
                </c:pt>
                <c:pt idx="31">
                  <c:v>-0,6</c:v>
                </c:pt>
                <c:pt idx="32">
                  <c:v>-0,58</c:v>
                </c:pt>
                <c:pt idx="33">
                  <c:v>-0,56</c:v>
                </c:pt>
                <c:pt idx="34">
                  <c:v>-0,54</c:v>
                </c:pt>
                <c:pt idx="35">
                  <c:v>-0,52</c:v>
                </c:pt>
                <c:pt idx="36">
                  <c:v>-0,5</c:v>
                </c:pt>
                <c:pt idx="37">
                  <c:v>-0,48</c:v>
                </c:pt>
                <c:pt idx="38">
                  <c:v>-0,46</c:v>
                </c:pt>
                <c:pt idx="39">
                  <c:v>-0,44</c:v>
                </c:pt>
                <c:pt idx="40">
                  <c:v>-0,42</c:v>
                </c:pt>
                <c:pt idx="41">
                  <c:v>-0,4</c:v>
                </c:pt>
                <c:pt idx="42">
                  <c:v>-0,38</c:v>
                </c:pt>
                <c:pt idx="43">
                  <c:v>-0,36</c:v>
                </c:pt>
                <c:pt idx="44">
                  <c:v>-0,34</c:v>
                </c:pt>
                <c:pt idx="45">
                  <c:v>-0,32</c:v>
                </c:pt>
                <c:pt idx="46">
                  <c:v>-0,3</c:v>
                </c:pt>
                <c:pt idx="47">
                  <c:v>-0,28</c:v>
                </c:pt>
                <c:pt idx="48">
                  <c:v>-0,26</c:v>
                </c:pt>
                <c:pt idx="49">
                  <c:v>-0,24</c:v>
                </c:pt>
                <c:pt idx="50">
                  <c:v>-0,22</c:v>
                </c:pt>
                <c:pt idx="51">
                  <c:v>-0,2</c:v>
                </c:pt>
                <c:pt idx="52">
                  <c:v>-0,18</c:v>
                </c:pt>
                <c:pt idx="53">
                  <c:v>-0,16</c:v>
                </c:pt>
                <c:pt idx="54">
                  <c:v>-0,14</c:v>
                </c:pt>
                <c:pt idx="55">
                  <c:v>-0,12</c:v>
                </c:pt>
                <c:pt idx="56">
                  <c:v>-0,1</c:v>
                </c:pt>
                <c:pt idx="57">
                  <c:v>-0,08</c:v>
                </c:pt>
                <c:pt idx="58">
                  <c:v>-0,06</c:v>
                </c:pt>
                <c:pt idx="59">
                  <c:v>-0,04</c:v>
                </c:pt>
                <c:pt idx="60">
                  <c:v>-0,02</c:v>
                </c:pt>
                <c:pt idx="61">
                  <c:v>8,40E-16</c:v>
                </c:pt>
                <c:pt idx="62">
                  <c:v>0,02</c:v>
                </c:pt>
                <c:pt idx="63">
                  <c:v>0,04</c:v>
                </c:pt>
                <c:pt idx="64">
                  <c:v>0,06</c:v>
                </c:pt>
                <c:pt idx="65">
                  <c:v>0,08</c:v>
                </c:pt>
                <c:pt idx="66">
                  <c:v>0,1</c:v>
                </c:pt>
                <c:pt idx="67">
                  <c:v>0,12</c:v>
                </c:pt>
                <c:pt idx="68">
                  <c:v>0,14</c:v>
                </c:pt>
                <c:pt idx="69">
                  <c:v>0,16</c:v>
                </c:pt>
                <c:pt idx="70">
                  <c:v>0,18</c:v>
                </c:pt>
                <c:pt idx="71">
                  <c:v>0,2</c:v>
                </c:pt>
                <c:pt idx="72">
                  <c:v>0,22</c:v>
                </c:pt>
                <c:pt idx="73">
                  <c:v>0,24</c:v>
                </c:pt>
                <c:pt idx="74">
                  <c:v>0,26</c:v>
                </c:pt>
                <c:pt idx="75">
                  <c:v>0,28</c:v>
                </c:pt>
                <c:pt idx="76">
                  <c:v>0,3</c:v>
                </c:pt>
                <c:pt idx="77">
                  <c:v>0,32</c:v>
                </c:pt>
                <c:pt idx="78">
                  <c:v>0,34</c:v>
                </c:pt>
                <c:pt idx="79">
                  <c:v>0,36</c:v>
                </c:pt>
                <c:pt idx="80">
                  <c:v>0,38</c:v>
                </c:pt>
                <c:pt idx="81">
                  <c:v>0,4</c:v>
                </c:pt>
                <c:pt idx="82">
                  <c:v>0,42</c:v>
                </c:pt>
                <c:pt idx="83">
                  <c:v>0,44</c:v>
                </c:pt>
                <c:pt idx="84">
                  <c:v>0,46</c:v>
                </c:pt>
                <c:pt idx="85">
                  <c:v>0,48</c:v>
                </c:pt>
                <c:pt idx="86">
                  <c:v>0,5</c:v>
                </c:pt>
                <c:pt idx="87">
                  <c:v>0,52</c:v>
                </c:pt>
                <c:pt idx="88">
                  <c:v>0,54</c:v>
                </c:pt>
                <c:pt idx="89">
                  <c:v>0,56</c:v>
                </c:pt>
                <c:pt idx="90">
                  <c:v>0,58</c:v>
                </c:pt>
                <c:pt idx="91">
                  <c:v>0,6</c:v>
                </c:pt>
                <c:pt idx="92">
                  <c:v>0,62</c:v>
                </c:pt>
                <c:pt idx="93">
                  <c:v>0,64</c:v>
                </c:pt>
                <c:pt idx="94">
                  <c:v>0,66</c:v>
                </c:pt>
                <c:pt idx="95">
                  <c:v>0,68</c:v>
                </c:pt>
                <c:pt idx="96">
                  <c:v>0,7</c:v>
                </c:pt>
                <c:pt idx="97">
                  <c:v>0,72</c:v>
                </c:pt>
                <c:pt idx="98">
                  <c:v>0,74</c:v>
                </c:pt>
                <c:pt idx="99">
                  <c:v>0,76</c:v>
                </c:pt>
                <c:pt idx="100">
                  <c:v>0,78</c:v>
                </c:pt>
                <c:pt idx="101">
                  <c:v>0,8</c:v>
                </c:pt>
                <c:pt idx="102">
                  <c:v>0,82</c:v>
                </c:pt>
                <c:pt idx="103">
                  <c:v>0,84</c:v>
                </c:pt>
                <c:pt idx="104">
                  <c:v>0,86</c:v>
                </c:pt>
                <c:pt idx="105">
                  <c:v>0,88</c:v>
                </c:pt>
                <c:pt idx="106">
                  <c:v>0,9</c:v>
                </c:pt>
                <c:pt idx="107">
                  <c:v>0,92</c:v>
                </c:pt>
                <c:pt idx="108">
                  <c:v>0,94</c:v>
                </c:pt>
                <c:pt idx="109">
                  <c:v>0,96</c:v>
                </c:pt>
                <c:pt idx="110">
                  <c:v>0,98</c:v>
                </c:pt>
                <c:pt idx="111">
                  <c:v>1</c:v>
                </c:pt>
                <c:pt idx="112">
                  <c:v>1,02</c:v>
                </c:pt>
                <c:pt idx="113">
                  <c:v>1,04</c:v>
                </c:pt>
                <c:pt idx="114">
                  <c:v>1,06</c:v>
                </c:pt>
                <c:pt idx="115">
                  <c:v>1,08</c:v>
                </c:pt>
                <c:pt idx="116">
                  <c:v>1,1</c:v>
                </c:pt>
                <c:pt idx="117">
                  <c:v>1,12</c:v>
                </c:pt>
                <c:pt idx="118">
                  <c:v>1,14</c:v>
                </c:pt>
                <c:pt idx="119">
                  <c:v>1,16</c:v>
                </c:pt>
                <c:pt idx="120">
                  <c:v>1,18</c:v>
                </c:pt>
                <c:pt idx="121">
                  <c:v>1,2</c:v>
                </c:pt>
                <c:pt idx="122">
                  <c:v>1,22</c:v>
                </c:pt>
                <c:pt idx="123">
                  <c:v>1,24</c:v>
                </c:pt>
                <c:pt idx="124">
                  <c:v>1,26</c:v>
                </c:pt>
                <c:pt idx="125">
                  <c:v>1,28</c:v>
                </c:pt>
                <c:pt idx="126">
                  <c:v>1,3</c:v>
                </c:pt>
                <c:pt idx="127">
                  <c:v>1,32</c:v>
                </c:pt>
                <c:pt idx="128">
                  <c:v>1,34</c:v>
                </c:pt>
                <c:pt idx="129">
                  <c:v>1,36</c:v>
                </c:pt>
                <c:pt idx="130">
                  <c:v>1,38</c:v>
                </c:pt>
                <c:pt idx="131">
                  <c:v>1,4</c:v>
                </c:pt>
                <c:pt idx="132">
                  <c:v>1,42</c:v>
                </c:pt>
                <c:pt idx="133">
                  <c:v>1,44</c:v>
                </c:pt>
                <c:pt idx="134">
                  <c:v>1,46</c:v>
                </c:pt>
                <c:pt idx="135">
                  <c:v>1,48</c:v>
                </c:pt>
                <c:pt idx="136">
                  <c:v>1,5</c:v>
                </c:pt>
                <c:pt idx="137">
                  <c:v>1,52</c:v>
                </c:pt>
                <c:pt idx="138">
                  <c:v>1,54</c:v>
                </c:pt>
                <c:pt idx="139">
                  <c:v>1,56</c:v>
                </c:pt>
                <c:pt idx="140">
                  <c:v>1,58</c:v>
                </c:pt>
                <c:pt idx="141">
                  <c:v>1,6</c:v>
                </c:pt>
                <c:pt idx="142">
                  <c:v>1,62</c:v>
                </c:pt>
                <c:pt idx="143">
                  <c:v>1,64</c:v>
                </c:pt>
                <c:pt idx="144">
                  <c:v>1,66</c:v>
                </c:pt>
                <c:pt idx="145">
                  <c:v>1,68</c:v>
                </c:pt>
                <c:pt idx="146">
                  <c:v>1,7</c:v>
                </c:pt>
                <c:pt idx="147">
                  <c:v>1,72</c:v>
                </c:pt>
                <c:pt idx="148">
                  <c:v>1,74</c:v>
                </c:pt>
                <c:pt idx="149">
                  <c:v>1,76</c:v>
                </c:pt>
                <c:pt idx="150">
                  <c:v>1,78</c:v>
                </c:pt>
                <c:pt idx="151">
                  <c:v>1,8</c:v>
                </c:pt>
                <c:pt idx="152">
                  <c:v>1,82</c:v>
                </c:pt>
                <c:pt idx="153">
                  <c:v>1,84</c:v>
                </c:pt>
                <c:pt idx="154">
                  <c:v>1,86</c:v>
                </c:pt>
                <c:pt idx="155">
                  <c:v>1,88</c:v>
                </c:pt>
                <c:pt idx="156">
                  <c:v>1,9</c:v>
                </c:pt>
                <c:pt idx="157">
                  <c:v>1,92</c:v>
                </c:pt>
                <c:pt idx="158">
                  <c:v>1,94</c:v>
                </c:pt>
                <c:pt idx="159">
                  <c:v>1,96</c:v>
                </c:pt>
                <c:pt idx="160">
                  <c:v>1,98</c:v>
                </c:pt>
                <c:pt idx="161">
                  <c:v>2</c:v>
                </c:pt>
                <c:pt idx="162">
                  <c:v>2,02</c:v>
                </c:pt>
                <c:pt idx="163">
                  <c:v>2,04</c:v>
                </c:pt>
                <c:pt idx="164">
                  <c:v>2,06</c:v>
                </c:pt>
                <c:pt idx="165">
                  <c:v>2,08</c:v>
                </c:pt>
                <c:pt idx="166">
                  <c:v>2,1</c:v>
                </c:pt>
                <c:pt idx="167">
                  <c:v>2,12</c:v>
                </c:pt>
                <c:pt idx="168">
                  <c:v>2,14</c:v>
                </c:pt>
                <c:pt idx="169">
                  <c:v>2,16</c:v>
                </c:pt>
                <c:pt idx="170">
                  <c:v>2,18</c:v>
                </c:pt>
                <c:pt idx="171">
                  <c:v>2,2</c:v>
                </c:pt>
                <c:pt idx="172">
                  <c:v>2,22</c:v>
                </c:pt>
                <c:pt idx="173">
                  <c:v>2,24</c:v>
                </c:pt>
                <c:pt idx="174">
                  <c:v>2,26</c:v>
                </c:pt>
                <c:pt idx="175">
                  <c:v>2,28</c:v>
                </c:pt>
                <c:pt idx="176">
                  <c:v>2,3</c:v>
                </c:pt>
                <c:pt idx="177">
                  <c:v>2,32</c:v>
                </c:pt>
                <c:pt idx="178">
                  <c:v>2,34</c:v>
                </c:pt>
                <c:pt idx="179">
                  <c:v>2,36</c:v>
                </c:pt>
                <c:pt idx="180">
                  <c:v>2,38</c:v>
                </c:pt>
                <c:pt idx="181">
                  <c:v>2,4</c:v>
                </c:pt>
                <c:pt idx="182">
                  <c:v>2,42</c:v>
                </c:pt>
                <c:pt idx="183">
                  <c:v>2,44</c:v>
                </c:pt>
                <c:pt idx="184">
                  <c:v>2,46</c:v>
                </c:pt>
                <c:pt idx="185">
                  <c:v>2,48</c:v>
                </c:pt>
                <c:pt idx="186">
                  <c:v>2,5</c:v>
                </c:pt>
                <c:pt idx="187">
                  <c:v>2,52</c:v>
                </c:pt>
                <c:pt idx="188">
                  <c:v>2,54</c:v>
                </c:pt>
                <c:pt idx="189">
                  <c:v>2,56</c:v>
                </c:pt>
                <c:pt idx="190">
                  <c:v>2,58</c:v>
                </c:pt>
                <c:pt idx="191">
                  <c:v>2,6</c:v>
                </c:pt>
                <c:pt idx="192">
                  <c:v>2,62</c:v>
                </c:pt>
                <c:pt idx="193">
                  <c:v>2,64</c:v>
                </c:pt>
                <c:pt idx="194">
                  <c:v>2,66</c:v>
                </c:pt>
                <c:pt idx="195">
                  <c:v>2,68</c:v>
                </c:pt>
                <c:pt idx="196">
                  <c:v>2,7</c:v>
                </c:pt>
                <c:pt idx="197">
                  <c:v>2,72</c:v>
                </c:pt>
                <c:pt idx="198">
                  <c:v>2,74</c:v>
                </c:pt>
                <c:pt idx="199">
                  <c:v>2,76</c:v>
                </c:pt>
                <c:pt idx="200">
                  <c:v>2,78</c:v>
                </c:pt>
                <c:pt idx="201">
                  <c:v>2,8</c:v>
                </c:pt>
                <c:pt idx="202">
                  <c:v>2,82</c:v>
                </c:pt>
                <c:pt idx="203">
                  <c:v>2,84</c:v>
                </c:pt>
                <c:pt idx="204">
                  <c:v>2,86</c:v>
                </c:pt>
                <c:pt idx="205">
                  <c:v>2,88</c:v>
                </c:pt>
                <c:pt idx="206">
                  <c:v>2,9</c:v>
                </c:pt>
                <c:pt idx="207">
                  <c:v>2,92</c:v>
                </c:pt>
                <c:pt idx="208">
                  <c:v>2,94</c:v>
                </c:pt>
                <c:pt idx="209">
                  <c:v>2,96</c:v>
                </c:pt>
                <c:pt idx="210">
                  <c:v>2,98</c:v>
                </c:pt>
              </c:strCache>
            </c:strRef>
          </c:xVal>
          <c:yVal>
            <c:numRef>
              <c:f>system!$B$2:$B$212</c:f>
              <c:numCache>
                <c:formatCode>General</c:formatCode>
                <c:ptCount val="211"/>
                <c:pt idx="0">
                  <c:v>0</c:v>
                </c:pt>
                <c:pt idx="1">
                  <c:v>25.518896015672201</c:v>
                </c:pt>
                <c:pt idx="2">
                  <c:v>24.831600060969901</c:v>
                </c:pt>
                <c:pt idx="3">
                  <c:v>24.320942126145301</c:v>
                </c:pt>
                <c:pt idx="4">
                  <c:v>23.965778588807598</c:v>
                </c:pt>
                <c:pt idx="5">
                  <c:v>23.750411898535901</c:v>
                </c:pt>
                <c:pt idx="6">
                  <c:v>23.663421730130199</c:v>
                </c:pt>
                <c:pt idx="7">
                  <c:v>23.696839911913401</c:v>
                </c:pt>
                <c:pt idx="8">
                  <c:v>23.845569948769199</c:v>
                </c:pt>
                <c:pt idx="9">
                  <c:v>24.106985449651798</c:v>
                </c:pt>
                <c:pt idx="10">
                  <c:v>24.4806636831444</c:v>
                </c:pt>
                <c:pt idx="11">
                  <c:v>24.968225220086001</c:v>
                </c:pt>
                <c:pt idx="12">
                  <c:v>25.573260568199998</c:v>
                </c:pt>
                <c:pt idx="13">
                  <c:v>26.301334053058</c:v>
                </c:pt>
                <c:pt idx="14">
                  <c:v>27.160055100945801</c:v>
                </c:pt>
                <c:pt idx="15">
                  <c:v>28.159221018956401</c:v>
                </c:pt>
                <c:pt idx="16">
                  <c:v>29.311030390724</c:v>
                </c:pt>
                <c:pt idx="17">
                  <c:v>30.630375015202201</c:v>
                </c:pt>
                <c:pt idx="18">
                  <c:v>32.135224026366501</c:v>
                </c:pt>
                <c:pt idx="19">
                  <c:v>33.847109184894997</c:v>
                </c:pt>
                <c:pt idx="20">
                  <c:v>35.791742582008297</c:v>
                </c:pt>
                <c:pt idx="21">
                  <c:v>37.999788427284599</c:v>
                </c:pt>
                <c:pt idx="22">
                  <c:v>40.5078300966413</c:v>
                </c:pt>
                <c:pt idx="23">
                  <c:v>43.359582168318802</c:v>
                </c:pt>
                <c:pt idx="24">
                  <c:v>46.607413607016603</c:v>
                </c:pt>
                <c:pt idx="25">
                  <c:v>50.314269551992503</c:v>
                </c:pt>
                <c:pt idx="26">
                  <c:v>54.556107932465899</c:v>
                </c:pt>
                <c:pt idx="27">
                  <c:v>59.425006363232299</c:v>
                </c:pt>
                <c:pt idx="28">
                  <c:v>65.033148769387097</c:v>
                </c:pt>
                <c:pt idx="29">
                  <c:v>71.517976214051501</c:v>
                </c:pt>
                <c:pt idx="30">
                  <c:v>79.048891668527901</c:v>
                </c:pt>
                <c:pt idx="31">
                  <c:v>87.836057673836095</c:v>
                </c:pt>
                <c:pt idx="32">
                  <c:v>98.142039626424506</c:v>
                </c:pt>
                <c:pt idx="33">
                  <c:v>110.29735723114101</c:v>
                </c:pt>
                <c:pt idx="34">
                  <c:v>124.721461097675</c:v>
                </c:pt>
                <c:pt idx="35">
                  <c:v>141.95132667477699</c:v>
                </c:pt>
                <c:pt idx="36">
                  <c:v>162.68087491258299</c:v>
                </c:pt>
                <c:pt idx="37">
                  <c:v>187.81598422856101</c:v>
                </c:pt>
                <c:pt idx="38">
                  <c:v>218.55227835406799</c:v>
                </c:pt>
                <c:pt idx="39">
                  <c:v>256.48666175899098</c:v>
                </c:pt>
                <c:pt idx="40">
                  <c:v>303.77981233731902</c:v>
                </c:pt>
                <c:pt idx="41">
                  <c:v>363.39677445499399</c:v>
                </c:pt>
                <c:pt idx="42">
                  <c:v>439.469917888091</c:v>
                </c:pt>
                <c:pt idx="43">
                  <c:v>537.85743654270198</c:v>
                </c:pt>
                <c:pt idx="44">
                  <c:v>667.02236974078596</c:v>
                </c:pt>
                <c:pt idx="45">
                  <c:v>839.44995294641706</c:v>
                </c:pt>
                <c:pt idx="46">
                  <c:v>1073.99699212618</c:v>
                </c:pt>
                <c:pt idx="47">
                  <c:v>1399.90755564356</c:v>
                </c:pt>
                <c:pt idx="48">
                  <c:v>1863.9198529503501</c:v>
                </c:pt>
                <c:pt idx="49">
                  <c:v>2543.3528305230102</c:v>
                </c:pt>
                <c:pt idx="50">
                  <c:v>3571.33040124743</c:v>
                </c:pt>
                <c:pt idx="51">
                  <c:v>5188.0590445523003</c:v>
                </c:pt>
                <c:pt idx="52">
                  <c:v>7851.8327045592796</c:v>
                </c:pt>
                <c:pt idx="53">
                  <c:v>12498.1774371173</c:v>
                </c:pt>
                <c:pt idx="54">
                  <c:v>21203.478427198501</c:v>
                </c:pt>
                <c:pt idx="55">
                  <c:v>39094.165244946402</c:v>
                </c:pt>
                <c:pt idx="56">
                  <c:v>80737.981289189498</c:v>
                </c:pt>
                <c:pt idx="57">
                  <c:v>196462.972463196</c:v>
                </c:pt>
                <c:pt idx="58">
                  <c:v>619325.62078581203</c:v>
                </c:pt>
                <c:pt idx="59">
                  <c:v>3129587.96715341</c:v>
                </c:pt>
                <c:pt idx="60" formatCode="0.00E+00">
                  <c:v>50018338.0567277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00-4873-8D88-8893A161D6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8121904"/>
        <c:axId val="388138704"/>
      </c:scatterChart>
      <c:valAx>
        <c:axId val="388121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8138704"/>
        <c:crosses val="autoZero"/>
        <c:crossBetween val="midCat"/>
      </c:valAx>
      <c:valAx>
        <c:axId val="388138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81219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1258</Words>
  <Characters>7173</Characters>
  <Application>Microsoft Office Word</Application>
  <DocSecurity>0</DocSecurity>
  <Lines>59</Lines>
  <Paragraphs>16</Paragraphs>
  <ScaleCrop>false</ScaleCrop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Владислав Медведев</cp:lastModifiedBy>
  <cp:revision>3</cp:revision>
  <dcterms:created xsi:type="dcterms:W3CDTF">2026-04-02T17:38:00Z</dcterms:created>
  <dcterms:modified xsi:type="dcterms:W3CDTF">2026-04-02T17:38:00Z</dcterms:modified>
</cp:coreProperties>
</file>