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26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A26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A26F3" w:rsidRDefault="00BA26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26F3">
        <w:tc>
          <w:tcPr>
            <w:tcW w:w="4508" w:type="dxa"/>
          </w:tcPr>
          <w:p w:rsidR="00BA26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A26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BA26F3">
        <w:tc>
          <w:tcPr>
            <w:tcW w:w="4508" w:type="dxa"/>
          </w:tcPr>
          <w:p w:rsidR="00BA26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A26F3" w:rsidRDefault="001B054D">
            <w:pPr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LTVIP2025TMID54893</w:t>
            </w:r>
          </w:p>
        </w:tc>
      </w:tr>
      <w:tr w:rsidR="00BA26F3">
        <w:tc>
          <w:tcPr>
            <w:tcW w:w="4508" w:type="dxa"/>
          </w:tcPr>
          <w:p w:rsidR="00BA26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A26F3" w:rsidRDefault="001B054D">
            <w:pPr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Online Complaint Management</w:t>
            </w:r>
          </w:p>
        </w:tc>
      </w:tr>
      <w:tr w:rsidR="00BA26F3">
        <w:tc>
          <w:tcPr>
            <w:tcW w:w="4508" w:type="dxa"/>
          </w:tcPr>
          <w:p w:rsidR="00BA26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A26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A26F3" w:rsidRDefault="00BA26F3">
      <w:pPr>
        <w:spacing w:after="160" w:line="259" w:lineRule="auto"/>
        <w:rPr>
          <w:rFonts w:ascii="Calibri" w:eastAsia="Calibri" w:hAnsi="Calibri" w:cs="Calibri"/>
          <w:b/>
        </w:rPr>
      </w:pPr>
    </w:p>
    <w:p w:rsidR="00BA26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A26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BA26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A26F3">
        <w:tc>
          <w:tcPr>
            <w:tcW w:w="988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A26F3">
        <w:tc>
          <w:tcPr>
            <w:tcW w:w="988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A26F3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BA26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A26F3">
        <w:tc>
          <w:tcPr>
            <w:tcW w:w="988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A26F3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BA26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A26F3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A26F3">
        <w:tc>
          <w:tcPr>
            <w:tcW w:w="988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Complaint Submission</w:t>
            </w:r>
          </w:p>
        </w:tc>
        <w:tc>
          <w:tcPr>
            <w:tcW w:w="4820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Submit complaints with category, description, optional attachments</w:t>
            </w:r>
          </w:p>
        </w:tc>
      </w:tr>
      <w:tr w:rsidR="00BA26F3">
        <w:trPr>
          <w:trHeight w:val="690"/>
        </w:trPr>
        <w:tc>
          <w:tcPr>
            <w:tcW w:w="988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B054D">
              <w:rPr>
                <w:rFonts w:ascii="Calibri" w:eastAsia="Calibri" w:hAnsi="Calibri" w:cs="Calibri"/>
                <w:b/>
              </w:rPr>
              <w:t>Complaint Tracking</w:t>
            </w:r>
          </w:p>
        </w:tc>
        <w:tc>
          <w:tcPr>
            <w:tcW w:w="4820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View complaint status, receive timeline updates</w:t>
            </w:r>
          </w:p>
        </w:tc>
      </w:tr>
      <w:tr w:rsidR="00BA26F3">
        <w:tc>
          <w:tcPr>
            <w:tcW w:w="988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Admin Panel</w:t>
            </w:r>
          </w:p>
        </w:tc>
        <w:tc>
          <w:tcPr>
            <w:tcW w:w="4820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Manage complaints, assign resolvers, monitor metrics</w:t>
            </w:r>
          </w:p>
        </w:tc>
      </w:tr>
    </w:tbl>
    <w:p w:rsidR="00BA26F3" w:rsidRDefault="00BA26F3">
      <w:pPr>
        <w:spacing w:after="160" w:line="259" w:lineRule="auto"/>
        <w:rPr>
          <w:rFonts w:ascii="Calibri" w:eastAsia="Calibri" w:hAnsi="Calibri" w:cs="Calibri"/>
          <w:b/>
        </w:rPr>
      </w:pPr>
    </w:p>
    <w:p w:rsidR="00BA26F3" w:rsidRDefault="00BA26F3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1B054D" w:rsidRDefault="001B054D">
      <w:pPr>
        <w:spacing w:after="160" w:line="259" w:lineRule="auto"/>
        <w:rPr>
          <w:rFonts w:ascii="Calibri" w:eastAsia="Calibri" w:hAnsi="Calibri" w:cs="Calibri"/>
          <w:b/>
        </w:rPr>
      </w:pPr>
    </w:p>
    <w:p w:rsidR="00BA26F3" w:rsidRDefault="00BA26F3">
      <w:pPr>
        <w:spacing w:after="160" w:line="259" w:lineRule="auto"/>
        <w:rPr>
          <w:rFonts w:ascii="Calibri" w:eastAsia="Calibri" w:hAnsi="Calibri" w:cs="Calibri"/>
          <w:b/>
        </w:rPr>
      </w:pPr>
    </w:p>
    <w:p w:rsidR="00BA26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A26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7449"/>
      </w:tblGrid>
      <w:tr w:rsidR="00BA26F3" w:rsidTr="001B054D"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7449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26F3" w:rsidTr="001B054D">
        <w:trPr>
          <w:trHeight w:val="1319"/>
        </w:trPr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7449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BA26F3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1B054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B054D">
                    <w:rPr>
                      <w:rFonts w:ascii="Calibri" w:eastAsia="Calibri" w:hAnsi="Calibri" w:cs="Calibri"/>
                    </w:rPr>
                    <w:t>The system should offer a clean, intuitive interface for users and administrators.</w:t>
                  </w: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A26F3" w:rsidTr="001B054D"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7449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A26F3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1B054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B054D">
                    <w:rPr>
                      <w:rFonts w:ascii="Calibri" w:eastAsia="Calibri" w:hAnsi="Calibri" w:cs="Calibri"/>
                    </w:rPr>
                    <w:t>User and complaint data must be encrypted and securely stored. Role-based access control is mandatory.</w:t>
                  </w: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A26F3" w:rsidTr="001B054D"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7449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A26F3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BA26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BA26F3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:rsidR="00BA26F3" w:rsidRDefault="001B054D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 w:rsidRPr="001B054D">
                          <w:rPr>
                            <w:rFonts w:ascii="Calibri" w:eastAsia="Calibri" w:hAnsi="Calibri" w:cs="Calibri"/>
                          </w:rPr>
                          <w:t>The complaint system must ensure high availability and minimal downtime for reporting issues.</w:t>
                        </w:r>
                      </w:p>
                    </w:tc>
                  </w:tr>
                </w:tbl>
                <w:p w:rsidR="00BA26F3" w:rsidRDefault="00BA26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A26F3" w:rsidTr="001B054D"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7449" w:type="dxa"/>
          </w:tcPr>
          <w:p w:rsidR="00BA26F3" w:rsidRDefault="001B054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B054D">
              <w:rPr>
                <w:rFonts w:ascii="Calibri" w:eastAsia="Calibri" w:hAnsi="Calibri" w:cs="Calibri"/>
              </w:rPr>
              <w:t>Pages should load quickly; complaint submission and updates must reflect in real-time.</w:t>
            </w:r>
          </w:p>
        </w:tc>
      </w:tr>
      <w:tr w:rsidR="00BA26F3" w:rsidTr="001B054D"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7449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A26F3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1B054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B054D">
                    <w:rPr>
                      <w:rFonts w:ascii="Calibri" w:eastAsia="Calibri" w:hAnsi="Calibri" w:cs="Calibri"/>
                    </w:rPr>
                    <w:t>Ensure 99.9% uptime with quick failover mechanisms.</w:t>
                  </w: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A26F3" w:rsidTr="001B054D">
        <w:tc>
          <w:tcPr>
            <w:tcW w:w="750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BA26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7449" w:type="dxa"/>
          </w:tcPr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A26F3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26F3" w:rsidRDefault="001B054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B054D">
                    <w:rPr>
                      <w:rFonts w:ascii="Calibri" w:eastAsia="Calibri" w:hAnsi="Calibri" w:cs="Calibri"/>
                    </w:rPr>
                    <w:t>Support growing user base, including citizens, departments, and municipal officers.</w:t>
                  </w:r>
                </w:p>
              </w:tc>
            </w:tr>
          </w:tbl>
          <w:p w:rsidR="00BA26F3" w:rsidRDefault="00BA26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:rsidR="00BA26F3" w:rsidRDefault="00BA26F3">
      <w:pPr>
        <w:spacing w:after="160" w:line="259" w:lineRule="auto"/>
        <w:rPr>
          <w:rFonts w:ascii="Calibri" w:eastAsia="Calibri" w:hAnsi="Calibri" w:cs="Calibri"/>
        </w:rPr>
      </w:pPr>
    </w:p>
    <w:p w:rsidR="00BA26F3" w:rsidRDefault="00BA26F3"/>
    <w:sectPr w:rsidR="00BA26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F3"/>
    <w:rsid w:val="001B054D"/>
    <w:rsid w:val="00BA26F3"/>
    <w:rsid w:val="00C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BD0C"/>
  <w15:docId w15:val="{B077AA59-5AC6-4078-94F2-4F51EA00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mystic</dc:creator>
  <cp:lastModifiedBy>mysticwarrior349@outlook.com</cp:lastModifiedBy>
  <cp:revision>2</cp:revision>
  <dcterms:created xsi:type="dcterms:W3CDTF">2025-06-28T11:00:00Z</dcterms:created>
  <dcterms:modified xsi:type="dcterms:W3CDTF">2025-06-28T11:00:00Z</dcterms:modified>
</cp:coreProperties>
</file>