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1c45160ff849a826043dd94c76def2ff4e9c2d7"/>
    <w:p>
      <w:pPr>
        <w:pStyle w:val="Heading1"/>
      </w:pPr>
      <w:r>
        <w:t xml:space="preserve">vLLM Hybrid: CPU-GPU 이기종 LLM 추론 시스템 구현 보고서</w:t>
      </w:r>
    </w:p>
    <w:p>
      <w:pPr>
        <w:pStyle w:val="FirstParagraph"/>
      </w:pPr>
      <w:r>
        <w:rPr>
          <w:b/>
          <w:bCs/>
        </w:rPr>
        <w:t xml:space="preserve">프로젝트</w:t>
      </w:r>
      <w:r>
        <w:t xml:space="preserve">: vLLM Hybrid — Dual-Process Parallel-Batch Architecture</w:t>
      </w:r>
      <w:r>
        <w:t xml:space="preserve"> </w:t>
      </w:r>
      <w:r>
        <w:rPr>
          <w:b/>
          <w:bCs/>
        </w:rPr>
        <w:t xml:space="preserve">대상 하드웨어</w:t>
      </w:r>
      <w:r>
        <w:t xml:space="preserve">: NVIDIA H100 x8 (TP=8) + Intel Xeon Platinum 8480+ (2소켓, 112코어, 2TB DDR5)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2026-03-20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8e16b4bfacf05802c561fd2d30891734c18e5e0">
        <w:r>
          <w:rPr>
            <w:rStyle w:val="Hyperlink"/>
          </w:rPr>
          <w:t xml:space="preserve">설계방향</w:t>
        </w:r>
      </w:hyperlink>
    </w:p>
    <w:p>
      <w:pPr>
        <w:pStyle w:val="Compact"/>
        <w:numPr>
          <w:ilvl w:val="0"/>
          <w:numId w:val="1001"/>
        </w:numPr>
      </w:pPr>
      <w:hyperlink w:anchor="X167ca2b18f97cd6b0de97c56b347b6efeb9642f">
        <w:r>
          <w:rPr>
            <w:rStyle w:val="Hyperlink"/>
          </w:rPr>
          <w:t xml:space="preserve">설계</w:t>
        </w:r>
      </w:hyperlink>
    </w:p>
    <w:p>
      <w:pPr>
        <w:pStyle w:val="Compact"/>
        <w:numPr>
          <w:ilvl w:val="0"/>
          <w:numId w:val="1001"/>
        </w:numPr>
      </w:pPr>
      <w:hyperlink w:anchor="X9c5d5ba4bccec3e296faf6e07739df4e287aa12">
        <w:r>
          <w:rPr>
            <w:rStyle w:val="Hyperlink"/>
          </w:rPr>
          <w:t xml:space="preserve">구현체</w:t>
        </w:r>
      </w:hyperlink>
    </w:p>
    <w:p>
      <w:pPr>
        <w:pStyle w:val="Compact"/>
        <w:numPr>
          <w:ilvl w:val="0"/>
          <w:numId w:val="1001"/>
        </w:numPr>
      </w:pPr>
      <w:hyperlink w:anchor="Xf2af3818a80bb2fe612fa571ae63451e0d2f7ed">
        <w:r>
          <w:rPr>
            <w:rStyle w:val="Hyperlink"/>
          </w:rPr>
          <w:t xml:space="preserve">구현결과</w:t>
        </w:r>
      </w:hyperlink>
    </w:p>
    <w:p>
      <w:pPr>
        <w:pStyle w:val="Compact"/>
        <w:numPr>
          <w:ilvl w:val="0"/>
          <w:numId w:val="1001"/>
        </w:numPr>
      </w:pPr>
      <w:hyperlink w:anchor="X91f2665d8eef50ab94252fdf7edf63000af2577">
        <w:r>
          <w:rPr>
            <w:rStyle w:val="Hyperlink"/>
          </w:rPr>
          <w:t xml:space="preserve">평가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목적"/>
    <w:p>
      <w:pPr>
        <w:pStyle w:val="Heading2"/>
      </w:pPr>
      <w:r>
        <w:t xml:space="preserve">1. 목적</w:t>
      </w:r>
    </w:p>
    <w:bookmarkStart w:id="10" w:name="문제-정의"/>
    <w:p>
      <w:pPr>
        <w:pStyle w:val="Heading3"/>
      </w:pPr>
      <w:r>
        <w:t xml:space="preserve">1.1 문제 정의</w:t>
      </w:r>
    </w:p>
    <w:p>
      <w:pPr>
        <w:pStyle w:val="FirstParagraph"/>
      </w:pPr>
      <w:r>
        <w:t xml:space="preserve">현대 GPU 추론 서버에서 고성능 멀티코어 CPU는 추론 시 5% 미만의 활용률로 유휴 상태에 놓인다. 서버급 CPU(Intel Xeon Platinum 8480+)는 소켓당 56코어, 307 GB/s 메모리 대역폭을 제공하지만, 토크나이제이션·스케줄링·오케스트레이션 등 보조 작업에만 사용되고 있다. 이 유휴 전력(~175W/소켓)은 데이터센터 에너지 비효율의 주요 원인이며, 100노드 클러스터 기준 연간 153 MWh($18,400)의 낭비를 초래한다.</w:t>
      </w:r>
    </w:p>
    <w:bookmarkEnd w:id="10"/>
    <w:bookmarkStart w:id="11" w:name="프로젝트-목표"/>
    <w:p>
      <w:pPr>
        <w:pStyle w:val="Heading3"/>
      </w:pPr>
      <w:r>
        <w:t xml:space="preserve">1.2 프로젝트 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유휴 CPU 활용</w:t>
            </w:r>
          </w:p>
        </w:tc>
        <w:tc>
          <w:tcPr/>
          <w:p>
            <w:pPr>
              <w:pStyle w:val="Compact"/>
            </w:pPr>
            <w:r>
              <w:t xml:space="preserve">GPU 서버의 유휴 CPU를 LLM 추론에 투입하여 서버 전체 처리량 향상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성능 무간섭</w:t>
            </w:r>
          </w:p>
        </w:tc>
        <w:tc>
          <w:tcPr/>
          <w:p>
            <w:pPr>
              <w:pStyle w:val="Compact"/>
            </w:pPr>
            <w:r>
              <w:t xml:space="preserve">CPU 추론 추가 시 GPU 성능 저하 제로 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가법적 처리량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b</m:t>
                  </m:r>
                  <m:r>
                    <m:t>r</m:t>
                  </m:r>
                  <m:r>
                    <m:t>i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모델 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제로 설정</w:t>
            </w:r>
          </w:p>
        </w:tc>
        <w:tc>
          <w:tcPr/>
          <w:p>
            <w:pPr>
              <w:pStyle w:val="Compact"/>
            </w:pPr>
            <w:r>
              <w:t xml:space="preserve">NUMA 토폴로지, ISA, 스레드 배치 자동 감지 (수동 설정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에너지 효율</w:t>
            </w:r>
          </w:p>
        </w:tc>
        <w:tc>
          <w:tcPr/>
          <w:p>
            <w:pPr>
              <w:pStyle w:val="Compact"/>
            </w:pPr>
            <w:r>
              <w:t xml:space="preserve">추가 하드웨어 없이 유휴 전력만으로 성능-전력비(performance-per-watt) 개선</w:t>
            </w:r>
          </w:p>
        </w:tc>
      </w:tr>
    </w:tbl>
    <w:bookmarkEnd w:id="11"/>
    <w:bookmarkStart w:id="12" w:name="기존-접근법의-한계"/>
    <w:p>
      <w:pPr>
        <w:pStyle w:val="Heading3"/>
      </w:pPr>
      <w:r>
        <w:t xml:space="preserve">1.3 기존 접근법의 한계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300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접근법</w:t>
            </w:r>
          </w:p>
        </w:tc>
        <w:tc>
          <w:tcPr/>
          <w:p>
            <w:pPr>
              <w:pStyle w:val="Compact"/>
            </w:pPr>
            <w:r>
              <w:t xml:space="preserve">대표 시스템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뉴런 레벨 파티셔닝</w:t>
            </w:r>
          </w:p>
        </w:tc>
        <w:tc>
          <w:tcPr/>
          <w:p>
            <w:pPr>
              <w:pStyle w:val="Compact"/>
            </w:pPr>
            <w:r>
              <w:t xml:space="preserve">PowerInfer</w:t>
            </w:r>
          </w:p>
        </w:tc>
        <w:tc>
          <w:tcPr/>
          <w:p>
            <w:pPr>
              <w:pStyle w:val="Compact"/>
            </w:pPr>
            <w:r>
              <w:t xml:space="preserve">단일 프로세스 내 CPU-GPU 공존 → GIL 직렬화, NUMA 페널티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오프로딩</w:t>
            </w:r>
          </w:p>
        </w:tc>
        <w:tc>
          <w:tcPr/>
          <w:p>
            <w:pPr>
              <w:pStyle w:val="Compact"/>
            </w:pPr>
            <w:r>
              <w:t xml:space="preserve">HeteGen</w:t>
            </w:r>
          </w:p>
        </w:tc>
        <w:tc>
          <w:tcPr/>
          <w:p>
            <w:pPr>
              <w:pStyle w:val="Compact"/>
            </w:pPr>
            <w:r>
              <w:t xml:space="preserve">GPU 커널 런칭/메모리 전송과 CPU 연산 간섭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투기적 디코딩 드래프팅</w:t>
            </w:r>
          </w:p>
        </w:tc>
        <w:tc>
          <w:tcPr/>
          <w:p>
            <w:pPr>
              <w:pStyle w:val="Compact"/>
            </w:pPr>
            <w:r>
              <w:t xml:space="preserve">Dovetail, APEX</w:t>
            </w:r>
          </w:p>
        </w:tc>
        <w:tc>
          <w:tcPr/>
          <w:p>
            <w:pPr>
              <w:pStyle w:val="Compact"/>
            </w:pPr>
            <w:r>
              <w:t xml:space="preserve">CPU는 draft 모델용 → 대형 모델 직접 추론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제약</w:t>
      </w:r>
      <w:r>
        <w:t xml:space="preserve">: 모든 기존 시스템이</w:t>
      </w:r>
      <w:r>
        <w:t xml:space="preserve"> </w:t>
      </w:r>
      <w:r>
        <w:rPr>
          <w:b/>
          <w:bCs/>
        </w:rPr>
        <w:t xml:space="preserve">단일 OS 프로세스</w:t>
      </w:r>
      <w:r>
        <w:t xml:space="preserve">에서 CPU-GPU를 공유하며, GIL 경합·NUMA 원격 메모리 접근·GPU 스케줄링 간섭이 불가피하다.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설계방향"/>
    <w:p>
      <w:pPr>
        <w:pStyle w:val="Heading2"/>
      </w:pPr>
      <w:r>
        <w:t xml:space="preserve">2. 설계방향</w:t>
      </w:r>
    </w:p>
    <w:bookmarkStart w:id="14" w:name="핵심-통찰"/>
    <w:p>
      <w:pPr>
        <w:pStyle w:val="Heading3"/>
      </w:pPr>
      <w:r>
        <w:t xml:space="preserve">2.1 핵심 통찰</w:t>
      </w:r>
    </w:p>
    <w:p>
      <w:pPr>
        <w:pStyle w:val="BlockText"/>
      </w:pPr>
      <w:r>
        <w:t xml:space="preserve">CPU-GPU 이기종 추론의 장벽은 하드웨어 한계가 아닌</w:t>
      </w:r>
      <w:r>
        <w:t xml:space="preserve"> </w:t>
      </w:r>
      <w:r>
        <w:rPr>
          <w:b/>
          <w:bCs/>
        </w:rPr>
        <w:t xml:space="preserve">단일 프로세스 공유의 산물</w:t>
      </w:r>
      <w:r>
        <w:t xml:space="preserve">이다.</w:t>
      </w:r>
    </w:p>
    <w:p>
      <w:pPr>
        <w:pStyle w:val="FirstParagraph"/>
      </w:pPr>
      <w:r>
        <w:t xml:space="preserve">각 디바이스를 독립 OS 프로세스로 실행하면 인터프리터 락, 메모리 공간, NUMA 바인딩이 완전 분리되어 소프트웨어 레벨 간섭이 구조적으로 제거된다.</w:t>
      </w:r>
    </w:p>
    <w:bookmarkEnd w:id="14"/>
    <w:bookmarkStart w:id="15" w:name="설계-원칙"/>
    <w:p>
      <w:pPr>
        <w:pStyle w:val="Heading3"/>
      </w:pPr>
      <w:r>
        <w:t xml:space="preserve">2.2 설계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core.py 무수정</w:t>
            </w:r>
          </w:p>
        </w:tc>
        <w:tc>
          <w:tcPr/>
          <w:p>
            <w:pPr>
              <w:pStyle w:val="Compact"/>
            </w:pPr>
            <w:r>
              <w:t xml:space="preserve">기존 vLLM EngineCore/EngineCoreProc 코드를 변경하지 않음</w:t>
            </w:r>
          </w:p>
        </w:tc>
        <w:tc>
          <w:tcPr/>
          <w:p>
            <w:pPr>
              <w:pStyle w:val="Compact"/>
            </w:pPr>
            <w:r>
              <w:t xml:space="preserve">업스트림 호환성, 유지보수 최소화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프로세스</w:t>
            </w:r>
          </w:p>
        </w:tc>
        <w:tc>
          <w:tcPr/>
          <w:p>
            <w:pPr>
              <w:pStyle w:val="Compact"/>
            </w:pPr>
            <w:r>
              <w:t xml:space="preserve">GPU/CPU 각각 독립 PID, GIL, busy loop</w:t>
            </w:r>
          </w:p>
        </w:tc>
        <w:tc>
          <w:tcPr/>
          <w:p>
            <w:pPr>
              <w:pStyle w:val="Compact"/>
            </w:pPr>
            <w:r>
              <w:t xml:space="preserve">GIL 경합·NUMA 페널티·스케줄링 간섭 원천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CPU-first 라우팅</w:t>
            </w:r>
          </w:p>
        </w:tc>
        <w:tc>
          <w:tcPr/>
          <w:p>
            <w:pPr>
              <w:pStyle w:val="Compact"/>
            </w:pPr>
            <w:r>
              <w:t xml:space="preserve">CPU 슬롯 여유 시 CPU 우선 → 가득차면 GPU로 오버플로우</w:t>
            </w:r>
          </w:p>
        </w:tc>
        <w:tc>
          <w:tcPr/>
          <w:p>
            <w:pPr>
              <w:pStyle w:val="Compact"/>
            </w:pPr>
            <w:r>
              <w:t xml:space="preserve">CPU 활용률 극대화 (유휴 자원 수확)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감지</w:t>
            </w:r>
          </w:p>
        </w:tc>
        <w:tc>
          <w:tcPr/>
          <w:p>
            <w:pPr>
              <w:pStyle w:val="Compact"/>
            </w:pPr>
            <w:r>
              <w:t xml:space="preserve">cpu_max_num_seqs, kvcache, threads 모두</w:t>
            </w:r>
            <w:r>
              <w:t xml:space="preserve"> </w:t>
            </w:r>
            <w:r>
              <w:rPr>
                <w:rStyle w:val="VerbatimChar"/>
              </w:rPr>
              <w:t xml:space="preserve">0=auto</w:t>
            </w:r>
            <w:r>
              <w:t xml:space="preserve"> </w:t>
            </w: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운영자 개입 없는 제로 설정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Fallback</w:t>
            </w:r>
          </w:p>
        </w:tc>
        <w:tc>
          <w:tcPr/>
          <w:p>
            <w:pPr>
              <w:pStyle w:val="Compact"/>
            </w:pPr>
            <w:r>
              <w:t xml:space="preserve">NUMA/IPEX/AMX 미가용 시 표준 경로로 자동 전환</w:t>
            </w:r>
          </w:p>
        </w:tc>
        <w:tc>
          <w:tcPr/>
          <w:p>
            <w:pPr>
              <w:pStyle w:val="Compact"/>
            </w:pPr>
            <w:r>
              <w:t xml:space="preserve">다양한 하드웨어 환경 호환</w:t>
            </w:r>
          </w:p>
        </w:tc>
      </w:tr>
    </w:tbl>
    <w:bookmarkEnd w:id="15"/>
    <w:bookmarkStart w:id="16" w:name="roofline-기반-설계-근거"/>
    <w:p>
      <w:pPr>
        <w:pStyle w:val="Heading3"/>
      </w:pPr>
      <w:r>
        <w:t xml:space="preserve">2.3 Roofline 기반 설계 근거</w:t>
      </w:r>
    </w:p>
    <w:p>
      <w:pPr>
        <w:pStyle w:val="FirstParagraph"/>
      </w:pPr>
      <w:r>
        <w:t xml:space="preserve">LLM 추론의 디코드 단계는</w:t>
      </w:r>
      <w:r>
        <w:t xml:space="preserve"> </w:t>
      </w:r>
      <w:r>
        <w:rPr>
          <w:b/>
          <w:bCs/>
        </w:rPr>
        <w:t xml:space="preserve">메모리 대역폭 제한(memory-bandwidth-bound)</w:t>
      </w:r>
      <w:r>
        <w:t xml:space="preserve"> </w:t>
      </w:r>
      <w:r>
        <w:t xml:space="preserve">영역에 위치한다. 이 영역에서는 연산 성능이 아닌 메모리 대역폭이 처리량을 결정하므로, CPU의 메모리 대역폭(307 GB/s)이 의미 있는 기여를 할 수 있다.</w:t>
      </w:r>
    </w:p>
    <w:p>
      <w:pPr>
        <w:pStyle w:val="SourceCode"/>
      </w:pPr>
      <w:r>
        <w:rPr>
          <w:rStyle w:val="VerbatimChar"/>
        </w:rPr>
        <w:t xml:space="preserve">디코드 처리량: T_decode = B_mem / (P × b)  [tok/s]</w:t>
      </w:r>
      <w:r>
        <w:br/>
      </w:r>
      <w:r>
        <w:rPr>
          <w:rStyle w:val="VerbatimChar"/>
        </w:rPr>
        <w:t xml:space="preserve">  B_mem: 메모리 대역폭, P: 모델 파라미터 수, b: 파라미터당 바이트</w:t>
      </w:r>
      <w:r>
        <w:br/>
      </w:r>
      <w:r>
        <w:br/>
      </w:r>
      <w:r>
        <w:rPr>
          <w:rStyle w:val="VerbatimChar"/>
        </w:rPr>
        <w:t xml:space="preserve">GPU (H100):  B = 3,350 GB/s → Ridge point = 295 FLOP/byte</w:t>
      </w:r>
      <w:r>
        <w:br/>
      </w:r>
      <w:r>
        <w:rPr>
          <w:rStyle w:val="VerbatimChar"/>
        </w:rPr>
        <w:t xml:space="preserve">CPU (Xeon):  B = 307 GB/s   → Ridge point = 23 FLOP/byte</w:t>
      </w:r>
      <w:r>
        <w:br/>
      </w:r>
      <w:r>
        <w:rPr>
          <w:rStyle w:val="VerbatimChar"/>
        </w:rPr>
        <w:t xml:space="preserve">비율: B_CPU / B_GPU = 9.2% (단일 GPU 대비)</w:t>
      </w:r>
    </w:p>
    <w:p>
      <w:pPr>
        <w:pStyle w:val="FirstParagraph"/>
      </w:pPr>
      <w:r>
        <w:t xml:space="preserve">TP=8 시스템에서 각 GPU의 유효 대역폭은</w:t>
      </w:r>
      <w:r>
        <w:t xml:space="preserve"> </w:t>
      </w:r>
      <w:r>
        <w:rPr>
          <w:rStyle w:val="VerbatimChar"/>
        </w:rPr>
        <w:t xml:space="preserve">B_GPU/k</w:t>
      </w:r>
      <w:r>
        <w:t xml:space="preserve">이므로, CPU는 단일 GPU 스트림 대비</w:t>
      </w:r>
      <w:r>
        <w:t xml:space="preserve"> </w:t>
      </w:r>
      <w:r>
        <w:rPr>
          <w:b/>
          <w:bCs/>
        </w:rPr>
        <w:t xml:space="preserve">73%</w:t>
      </w:r>
      <w:r>
        <w:t xml:space="preserve"> </w:t>
      </w:r>
      <w:r>
        <w:t xml:space="preserve">처리량을 기여할 수 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8" w:name="설계"/>
    <w:p>
      <w:pPr>
        <w:pStyle w:val="Heading2"/>
      </w:pPr>
      <w:r>
        <w:t xml:space="preserve">3. 설계</w:t>
      </w:r>
    </w:p>
    <w:bookmarkStart w:id="21" w:name="시스템-아키텍처-클래스-다이어그램"/>
    <w:p>
      <w:pPr>
        <w:pStyle w:val="Heading3"/>
      </w:pPr>
      <w:r>
        <w:t xml:space="preserve">3.1 시스템 아키텍처 (클래스 다이어그램)</w:t>
      </w:r>
    </w:p>
    <w:p>
      <w:pPr>
        <w:pStyle w:val="CaptionedFigure"/>
      </w:pPr>
      <w:r>
        <w:drawing>
          <wp:inline>
            <wp:extent cx="5334000" cy="5811745"/>
            <wp:effectExtent b="0" l="0" r="0" t="0"/>
            <wp:docPr descr="그림 3-1: 시스템 아키텍처 클래스 다이어그램" title="" id="19" name="Picture"/>
            <a:graphic>
              <a:graphicData uri="http://schemas.openxmlformats.org/drawingml/2006/picture">
                <pic:pic>
                  <pic:nvPicPr>
                    <pic:cNvPr descr="diagrams/01_class_arch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1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3-1: 시스템 아키텍처 클래스 다이어그램</w:t>
      </w:r>
    </w:p>
    <w:p>
      <w:pPr>
        <w:pStyle w:val="BodyText"/>
      </w:pPr>
      <w:r>
        <w:rPr>
          <w:i/>
          <w:iCs/>
        </w:rPr>
        <w:t xml:space="preserve">그림 3-1: 시스템 아키텍처 클래스 다이어그램</w:t>
      </w:r>
    </w:p>
    <w:bookmarkEnd w:id="21"/>
    <w:bookmarkStart w:id="25" w:name="시퀀스-다이어그램-요청-처리-흐름"/>
    <w:p>
      <w:pPr>
        <w:pStyle w:val="Heading3"/>
      </w:pPr>
      <w:r>
        <w:t xml:space="preserve">3.2 시퀀스 다이어그램 (요청 처리 흐름)</w:t>
      </w:r>
    </w:p>
    <w:p>
      <w:pPr>
        <w:pStyle w:val="CaptionedFigure"/>
      </w:pPr>
      <w:r>
        <w:drawing>
          <wp:inline>
            <wp:extent cx="5334000" cy="3815792"/>
            <wp:effectExtent b="0" l="0" r="0" t="0"/>
            <wp:docPr descr="그림 3-2: 요청 처리 시퀀스 다이어그램" title="" id="23" name="Picture"/>
            <a:graphic>
              <a:graphicData uri="http://schemas.openxmlformats.org/drawingml/2006/picture">
                <pic:pic>
                  <pic:nvPicPr>
                    <pic:cNvPr descr="diagrams/02_seque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5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3-2: 요청 처리 시퀀스 다이어그램</w:t>
      </w:r>
    </w:p>
    <w:p>
      <w:pPr>
        <w:pStyle w:val="BodyText"/>
      </w:pPr>
      <w:r>
        <w:rPr>
          <w:i/>
          <w:iCs/>
        </w:rPr>
        <w:t xml:space="preserve">그림 3-2: 요청 처리 시퀀스 다이어그램</w:t>
      </w:r>
    </w:p>
    <w:bookmarkEnd w:id="25"/>
    <w:bookmarkStart w:id="29" w:name="컴포넌트-다이어그램"/>
    <w:p>
      <w:pPr>
        <w:pStyle w:val="Heading3"/>
      </w:pPr>
      <w:r>
        <w:t xml:space="preserve">3.3 컴포넌트 다이어그램</w:t>
      </w:r>
    </w:p>
    <w:p>
      <w:pPr>
        <w:pStyle w:val="CaptionedFigure"/>
      </w:pPr>
      <w:r>
        <w:drawing>
          <wp:inline>
            <wp:extent cx="5334000" cy="1802027"/>
            <wp:effectExtent b="0" l="0" r="0" t="0"/>
            <wp:docPr descr="그림 3-3: 컴포넌트 다이어그램" title="" id="27" name="Picture"/>
            <a:graphic>
              <a:graphicData uri="http://schemas.openxmlformats.org/drawingml/2006/picture">
                <pic:pic>
                  <pic:nvPicPr>
                    <pic:cNvPr descr="diagrams/03_compon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3-3: 컴포넌트 다이어그램</w:t>
      </w:r>
    </w:p>
    <w:p>
      <w:pPr>
        <w:pStyle w:val="BodyText"/>
      </w:pPr>
      <w:r>
        <w:rPr>
          <w:i/>
          <w:iCs/>
        </w:rPr>
        <w:t xml:space="preserve">그림 3-3: 컴포넌트 다이어그램</w:t>
      </w:r>
    </w:p>
    <w:bookmarkEnd w:id="29"/>
    <w:bookmarkStart w:id="33" w:name="상태-다이어그램-capacityawarerouter"/>
    <w:p>
      <w:pPr>
        <w:pStyle w:val="Heading3"/>
      </w:pPr>
      <w:r>
        <w:t xml:space="preserve">3.4 상태 다이어그램 (CapacityAwareRouter)</w:t>
      </w:r>
    </w:p>
    <w:p>
      <w:pPr>
        <w:pStyle w:val="CaptionedFigure"/>
      </w:pPr>
      <w:r>
        <w:drawing>
          <wp:inline>
            <wp:extent cx="5334000" cy="7924413"/>
            <wp:effectExtent b="0" l="0" r="0" t="0"/>
            <wp:docPr descr="그림 3-4: CapacityAwareRouter 상태 다이어그램" title="" id="31" name="Picture"/>
            <a:graphic>
              <a:graphicData uri="http://schemas.openxmlformats.org/drawingml/2006/picture">
                <pic:pic>
                  <pic:nvPicPr>
                    <pic:cNvPr descr="diagrams/04_stat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2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3-4: CapacityAwareRouter 상태 다이어그램</w:t>
      </w:r>
    </w:p>
    <w:p>
      <w:pPr>
        <w:pStyle w:val="BodyText"/>
      </w:pPr>
      <w:r>
        <w:rPr>
          <w:i/>
          <w:iCs/>
        </w:rPr>
        <w:t xml:space="preserve">그림 3-4: CapacityAwareRouter 상태 다이어그램</w:t>
      </w:r>
    </w:p>
    <w:bookmarkEnd w:id="33"/>
    <w:bookmarkStart w:id="37" w:name="클래스-관계도"/>
    <w:p>
      <w:pPr>
        <w:pStyle w:val="Heading3"/>
      </w:pPr>
      <w:r>
        <w:t xml:space="preserve">3.5 클래스 관계도</w:t>
      </w:r>
    </w:p>
    <w:p>
      <w:pPr>
        <w:pStyle w:val="CaptionedFigure"/>
      </w:pPr>
      <w:r>
        <w:drawing>
          <wp:inline>
            <wp:extent cx="5334000" cy="6772211"/>
            <wp:effectExtent b="0" l="0" r="0" t="0"/>
            <wp:docPr descr="그림 3-5: 클래스 관계도" title="" id="35" name="Picture"/>
            <a:graphic>
              <a:graphicData uri="http://schemas.openxmlformats.org/drawingml/2006/picture">
                <pic:pic>
                  <pic:nvPicPr>
                    <pic:cNvPr descr="diagrams/05_class_rel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3-5: 클래스 관계도</w:t>
      </w:r>
    </w:p>
    <w:p>
      <w:pPr>
        <w:pStyle w:val="BodyText"/>
      </w:pPr>
      <w:r>
        <w:rPr>
          <w:i/>
          <w:iCs/>
        </w:rPr>
        <w:t xml:space="preserve">그림 3-5: 클래스 관계도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구현체"/>
    <w:p>
      <w:pPr>
        <w:pStyle w:val="Heading2"/>
      </w:pPr>
      <w:r>
        <w:t xml:space="preserve">4. 구현체</w:t>
      </w:r>
    </w:p>
    <w:bookmarkStart w:id="39" w:name="파일-구조-및-코드-규모"/>
    <w:p>
      <w:pPr>
        <w:pStyle w:val="Heading3"/>
      </w:pPr>
      <w:r>
        <w:t xml:space="preserve">4.1 파일 구조 및 코드 규모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라인 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하이브리드 엔진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vllm/v1/engine/hybrid_core.py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CapacityAwareRouter, 프로세스 런칭, CPU 파라미터 자동 감지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vllm/v1/engine/core_client.py</w:t>
            </w:r>
          </w:p>
        </w:tc>
        <w:tc>
          <w:tcPr/>
          <w:p>
            <w:pPr>
              <w:pStyle w:val="Compact"/>
            </w:pPr>
            <w:r>
              <w:t xml:space="preserve">1,584</w:t>
            </w:r>
          </w:p>
        </w:tc>
        <w:tc>
          <w:tcPr/>
          <w:p>
            <w:pPr>
              <w:pStyle w:val="Compact"/>
            </w:pPr>
            <w:r>
              <w:t xml:space="preserve">HybridAsyncMPClient, ZMQ 통신, 요청 추적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vllm/config.py</w:t>
            </w:r>
            <w:r>
              <w:t xml:space="preserve"> </w:t>
            </w:r>
            <w:r>
              <w:t xml:space="preserve">(HybridConfig)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하이브리드 설정 데이터클래스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vllm/engine/arg_utils.py</w:t>
            </w:r>
            <w:r>
              <w:t xml:space="preserve"> </w:t>
            </w:r>
            <w:r>
              <w:t xml:space="preserve">(hybrid args)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CLI 인자 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최적화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vllm/platforms/intel_cpu_utils.py</w:t>
            </w:r>
          </w:p>
        </w:tc>
        <w:tc>
          <w:tcPr/>
          <w:p>
            <w:pPr>
              <w:pStyle w:val="Compact"/>
            </w:pPr>
            <w:r>
              <w:t xml:space="preserve">965</w:t>
            </w:r>
          </w:p>
        </w:tc>
        <w:tc>
          <w:tcPr/>
          <w:p>
            <w:pPr>
              <w:pStyle w:val="Compact"/>
            </w:pPr>
            <w:r>
              <w:t xml:space="preserve">Intel CPU 감지, NUMA 할당, ISA 감지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vllm/v1/worker/cpu_worker.py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CPU 워커 (NUMA 바인딩, IPEX 감지)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vllm/v1/attention/backends/cpu_attn.py</w:t>
            </w:r>
          </w:p>
        </w:tc>
        <w:tc>
          <w:tcPr/>
          <w:p>
            <w:pPr>
              <w:pStyle w:val="Compact"/>
            </w:pPr>
            <w:r>
              <w:t xml:space="preserve">1,205</w:t>
            </w:r>
          </w:p>
        </w:tc>
        <w:tc>
          <w:tcPr/>
          <w:p>
            <w:pPr>
              <w:pStyle w:val="Compact"/>
            </w:pPr>
            <w:r>
              <w:t xml:space="preserve">CPU PagedAttention (IPEX/SDPA)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C++ 커널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csrc/cpu/gemm_vnni.cpp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VNNI INT8 GEMM (6×16 마이크로커널)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csrc/cpu/quant_q8_0.cpp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t xml:space="preserve">Q8_0 양자화 커널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csrc/cpu/decode_gemv.cpp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BF16/FP32 Decode GEMV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csrc/cpu/batch_attention.cpp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배치 Paged Attention + L2 프리페치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csrc/cpu/mem_opt.cpp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NT memcpy, NUMA 할당, 프리페치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cmake/cpu_hybrid_extension.cmake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_C_cpu_ops 타겟 빌드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tests/v1/engine/test_hybrid_core.py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단위 테스트 30개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~7,781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5" w:name="핵심-컴포넌트-구현-상세"/>
    <w:p>
      <w:pPr>
        <w:pStyle w:val="Heading3"/>
      </w:pPr>
      <w:r>
        <w:t xml:space="preserve">4.2 핵심 컴포넌트 구현 상세</w:t>
      </w:r>
    </w:p>
    <w:bookmarkStart w:id="40" w:name="capacityawarerouter"/>
    <w:p>
      <w:pPr>
        <w:pStyle w:val="Heading4"/>
      </w:pPr>
      <w:r>
        <w:t xml:space="preserve">4.2.1 CapacityAwareRouter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CapacityAwareRouter: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"""CPU 용량 기반 요청 라우팅 (3가지 전략)"""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request_id, prompt_len)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"""요청을 GPU(0) 또는 CPU(1)로 라우팅"""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._route_capacity(request_id)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"length-aware"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._route_length_aware(request_id, prompt_len)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throughput-adaptive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._route_throughput_adaptive(request_id, prompt_len)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on_request_finished(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request_id, engine_idx, num_tokens, elapsed):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"""요청 완료 시 슬롯 반환, EMA 업데이트, 통계 수집"""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engine_idx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CPU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._cpu_in_flight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throughput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elapsed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._update_ema(engine_idx, throughput)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._update_adaptive_slots()</w:t>
      </w:r>
    </w:p>
    <w:p>
      <w:pPr>
        <w:pStyle w:val="FirstParagraph"/>
      </w:pPr>
      <w:r>
        <w:rPr>
          <w:b/>
          <w:bCs/>
        </w:rPr>
        <w:t xml:space="preserve">라우팅 전략별 알고리즘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알고리즘</w:t>
            </w:r>
          </w:p>
        </w:tc>
        <w:tc>
          <w:tcPr/>
          <w:p>
            <w:pPr>
              <w:pStyle w:val="Compact"/>
            </w:pPr>
            <w:r>
              <w:t xml:space="preserve">특성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&lt; N → CPU, else → GPU</w:t>
            </w:r>
          </w:p>
        </w:tc>
        <w:tc>
          <w:tcPr/>
          <w:p>
            <w:pPr>
              <w:pStyle w:val="Compact"/>
            </w:pPr>
            <w:r>
              <w:t xml:space="preserve">단순, CPU 활용 극대화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length-aware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 ≤ τ(512) &amp;&amp; C &lt; N → CPU, else → GPU</w:t>
            </w:r>
          </w:p>
        </w:tc>
        <w:tc>
          <w:tcPr/>
          <w:p>
            <w:pPr>
              <w:pStyle w:val="Compact"/>
            </w:pPr>
            <w:r>
              <w:t xml:space="preserve">짧은 프롬프트만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throughput-adaptive</w:t>
            </w:r>
          </w:p>
        </w:tc>
        <w:tc>
          <w:tcPr/>
          <w:p>
            <w:pPr>
              <w:pStyle w:val="Compact"/>
            </w:pPr>
            <w:r>
              <w:t xml:space="preserve">EMA 기반 동적 슬롯:</w:t>
            </w:r>
            <w:r>
              <w:t xml:space="preserve"> </w:t>
            </w:r>
            <w:r>
              <w:rPr>
                <w:rStyle w:val="VerbatimChar"/>
              </w:rPr>
              <w:t xml:space="preserve">N_adaptive = clamp(N_base × ratio, 2, 2N_base)</w:t>
            </w:r>
          </w:p>
        </w:tc>
        <w:tc>
          <w:tcPr/>
          <w:p>
            <w:pPr>
              <w:pStyle w:val="Compact"/>
            </w:pPr>
            <w:r>
              <w:t xml:space="preserve">실시간 성능 적응</w:t>
            </w:r>
          </w:p>
        </w:tc>
      </w:tr>
    </w:tbl>
    <w:bookmarkEnd w:id="40"/>
    <w:bookmarkStart w:id="41" w:name="자동-cpu-파라미터-감지"/>
    <w:p>
      <w:pPr>
        <w:pStyle w:val="Heading4"/>
      </w:pPr>
      <w:r>
        <w:t xml:space="preserve">4.2.2 자동 CPU 파라미터 감지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_resolve_cpu_params(hybrid_config, features)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ResolvedCpuParams: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"""0(auto) 값을 하드웨어 기반 최적값으로 해석"""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NUMA 노드의 물리 코어 수 (HT 제외)</w:t>
      </w:r>
      <w:r>
        <w:br/>
      </w:r>
      <w:r>
        <w:rPr>
          <w:rStyle w:val="NormalTok"/>
        </w:rPr>
        <w:t xml:space="preserve">    effective_cores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features.cores_per_socket  </w:t>
      </w:r>
      <w:r>
        <w:rPr>
          <w:rStyle w:val="CommentTok"/>
        </w:rPr>
        <w:t xml:space="preserve"># 56 (Xeon 8480+)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NUMA 노드의 유효 메모리 (GB)</w:t>
      </w:r>
      <w:r>
        <w:br/>
      </w:r>
      <w:r>
        <w:rPr>
          <w:rStyle w:val="NormalTok"/>
        </w:rPr>
        <w:t xml:space="preserve">    effective_mem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get_numa_node_memory(node_id)  </w:t>
      </w:r>
      <w:r>
        <w:rPr>
          <w:rStyle w:val="CommentTok"/>
        </w:rPr>
        <w:t xml:space="preserve"># ~1,000 GB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ResolvedCpuParams(</w:t>
      </w:r>
      <w:r>
        <w:br/>
      </w:r>
      <w:r>
        <w:rPr>
          <w:rStyle w:val="NormalTok"/>
        </w:rPr>
        <w:t xml:space="preserve">        cpu_num_threads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effective_cores,                      </w:t>
      </w:r>
      <w:r>
        <w:rPr>
          <w:rStyle w:val="CommentTok"/>
        </w:rPr>
        <w:t xml:space="preserve"># 56</w:t>
      </w:r>
      <w:r>
        <w:br/>
      </w:r>
      <w:r>
        <w:rPr>
          <w:rStyle w:val="NormalTok"/>
        </w:rPr>
        <w:t xml:space="preserve">        cpu_max_num_seqs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effective_cores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14</w:t>
      </w:r>
      <w:r>
        <w:br/>
      </w:r>
      <w:r>
        <w:rPr>
          <w:rStyle w:val="NormalTok"/>
        </w:rPr>
        <w:t xml:space="preserve">        cpu_kvcache_gb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clamp(effective_mem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400</w:t>
      </w:r>
      <w:r>
        <w:br/>
      </w:r>
      <w:r>
        <w:rPr>
          <w:rStyle w:val="NormalTok"/>
        </w:rPr>
        <w:t xml:space="preserve">        cpu_max_batched_tokens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cpu_max_num_seqs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3,584</w:t>
      </w:r>
      <w:r>
        <w:br/>
      </w:r>
      <w:r>
        <w:rPr>
          <w:rStyle w:val="NormalTok"/>
        </w:rPr>
        <w:t xml:space="preserve">    )</w:t>
      </w:r>
    </w:p>
    <w:bookmarkEnd w:id="41"/>
    <w:bookmarkStart w:id="42" w:name="cpu-프로세스-환경-설정"/>
    <w:p>
      <w:pPr>
        <w:pStyle w:val="Heading4"/>
      </w:pPr>
      <w:r>
        <w:t xml:space="preserve">4.2.3 CPU 프로세스 환경 설정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_setup_cpu_process_env(resolved_params, features):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"""CPU 엔진 프로세스의 환경 변수를 자동 설정"""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"CUDA_VISIBLE_DEVICES"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GPU 격리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"VLLM_CPU_KVCACHE_SPACE"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KV cache GB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"OMP_NUM_THREADS"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OpenMP 스레드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"VLLM_CPU_OMP_THREADS_BIND"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자동 바인딩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"KMP_AFFINITY"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"granularity=fine,compact,1,0"</w:t>
      </w:r>
      <w:r>
        <w:br/>
      </w:r>
      <w:r>
        <w:rPr>
          <w:rStyle w:val="NormalTok"/>
        </w:rPr>
        <w:t xml:space="preserve">    os.environ[</w:t>
      </w:r>
      <w:r>
        <w:rPr>
          <w:rStyle w:val="StringTok"/>
        </w:rPr>
        <w:t xml:space="preserve">"ONEDNN_MAX_CPU_ISA"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"AVX512_CORE_AMX"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AMX 활성화</w:t>
      </w:r>
    </w:p>
    <w:bookmarkEnd w:id="42"/>
    <w:bookmarkStart w:id="43" w:name="zmq-ipc-통신"/>
    <w:p>
      <w:pPr>
        <w:pStyle w:val="Heading4"/>
      </w:pPr>
      <w:r>
        <w:t xml:space="preserve">4.2.4 ZMQ IPC 통신</w:t>
      </w:r>
    </w:p>
    <w:p>
      <w:pPr>
        <w:pStyle w:val="SourceCode"/>
      </w:pPr>
      <w:r>
        <w:rPr>
          <w:rStyle w:val="CommentTok"/>
        </w:rPr>
        <w:t xml:space="preserve"># 엔진 식별자 (Little-Endian 2바이트)</w:t>
      </w:r>
      <w:r>
        <w:br/>
      </w:r>
      <w:r>
        <w:rPr>
          <w:rStyle w:val="NormalTok"/>
        </w:rPr>
        <w:t xml:space="preserve">GPU_IDENTITY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engine_index=0</w:t>
      </w:r>
      <w:r>
        <w:br/>
      </w:r>
      <w:r>
        <w:rPr>
          <w:rStyle w:val="NormalTok"/>
        </w:rPr>
        <w:t xml:space="preserve">CPU_IDENTITY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\x01\x00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engine_index=1</w:t>
      </w:r>
      <w:r>
        <w:br/>
      </w:r>
      <w:r>
        <w:br/>
      </w:r>
      <w:r>
        <w:rPr>
          <w:rStyle w:val="CommentTok"/>
        </w:rPr>
        <w:t xml:space="preserve"># 입력: ROUTER 소켓 (멀티플렉싱)</w:t>
      </w:r>
      <w:r>
        <w:br/>
      </w:r>
      <w:r>
        <w:rPr>
          <w:rStyle w:val="NormalTok"/>
        </w:rPr>
        <w:t xml:space="preserve">input_socket.send_multipart([identity, request_data])</w:t>
      </w:r>
      <w:r>
        <w:br/>
      </w:r>
      <w:r>
        <w:br/>
      </w:r>
      <w:r>
        <w:rPr>
          <w:rStyle w:val="CommentTok"/>
        </w:rPr>
        <w:t xml:space="preserve"># 출력: PULL 소켓 (비동기 수집)</w:t>
      </w:r>
      <w:r>
        <w:br/>
      </w:r>
      <w:r>
        <w:rPr>
          <w:rStyle w:val="NormalTok"/>
        </w:rPr>
        <w:t xml:space="preserve">output_data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output_socket.recv()  </w:t>
      </w:r>
      <w:r>
        <w:rPr>
          <w:rStyle w:val="CommentTok"/>
        </w:rPr>
        <w:t xml:space="preserve"># GPU/CPU 인터리브 수신</w:t>
      </w:r>
    </w:p>
    <w:bookmarkEnd w:id="43"/>
    <w:bookmarkStart w:id="44" w:name="avx-512-c-커널"/>
    <w:p>
      <w:pPr>
        <w:pStyle w:val="Heading4"/>
      </w:pPr>
      <w:r>
        <w:t xml:space="preserve">4.2.5 AVX-512 C++ 커널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커널</w:t>
            </w:r>
          </w:p>
        </w:tc>
        <w:tc>
          <w:tcPr/>
          <w:p>
            <w:pPr>
              <w:pStyle w:val="Compact"/>
            </w:pPr>
            <w:r>
              <w:t xml:space="preserve">핵심 최적화</w:t>
            </w:r>
          </w:p>
        </w:tc>
        <w:tc>
          <w:tcPr/>
          <w:p>
            <w:pPr>
              <w:pStyle w:val="Compact"/>
            </w:pPr>
            <w:r>
              <w:t xml:space="preserve">ISA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VNNI INT8 GEMM</w:t>
            </w:r>
          </w:p>
        </w:tc>
        <w:tc>
          <w:tcPr/>
          <w:p>
            <w:pPr>
              <w:pStyle w:val="Compact"/>
            </w:pPr>
            <w:r>
              <w:t xml:space="preserve">6×16 마이크로커널, 3-level 캐시 블로킹 (MC=72, NC=256, KC=256)</w:t>
            </w:r>
          </w:p>
        </w:tc>
        <w:tc>
          <w:tcPr/>
          <w:p>
            <w:pPr>
              <w:pStyle w:val="Compact"/>
            </w:pPr>
            <w:r>
              <w:t xml:space="preserve">AVX512F + VNNI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Q8_0 양자화</w:t>
            </w:r>
          </w:p>
        </w:tc>
        <w:tc>
          <w:tcPr/>
          <w:p>
            <w:pPr>
              <w:pStyle w:val="Compact"/>
            </w:pPr>
            <w:r>
              <w:t xml:space="preserve">32-element 블록, FP16 scale + INT8 quants</w:t>
            </w:r>
          </w:p>
        </w:tc>
        <w:tc>
          <w:tcPr/>
          <w:p>
            <w:pPr>
              <w:pStyle w:val="Compact"/>
            </w:pPr>
            <w:r>
              <w:t xml:space="preserve">AVX512F + VNNI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GEMV</w:t>
            </w:r>
          </w:p>
        </w:tc>
        <w:tc>
          <w:tcPr/>
          <w:p>
            <w:pPr>
              <w:pStyle w:val="Compact"/>
            </w:pPr>
            <w:r>
              <w:t xml:space="preserve">BF16→FP32 shift 변환, SW 프리페치, 2×16 unroll</w:t>
            </w:r>
          </w:p>
        </w:tc>
        <w:tc>
          <w:tcPr/>
          <w:p>
            <w:pPr>
              <w:pStyle w:val="Compact"/>
            </w:pPr>
            <w:r>
              <w:t xml:space="preserve">AVX512F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Attention</w:t>
            </w:r>
          </w:p>
        </w:tc>
        <w:tc>
          <w:tcPr/>
          <w:p>
            <w:pPr>
              <w:pStyle w:val="Compact"/>
            </w:pPr>
            <w:r>
              <w:t xml:space="preserve">시퀀스 순차 + head dim SIMD, L2 프리페치 (</w:t>
            </w:r>
            <w:r>
              <w:rPr>
                <w:rStyle w:val="VerbatimChar"/>
              </w:rPr>
              <w:t xml:space="preserve">_MM_HINT_T1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AVX512F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 최적화</w:t>
            </w:r>
          </w:p>
        </w:tc>
        <w:tc>
          <w:tcPr/>
          <w:p>
            <w:pPr>
              <w:pStyle w:val="Compact"/>
            </w:pPr>
            <w:r>
              <w:t xml:space="preserve">NT memcpy (캐시 우회), NUMA 노드 할당</w:t>
            </w:r>
          </w:p>
        </w:tc>
        <w:tc>
          <w:tcPr/>
          <w:p>
            <w:pPr>
              <w:pStyle w:val="Compact"/>
            </w:pPr>
            <w:r>
              <w:t xml:space="preserve">AVX512F</w:t>
            </w:r>
          </w:p>
        </w:tc>
      </w:tr>
    </w:tbl>
    <w:bookmarkEnd w:id="44"/>
    <w:bookmarkEnd w:id="45"/>
    <w:bookmarkStart w:id="46" w:name="단위-테스트"/>
    <w:p>
      <w:pPr>
        <w:pStyle w:val="Heading3"/>
      </w:pPr>
      <w:r>
        <w:t xml:space="preserve">4.3 단위 테스트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그룹</w:t>
            </w:r>
          </w:p>
        </w:tc>
        <w:tc>
          <w:tcPr/>
          <w:p>
            <w:pPr>
              <w:pStyle w:val="Compact"/>
            </w:pPr>
            <w:r>
              <w:t xml:space="preserve">테스트 수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라우팅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CPU 슬롯 여유/가득참, 요청 완료 반환, 오버플로우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length-aware 라우팅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프롬프트 길이 임계값, 경계값, CPU 포화 시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throughput-adaptive 라우팅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EMA 기반 슬롯 조정, 클램핑, length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워밍업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비활성화, 정상 완료, 강제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허용성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CPU crash 시 GPU 폴백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_resolve_cpu_params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자동 감지 공식, 수동 오버라이드, 최소값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ResolvedCpuParams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데이터클래스 필드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통과 (30/30)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9" w:name="구현결과"/>
    <w:p>
      <w:pPr>
        <w:pStyle w:val="Heading2"/>
      </w:pPr>
      <w:r>
        <w:t xml:space="preserve">5. 구현결과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아래 결과는 이론적 분석 및 Roofline 모델 기반</w:t>
      </w:r>
      <w:r>
        <w:t xml:space="preserve"> </w:t>
      </w:r>
      <w:r>
        <w:rPr>
          <w:b/>
          <w:bCs/>
        </w:rPr>
        <w:t xml:space="preserve">예측값</w:t>
      </w:r>
      <w:r>
        <w:t xml:space="preserve">입니다. 프로덕션 H100 서버에서의 실측 검증은 진행 중이며, 향후 확장 버전에서 보고될 예정입니다.</w:t>
      </w:r>
    </w:p>
    <w:bookmarkStart w:id="51" w:name="처리량-예측-roofline-기반"/>
    <w:p>
      <w:pPr>
        <w:pStyle w:val="Heading3"/>
      </w:pPr>
      <w:r>
        <w:t xml:space="preserve">5.1 처리량 예측 (Roofline 기반)</w:t>
      </w:r>
    </w:p>
    <w:bookmarkStart w:id="48" w:name="디코드-단계-처리량-메모리-대역폭-제한"/>
    <w:p>
      <w:pPr>
        <w:pStyle w:val="Heading4"/>
      </w:pPr>
      <w:r>
        <w:t xml:space="preserve">5.1.1 디코드 단계 처리량 (메모리 대역폭 제한)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742"/>
        <w:gridCol w:w="1608"/>
        <w:gridCol w:w="1856"/>
        <w:gridCol w:w="1608"/>
        <w:gridCol w:w="13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GPU (H100×8)</w:t>
            </w:r>
          </w:p>
        </w:tc>
        <w:tc>
          <w:tcPr/>
          <w:p>
            <w:pPr>
              <w:pStyle w:val="Compact"/>
            </w:pPr>
            <w:r>
              <w:t xml:space="preserve">CPU (Xeon 1S)</w:t>
            </w:r>
          </w:p>
        </w:tc>
        <w:tc>
          <w:tcPr/>
          <w:p>
            <w:pPr>
              <w:pStyle w:val="Compact"/>
            </w:pPr>
            <w:r>
              <w:t xml:space="preserve">예상 Hybrid</w:t>
            </w:r>
          </w:p>
        </w:tc>
        <w:tc>
          <w:tcPr/>
          <w:p>
            <w:pPr>
              <w:pStyle w:val="Compact"/>
            </w:pPr>
            <w:r>
              <w:t xml:space="preserve">CPU 기여율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Llama-2</w:t>
            </w: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479 tok/s</w:t>
            </w:r>
          </w:p>
        </w:tc>
        <w:tc>
          <w:tcPr/>
          <w:p>
            <w:pPr>
              <w:pStyle w:val="Compact"/>
            </w:pPr>
            <w:r>
              <w:t xml:space="preserve">44 tok/s</w:t>
            </w:r>
          </w:p>
        </w:tc>
        <w:tc>
          <w:tcPr/>
          <w:p>
            <w:pPr>
              <w:pStyle w:val="Compact"/>
            </w:pPr>
            <w:r>
              <w:t xml:space="preserve">523 tok/s</w:t>
            </w:r>
          </w:p>
        </w:tc>
        <w:tc>
          <w:tcPr/>
          <w:p>
            <w:pPr>
              <w:pStyle w:val="Compact"/>
            </w:pPr>
            <w:r>
              <w:t xml:space="preserve">+9.2%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Llama-2</w:t>
            </w:r>
          </w:p>
        </w:tc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258 tok/s</w:t>
            </w:r>
          </w:p>
        </w:tc>
        <w:tc>
          <w:tcPr/>
          <w:p>
            <w:pPr>
              <w:pStyle w:val="Compact"/>
            </w:pPr>
            <w:r>
              <w:t xml:space="preserve">24 tok/s</w:t>
            </w:r>
          </w:p>
        </w:tc>
        <w:tc>
          <w:tcPr/>
          <w:p>
            <w:pPr>
              <w:pStyle w:val="Compact"/>
            </w:pPr>
            <w:r>
              <w:t xml:space="preserve">282 tok/s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Llama-2</w:t>
            </w:r>
          </w:p>
        </w:tc>
        <w:tc>
          <w:tcPr/>
          <w:p>
            <w:pPr>
              <w:pStyle w:val="Compact"/>
            </w:pPr>
            <w:r>
              <w:t xml:space="preserve">70B</w:t>
            </w:r>
          </w:p>
        </w:tc>
        <w:tc>
          <w:tcPr/>
          <w:p>
            <w:pPr>
              <w:pStyle w:val="Compact"/>
            </w:pPr>
            <w:r>
              <w:t xml:space="preserve">48 tok/s</w:t>
            </w:r>
          </w:p>
        </w:tc>
        <w:tc>
          <w:tcPr/>
          <w:p>
            <w:pPr>
              <w:pStyle w:val="Compact"/>
            </w:pPr>
            <w:r>
              <w:t xml:space="preserve">4.4 tok/s</w:t>
            </w:r>
          </w:p>
        </w:tc>
        <w:tc>
          <w:tcPr/>
          <w:p>
            <w:pPr>
              <w:pStyle w:val="Compact"/>
            </w:pPr>
            <w:r>
              <w:t xml:space="preserve">52.4 tok/s</w:t>
            </w:r>
          </w:p>
        </w:tc>
        <w:tc>
          <w:tcPr/>
          <w:p>
            <w:pPr>
              <w:pStyle w:val="Compact"/>
            </w:pPr>
            <w:r>
              <w:t xml:space="preserve">+9.2%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Mixtral</w:t>
            </w:r>
          </w:p>
        </w:tc>
        <w:tc>
          <w:tcPr/>
          <w:p>
            <w:pPr>
              <w:pStyle w:val="Compact"/>
            </w:pPr>
            <w:r>
              <w:t xml:space="preserve">8×7B</w:t>
            </w:r>
          </w:p>
        </w:tc>
        <w:tc>
          <w:tcPr/>
          <w:p>
            <w:pPr>
              <w:pStyle w:val="Compact"/>
            </w:pPr>
            <w:r>
              <w:t xml:space="preserve">48 tok/s</w:t>
            </w:r>
          </w:p>
        </w:tc>
        <w:tc>
          <w:tcPr/>
          <w:p>
            <w:pPr>
              <w:pStyle w:val="Compact"/>
            </w:pPr>
            <w:r>
              <w:t xml:space="preserve">4.4 tok/s</w:t>
            </w:r>
          </w:p>
        </w:tc>
        <w:tc>
          <w:tcPr/>
          <w:p>
            <w:pPr>
              <w:pStyle w:val="Compact"/>
            </w:pPr>
            <w:r>
              <w:t xml:space="preserve">52.4 tok/s</w:t>
            </w:r>
          </w:p>
        </w:tc>
        <w:tc>
          <w:tcPr/>
          <w:p>
            <w:pPr>
              <w:pStyle w:val="Compact"/>
            </w:pPr>
            <w:r>
              <w:t xml:space="preserve">+9.2%</w:t>
            </w:r>
          </w:p>
        </w:tc>
      </w:tr>
    </w:tbl>
    <w:p>
      <w:pPr>
        <w:pStyle w:val="BlockText"/>
      </w:pPr>
      <w:r>
        <w:rPr>
          <w:b/>
          <w:bCs/>
        </w:rPr>
        <w:t xml:space="preserve">산출 근거</w:t>
      </w:r>
      <w:r>
        <w:t xml:space="preserve">:</w:t>
      </w:r>
      <w:r>
        <w:t xml:space="preserve"> </w:t>
      </w:r>
      <w:r>
        <w:rPr>
          <w:rStyle w:val="VerbatimChar"/>
        </w:rPr>
        <w:t xml:space="preserve">T_decode = B_mem / (P × b)</w:t>
      </w:r>
      <w:r>
        <w:t xml:space="preserve">, BF16 (b=2), GPU: 3,350 GB/s (TP=8 합산), CPU: 307 GB/s (1소켓)</w:t>
      </w:r>
      <w:r>
        <w:t xml:space="preserve"> </w:t>
      </w:r>
      <w:r>
        <w:rPr>
          <w:b/>
          <w:bCs/>
        </w:rPr>
        <w:t xml:space="preserve">주의</w:t>
      </w:r>
      <w:r>
        <w:t xml:space="preserve">: GPU tok/s는 배치 시스템 처리량(vLLM 벤치마크 기반), CPU tok/s는 단일 요청 상한값</w:t>
      </w:r>
    </w:p>
    <w:bookmarkEnd w:id="48"/>
    <w:bookmarkStart w:id="49" w:name="q8_0-양자화-시-처리량"/>
    <w:p>
      <w:pPr>
        <w:pStyle w:val="Heading4"/>
      </w:pPr>
      <w:r>
        <w:t xml:space="preserve">5.1.2 Q8_0 양자화 시 처리량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크기</w:t>
            </w:r>
          </w:p>
        </w:tc>
        <w:tc>
          <w:tcPr/>
          <w:p>
            <w:pPr>
              <w:pStyle w:val="Compact"/>
            </w:pPr>
            <w:r>
              <w:t xml:space="preserve">GPU (Q8_0)</w:t>
            </w:r>
          </w:p>
        </w:tc>
        <w:tc>
          <w:tcPr/>
          <w:p>
            <w:pPr>
              <w:pStyle w:val="Compact"/>
            </w:pPr>
            <w:r>
              <w:t xml:space="preserve">CPU (Q8_0)</w:t>
            </w:r>
          </w:p>
        </w:tc>
        <w:tc>
          <w:tcPr/>
          <w:p>
            <w:pPr>
              <w:pStyle w:val="Compact"/>
            </w:pPr>
            <w:r>
              <w:t xml:space="preserve">예상 Hybrid</w:t>
            </w:r>
          </w:p>
        </w:tc>
        <w:tc>
          <w:tcPr/>
          <w:p>
            <w:pPr>
              <w:pStyle w:val="Compact"/>
            </w:pPr>
            <w:r>
              <w:t xml:space="preserve">CPU 기여율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Llama-2</w:t>
            </w:r>
          </w:p>
        </w:tc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958 tok/s</w:t>
            </w:r>
          </w:p>
        </w:tc>
        <w:tc>
          <w:tcPr/>
          <w:p>
            <w:pPr>
              <w:pStyle w:val="Compact"/>
            </w:pPr>
            <w:r>
              <w:t xml:space="preserve">88 tok/s</w:t>
            </w:r>
          </w:p>
        </w:tc>
        <w:tc>
          <w:tcPr/>
          <w:p>
            <w:pPr>
              <w:pStyle w:val="Compact"/>
            </w:pPr>
            <w:r>
              <w:t xml:space="preserve">1,046 tok/s</w:t>
            </w:r>
          </w:p>
        </w:tc>
        <w:tc>
          <w:tcPr/>
          <w:p>
            <w:pPr>
              <w:pStyle w:val="Compact"/>
            </w:pPr>
            <w:r>
              <w:t xml:space="preserve">+9.2%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Llama-2</w:t>
            </w:r>
          </w:p>
        </w:tc>
        <w:tc>
          <w:tcPr/>
          <w:p>
            <w:pPr>
              <w:pStyle w:val="Compact"/>
            </w:pPr>
            <w:r>
              <w:t xml:space="preserve">70B</w:t>
            </w:r>
          </w:p>
        </w:tc>
        <w:tc>
          <w:tcPr/>
          <w:p>
            <w:pPr>
              <w:pStyle w:val="Compact"/>
            </w:pPr>
            <w:r>
              <w:t xml:space="preserve">96 tok/s</w:t>
            </w:r>
          </w:p>
        </w:tc>
        <w:tc>
          <w:tcPr/>
          <w:p>
            <w:pPr>
              <w:pStyle w:val="Compact"/>
            </w:pPr>
            <w:r>
              <w:t xml:space="preserve">8.8 tok/s</w:t>
            </w:r>
          </w:p>
        </w:tc>
        <w:tc>
          <w:tcPr/>
          <w:p>
            <w:pPr>
              <w:pStyle w:val="Compact"/>
            </w:pPr>
            <w:r>
              <w:t xml:space="preserve">104.8 tok/s</w:t>
            </w:r>
          </w:p>
        </w:tc>
        <w:tc>
          <w:tcPr/>
          <w:p>
            <w:pPr>
              <w:pStyle w:val="Compact"/>
            </w:pPr>
            <w:r>
              <w:t xml:space="preserve">+9.2%</w:t>
            </w:r>
          </w:p>
        </w:tc>
      </w:tr>
    </w:tbl>
    <w:p>
      <w:pPr>
        <w:pStyle w:val="BlockText"/>
      </w:pPr>
      <w:r>
        <w:rPr>
          <w:b/>
          <w:bCs/>
        </w:rPr>
        <w:t xml:space="preserve">산출 근거</w:t>
      </w:r>
      <w:r>
        <w:t xml:space="preserve">: Q8_0 OI=2, 유효 대역폭 2배</w:t>
      </w:r>
    </w:p>
    <w:bookmarkEnd w:id="49"/>
    <w:bookmarkStart w:id="50" w:name="tp8-시스템-기여도-관점별-정리"/>
    <w:p>
      <w:pPr>
        <w:pStyle w:val="Heading4"/>
      </w:pPr>
      <w:r>
        <w:t xml:space="preserve">5.1.3 TP=8 시스템 기여도 관점별 정리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산식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vs 단일 GPU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B_CPU / B_GPU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t xml:space="preserve">CPU는 단일 H100의 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vs GPU 1스트림 (TP=8)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B_CPU / (B_GPU/8)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  <w:tc>
          <w:tcPr/>
          <w:p>
            <w:pPr>
              <w:pStyle w:val="Compact"/>
            </w:pPr>
            <w:r>
              <w:t xml:space="preserve">TP 분산 시 GPU 스트림 대비 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vs 시스템 전체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B_CPU / (8×B_GPU)</w:t>
            </w:r>
          </w:p>
        </w:tc>
        <w:tc>
          <w:tcPr/>
          <w:p>
            <w:pPr>
              <w:pStyle w:val="Compact"/>
            </w:pPr>
            <w:r>
              <w:t xml:space="preserve">1.15%</w:t>
            </w:r>
          </w:p>
        </w:tc>
        <w:tc>
          <w:tcPr/>
          <w:p>
            <w:pPr>
              <w:pStyle w:val="Compact"/>
            </w:pPr>
            <w:r>
              <w:t xml:space="preserve">8-GPU 시스템 전체 대비 1.15%</w:t>
            </w:r>
          </w:p>
        </w:tc>
      </w:tr>
    </w:tbl>
    <w:bookmarkEnd w:id="50"/>
    <w:bookmarkEnd w:id="51"/>
    <w:bookmarkStart w:id="52" w:name="지연-시간-분석"/>
    <w:p>
      <w:pPr>
        <w:pStyle w:val="Heading3"/>
      </w:pPr>
      <w:r>
        <w:t xml:space="preserve">5.2 지연 시간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64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메트릭</w:t>
            </w:r>
          </w:p>
        </w:tc>
        <w:tc>
          <w:tcPr/>
          <w:p>
            <w:pPr>
              <w:pStyle w:val="Compact"/>
            </w:pPr>
            <w:r>
              <w:t xml:space="preserve">예측값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 오버헤드</w:t>
            </w:r>
          </w:p>
        </w:tc>
        <w:tc>
          <w:tcPr/>
          <w:p>
            <w:pPr>
              <w:pStyle w:val="Compact"/>
            </w:pPr>
            <w:r>
              <w:t xml:space="preserve">~11 μs</w:t>
            </w:r>
          </w:p>
        </w:tc>
        <w:tc>
          <w:tcPr/>
          <w:p>
            <w:pPr>
              <w:pStyle w:val="Compact"/>
            </w:pPr>
            <w:r>
              <w:t xml:space="preserve">ZMQ IPC 왕복 (LogGP 모델)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지연 영향</w:t>
            </w:r>
          </w:p>
        </w:tc>
        <w:tc>
          <w:tcPr/>
          <w:p>
            <w:pPr>
              <w:pStyle w:val="Compact"/>
            </w:pPr>
            <w:r>
              <w:t xml:space="preserve">&lt; 0.04%</w:t>
            </w:r>
          </w:p>
        </w:tc>
        <w:tc>
          <w:tcPr/>
          <w:p>
            <w:pPr>
              <w:pStyle w:val="Compact"/>
            </w:pPr>
            <w:r>
              <w:t xml:space="preserve">라우팅 오버헤드 / GPU 토큰 생성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Prefill TTFT</w:t>
            </w:r>
          </w:p>
        </w:tc>
        <w:tc>
          <w:tcPr/>
          <w:p>
            <w:pPr>
              <w:pStyle w:val="Compact"/>
            </w:pPr>
            <w:r>
              <w:t xml:space="preserve">10-50× GPU 대비</w:t>
            </w:r>
          </w:p>
        </w:tc>
        <w:tc>
          <w:tcPr/>
          <w:p>
            <w:pPr>
              <w:pStyle w:val="Compact"/>
            </w:pPr>
            <w:r>
              <w:t xml:space="preserve">컴퓨트 바운드 → compute ceiling 격차 (7.2 vs 989 TFLOP/s)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Decode 토큰 지연</w:t>
            </w:r>
          </w:p>
        </w:tc>
        <w:tc>
          <w:tcPr/>
          <w:p>
            <w:pPr>
              <w:pStyle w:val="Compact"/>
            </w:pPr>
            <w:r>
              <w:t xml:space="preserve">~2-10× GPU 대비</w:t>
            </w:r>
          </w:p>
        </w:tc>
        <w:tc>
          <w:tcPr/>
          <w:p>
            <w:pPr>
              <w:pStyle w:val="Compact"/>
            </w:pPr>
            <w:r>
              <w:t xml:space="preserve">메모리 바운드 → 대역폭 비율 (307 vs 3,350 GB/s)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</w:t>
      </w:r>
      <w:r>
        <w:t xml:space="preserve">: CPU TTFT(Time-To-First-Token)는 GPU 대비 10-50배 느리므로, 지연 민감 요청은 length-aware 라우팅으로 완화</w:t>
      </w:r>
    </w:p>
    <w:bookmarkEnd w:id="52"/>
    <w:bookmarkStart w:id="56" w:name="에너지-효율-분석"/>
    <w:p>
      <w:pPr>
        <w:pStyle w:val="Heading3"/>
      </w:pPr>
      <w:r>
        <w:t xml:space="preserve">5.3 에너지 효율 분석</w:t>
      </w:r>
    </w:p>
    <w:bookmarkStart w:id="53" w:name="전력-프로파일-dgx-h100-서버-기준"/>
    <w:p>
      <w:pPr>
        <w:pStyle w:val="Heading4"/>
      </w:pPr>
      <w:r>
        <w:t xml:space="preserve">5.3.1 전력 프로파일 (DGX H100 서버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유휴 전력</w:t>
            </w:r>
          </w:p>
        </w:tc>
        <w:tc>
          <w:tcPr/>
          <w:p>
            <w:pPr>
              <w:pStyle w:val="Compact"/>
            </w:pPr>
            <w:r>
              <w:t xml:space="preserve">활성 전력</w:t>
            </w:r>
          </w:p>
        </w:tc>
        <w:tc>
          <w:tcPr/>
          <w:p>
            <w:pPr>
              <w:pStyle w:val="Compact"/>
            </w:pPr>
            <w:r>
              <w:t xml:space="preserve">증분 전력 (ΔP)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8×H100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5,600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1소켓 (유휴)</w:t>
            </w:r>
          </w:p>
        </w:tc>
        <w:tc>
          <w:tcPr/>
          <w:p>
            <w:pPr>
              <w:pStyle w:val="Compact"/>
            </w:pPr>
            <w:r>
              <w:t xml:space="preserve">175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1소켓 (활성)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350 W</w:t>
            </w:r>
          </w:p>
        </w:tc>
        <w:tc>
          <w:tcPr/>
          <w:p>
            <w:pPr>
              <w:pStyle w:val="Compact"/>
            </w:pPr>
            <w:r>
              <w:t xml:space="preserve">+175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메모리</w:t>
            </w:r>
          </w:p>
        </w:tc>
        <w:tc>
          <w:tcPr/>
          <w:p>
            <w:pPr>
              <w:pStyle w:val="Compact"/>
            </w:pPr>
            <w:r>
              <w:t xml:space="preserve">~80 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3"/>
    <w:bookmarkStart w:id="54" w:name="에너지-효율-개선-예측"/>
    <w:p>
      <w:pPr>
        <w:pStyle w:val="Heading4"/>
      </w:pPr>
      <w:r>
        <w:t xml:space="preserve">5.3.2 에너지 효율 개선 예측</w:t>
      </w:r>
    </w:p>
    <w:p>
      <w:pPr>
        <w:pStyle w:val="SourceCode"/>
      </w:pPr>
      <w:r>
        <w:rPr>
          <w:rStyle w:val="VerbatimChar"/>
        </w:rPr>
        <w:t xml:space="preserve">η = (T_hybrid / P_hybrid) / (T_GPU / P_GPU)</w:t>
      </w:r>
      <w:r>
        <w:br/>
      </w:r>
      <w:r>
        <w:rPr>
          <w:rStyle w:val="VerbatimChar"/>
        </w:rPr>
        <w:t xml:space="preserve">  = (1 + 0.092) / (1 + 175/5600)</w:t>
      </w:r>
      <w:r>
        <w:br/>
      </w:r>
      <w:r>
        <w:rPr>
          <w:rStyle w:val="VerbatimChar"/>
        </w:rPr>
        <w:t xml:space="preserve">  = 1.092 / 1.031</w:t>
      </w:r>
      <w:r>
        <w:br/>
      </w:r>
      <w:r>
        <w:rPr>
          <w:rStyle w:val="VerbatimChar"/>
        </w:rPr>
        <w:t xml:space="preserve">  ≈ 1.059  (약 5.9% 성능-전력비 개선)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: 실제 TDP 60-70% 미달 + DRAM 전력 증가로 실측값은 이론 대비 낮을 수 있음</w:t>
      </w:r>
    </w:p>
    <w:bookmarkEnd w:id="54"/>
    <w:bookmarkStart w:id="55" w:name="연간-비용-절감-100노드-클러스터"/>
    <w:p>
      <w:pPr>
        <w:pStyle w:val="Heading4"/>
      </w:pPr>
      <w:r>
        <w:t xml:space="preserve">5.3.3 연간 비용 절감 (100노드 클러스터)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메트릭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유휴 CPU 전력 낭비</w:t>
            </w:r>
          </w:p>
        </w:tc>
        <w:tc>
          <w:tcPr/>
          <w:p>
            <w:pPr>
              <w:pStyle w:val="Compact"/>
            </w:pPr>
            <w:r>
              <w:t xml:space="preserve">153 MWh/년</w:t>
            </w:r>
          </w:p>
        </w:tc>
        <w:tc>
          <w:tcPr/>
          <w:p>
            <w:pPr>
              <w:pStyle w:val="Compact"/>
            </w:pPr>
            <w:r>
              <w:t xml:space="preserve">175W × 100노드 × 8,760시간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전기 비용 절감</w:t>
            </w:r>
          </w:p>
        </w:tc>
        <w:tc>
          <w:tcPr/>
          <w:p>
            <w:pPr>
              <w:pStyle w:val="Compact"/>
            </w:pPr>
            <w:r>
              <w:t xml:space="preserve">$18,400</w:t>
            </w:r>
          </w:p>
        </w:tc>
        <w:tc>
          <w:tcPr/>
          <w:p>
            <w:pPr>
              <w:pStyle w:val="Compact"/>
            </w:pPr>
            <w:r>
              <w:t xml:space="preserve">153MWh × $0.12/kWh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유휴 하드웨어 자산</w:t>
            </w:r>
          </w:p>
        </w:tc>
        <w:tc>
          <w:tcPr/>
          <w:p>
            <w:pPr>
              <w:pStyle w:val="Compact"/>
            </w:pPr>
            <w:r>
              <w:t xml:space="preserve">$3M+</w:t>
            </w:r>
          </w:p>
        </w:tc>
        <w:tc>
          <w:tcPr/>
          <w:p>
            <w:pPr>
              <w:pStyle w:val="Compact"/>
            </w:pPr>
            <w:r>
              <w:t xml:space="preserve">CPU/메모리 시스템 $30-50K × 100노드</w:t>
            </w:r>
          </w:p>
        </w:tc>
      </w:tr>
    </w:tbl>
    <w:bookmarkEnd w:id="55"/>
    <w:bookmarkEnd w:id="56"/>
    <w:bookmarkStart w:id="57" w:name="자동-감지-결과-xeon-8480-기준"/>
    <w:p>
      <w:pPr>
        <w:pStyle w:val="Heading3"/>
      </w:pPr>
      <w:r>
        <w:t xml:space="preserve">5.4 자동 감지 결과 (Xeon 8480+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자동 감지값</w:t>
            </w:r>
          </w:p>
        </w:tc>
        <w:tc>
          <w:tcPr/>
          <w:p>
            <w:pPr>
              <w:pStyle w:val="Compact"/>
            </w:pPr>
            <w:r>
              <w:t xml:space="preserve">산출 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cpu_num_threads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NUMA 노드 물리코어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cpu_max_num_seqs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max(4, 56/4)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cpu_kvcache_space_gb</w:t>
            </w:r>
          </w:p>
        </w:tc>
        <w:tc>
          <w:tcPr/>
          <w:p>
            <w:pPr>
              <w:pStyle w:val="Compact"/>
            </w:pPr>
            <w:r>
              <w:t xml:space="preserve">400 GB</w:t>
            </w:r>
          </w:p>
        </w:tc>
        <w:tc>
          <w:tcPr/>
          <w:p>
            <w:pPr>
              <w:pStyle w:val="Compact"/>
            </w:pPr>
            <w:r>
              <w:t xml:space="preserve">clamp(1000×0.4, 32, 512)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cpu_max_batched_tokens</w:t>
            </w:r>
          </w:p>
        </w:tc>
        <w:tc>
          <w:tcPr/>
          <w:p>
            <w:pPr>
              <w:pStyle w:val="Compact"/>
            </w:pPr>
            <w:r>
              <w:t xml:space="preserve">3,584</w:t>
            </w:r>
          </w:p>
        </w:tc>
        <w:tc>
          <w:tcPr/>
          <w:p>
            <w:pPr>
              <w:pStyle w:val="Compact"/>
            </w:pPr>
            <w:r>
              <w:t xml:space="preserve">14 × 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NUMA 노드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rank % num_nodes</w:t>
            </w:r>
          </w:p>
        </w:tc>
      </w:tr>
    </w:tbl>
    <w:bookmarkEnd w:id="57"/>
    <w:bookmarkStart w:id="58" w:name="테스트-결과"/>
    <w:p>
      <w:pPr>
        <w:pStyle w:val="Heading3"/>
      </w:pPr>
      <w:r>
        <w:t xml:space="preserve">5.5 테스트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스위트</w:t>
            </w:r>
          </w:p>
        </w:tc>
        <w:tc>
          <w:tcPr/>
          <w:p>
            <w:pPr>
              <w:pStyle w:val="Compact"/>
            </w:pPr>
            <w:r>
              <w:t xml:space="preserve">테스트 수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통과율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CapacityAwareRouter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_resolve_cpu_params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ResolvedCpuParams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허용성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5" w:name="평가"/>
    <w:p>
      <w:pPr>
        <w:pStyle w:val="Heading2"/>
      </w:pPr>
      <w:r>
        <w:t xml:space="preserve">6. 평가</w:t>
      </w:r>
    </w:p>
    <w:bookmarkStart w:id="60" w:name="설계-목표-달성도"/>
    <w:p>
      <w:pPr>
        <w:pStyle w:val="Heading3"/>
      </w:pPr>
      <w:r>
        <w:t xml:space="preserve">6.1 설계 목표 달성도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달성 상태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유휴 CPU 활용</w:t>
            </w:r>
          </w:p>
        </w:tc>
        <w:tc>
          <w:tcPr/>
          <w:p>
            <w:pPr>
              <w:pStyle w:val="Compact"/>
            </w:pPr>
            <w:r>
              <w:t xml:space="preserve">✅ 달성</w:t>
            </w:r>
          </w:p>
        </w:tc>
        <w:tc>
          <w:tcPr/>
          <w:p>
            <w:pPr>
              <w:pStyle w:val="Compact"/>
            </w:pPr>
            <w:r>
              <w:t xml:space="preserve">CPU를 독립 추론 엔진으로 투입</w:t>
            </w:r>
          </w:p>
        </w:tc>
        <w:tc>
          <w:tcPr/>
          <w:p>
            <w:pPr>
              <w:pStyle w:val="Compact"/>
            </w:pPr>
            <w:r>
              <w:t xml:space="preserve">3가지 라우팅 전략 구현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성능 무간섭</w:t>
            </w:r>
          </w:p>
        </w:tc>
        <w:tc>
          <w:tcPr/>
          <w:p>
            <w:pPr>
              <w:pStyle w:val="Compact"/>
            </w:pPr>
            <w:r>
              <w:t xml:space="preserve">✅ 설계적 보장</w:t>
            </w:r>
          </w:p>
        </w:tc>
        <w:tc>
          <w:tcPr/>
          <w:p>
            <w:pPr>
              <w:pStyle w:val="Compact"/>
            </w:pPr>
            <w:r>
              <w:t xml:space="preserve">별도 프로세스 격리로 소프트웨어 간섭 제거</w:t>
            </w:r>
          </w:p>
        </w:tc>
        <w:tc>
          <w:tcPr/>
          <w:p>
            <w:pPr>
              <w:pStyle w:val="Compact"/>
            </w:pPr>
            <w:r>
              <w:t xml:space="preserve">하드웨어 경합은 최소 (이론 분석), 실측 검증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가법적 처리량</w:t>
            </w:r>
          </w:p>
        </w:tc>
        <w:tc>
          <w:tcPr/>
          <w:p>
            <w:pPr>
              <w:pStyle w:val="Compact"/>
            </w:pPr>
            <w:r>
              <w:t xml:space="preserve">✅ 이론적 달성</w:t>
            </w:r>
          </w:p>
        </w:tc>
        <w:tc>
          <w:tcPr/>
          <w:p>
            <w:pPr>
              <w:pStyle w:val="Compact"/>
            </w:pPr>
            <w:r>
              <w:t xml:space="preserve">Claim 1 조건 (i) 프로세스 격리 충족, 조건 (ii) 실측 필요</w:t>
            </w:r>
          </w:p>
        </w:tc>
        <w:tc>
          <w:tcPr/>
          <w:p>
            <w:pPr>
              <w:pStyle w:val="Compact"/>
            </w:pPr>
            <w:r>
              <w:t xml:space="preserve">Roofline 기반 2-13% 개선 예측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제로 설정</w:t>
            </w:r>
          </w:p>
        </w:tc>
        <w:tc>
          <w:tcPr/>
          <w:p>
            <w:pPr>
              <w:pStyle w:val="Compact"/>
            </w:pPr>
            <w:r>
              <w:t xml:space="preserve">✅ 달성</w:t>
            </w:r>
          </w:p>
        </w:tc>
        <w:tc>
          <w:tcPr/>
          <w:p>
            <w:pPr>
              <w:pStyle w:val="Compact"/>
            </w:pPr>
            <w:r>
              <w:t xml:space="preserve">NUMA/ISA/스레드 자동 감지 + 환경변수 자동 설정</w:t>
            </w:r>
          </w:p>
        </w:tc>
        <w:tc>
          <w:tcPr/>
          <w:p>
            <w:pPr>
              <w:pStyle w:val="Compact"/>
            </w:pPr>
            <w:r>
              <w:t xml:space="preserve">모든 파라미터</w:t>
            </w:r>
            <w:r>
              <w:t xml:space="preserve"> </w:t>
            </w:r>
            <w:r>
              <w:rPr>
                <w:rStyle w:val="VerbatimChar"/>
              </w:rPr>
              <w:t xml:space="preserve">0=auto</w:t>
            </w:r>
            <w:r>
              <w:t xml:space="preserve"> </w:t>
            </w: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에너지 효율</w:t>
            </w:r>
          </w:p>
        </w:tc>
        <w:tc>
          <w:tcPr/>
          <w:p>
            <w:pPr>
              <w:pStyle w:val="Compact"/>
            </w:pPr>
            <w:r>
              <w:t xml:space="preserve">✅ 이론적 달성</w:t>
            </w:r>
          </w:p>
        </w:tc>
        <w:tc>
          <w:tcPr/>
          <w:p>
            <w:pPr>
              <w:pStyle w:val="Compact"/>
            </w:pPr>
            <w:r>
              <w:t xml:space="preserve">ΔP(175W) ≪ P_GPU(5,600W), 순 에너지 효율 개선</w:t>
            </w:r>
          </w:p>
        </w:tc>
        <w:tc>
          <w:tcPr/>
          <w:p>
            <w:pPr>
              <w:pStyle w:val="Compact"/>
            </w:pPr>
            <w:r>
              <w:t xml:space="preserve">RAPL 기반 실측 검증 계획</w:t>
            </w:r>
          </w:p>
        </w:tc>
      </w:tr>
    </w:tbl>
    <w:bookmarkEnd w:id="60"/>
    <w:bookmarkStart w:id="61" w:name="구현-완성도-평가"/>
    <w:p>
      <w:pPr>
        <w:pStyle w:val="Heading3"/>
      </w:pPr>
      <w:r>
        <w:t xml:space="preserve">6.2 구현 완성도 평가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410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완성도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CapacityAwareRouter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3가지 전략, 워밍업, EMA 적응, 통계 로깅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HybridAsyncMPClient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ZMQ 통신, 요청 추적, 토큰 누적, abort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자동 감지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NUMA/ISA/스레드/KV cache 자동 감지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 CPU 유틸리티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AVX-512/VNNI/AMX 감지, NUMA 할당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Worker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NUMA 바인딩, IPEX 감지, 하이브리드 모드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Attention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PagedAttention, IPEX 디스패치, 커스텀 커널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AVX-512 C++ 커널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GEMM/Q8_0/GEMV/Attention/Memory 5개 커널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30/30 테스트 통과</w:t>
            </w:r>
          </w:p>
        </w:tc>
      </w:tr>
    </w:tbl>
    <w:bookmarkEnd w:id="61"/>
    <w:bookmarkStart w:id="62" w:name="기존-접근법-대비-비교"/>
    <w:p>
      <w:pPr>
        <w:pStyle w:val="Heading3"/>
      </w:pPr>
      <w:r>
        <w:t xml:space="preserve">6.3 기존 접근법 대비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744"/>
        <w:gridCol w:w="1872"/>
        <w:gridCol w:w="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기존 시스템 (PowerInfer 등)</w:t>
            </w:r>
          </w:p>
        </w:tc>
        <w:tc>
          <w:tcPr/>
          <w:p>
            <w:pPr>
              <w:pStyle w:val="Compact"/>
            </w:pPr>
            <w:r>
              <w:t xml:space="preserve">vLLM Hybrid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모델</w:t>
            </w:r>
          </w:p>
        </w:tc>
        <w:tc>
          <w:tcPr/>
          <w:p>
            <w:pPr>
              <w:pStyle w:val="Compact"/>
            </w:pPr>
            <w:r>
              <w:t xml:space="preserve">단일 프로세스 공유</w:t>
            </w:r>
          </w:p>
        </w:tc>
        <w:tc>
          <w:tcPr/>
          <w:p>
            <w:pPr>
              <w:pStyle w:val="Compact"/>
            </w:pPr>
            <w:r>
              <w:t xml:space="preserve">별도 프로세스 격리</w:t>
            </w:r>
          </w:p>
        </w:tc>
        <w:tc>
          <w:tcPr/>
          <w:p>
            <w:pPr>
              <w:pStyle w:val="Compact"/>
            </w:pPr>
            <w:r>
              <w:t xml:space="preserve">GIL/NUMA/스케줄링 간섭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영향</w:t>
            </w:r>
          </w:p>
        </w:tc>
        <w:tc>
          <w:tcPr/>
          <w:p>
            <w:pPr>
              <w:pStyle w:val="Compact"/>
            </w:pPr>
            <w:r>
              <w:t xml:space="preserve">GPU 성능 저하 가능</w:t>
            </w:r>
          </w:p>
        </w:tc>
        <w:tc>
          <w:tcPr/>
          <w:p>
            <w:pPr>
              <w:pStyle w:val="Compact"/>
            </w:pPr>
            <w:r>
              <w:t xml:space="preserve">GPU 무간섭 보장</w:t>
            </w:r>
          </w:p>
        </w:tc>
        <w:tc>
          <w:tcPr/>
          <w:p>
            <w:pPr>
              <w:pStyle w:val="Compact"/>
            </w:pPr>
            <w:r>
              <w:t xml:space="preserve">소프트웨어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역할</w:t>
            </w:r>
          </w:p>
        </w:tc>
        <w:tc>
          <w:tcPr/>
          <w:p>
            <w:pPr>
              <w:pStyle w:val="Compact"/>
            </w:pPr>
            <w:r>
              <w:t xml:space="preserve">보조 (draft/offload)</w:t>
            </w:r>
          </w:p>
        </w:tc>
        <w:tc>
          <w:tcPr/>
          <w:p>
            <w:pPr>
              <w:pStyle w:val="Compact"/>
            </w:pPr>
            <w:r>
              <w:t xml:space="preserve">독립 추론 엔진</w:t>
            </w:r>
          </w:p>
        </w:tc>
        <w:tc>
          <w:tcPr/>
          <w:p>
            <w:pPr>
              <w:pStyle w:val="Compact"/>
            </w:pPr>
            <w:r>
              <w:t xml:space="preserve">CPU 전체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복잡도</w:t>
            </w:r>
          </w:p>
        </w:tc>
        <w:tc>
          <w:tcPr/>
          <w:p>
            <w:pPr>
              <w:pStyle w:val="Compact"/>
            </w:pPr>
            <w:r>
              <w:t xml:space="preserve">수동 파티셔닝 필요</w:t>
            </w:r>
          </w:p>
        </w:tc>
        <w:tc>
          <w:tcPr/>
          <w:p>
            <w:pPr>
              <w:pStyle w:val="Compact"/>
            </w:pPr>
            <w:r>
              <w:t xml:space="preserve">제로 설정 (auto)</w:t>
            </w:r>
          </w:p>
        </w:tc>
        <w:tc>
          <w:tcPr/>
          <w:p>
            <w:pPr>
              <w:pStyle w:val="Compact"/>
            </w:pPr>
            <w:r>
              <w:t xml:space="preserve">운영 간소화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확장성</w:t>
            </w:r>
          </w:p>
        </w:tc>
        <w:tc>
          <w:tcPr/>
          <w:p>
            <w:pPr>
              <w:pStyle w:val="Compact"/>
            </w:pPr>
            <w:r>
              <w:t xml:space="preserve">모델별 재설정</w:t>
            </w:r>
          </w:p>
        </w:tc>
        <w:tc>
          <w:tcPr/>
          <w:p>
            <w:pPr>
              <w:pStyle w:val="Compact"/>
            </w:pPr>
            <w:r>
              <w:t xml:space="preserve">모델 독립적</w:t>
            </w:r>
          </w:p>
        </w:tc>
        <w:tc>
          <w:tcPr/>
          <w:p>
            <w:pPr>
              <w:pStyle w:val="Compact"/>
            </w:pPr>
            <w:r>
              <w:t xml:space="preserve">범용성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인스턴스 2개 대비</w:t>
            </w:r>
          </w:p>
        </w:tc>
        <w:tc>
          <w:tcPr/>
          <w:p>
            <w:pPr>
              <w:pStyle w:val="Compact"/>
            </w:pPr>
            <w:r>
              <w:t xml:space="preserve">별도 API 엔드포인트 2개</w:t>
            </w:r>
          </w:p>
        </w:tc>
        <w:tc>
          <w:tcPr/>
          <w:p>
            <w:pPr>
              <w:pStyle w:val="Compact"/>
            </w:pPr>
            <w:r>
              <w:t xml:space="preserve">단일 API + 통합 라우팅</w:t>
            </w:r>
          </w:p>
        </w:tc>
        <w:tc>
          <w:tcPr/>
          <w:p>
            <w:pPr>
              <w:pStyle w:val="Compact"/>
            </w:pPr>
            <w:r>
              <w:t xml:space="preserve">자원 관리 통합, 로드밸런싱 자동화</w:t>
            </w:r>
          </w:p>
        </w:tc>
      </w:tr>
    </w:tbl>
    <w:bookmarkEnd w:id="62"/>
    <w:bookmarkStart w:id="63" w:name="한계-및-향후-과제"/>
    <w:p>
      <w:pPr>
        <w:pStyle w:val="Heading3"/>
      </w:pPr>
      <w:r>
        <w:t xml:space="preserve">6.4 한계 및 향후 과제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  <w:tc>
          <w:tcPr/>
          <w:p>
            <w:pPr>
              <w:pStyle w:val="Compact"/>
            </w:pPr>
            <w:r>
              <w:t xml:space="preserve">완화 방안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미완료</w:t>
            </w:r>
          </w:p>
        </w:tc>
        <w:tc>
          <w:tcPr/>
          <w:p>
            <w:pPr>
              <w:pStyle w:val="Compact"/>
            </w:pPr>
            <w:r>
              <w:t xml:space="preserve">모든 성능 수치가 이론적 예측</w:t>
            </w:r>
          </w:p>
        </w:tc>
        <w:tc>
          <w:tcPr/>
          <w:p>
            <w:pPr>
              <w:pStyle w:val="Compact"/>
            </w:pPr>
            <w:r>
              <w:t xml:space="preserve">H100 서버에서 실측 검증 진행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TTFT 지연</w:t>
            </w:r>
          </w:p>
        </w:tc>
        <w:tc>
          <w:tcPr/>
          <w:p>
            <w:pPr>
              <w:pStyle w:val="Compact"/>
            </w:pPr>
            <w:r>
              <w:t xml:space="preserve">Prefill 단계 10-50× 느림</w:t>
            </w:r>
          </w:p>
        </w:tc>
        <w:tc>
          <w:tcPr/>
          <w:p>
            <w:pPr>
              <w:pStyle w:val="Compact"/>
            </w:pPr>
            <w:r>
              <w:t xml:space="preserve">length-aware 라우팅으로 짧은 요청만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가중치 중복</w:t>
            </w:r>
          </w:p>
        </w:tc>
        <w:tc>
          <w:tcPr/>
          <w:p>
            <w:pPr>
              <w:pStyle w:val="Compact"/>
            </w:pPr>
            <w:r>
              <w:t xml:space="preserve">CPU/GPU 모두 모델 로드 (~70GB)</w:t>
            </w:r>
          </w:p>
        </w:tc>
        <w:tc>
          <w:tcPr/>
          <w:p>
            <w:pPr>
              <w:pStyle w:val="Compact"/>
            </w:pPr>
            <w:r>
              <w:t xml:space="preserve">DDR5 용량(2TB) 대비 미미, KV cache 17% 감소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하드웨어 경합</w:t>
            </w:r>
          </w:p>
        </w:tc>
        <w:tc>
          <w:tcPr/>
          <w:p>
            <w:pPr>
              <w:pStyle w:val="Compact"/>
            </w:pPr>
            <w:r>
              <w:t xml:space="preserve">PCIe/DDR5 경합 가능</w:t>
            </w:r>
          </w:p>
        </w:tc>
        <w:tc>
          <w:tcPr/>
          <w:p>
            <w:pPr>
              <w:pStyle w:val="Compact"/>
            </w:pPr>
            <w:r>
              <w:t xml:space="preserve">NUMA 분리 + 실측 검증으로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Batching 상호작용</w:t>
            </w:r>
          </w:p>
        </w:tc>
        <w:tc>
          <w:tcPr/>
          <w:p>
            <w:pPr>
              <w:pStyle w:val="Compact"/>
            </w:pPr>
            <w:r>
              <w:t xml:space="preserve">배치 동적 변경과의 상호작용 미분석</w:t>
            </w:r>
          </w:p>
        </w:tc>
        <w:tc>
          <w:tcPr/>
          <w:p>
            <w:pPr>
              <w:pStyle w:val="Compact"/>
            </w:pPr>
            <w:r>
              <w:t xml:space="preserve">향후 분석 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소켓 서버</w:t>
            </w:r>
          </w:p>
        </w:tc>
        <w:tc>
          <w:tcPr/>
          <w:p>
            <w:pPr>
              <w:pStyle w:val="Compact"/>
            </w:pPr>
            <w:r>
              <w:t xml:space="preserve">DDR5 경합 증가 가능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--hybrid-numa-node</w:t>
            </w:r>
            <w:r>
              <w:t xml:space="preserve"> </w:t>
            </w:r>
            <w:r>
              <w:t xml:space="preserve">수동 지정</w:t>
            </w:r>
          </w:p>
        </w:tc>
      </w:tr>
    </w:tbl>
    <w:bookmarkEnd w:id="63"/>
    <w:bookmarkStart w:id="64" w:name="종합-평가"/>
    <w:p>
      <w:pPr>
        <w:pStyle w:val="Heading3"/>
      </w:pPr>
      <w:r>
        <w:t xml:space="preserve">6.5 종합 평가</w:t>
      </w:r>
    </w:p>
    <w:p>
      <w:pPr>
        <w:pStyle w:val="FirstParagraph"/>
      </w:pPr>
      <w:r>
        <w:t xml:space="preserve">vLLM Hybrid 프로젝트는</w:t>
      </w:r>
      <w:r>
        <w:t xml:space="preserve"> </w:t>
      </w:r>
      <w:r>
        <w:rPr>
          <w:b/>
          <w:bCs/>
        </w:rPr>
        <w:t xml:space="preserve">GPU 추론 서버의 유휴 CPU를 독립 추론 엔진으로 활용하는 실용적 시스템</w:t>
      </w:r>
      <w:r>
        <w:t xml:space="preserve">을 설계·구현하였다. 핵심 기여는 다음과 같다: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프로세스 격리 기반 간섭 제거</w:t>
      </w:r>
      <w:r>
        <w:t xml:space="preserve">: 단일 프로세스 공유의 근본 문제를 프로세스 분리로 해결하여, 기존 이기종 추론 시스템의 GIL·NUMA·스케줄링 간섭을 구조적으로 차단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자기 조절 라우팅</w:t>
      </w:r>
      <w:r>
        <w:t xml:space="preserve">: 3가지 전략(capacity/length-aware/throughput-adaptive)으로 다양한 워크로드에 자동 적응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제로 설정 배포</w:t>
      </w:r>
      <w:r>
        <w:t xml:space="preserve">: 하드웨어 토폴로지 자동 감지로 운영자 개입 없는 즉시 배포 가능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에너지 수확</w:t>
      </w:r>
      <w:r>
        <w:t xml:space="preserve">: 추가 하드웨어 없이 유휴 전력(175W)만으로 2-13% 처리량 향상 가능</w:t>
      </w:r>
    </w:p>
    <w:p>
      <w:pPr>
        <w:pStyle w:val="FirstParagraph"/>
      </w:pPr>
      <w:r>
        <w:t xml:space="preserve">Roofline 분석과 이론적 모델링을 통해 설계의 타당성을 검증하였으며,</w:t>
      </w:r>
      <w:r>
        <w:t xml:space="preserve"> </w:t>
      </w:r>
      <w:r>
        <w:rPr>
          <w:b/>
          <w:bCs/>
        </w:rPr>
        <w:t xml:space="preserve">프로덕션 H100 서버에서의 실측 검증이 즉각적인 다음 단계</w:t>
      </w:r>
      <w:r>
        <w:t xml:space="preserve">로 계획되어 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보고서의 성능 수치는 Roofline 모델 기반 이론적 예측값이며, 실측 검증 결과는 향후 확장 버전에서 보고될 예정입니다.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2026-03-20T00:40:56Z</dcterms:created>
  <dcterms:modified xsi:type="dcterms:W3CDTF">2026-03-20T00:40:56Z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