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896"/>
      </w:tblGrid>
      <w:tr>
        <w:tc>
          <w:tcPr>
            <w:tcW w:type="dxa" w:w="3969"/>
            <w:tcBorders>
              <w:bottom w:val="single" w:sz="8" w:space="0" w:color="7A1F2E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944000" cy="510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510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6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Демо-фирма «Слайд 3»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ИНН 0000000000 · КПП 000000000 · ОГРН 0000000000000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Москва, ул. Примерная, д. 1, офис 10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+7 000 000-00-00 · info@example.com · example.com</w:t>
            </w:r>
          </w:p>
        </w:tc>
      </w:tr>
    </w:tbl>
    <w:p/>
    <w:p>
      <w:pPr>
        <w:pStyle w:val="RentabTitle"/>
      </w:pPr>
      <w:r>
        <w:t>Коммерческое предложение</w:t>
      </w:r>
    </w:p>
    <w:p>
      <w:pPr>
        <w:pStyle w:val="RentabSubtitle"/>
      </w:pPr>
      <w:r>
        <w:t>№ КП-4 от 25.10.2026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8277"/>
      </w:tblGrid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Заказчик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ИП Смирнов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Проект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Ответ на уведомление экспертизы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Цена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почасовая с предельной стоимостью, НДС 5% начисляется сверху</w:t>
            </w:r>
          </w:p>
        </w:tc>
      </w:tr>
    </w:tbl>
    <w:p>
      <w:pPr>
        <w:pStyle w:val="RentabHeading"/>
      </w:pPr>
      <w:r>
        <w:t>Задача</w:t>
      </w:r>
    </w:p>
    <w:p>
      <w:r>
        <w:t>Ответ на уведомление экспертизы по заявке на товарный знак.</w:t>
      </w:r>
    </w:p>
    <w:p>
      <w:pPr>
        <w:pStyle w:val="RentabHeading"/>
      </w:pPr>
      <w:r>
        <w:t>Состав работ и стоимость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95"/>
        <w:gridCol w:w="1020"/>
        <w:gridCol w:w="1928"/>
        <w:gridCol w:w="2154"/>
      </w:tblGrid>
      <w:tr>
        <w:tc>
          <w:tcPr>
            <w:tcW w:type="dxa" w:w="567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№</w:t>
            </w:r>
          </w:p>
        </w:tc>
        <w:tc>
          <w:tcPr>
            <w:tcW w:type="dxa" w:w="4195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Этап, исполнитель</w:t>
            </w:r>
          </w:p>
        </w:tc>
        <w:tc>
          <w:tcPr>
            <w:tcW w:type="dxa" w:w="1020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Часы</w:t>
            </w:r>
          </w:p>
        </w:tc>
        <w:tc>
          <w:tcPr>
            <w:tcW w:type="dxa" w:w="1928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Ставка без НДС</w:t>
            </w:r>
          </w:p>
        </w:tc>
        <w:tc>
          <w:tcPr>
            <w:tcW w:type="dxa" w:w="2154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Сумма без НДС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</w:rPr>
              <w:t>Анализ уведомления и ответ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Доводы и ответ на уведомление экспертизы о результатах проверки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/>
              </w:rPr>
              <w:t>12 ч</w:t>
            </w:r>
          </w:p>
        </w:tc>
        <w:tc>
          <w:tcPr>
            <w:tcW w:type="dxa" w:w="1928"/>
          </w:tcPr>
          <w:p/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/>
              </w:rPr>
              <w:t>70 000,00 ₽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4195"/>
          </w:tcPr>
          <w:p>
            <w:pPr>
              <w:spacing w:after="0"/>
              <w:ind w:left="227"/>
            </w:pPr>
            <w:r>
              <w:rPr>
                <w:b w:val="0"/>
              </w:rPr>
              <w:t>Партнёр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>
              <w:rPr>
                <w:b w:val="0"/>
              </w:rPr>
              <w:t>2 ч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b w:val="0"/>
              </w:rPr>
              <w:t>10 000,00 ₽/ч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20 000,00 ₽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/>
        </w:tc>
        <w:tc>
          <w:tcPr>
            <w:tcW w:type="dxa" w:w="4195"/>
            <w:tcBorders>
              <w:bottom w:val="single" w:sz="4" w:space="0" w:color="D9CFC0"/>
            </w:tcBorders>
          </w:tcPr>
          <w:p>
            <w:pPr>
              <w:spacing w:after="0"/>
              <w:ind w:left="227"/>
            </w:pPr>
            <w:r>
              <w:rPr>
                <w:b w:val="0"/>
              </w:rPr>
              <w:t>Юрист (Младший юрист)</w:t>
            </w:r>
          </w:p>
        </w:tc>
        <w:tc>
          <w:tcPr>
            <w:tcW w:type="dxa" w:w="1020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10 ч</w:t>
            </w:r>
          </w:p>
        </w:tc>
        <w:tc>
          <w:tcPr>
            <w:tcW w:type="dxa" w:w="1928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5 000,00 ₽/ч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50 000,00 ₽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по ставкам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70 000,00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Скидка до предельной стоимости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−10 000,00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без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60 000,00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НДС 5%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3 000,00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с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63 000,00 ₽</w:t>
            </w:r>
          </w:p>
        </w:tc>
      </w:tr>
      <w:tr>
        <w:tc>
          <w:tcPr>
            <w:tcW w:type="dxa" w:w="7710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</w:pPr>
            <w:r>
              <w:rPr>
                <w:b/>
                <w:color w:val="7A1F2E"/>
              </w:rPr>
              <w:t>Итого к оплате</w:t>
            </w:r>
          </w:p>
        </w:tc>
        <w:tc>
          <w:tcPr>
            <w:tcW w:type="dxa" w:w="2154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  <w:jc w:val="right"/>
            </w:pPr>
            <w:r>
              <w:rPr>
                <w:b/>
                <w:color w:val="7A1F2E"/>
              </w:rPr>
              <w:t>63 000,00 ₽</w:t>
            </w:r>
          </w:p>
        </w:tc>
      </w:tr>
    </w:tbl>
    <w:p>
      <w:pPr>
        <w:pStyle w:val="RentabHeading"/>
      </w:pPr>
      <w:r>
        <w:t>Условия</w:t>
      </w:r>
    </w:p>
    <w:p>
      <w:pPr>
        <w:pStyle w:val="ListBullet"/>
      </w:pPr>
      <w:r>
        <w:t>Оплачиваются фактически затраченные часы по указанным ставкам, но не более 60 000,00 ₽ без НДС.</w:t>
      </w:r>
    </w:p>
    <w:p>
      <w:pPr>
        <w:pStyle w:val="ListBullet"/>
      </w:pPr>
      <w:r>
        <w:t>Порядок оплаты: 100% — после отправки ответа экспертизе.</w:t>
      </w:r>
    </w:p>
    <w:p>
      <w:pPr>
        <w:pStyle w:val="ListBullet"/>
      </w:pPr>
      <w:r>
        <w:t>Срок выполнения: до срока ответа, указанного в уведомлении.</w:t>
      </w:r>
    </w:p>
    <w:p>
      <w:pPr>
        <w:pStyle w:val="ListBullet"/>
      </w:pPr>
      <w:r>
        <w:t>Предложение действительно до 08.11.2026.</w:t>
      </w:r>
    </w:p>
    <w:p>
      <w:pPr>
        <w:keepNext/>
      </w:pPr>
    </w:p>
    <w:p>
      <w:pPr>
        <w:keepNext/>
      </w:pPr>
      <w:r>
        <w:t>С уважением,</w:t>
      </w:r>
    </w:p>
    <w:p>
      <w:r>
        <w:rPr>
          <w:b/>
        </w:rPr>
        <w:t>Иванов Иван Иванович, управляющий партнёр</w:t>
      </w:r>
    </w:p>
    <w:sectPr w:rsidR="00FC693F" w:rsidRPr="0006063C" w:rsidSect="00034616">
      <w:footerReference w:type="default" r:id="rId10"/>
      <w:pgSz w:w="11906" w:h="16838"/>
      <w:pgMar w:top="1020" w:right="1020" w:bottom="1247" w:left="102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T Sans">
    <w:charset w:val="CC"/>
    <w:family w:val="swiss"/>
    <w:pitch w:val="variable"/>
    <w:embedRegular r:id="rId1" w:fontKey="{A606C47B-2504-5892-A55F-B9EEB58101F9}"/>
    <w:embedBold r:id="rId2" w:fontKey="{05EEDD41-532A-57D1-881A-73C936120966}"/>
  </w:font>
  <w:font w:name="PT Serif">
    <w:charset w:val="CC"/>
    <w:family w:val="roman"/>
    <w:pitch w:val="variable"/>
    <w:embedBold r:id="rId3" w:fontKey="{CB32F363-72F3-5413-A74D-3B07A36A16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ntabSmall"/>
      <w:tabs>
        <w:tab w:pos="9865" w:val="right"/>
      </w:tabs>
    </w:pPr>
    <w:r>
      <w:t>Демо-фирма «Слайд 3» · Коммерческое предложение № КП-4 от 25.10.2026</w:t>
      <w:tab/>
      <w:t xml:space="preserve">стр.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из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PT Sans" w:hAnsi="PT Sans" w:cs="PT Sans" w:eastAsia="PT Sans"/>
      <w:color w:val="221F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T Sans" w:hAnsi="PT Sans" w:cs="PT Sans" w:eastAsia="PT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ntabTitle">
    <w:name w:val="Rentab Title"/>
    <w:basedOn w:val="Normal"/>
    <w:pPr>
      <w:spacing w:before="0" w:after="40"/>
    </w:pPr>
    <w:rPr>
      <w:rFonts w:ascii="PT Serif" w:hAnsi="PT Serif" w:cs="PT Serif" w:eastAsia="PT Serif"/>
      <w:b/>
      <w:color w:val="7A1F2E"/>
      <w:sz w:val="40"/>
    </w:rPr>
  </w:style>
  <w:style w:type="paragraph" w:customStyle="1" w:styleId="RentabSubtitle">
    <w:name w:val="Rentab Subtitle"/>
    <w:basedOn w:val="Normal"/>
    <w:pPr>
      <w:spacing w:before="0" w:after="160"/>
    </w:pPr>
    <w:rPr>
      <w:rFonts w:ascii="PT Sans" w:hAnsi="PT Sans" w:cs="PT Sans" w:eastAsia="PT Sans"/>
      <w:b w:val="0"/>
      <w:color w:val="6B6357"/>
      <w:sz w:val="22"/>
    </w:rPr>
  </w:style>
  <w:style w:type="paragraph" w:customStyle="1" w:styleId="RentabHeading">
    <w:name w:val="Rentab Heading"/>
    <w:basedOn w:val="Normal"/>
    <w:pPr>
      <w:spacing w:before="200" w:after="80"/>
    </w:pPr>
    <w:rPr>
      <w:rFonts w:ascii="PT Serif" w:hAnsi="PT Serif" w:cs="PT Serif" w:eastAsia="PT Serif"/>
      <w:b/>
      <w:color w:val="7A1F2E"/>
      <w:sz w:val="25"/>
    </w:rPr>
  </w:style>
  <w:style w:type="paragraph" w:customStyle="1" w:styleId="RentabSmall">
    <w:name w:val="Rentab Small"/>
    <w:basedOn w:val="Normal"/>
    <w:pPr>
      <w:spacing w:before="0" w:after="0"/>
    </w:pPr>
    <w:rPr>
      <w:rFonts w:ascii="PT Sans" w:hAnsi="PT Sans" w:cs="PT Sans" w:eastAsia="PT Sans"/>
      <w:b w:val="0"/>
      <w:color w:val="6B63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№ КП-4 от 25.10.2026 — Ответ на уведомление экспертизы</dc:title>
  <dc:subject>Ответ на уведомление экспертизы</dc:subject>
  <dc:creator>Демо-фирма «Слайд 3»</dc:creator>
  <cp:keywords/>
  <dc:description>generated by python-docx</dc:description>
  <cp:lastModifiedBy>Демо-фирма «Слайд 3»</cp:lastModifiedBy>
  <cp:revision>1</cp:revision>
  <dcterms:created xsi:type="dcterms:W3CDTF">2026-10-25T00:00:00Z</dcterms:created>
  <dcterms:modified xsi:type="dcterms:W3CDTF">2026-10-25T00:00:00Z</dcterms:modified>
  <cp:category/>
</cp:coreProperties>
</file>