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alias w:val="Replaceable cover"/>
        <w:tag w:val="AGDOC.COVER"/>
        <w:id w:val="1"/>
      </w:sdtPr>
      <w:sdtContent>
        <w:p>
          <w:r>
            <w:t>COVER</w:t>
          </w:r>
        </w:p>
      </w:sdtContent>
    </w:sdt>
    <w:sdt>
      <w:sdtPr>
        <w:alias w:val="Main document start and table of contents"/>
        <w:tag w:val="AGDOC.LAYOUT.MAIN_START"/>
        <w:id w:val="2"/>
      </w:sdtPr>
      <w:sdtContent>
        <w:p>
          <w:pPr>
            <w:pStyle w:val="TOCHeading"/>
          </w:pPr>
          <w:r>
            <w:t>Contents</w:t>
          </w:r>
        </w:p>
        <w:p>
          <w:pPr>
            <w:spacing w:after="360"/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r>
            <w:t>Update fields to populate the table of contents</w:t>
          </w:r>
          <w:r>
            <w:fldChar w:fldCharType="end"/>
          </w:r>
        </w:p>
      </w:sdtContent>
    </w:sdt>
    <w:sdt>
      <w:sdtPr>
        <w:alias w:val="Canonical document body"/>
        <w:tag w:val="AGDOC.BODY.HANDBOOK"/>
        <w:id w:val="3"/>
      </w:sdtPr>
      <w:sdtContent>
        <w:p>
          <w:r>
            <w:t>CANONICAL BODY</w:t>
          </w:r>
        </w:p>
      </w:sdtContent>
    </w:sdt>
    <w:sectPr w:rsidR="00FC693F" w:rsidRPr="0006063C" w:rsidSect="00034616">
      <w:pgSz w:w="11906" w:h="16838"/>
      <w:pgMar w:top="964" w:right="1020" w:bottom="964" w:left="102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ptos" w:hAnsi="Aptos" w:eastAsia="Aptos"/>
      <w:color w:val="2A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2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D2B56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D75D45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D2B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74677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outlineLvl w:val="4"/>
    </w:pPr>
    <w:rPr>
      <w:rFonts w:asciiTheme="majorHAnsi" w:eastAsiaTheme="majorEastAsia" w:hAnsiTheme="majorHAnsi" w:cstheme="majorBidi" w:ascii="Aptos" w:hAnsi="Aptos" w:eastAsia="Aptos"/>
      <w:b/>
      <w:color w:val="746777"/>
      <w:sz w:val="1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outlineLvl w:val="5"/>
    </w:pPr>
    <w:rPr>
      <w:rFonts w:asciiTheme="majorHAnsi" w:eastAsiaTheme="majorEastAsia" w:hAnsiTheme="majorHAnsi" w:cstheme="majorBidi" w:ascii="Aptos" w:hAnsi="Aptos" w:eastAsia="Aptos"/>
      <w:b/>
      <w:i/>
      <w:iCs/>
      <w:color w:val="746777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3D2B56"/>
      <w:spacing w:val="5"/>
      <w:kern w:val="28"/>
      <w:sz w:val="7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ptos" w:hAnsi="Aptos" w:eastAsia="Aptos"/>
      <w:i/>
      <w:iCs/>
      <w:color w:val="746777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 w:eastAsia="Aptos"/>
      <w:color w:val="2A243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 w:eastAsia="Aptos"/>
      <w:color w:val="2A243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ptos" w:hAnsi="Aptos" w:eastAsia="Aptos"/>
      <w:b/>
      <w:bCs/>
      <w:i/>
      <w:color w:val="74677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oryboardCallout">
    <w:name w:val="Storyboard Callout"/>
    <w:basedOn w:val="Normal"/>
    <w:pPr>
      <w:spacing w:before="160" w:after="160"/>
      <w:ind w:left="198" w:right="113"/>
      <w:shd w:fill="F3E5D8"/>
      <w:pBdr>
        <w:left w:val="single" w:sz="18" w:space="8" w:color="D75D45"/>
      </w:pBdr>
    </w:pPr>
    <w:rPr>
      <w:rFonts w:ascii="Aptos" w:hAnsi="Aptos" w:eastAsia="Aptos"/>
      <w:color w:val="2A2430"/>
      <w:sz w:val="20"/>
    </w:rPr>
  </w:style>
  <w:style w:type="paragraph" w:customStyle="1" w:styleId="StoryboardCue">
    <w:name w:val="Storyboard Cue"/>
    <w:basedOn w:val="Normal"/>
    <w:pPr>
      <w:spacing w:before="100" w:after="140"/>
      <w:ind w:left="255" w:right="113"/>
      <w:shd w:fill="F7EFE8"/>
      <w:pBdr>
        <w:left w:val="single" w:sz="18" w:space="8" w:color="EFCB68"/>
      </w:pBdr>
    </w:pPr>
    <w:rPr>
      <w:rFonts w:ascii="Cascadia Mono" w:hAnsi="Cascadia Mono" w:eastAsia="Cascadia Mono"/>
      <w:color w:val="3D2B5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Handbook profile shell</dc:title>
  <dc:subject>Reusable document structure</dc:subject>
  <dc:creator>Agentic Word Documents contributors</dc:creator>
  <cp:keywords/>
  <dc:description>Generated from tools/build_template_assets.py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