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73C9B">
      <w:pPr>
        <w:spacing w:line="312" w:lineRule="auto"/>
        <w:jc w:val="center"/>
        <w:rPr>
          <w:rFonts w:hint="default" w:ascii="Times New Roman" w:hAnsi="Times New Roman" w:cs="Times New Roman"/>
          <w:sz w:val="30"/>
          <w:szCs w:val="28"/>
          <w:highlight w:val="none"/>
        </w:rPr>
      </w:pPr>
      <w:r>
        <w:rPr>
          <w:rFonts w:hint="default" w:ascii="Times New Roman" w:hAnsi="Times New Roman" w:cs="Times New Roman"/>
          <w:sz w:val="30"/>
          <w:szCs w:val="28"/>
          <w:highlight w:val="none"/>
        </w:rPr>
        <w:drawing>
          <wp:anchor distT="0" distB="0" distL="114300" distR="114300" simplePos="0" relativeHeight="251659264" behindDoc="1" locked="0" layoutInCell="1" allowOverlap="1">
            <wp:simplePos x="0" y="0"/>
            <wp:positionH relativeFrom="column">
              <wp:posOffset>-152400</wp:posOffset>
            </wp:positionH>
            <wp:positionV relativeFrom="paragraph">
              <wp:posOffset>-214630</wp:posOffset>
            </wp:positionV>
            <wp:extent cx="5817870" cy="9244330"/>
            <wp:effectExtent l="9525" t="9525" r="14605" b="17145"/>
            <wp:wrapNone/>
            <wp:docPr id="1" name="Picture 3"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khung doi"/>
                    <pic:cNvPicPr>
                      <a:picLocks noChangeAspect="1"/>
                    </pic:cNvPicPr>
                  </pic:nvPicPr>
                  <pic:blipFill>
                    <a:blip r:embed="rId5"/>
                    <a:stretch>
                      <a:fillRect/>
                    </a:stretch>
                  </pic:blipFill>
                  <pic:spPr>
                    <a:xfrm>
                      <a:off x="0" y="0"/>
                      <a:ext cx="5817870" cy="9244330"/>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anchor>
        </w:drawing>
      </w:r>
      <w:r>
        <w:rPr>
          <w:rFonts w:hint="default" w:ascii="Times New Roman" w:hAnsi="Times New Roman" w:cs="Times New Roman"/>
          <w:sz w:val="30"/>
          <w:szCs w:val="28"/>
          <w:highlight w:val="none"/>
        </w:rPr>
        <w:t>BỘ CÔNG THƯƠNG</w:t>
      </w:r>
    </w:p>
    <w:p w14:paraId="454AEC5C">
      <w:pPr>
        <w:spacing w:line="312" w:lineRule="auto"/>
        <w:jc w:val="center"/>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rPr>
        <w:t>TRƯỜNG CAO ĐẲNG CÔNG THƯƠNG TP.HCM</w:t>
      </w:r>
    </w:p>
    <w:p w14:paraId="1159B152">
      <w:pPr>
        <w:jc w:val="center"/>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rPr>
        <mc:AlternateContent>
          <mc:Choice Requires="wps">
            <w:drawing>
              <wp:anchor distT="0" distB="0" distL="114300" distR="114300" simplePos="0" relativeHeight="251660288" behindDoc="0" locked="0" layoutInCell="1" allowOverlap="1">
                <wp:simplePos x="0" y="0"/>
                <wp:positionH relativeFrom="column">
                  <wp:posOffset>1447800</wp:posOffset>
                </wp:positionH>
                <wp:positionV relativeFrom="paragraph">
                  <wp:posOffset>20955</wp:posOffset>
                </wp:positionV>
                <wp:extent cx="2819400" cy="0"/>
                <wp:effectExtent l="0" t="4445" r="0" b="5080"/>
                <wp:wrapNone/>
                <wp:docPr id="2" name="Lines 6"/>
                <wp:cNvGraphicFramePr/>
                <a:graphic xmlns:a="http://schemas.openxmlformats.org/drawingml/2006/main">
                  <a:graphicData uri="http://schemas.microsoft.com/office/word/2010/wordprocessingShape">
                    <wps:wsp>
                      <wps:cNvCnPr/>
                      <wps:spPr>
                        <a:xfrm>
                          <a:off x="0" y="0"/>
                          <a:ext cx="28194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6" o:spid="_x0000_s1026" o:spt="20" style="position:absolute;left:0pt;margin-left:114pt;margin-top:1.65pt;height:0pt;width:222pt;z-index:251660288;mso-width-relative:page;mso-height-relative:page;" filled="f" stroked="t" coordsize="21600,21600" o:gfxdata="UEsDBAoAAAAAAIdO4kAAAAAAAAAAAAAAAAAEAAAAZHJzL1BLAwQUAAAACACHTuJA+BUFONQAAAAH&#10;AQAADwAAAGRycy9kb3ducmV2LnhtbE2Py07DMBBF90j8gzVIbCrq1JFKFeJ0AWTHhlLEdhoPSUQ8&#10;TmP3AV/PwAaWR3d075lyffaDOtIU+8AWFvMMFHETXM+the1LfbMCFROywyEwWfikCOvq8qLEwoUT&#10;P9Nxk1olJRwLtNClNBZax6Yjj3EeRmLJ3sPkMQlOrXYTnqTcD9pk2VJ77FkWOhzpvqPmY3PwFmL9&#10;Svv6a9bMsre8DWT2D0+PaO311SK7A5XonP6O4Udf1KESp104sItqsGDMSn5JFvIclOTLWyO8+2Vd&#10;lfq/f/UNUEsDBBQAAAAIAIdO4kBpvwU73AEAANoDAAAOAAAAZHJzL2Uyb0RvYy54bWytU01v2zAM&#10;vQ/YfxB0b+wYbdEacXpo1l2KLcC2H8BIsi1AXxCVOPn3o+Q03bpLDvNBpkTqke+RWj0drWEHFVF7&#10;1/HlouZMOeGldkPHf/18uXngDBM4CcY71fGTQv60/vxpNYVWNX70RqrICMRhO4WOjymFtqpQjMoC&#10;LnxQjpy9jxYSbeNQyQgToVtTNXV9X00+yhC9UIh0upmd/IwYrwH0fa+F2nixt8qlGTUqA4ko4agD&#10;8nWptu+VSN/7HlVipuPENJWVkpC9y2u1XkE7RAijFucS4JoSPnCyoB0lvUBtIAHbR/0PlNUievR9&#10;Wghvq5lIUYRYLOsP2vwYIajChaTGcBEd/x+s+HbYRqZlxxvOHFhq+Kt2Ctl9lmYK2FLEs9vG8w7D&#10;Nmaexz7a/CcG7FjkPF3kVMfEBB02D8vH25qUFm++6v1iiJi+Km9ZNjpuKGkREA6vmCgZhb6F5DzG&#10;sanjj3fNHcEBjV1P7SbTBiod3VDuojdavmhj8g2Mw+7ZRHaA3PryZUqE+1dYTrIBHOe44pqHYlQg&#10;vzjJ0imQKI7eAs8lWCU5M4qeTrYIENoE2lwTSamNowqyqrOO2dp5eaIW7EPUw0hKLEuV2UMtL/We&#10;xzPP1J/7gvT+JN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gVBTjUAAAABwEAAA8AAAAAAAAA&#10;AQAgAAAAIgAAAGRycy9kb3ducmV2LnhtbFBLAQIUABQAAAAIAIdO4kBpvwU73AEAANoDAAAOAAAA&#10;AAAAAAEAIAAAACMBAABkcnMvZTJvRG9jLnhtbFBLBQYAAAAABgAGAFkBAABxBQAAAAA=&#10;">
                <v:fill on="f" focussize="0,0"/>
                <v:stroke color="#000000" joinstyle="round"/>
                <v:imagedata o:title=""/>
                <o:lock v:ext="edit" aspectratio="f"/>
              </v:line>
            </w:pict>
          </mc:Fallback>
        </mc:AlternateContent>
      </w:r>
    </w:p>
    <w:p w14:paraId="657E78F1">
      <w:pPr>
        <w:jc w:val="center"/>
        <w:rPr>
          <w:rFonts w:hint="default" w:ascii="Times New Roman" w:hAnsi="Times New Roman" w:cs="Times New Roman"/>
          <w:b/>
          <w:sz w:val="28"/>
          <w:szCs w:val="28"/>
          <w:highlight w:val="none"/>
        </w:rPr>
      </w:pPr>
    </w:p>
    <w:p w14:paraId="741206F4">
      <w:pPr>
        <w:jc w:val="center"/>
        <w:rPr>
          <w:rFonts w:hint="default" w:ascii="Times New Roman" w:hAnsi="Times New Roman" w:cs="Times New Roman"/>
          <w:b/>
          <w:sz w:val="28"/>
          <w:szCs w:val="28"/>
          <w:highlight w:val="none"/>
        </w:rPr>
      </w:pPr>
    </w:p>
    <w:p w14:paraId="03F0F7B9">
      <w:pPr>
        <w:jc w:val="center"/>
        <w:rPr>
          <w:rFonts w:hint="default" w:ascii="Times New Roman" w:hAnsi="Times New Roman" w:cs="Times New Roman"/>
          <w:b/>
          <w:sz w:val="28"/>
          <w:szCs w:val="28"/>
          <w:highlight w:val="none"/>
        </w:rPr>
      </w:pPr>
    </w:p>
    <w:p w14:paraId="693C1709">
      <w:pPr>
        <w:jc w:val="center"/>
        <w:rPr>
          <w:rFonts w:hint="default" w:ascii="Times New Roman" w:hAnsi="Times New Roman" w:cs="Times New Roman"/>
          <w:b/>
          <w:sz w:val="28"/>
          <w:szCs w:val="28"/>
          <w:highlight w:val="none"/>
        </w:rPr>
      </w:pPr>
    </w:p>
    <w:p w14:paraId="1B9E8FF6">
      <w:pPr>
        <w:jc w:val="center"/>
        <w:rPr>
          <w:rFonts w:hint="default" w:ascii="Times New Roman" w:hAnsi="Times New Roman" w:cs="Times New Roman"/>
          <w:b/>
          <w:sz w:val="28"/>
          <w:szCs w:val="28"/>
          <w:highlight w:val="none"/>
        </w:rPr>
      </w:pPr>
    </w:p>
    <w:p w14:paraId="255E9A6B">
      <w:pPr>
        <w:jc w:val="center"/>
        <w:rPr>
          <w:rFonts w:hint="default" w:ascii="Times New Roman" w:hAnsi="Times New Roman" w:cs="Times New Roman"/>
          <w:b/>
          <w:sz w:val="28"/>
          <w:szCs w:val="28"/>
          <w:highlight w:val="none"/>
        </w:rPr>
      </w:pPr>
    </w:p>
    <w:p w14:paraId="7142714B">
      <w:pPr>
        <w:jc w:val="center"/>
        <w:rPr>
          <w:rFonts w:hint="default" w:ascii="Times New Roman" w:hAnsi="Times New Roman" w:cs="Times New Roman"/>
          <w:b/>
          <w:sz w:val="28"/>
          <w:szCs w:val="28"/>
          <w:highlight w:val="none"/>
        </w:rPr>
      </w:pPr>
    </w:p>
    <w:p w14:paraId="6E2448ED">
      <w:pPr>
        <w:jc w:val="center"/>
        <w:rPr>
          <w:rFonts w:hint="default" w:ascii="Times New Roman" w:hAnsi="Times New Roman" w:cs="Times New Roman"/>
          <w:b/>
          <w:sz w:val="28"/>
          <w:szCs w:val="28"/>
          <w:highlight w:val="none"/>
        </w:rPr>
      </w:pPr>
    </w:p>
    <w:p w14:paraId="3F4FE448">
      <w:pPr>
        <w:jc w:val="center"/>
        <w:rPr>
          <w:rFonts w:hint="default" w:ascii="Times New Roman" w:hAnsi="Times New Roman" w:cs="Times New Roman"/>
          <w:b/>
          <w:sz w:val="74"/>
          <w:szCs w:val="28"/>
          <w:highlight w:val="none"/>
        </w:rPr>
      </w:pPr>
      <w:r>
        <w:rPr>
          <w:rFonts w:hint="default" w:ascii="Times New Roman" w:hAnsi="Times New Roman" w:cs="Times New Roman"/>
          <w:b/>
          <w:sz w:val="74"/>
          <w:szCs w:val="28"/>
          <w:highlight w:val="none"/>
        </w:rPr>
        <w:t>BÀI TẬP NHÓM</w:t>
      </w:r>
    </w:p>
    <w:p w14:paraId="4D263444">
      <w:pPr>
        <w:jc w:val="center"/>
        <w:rPr>
          <w:rFonts w:hint="default" w:ascii="Times New Roman" w:hAnsi="Times New Roman" w:cs="Times New Roman"/>
          <w:b/>
          <w:sz w:val="50"/>
          <w:szCs w:val="28"/>
          <w:highlight w:val="none"/>
        </w:rPr>
      </w:pPr>
    </w:p>
    <w:p w14:paraId="45250BA3">
      <w:pPr>
        <w:jc w:val="center"/>
        <w:rPr>
          <w:rFonts w:hint="default" w:ascii="Times New Roman" w:hAnsi="Times New Roman" w:cs="Times New Roman"/>
          <w:b/>
          <w:sz w:val="42"/>
          <w:szCs w:val="28"/>
          <w:highlight w:val="none"/>
        </w:rPr>
      </w:pPr>
      <w:r>
        <w:rPr>
          <w:rFonts w:hint="default" w:ascii="Times New Roman" w:hAnsi="Times New Roman" w:cs="Times New Roman"/>
          <w:b/>
          <w:sz w:val="42"/>
          <w:szCs w:val="28"/>
          <w:highlight w:val="none"/>
        </w:rPr>
        <w:t>MÔN PHÁP LUẬT ĐẠI CƯƠNG</w:t>
      </w:r>
    </w:p>
    <w:p w14:paraId="13D15BB3">
      <w:pPr>
        <w:jc w:val="center"/>
        <w:rPr>
          <w:rFonts w:hint="default" w:ascii="Times New Roman" w:hAnsi="Times New Roman" w:cs="Times New Roman"/>
          <w:b/>
          <w:sz w:val="46"/>
          <w:szCs w:val="28"/>
          <w:highlight w:val="none"/>
        </w:rPr>
      </w:pPr>
      <w:r>
        <w:rPr>
          <w:rFonts w:hint="default" w:ascii="Times New Roman" w:hAnsi="Times New Roman" w:cs="Times New Roman"/>
          <w:b/>
          <w:sz w:val="46"/>
          <w:szCs w:val="28"/>
          <w:highlight w:val="none"/>
        </w:rPr>
        <w:t xml:space="preserve">  </w:t>
      </w:r>
    </w:p>
    <w:p w14:paraId="6DE11890">
      <w:pPr>
        <w:jc w:val="center"/>
        <w:rPr>
          <w:rFonts w:hint="default" w:ascii="Times New Roman" w:hAnsi="Times New Roman" w:cs="Times New Roman"/>
          <w:b/>
          <w:sz w:val="46"/>
          <w:szCs w:val="28"/>
          <w:highlight w:val="none"/>
        </w:rPr>
      </w:pPr>
    </w:p>
    <w:p w14:paraId="4074EC86">
      <w:pPr>
        <w:jc w:val="center"/>
        <w:rPr>
          <w:rFonts w:hint="default" w:ascii="Times New Roman" w:hAnsi="Times New Roman" w:cs="Times New Roman"/>
          <w:b/>
          <w:sz w:val="28"/>
          <w:szCs w:val="28"/>
          <w:highlight w:val="none"/>
          <w:lang w:val="vi-VN"/>
        </w:rPr>
      </w:pPr>
      <w:r>
        <w:rPr>
          <w:rFonts w:hint="default" w:ascii="Times New Roman" w:hAnsi="Times New Roman" w:cs="Times New Roman"/>
          <w:b/>
          <w:sz w:val="52"/>
          <w:szCs w:val="28"/>
          <w:highlight w:val="none"/>
        </w:rPr>
        <w:t xml:space="preserve">Chủ đề:  </w:t>
      </w:r>
      <w:r>
        <w:rPr>
          <w:rFonts w:hint="default" w:ascii="Times New Roman" w:hAnsi="Times New Roman" w:cs="Times New Roman"/>
          <w:b/>
          <w:sz w:val="52"/>
          <w:szCs w:val="28"/>
          <w:highlight w:val="none"/>
          <w:lang w:val="vi-VN"/>
        </w:rPr>
        <w:t>HỢP ĐỒNG LAO ĐỘNG</w:t>
      </w:r>
    </w:p>
    <w:p w14:paraId="2D9DAE8F">
      <w:pPr>
        <w:jc w:val="center"/>
        <w:rPr>
          <w:rFonts w:hint="default" w:ascii="Times New Roman" w:hAnsi="Times New Roman" w:cs="Times New Roman"/>
          <w:b/>
          <w:sz w:val="28"/>
          <w:szCs w:val="28"/>
          <w:highlight w:val="none"/>
        </w:rPr>
      </w:pPr>
    </w:p>
    <w:p w14:paraId="1F04315D">
      <w:pPr>
        <w:jc w:val="center"/>
        <w:rPr>
          <w:rFonts w:hint="default" w:ascii="Times New Roman" w:hAnsi="Times New Roman" w:cs="Times New Roman"/>
          <w:b/>
          <w:sz w:val="28"/>
          <w:szCs w:val="28"/>
          <w:highlight w:val="none"/>
        </w:rPr>
      </w:pPr>
    </w:p>
    <w:p w14:paraId="37FB51D0">
      <w:pPr>
        <w:jc w:val="center"/>
        <w:rPr>
          <w:rFonts w:hint="default" w:ascii="Times New Roman" w:hAnsi="Times New Roman" w:cs="Times New Roman"/>
          <w:b/>
          <w:sz w:val="28"/>
          <w:szCs w:val="28"/>
          <w:highlight w:val="none"/>
        </w:rPr>
      </w:pPr>
    </w:p>
    <w:p w14:paraId="7084B37F">
      <w:pPr>
        <w:jc w:val="center"/>
        <w:rPr>
          <w:rFonts w:hint="default" w:ascii="Times New Roman" w:hAnsi="Times New Roman" w:cs="Times New Roman"/>
          <w:b/>
          <w:sz w:val="28"/>
          <w:szCs w:val="28"/>
          <w:highlight w:val="none"/>
        </w:rPr>
      </w:pPr>
    </w:p>
    <w:p w14:paraId="22480239">
      <w:pPr>
        <w:jc w:val="center"/>
        <w:rPr>
          <w:rFonts w:hint="default" w:ascii="Times New Roman" w:hAnsi="Times New Roman" w:cs="Times New Roman"/>
          <w:b/>
          <w:sz w:val="28"/>
          <w:szCs w:val="28"/>
          <w:highlight w:val="none"/>
        </w:rPr>
      </w:pPr>
    </w:p>
    <w:p w14:paraId="746C22A3">
      <w:pPr>
        <w:jc w:val="center"/>
        <w:rPr>
          <w:rFonts w:hint="default" w:ascii="Times New Roman" w:hAnsi="Times New Roman" w:cs="Times New Roman"/>
          <w:b/>
          <w:sz w:val="28"/>
          <w:szCs w:val="28"/>
          <w:highlight w:val="none"/>
        </w:rPr>
      </w:pPr>
    </w:p>
    <w:p w14:paraId="0C73B4D6">
      <w:pPr>
        <w:spacing w:line="360" w:lineRule="auto"/>
        <w:ind w:left="3261"/>
        <w:rPr>
          <w:rFonts w:hint="default" w:ascii="Times New Roman" w:hAnsi="Times New Roman" w:cs="Times New Roman"/>
          <w:b/>
          <w:i/>
          <w:sz w:val="32"/>
          <w:szCs w:val="32"/>
          <w:highlight w:val="none"/>
          <w:lang w:val="vi-VN"/>
        </w:rPr>
      </w:pPr>
      <w:r>
        <w:rPr>
          <w:rFonts w:hint="default" w:ascii="Times New Roman" w:hAnsi="Times New Roman" w:cs="Times New Roman"/>
          <w:b/>
          <w:i/>
          <w:sz w:val="32"/>
          <w:szCs w:val="32"/>
          <w:highlight w:val="none"/>
        </w:rPr>
        <w:t xml:space="preserve">Nhóm:     </w:t>
      </w:r>
      <w:r>
        <w:rPr>
          <w:rFonts w:hint="default" w:ascii="Times New Roman" w:hAnsi="Times New Roman" w:cs="Times New Roman"/>
          <w:b/>
          <w:i/>
          <w:sz w:val="32"/>
          <w:szCs w:val="32"/>
          <w:highlight w:val="none"/>
          <w:lang w:val="vi-VN"/>
        </w:rPr>
        <w:t>NoName</w:t>
      </w:r>
    </w:p>
    <w:p w14:paraId="2A8EF23E">
      <w:pPr>
        <w:spacing w:line="360" w:lineRule="auto"/>
        <w:ind w:left="3261"/>
        <w:rPr>
          <w:rFonts w:hint="default" w:ascii="Times New Roman" w:hAnsi="Times New Roman" w:cs="Times New Roman"/>
          <w:b/>
          <w:i/>
          <w:sz w:val="28"/>
          <w:szCs w:val="28"/>
          <w:highlight w:val="none"/>
          <w:lang w:val="vi-VN"/>
        </w:rPr>
      </w:pPr>
      <w:r>
        <w:rPr>
          <w:rFonts w:hint="default" w:ascii="Times New Roman" w:hAnsi="Times New Roman" w:cs="Times New Roman"/>
          <w:b/>
          <w:i/>
          <w:sz w:val="28"/>
          <w:szCs w:val="28"/>
          <w:highlight w:val="none"/>
        </w:rPr>
        <w:t xml:space="preserve">Lớp: </w:t>
      </w:r>
      <w:r>
        <w:rPr>
          <w:rFonts w:hint="default" w:ascii="Times New Roman" w:hAnsi="Times New Roman" w:cs="Times New Roman"/>
          <w:b/>
          <w:i/>
          <w:sz w:val="28"/>
          <w:szCs w:val="28"/>
          <w:highlight w:val="none"/>
          <w:lang w:val="vi-VN"/>
        </w:rPr>
        <w:t xml:space="preserve">        PLĐC chiều thứ 2</w:t>
      </w:r>
    </w:p>
    <w:p w14:paraId="1DB04F5E">
      <w:pPr>
        <w:spacing w:line="360" w:lineRule="auto"/>
        <w:ind w:left="3261"/>
        <w:rPr>
          <w:rFonts w:hint="default" w:ascii="Times New Roman" w:hAnsi="Times New Roman" w:cs="Times New Roman"/>
          <w:b/>
          <w:i/>
          <w:sz w:val="28"/>
          <w:szCs w:val="28"/>
          <w:highlight w:val="none"/>
        </w:rPr>
      </w:pPr>
      <w:r>
        <w:rPr>
          <w:rFonts w:hint="default" w:ascii="Times New Roman" w:hAnsi="Times New Roman" w:cs="Times New Roman"/>
          <w:b/>
          <w:i/>
          <w:sz w:val="28"/>
          <w:szCs w:val="28"/>
          <w:highlight w:val="none"/>
        </w:rPr>
        <w:t>GVHD</w:t>
      </w:r>
      <w:r>
        <w:rPr>
          <w:rFonts w:hint="default" w:ascii="Times New Roman" w:hAnsi="Times New Roman" w:cs="Times New Roman"/>
          <w:b/>
          <w:i/>
          <w:sz w:val="28"/>
          <w:szCs w:val="28"/>
          <w:highlight w:val="none"/>
          <w:lang w:val="vi-VN"/>
        </w:rPr>
        <w:t>:    Đinh Thị Diệu Thúy</w:t>
      </w:r>
      <w:r>
        <w:rPr>
          <w:rFonts w:hint="default" w:ascii="Times New Roman" w:hAnsi="Times New Roman" w:cs="Times New Roman"/>
          <w:b/>
          <w:i/>
          <w:sz w:val="28"/>
          <w:szCs w:val="28"/>
          <w:highlight w:val="none"/>
        </w:rPr>
        <w:t xml:space="preserve">     </w:t>
      </w:r>
    </w:p>
    <w:p w14:paraId="7B5CAA31">
      <w:pPr>
        <w:jc w:val="center"/>
        <w:rPr>
          <w:rFonts w:hint="default" w:ascii="Times New Roman" w:hAnsi="Times New Roman" w:cs="Times New Roman"/>
          <w:b/>
          <w:i/>
          <w:sz w:val="28"/>
          <w:szCs w:val="28"/>
          <w:highlight w:val="none"/>
        </w:rPr>
      </w:pPr>
    </w:p>
    <w:p w14:paraId="6D8069F7">
      <w:pPr>
        <w:jc w:val="center"/>
        <w:rPr>
          <w:rFonts w:hint="default" w:ascii="Times New Roman" w:hAnsi="Times New Roman" w:cs="Times New Roman"/>
          <w:b/>
          <w:sz w:val="28"/>
          <w:szCs w:val="28"/>
          <w:highlight w:val="none"/>
        </w:rPr>
      </w:pPr>
    </w:p>
    <w:p w14:paraId="1AE8E9A3">
      <w:pPr>
        <w:jc w:val="center"/>
        <w:rPr>
          <w:rFonts w:hint="default" w:ascii="Times New Roman" w:hAnsi="Times New Roman" w:cs="Times New Roman"/>
          <w:b/>
          <w:sz w:val="28"/>
          <w:szCs w:val="28"/>
          <w:highlight w:val="none"/>
        </w:rPr>
      </w:pPr>
    </w:p>
    <w:p w14:paraId="67A35D6B">
      <w:pPr>
        <w:jc w:val="center"/>
        <w:rPr>
          <w:rFonts w:hint="default" w:ascii="Times New Roman" w:hAnsi="Times New Roman" w:cs="Times New Roman"/>
          <w:b/>
          <w:sz w:val="28"/>
          <w:szCs w:val="28"/>
          <w:highlight w:val="none"/>
        </w:rPr>
      </w:pPr>
    </w:p>
    <w:p w14:paraId="735FCCDC">
      <w:pPr>
        <w:jc w:val="center"/>
        <w:rPr>
          <w:rFonts w:hint="default" w:ascii="Times New Roman" w:hAnsi="Times New Roman" w:cs="Times New Roman"/>
          <w:b/>
          <w:sz w:val="28"/>
          <w:szCs w:val="28"/>
          <w:highlight w:val="none"/>
        </w:rPr>
      </w:pPr>
    </w:p>
    <w:p w14:paraId="13B4858E">
      <w:pPr>
        <w:jc w:val="center"/>
        <w:rPr>
          <w:rFonts w:hint="default" w:ascii="Times New Roman" w:hAnsi="Times New Roman" w:cs="Times New Roman"/>
          <w:b/>
          <w:sz w:val="28"/>
          <w:szCs w:val="28"/>
          <w:highlight w:val="none"/>
        </w:rPr>
      </w:pPr>
    </w:p>
    <w:p w14:paraId="336C2A4E">
      <w:pPr>
        <w:rPr>
          <w:rFonts w:hint="default" w:ascii="Times New Roman" w:hAnsi="Times New Roman" w:cs="Times New Roman"/>
          <w:b/>
          <w:sz w:val="28"/>
          <w:szCs w:val="28"/>
          <w:highlight w:val="none"/>
        </w:rPr>
      </w:pPr>
    </w:p>
    <w:p w14:paraId="08CCA78B">
      <w:pPr>
        <w:jc w:val="center"/>
        <w:rPr>
          <w:rFonts w:hint="default" w:ascii="Times New Roman" w:hAnsi="Times New Roman" w:cs="Times New Roman"/>
          <w:b/>
          <w:sz w:val="28"/>
          <w:szCs w:val="28"/>
          <w:highlight w:val="none"/>
          <w:lang w:val="vi-VN"/>
        </w:rPr>
      </w:pPr>
      <w:r>
        <w:rPr>
          <w:rFonts w:hint="default" w:ascii="Times New Roman" w:hAnsi="Times New Roman" w:cs="Times New Roman"/>
          <w:b/>
          <w:sz w:val="28"/>
          <w:szCs w:val="28"/>
          <w:highlight w:val="none"/>
        </w:rPr>
        <w:t>Tp. Hồ Chí Minh, tháng 1</w:t>
      </w:r>
      <w:r>
        <w:rPr>
          <w:rFonts w:hint="default" w:ascii="Times New Roman" w:hAnsi="Times New Roman" w:cs="Times New Roman"/>
          <w:b/>
          <w:sz w:val="28"/>
          <w:szCs w:val="28"/>
          <w:highlight w:val="none"/>
          <w:lang w:val="vi-VN"/>
        </w:rPr>
        <w:t>2</w:t>
      </w:r>
      <w:r>
        <w:rPr>
          <w:rFonts w:hint="default" w:ascii="Times New Roman" w:hAnsi="Times New Roman" w:cs="Times New Roman"/>
          <w:b/>
          <w:sz w:val="28"/>
          <w:szCs w:val="28"/>
          <w:highlight w:val="none"/>
        </w:rPr>
        <w:t xml:space="preserve"> năm 20</w:t>
      </w:r>
      <w:r>
        <w:rPr>
          <w:rFonts w:hint="default" w:ascii="Times New Roman" w:hAnsi="Times New Roman" w:cs="Times New Roman"/>
          <w:b/>
          <w:sz w:val="28"/>
          <w:szCs w:val="28"/>
          <w:highlight w:val="none"/>
          <w:lang w:val="vi-VN"/>
        </w:rPr>
        <w:t>25</w:t>
      </w:r>
    </w:p>
    <w:p w14:paraId="3D2BD37D">
      <w:pPr>
        <w:jc w:val="center"/>
        <w:rPr>
          <w:rFonts w:hint="default" w:ascii="Times New Roman" w:hAnsi="Times New Roman" w:cs="Times New Roman"/>
          <w:b/>
          <w:sz w:val="28"/>
          <w:szCs w:val="28"/>
          <w:highlight w:val="none"/>
          <w:lang w:val="vi-VN"/>
        </w:rPr>
      </w:pPr>
      <w:r>
        <w:rPr>
          <w:rFonts w:hint="default" w:ascii="Times New Roman" w:hAnsi="Times New Roman" w:cs="Times New Roman"/>
          <w:b/>
          <w:sz w:val="28"/>
          <w:szCs w:val="28"/>
          <w:highlight w:val="none"/>
        </w:rPr>
        <w:br w:type="page"/>
      </w:r>
      <w:r>
        <w:rPr>
          <w:rFonts w:hint="default" w:ascii="Times New Roman" w:hAnsi="Times New Roman" w:cs="Times New Roman"/>
          <w:b/>
          <w:sz w:val="28"/>
          <w:szCs w:val="28"/>
          <w:highlight w:val="none"/>
        </w:rPr>
        <w:t xml:space="preserve">NHÓM: </w:t>
      </w:r>
      <w:r>
        <w:rPr>
          <w:rFonts w:hint="default" w:ascii="Times New Roman" w:hAnsi="Times New Roman" w:cs="Times New Roman"/>
          <w:b/>
          <w:sz w:val="28"/>
          <w:szCs w:val="28"/>
          <w:highlight w:val="none"/>
          <w:lang w:val="vi-VN"/>
        </w:rPr>
        <w:t>NoName</w:t>
      </w:r>
    </w:p>
    <w:p w14:paraId="7A6CE837">
      <w:pPr>
        <w:jc w:val="center"/>
        <w:rPr>
          <w:rFonts w:hint="default" w:ascii="Times New Roman" w:hAnsi="Times New Roman" w:cs="Times New Roman"/>
          <w:b/>
          <w:sz w:val="28"/>
          <w:szCs w:val="28"/>
          <w:highlight w:val="none"/>
        </w:rPr>
      </w:pPr>
    </w:p>
    <w:p w14:paraId="69DB9ED5">
      <w:pPr>
        <w:jc w:val="center"/>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rPr>
        <w:t>CHỦ ĐỀ: THỰC HIỆN PHÁP LUẬT</w:t>
      </w:r>
    </w:p>
    <w:p w14:paraId="2C72C5A9">
      <w:pPr>
        <w:rPr>
          <w:rFonts w:hint="default" w:ascii="Times New Roman" w:hAnsi="Times New Roman" w:cs="Times New Roman"/>
          <w:b/>
          <w:sz w:val="28"/>
          <w:szCs w:val="28"/>
          <w:highlight w:val="none"/>
        </w:rPr>
      </w:pPr>
    </w:p>
    <w:p w14:paraId="34BB1DC3">
      <w:pPr>
        <w:jc w:val="center"/>
        <w:rPr>
          <w:rFonts w:hint="default" w:ascii="Times New Roman" w:hAnsi="Times New Roman" w:cs="Times New Roman"/>
          <w:b/>
          <w:sz w:val="28"/>
          <w:szCs w:val="28"/>
          <w:highlight w:val="none"/>
        </w:rPr>
      </w:pPr>
    </w:p>
    <w:tbl>
      <w:tblPr>
        <w:tblStyle w:val="5"/>
        <w:tblW w:w="10008" w:type="dxa"/>
        <w:tblInd w:w="-9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7"/>
        <w:gridCol w:w="2510"/>
        <w:gridCol w:w="1694"/>
        <w:gridCol w:w="888"/>
        <w:gridCol w:w="1165"/>
        <w:gridCol w:w="1363"/>
        <w:gridCol w:w="1551"/>
      </w:tblGrid>
      <w:tr w14:paraId="3BAD9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7" w:type="dxa"/>
            <w:noWrap w:val="0"/>
            <w:vAlign w:val="top"/>
          </w:tcPr>
          <w:p w14:paraId="734F1653">
            <w:pPr>
              <w:jc w:val="center"/>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rPr>
              <w:t>STT</w:t>
            </w:r>
          </w:p>
        </w:tc>
        <w:tc>
          <w:tcPr>
            <w:tcW w:w="2510" w:type="dxa"/>
            <w:noWrap w:val="0"/>
            <w:vAlign w:val="top"/>
          </w:tcPr>
          <w:p w14:paraId="0E1D76B0">
            <w:pPr>
              <w:jc w:val="center"/>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rPr>
              <w:t>HỌ TÊN</w:t>
            </w:r>
          </w:p>
        </w:tc>
        <w:tc>
          <w:tcPr>
            <w:tcW w:w="1694" w:type="dxa"/>
            <w:noWrap w:val="0"/>
            <w:vAlign w:val="top"/>
          </w:tcPr>
          <w:p w14:paraId="21EAEEF5">
            <w:pPr>
              <w:jc w:val="center"/>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rPr>
              <w:t>MSSV</w:t>
            </w:r>
          </w:p>
        </w:tc>
        <w:tc>
          <w:tcPr>
            <w:tcW w:w="888" w:type="dxa"/>
            <w:noWrap w:val="0"/>
            <w:vAlign w:val="top"/>
          </w:tcPr>
          <w:p w14:paraId="196593D7">
            <w:pPr>
              <w:jc w:val="center"/>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rPr>
              <w:t>SĐT</w:t>
            </w:r>
          </w:p>
        </w:tc>
        <w:tc>
          <w:tcPr>
            <w:tcW w:w="1165" w:type="dxa"/>
            <w:noWrap w:val="0"/>
            <w:vAlign w:val="top"/>
          </w:tcPr>
          <w:p w14:paraId="01F5725F">
            <w:pPr>
              <w:jc w:val="center"/>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rPr>
              <w:t>EMAIL</w:t>
            </w:r>
          </w:p>
        </w:tc>
        <w:tc>
          <w:tcPr>
            <w:tcW w:w="1363" w:type="dxa"/>
            <w:noWrap w:val="0"/>
            <w:vAlign w:val="top"/>
          </w:tcPr>
          <w:p w14:paraId="5E9A71B3">
            <w:pPr>
              <w:jc w:val="center"/>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rPr>
              <w:t>NHIỆM VỤ</w:t>
            </w:r>
          </w:p>
        </w:tc>
        <w:tc>
          <w:tcPr>
            <w:tcW w:w="1551" w:type="dxa"/>
            <w:noWrap w:val="0"/>
            <w:vAlign w:val="top"/>
          </w:tcPr>
          <w:p w14:paraId="7419A3ED">
            <w:pPr>
              <w:jc w:val="center"/>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rPr>
              <w:t>ĐÁNH GIÁ</w:t>
            </w:r>
          </w:p>
        </w:tc>
      </w:tr>
      <w:tr w14:paraId="5EEB5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7" w:type="dxa"/>
            <w:noWrap w:val="0"/>
            <w:vAlign w:val="top"/>
          </w:tcPr>
          <w:p w14:paraId="0A2A50C1">
            <w:pPr>
              <w:jc w:val="center"/>
              <w:rPr>
                <w:rFonts w:hint="default" w:ascii="Times New Roman" w:hAnsi="Times New Roman" w:cs="Times New Roman"/>
                <w:sz w:val="28"/>
                <w:szCs w:val="28"/>
                <w:highlight w:val="none"/>
              </w:rPr>
            </w:pPr>
            <w:r>
              <w:rPr>
                <w:rFonts w:hint="default" w:ascii="Times New Roman" w:hAnsi="Times New Roman" w:cs="Times New Roman"/>
                <w:sz w:val="28"/>
                <w:szCs w:val="28"/>
                <w:highlight w:val="none"/>
              </w:rPr>
              <w:t>1</w:t>
            </w:r>
          </w:p>
        </w:tc>
        <w:tc>
          <w:tcPr>
            <w:tcW w:w="2510" w:type="dxa"/>
            <w:noWrap w:val="0"/>
            <w:vAlign w:val="top"/>
          </w:tcPr>
          <w:p w14:paraId="0ACB2DEA">
            <w:pPr>
              <w:jc w:val="center"/>
              <w:rPr>
                <w:rFonts w:hint="default" w:ascii="Times New Roman" w:hAnsi="Times New Roman" w:cs="Times New Roman"/>
                <w:sz w:val="28"/>
                <w:szCs w:val="28"/>
                <w:highlight w:val="none"/>
                <w:lang w:val="vi-VN"/>
              </w:rPr>
            </w:pPr>
            <w:r>
              <w:rPr>
                <w:rFonts w:hint="default" w:ascii="Times New Roman" w:hAnsi="Times New Roman" w:cs="Times New Roman"/>
                <w:sz w:val="28"/>
                <w:szCs w:val="28"/>
                <w:highlight w:val="none"/>
                <w:lang w:val="vi-VN"/>
              </w:rPr>
              <w:t>Hoàng Ngọc Thế</w:t>
            </w:r>
          </w:p>
        </w:tc>
        <w:tc>
          <w:tcPr>
            <w:tcW w:w="1694" w:type="dxa"/>
            <w:noWrap w:val="0"/>
            <w:vAlign w:val="top"/>
          </w:tcPr>
          <w:p w14:paraId="0C9F92F6">
            <w:pPr>
              <w:jc w:val="center"/>
              <w:rPr>
                <w:rFonts w:hint="default" w:ascii="Times New Roman" w:hAnsi="Times New Roman" w:cs="Times New Roman"/>
                <w:sz w:val="28"/>
                <w:szCs w:val="28"/>
                <w:highlight w:val="none"/>
                <w:lang w:val="vi-VN"/>
              </w:rPr>
            </w:pPr>
            <w:r>
              <w:rPr>
                <w:rFonts w:hint="default" w:ascii="Times New Roman" w:hAnsi="Times New Roman" w:cs="Times New Roman"/>
                <w:sz w:val="28"/>
                <w:szCs w:val="28"/>
                <w:highlight w:val="none"/>
                <w:lang w:val="vi-VN"/>
              </w:rPr>
              <w:t>2123110488</w:t>
            </w:r>
          </w:p>
        </w:tc>
        <w:tc>
          <w:tcPr>
            <w:tcW w:w="888" w:type="dxa"/>
            <w:noWrap w:val="0"/>
            <w:vAlign w:val="top"/>
          </w:tcPr>
          <w:p w14:paraId="30F7B5E6">
            <w:pPr>
              <w:jc w:val="center"/>
              <w:rPr>
                <w:rFonts w:hint="default" w:ascii="Times New Roman" w:hAnsi="Times New Roman" w:cs="Times New Roman"/>
                <w:sz w:val="28"/>
                <w:szCs w:val="28"/>
                <w:highlight w:val="none"/>
              </w:rPr>
            </w:pPr>
          </w:p>
        </w:tc>
        <w:tc>
          <w:tcPr>
            <w:tcW w:w="1165" w:type="dxa"/>
            <w:noWrap w:val="0"/>
            <w:vAlign w:val="top"/>
          </w:tcPr>
          <w:p w14:paraId="72908387">
            <w:pPr>
              <w:jc w:val="center"/>
              <w:rPr>
                <w:rFonts w:hint="default" w:ascii="Times New Roman" w:hAnsi="Times New Roman" w:cs="Times New Roman"/>
                <w:sz w:val="28"/>
                <w:szCs w:val="28"/>
                <w:highlight w:val="none"/>
              </w:rPr>
            </w:pPr>
          </w:p>
        </w:tc>
        <w:tc>
          <w:tcPr>
            <w:tcW w:w="1363" w:type="dxa"/>
            <w:noWrap w:val="0"/>
            <w:vAlign w:val="top"/>
          </w:tcPr>
          <w:p w14:paraId="20D16001">
            <w:pPr>
              <w:jc w:val="center"/>
              <w:rPr>
                <w:rFonts w:hint="default" w:ascii="Times New Roman" w:hAnsi="Times New Roman" w:cs="Times New Roman"/>
                <w:sz w:val="28"/>
                <w:szCs w:val="28"/>
                <w:highlight w:val="none"/>
              </w:rPr>
            </w:pPr>
          </w:p>
        </w:tc>
        <w:tc>
          <w:tcPr>
            <w:tcW w:w="1551" w:type="dxa"/>
            <w:noWrap w:val="0"/>
            <w:vAlign w:val="top"/>
          </w:tcPr>
          <w:p w14:paraId="471CE5F6">
            <w:pPr>
              <w:jc w:val="center"/>
              <w:rPr>
                <w:rFonts w:hint="default" w:ascii="Times New Roman" w:hAnsi="Times New Roman" w:cs="Times New Roman"/>
                <w:sz w:val="28"/>
                <w:szCs w:val="28"/>
                <w:highlight w:val="none"/>
              </w:rPr>
            </w:pPr>
          </w:p>
        </w:tc>
      </w:tr>
      <w:tr w14:paraId="5903B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7" w:type="dxa"/>
            <w:noWrap w:val="0"/>
            <w:vAlign w:val="top"/>
          </w:tcPr>
          <w:p w14:paraId="60F99168">
            <w:pPr>
              <w:jc w:val="center"/>
              <w:rPr>
                <w:rFonts w:hint="default" w:ascii="Times New Roman" w:hAnsi="Times New Roman" w:cs="Times New Roman"/>
                <w:sz w:val="28"/>
                <w:szCs w:val="28"/>
                <w:highlight w:val="none"/>
              </w:rPr>
            </w:pPr>
            <w:r>
              <w:rPr>
                <w:rFonts w:hint="default" w:ascii="Times New Roman" w:hAnsi="Times New Roman" w:cs="Times New Roman"/>
                <w:sz w:val="28"/>
                <w:szCs w:val="28"/>
                <w:highlight w:val="none"/>
              </w:rPr>
              <w:t>2</w:t>
            </w:r>
          </w:p>
        </w:tc>
        <w:tc>
          <w:tcPr>
            <w:tcW w:w="2510" w:type="dxa"/>
            <w:noWrap w:val="0"/>
            <w:vAlign w:val="top"/>
          </w:tcPr>
          <w:p w14:paraId="24A7C5FD">
            <w:pPr>
              <w:jc w:val="center"/>
              <w:rPr>
                <w:rFonts w:hint="default" w:ascii="Times New Roman" w:hAnsi="Times New Roman" w:cs="Times New Roman"/>
                <w:sz w:val="28"/>
                <w:szCs w:val="28"/>
                <w:highlight w:val="none"/>
                <w:lang w:val="vi-VN"/>
              </w:rPr>
            </w:pPr>
            <w:r>
              <w:rPr>
                <w:rFonts w:hint="default" w:ascii="Times New Roman" w:hAnsi="Times New Roman" w:cs="Times New Roman"/>
                <w:sz w:val="28"/>
                <w:szCs w:val="28"/>
                <w:highlight w:val="none"/>
                <w:lang w:val="vi-VN"/>
              </w:rPr>
              <w:t>Đỗ Thị Mỹ Thi</w:t>
            </w:r>
          </w:p>
        </w:tc>
        <w:tc>
          <w:tcPr>
            <w:tcW w:w="1694" w:type="dxa"/>
            <w:noWrap w:val="0"/>
            <w:vAlign w:val="top"/>
          </w:tcPr>
          <w:p w14:paraId="4F0B0EF3">
            <w:pPr>
              <w:jc w:val="center"/>
              <w:rPr>
                <w:rFonts w:hint="default" w:ascii="Times New Roman" w:hAnsi="Times New Roman" w:cs="Times New Roman"/>
                <w:sz w:val="28"/>
                <w:szCs w:val="28"/>
                <w:highlight w:val="none"/>
                <w:lang w:val="vi-VN"/>
              </w:rPr>
            </w:pPr>
            <w:r>
              <w:rPr>
                <w:rFonts w:hint="default" w:ascii="Times New Roman" w:hAnsi="Times New Roman" w:cs="Times New Roman"/>
                <w:sz w:val="28"/>
                <w:szCs w:val="28"/>
                <w:highlight w:val="none"/>
                <w:lang w:val="vi-VN"/>
              </w:rPr>
              <w:t>2123110490</w:t>
            </w:r>
          </w:p>
        </w:tc>
        <w:tc>
          <w:tcPr>
            <w:tcW w:w="888" w:type="dxa"/>
            <w:noWrap w:val="0"/>
            <w:vAlign w:val="top"/>
          </w:tcPr>
          <w:p w14:paraId="12ED2939">
            <w:pPr>
              <w:jc w:val="center"/>
              <w:rPr>
                <w:rFonts w:hint="default" w:ascii="Times New Roman" w:hAnsi="Times New Roman" w:cs="Times New Roman"/>
                <w:sz w:val="28"/>
                <w:szCs w:val="28"/>
                <w:highlight w:val="none"/>
              </w:rPr>
            </w:pPr>
          </w:p>
        </w:tc>
        <w:tc>
          <w:tcPr>
            <w:tcW w:w="1165" w:type="dxa"/>
            <w:noWrap w:val="0"/>
            <w:vAlign w:val="top"/>
          </w:tcPr>
          <w:p w14:paraId="7B49FA3A">
            <w:pPr>
              <w:jc w:val="center"/>
              <w:rPr>
                <w:rFonts w:hint="default" w:ascii="Times New Roman" w:hAnsi="Times New Roman" w:cs="Times New Roman"/>
                <w:sz w:val="28"/>
                <w:szCs w:val="28"/>
                <w:highlight w:val="none"/>
              </w:rPr>
            </w:pPr>
          </w:p>
        </w:tc>
        <w:tc>
          <w:tcPr>
            <w:tcW w:w="1363" w:type="dxa"/>
            <w:noWrap w:val="0"/>
            <w:vAlign w:val="top"/>
          </w:tcPr>
          <w:p w14:paraId="756BCF5C">
            <w:pPr>
              <w:jc w:val="center"/>
              <w:rPr>
                <w:rFonts w:hint="default" w:ascii="Times New Roman" w:hAnsi="Times New Roman" w:cs="Times New Roman"/>
                <w:sz w:val="28"/>
                <w:szCs w:val="28"/>
                <w:highlight w:val="none"/>
              </w:rPr>
            </w:pPr>
          </w:p>
        </w:tc>
        <w:tc>
          <w:tcPr>
            <w:tcW w:w="1551" w:type="dxa"/>
            <w:noWrap w:val="0"/>
            <w:vAlign w:val="top"/>
          </w:tcPr>
          <w:p w14:paraId="6EEA6627">
            <w:pPr>
              <w:jc w:val="center"/>
              <w:rPr>
                <w:rFonts w:hint="default" w:ascii="Times New Roman" w:hAnsi="Times New Roman" w:cs="Times New Roman"/>
                <w:sz w:val="28"/>
                <w:szCs w:val="28"/>
                <w:highlight w:val="none"/>
              </w:rPr>
            </w:pPr>
          </w:p>
        </w:tc>
      </w:tr>
    </w:tbl>
    <w:p w14:paraId="46E418F7">
      <w:pPr>
        <w:jc w:val="center"/>
        <w:rPr>
          <w:rFonts w:hint="default" w:ascii="Times New Roman" w:hAnsi="Times New Roman" w:cs="Times New Roman"/>
          <w:b/>
          <w:sz w:val="28"/>
          <w:szCs w:val="28"/>
          <w:highlight w:val="none"/>
        </w:rPr>
      </w:pPr>
    </w:p>
    <w:p w14:paraId="6C29AD59">
      <w:pPr>
        <w:jc w:val="center"/>
        <w:rPr>
          <w:rFonts w:hint="default" w:ascii="Times New Roman" w:hAnsi="Times New Roman" w:cs="Times New Roman"/>
          <w:b/>
          <w:sz w:val="28"/>
          <w:szCs w:val="28"/>
          <w:highlight w:val="none"/>
        </w:rPr>
      </w:pPr>
    </w:p>
    <w:p w14:paraId="5111580F">
      <w:pPr>
        <w:jc w:val="center"/>
        <w:rPr>
          <w:rFonts w:hint="default" w:ascii="Times New Roman" w:hAnsi="Times New Roman" w:cs="Times New Roman"/>
          <w:b/>
          <w:sz w:val="28"/>
          <w:szCs w:val="28"/>
          <w:highlight w:val="none"/>
        </w:rPr>
      </w:pPr>
    </w:p>
    <w:p w14:paraId="540D23B3">
      <w:pPr>
        <w:jc w:val="center"/>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rPr>
        <w:t>NHẬN XÉT CỦA GIÁO VIÊN</w:t>
      </w:r>
    </w:p>
    <w:p w14:paraId="2295B160">
      <w:pPr>
        <w:jc w:val="center"/>
        <w:rPr>
          <w:rFonts w:hint="default" w:ascii="Times New Roman" w:hAnsi="Times New Roman" w:cs="Times New Roman"/>
          <w:b/>
          <w:sz w:val="28"/>
          <w:szCs w:val="28"/>
          <w:highlight w:val="none"/>
        </w:rPr>
      </w:pPr>
    </w:p>
    <w:p w14:paraId="688B9355">
      <w:pPr>
        <w:spacing w:line="312" w:lineRule="auto"/>
        <w:ind w:firstLine="720"/>
        <w:jc w:val="both"/>
        <w:rPr>
          <w:rFonts w:hint="default" w:ascii="Times New Roman" w:hAnsi="Times New Roman" w:cs="Times New Roman"/>
          <w:sz w:val="28"/>
          <w:szCs w:val="28"/>
          <w:highlight w:val="none"/>
        </w:rPr>
      </w:pPr>
      <w:r>
        <w:rPr>
          <w:rFonts w:hint="default" w:ascii="Times New Roman" w:hAnsi="Times New Roman" w:cs="Times New Roman"/>
          <w:sz w:val="28"/>
          <w:szCs w:val="28"/>
          <w:highlight w:val="none"/>
        </w:rPr>
        <w:t>1. CÔNG TÁC CHUẨN BỊ</w:t>
      </w:r>
    </w:p>
    <w:p w14:paraId="2B680329">
      <w:pPr>
        <w:spacing w:line="312" w:lineRule="auto"/>
        <w:ind w:firstLine="720"/>
        <w:jc w:val="both"/>
        <w:rPr>
          <w:rFonts w:hint="default" w:ascii="Times New Roman" w:hAnsi="Times New Roman" w:cs="Times New Roman"/>
          <w:sz w:val="28"/>
          <w:szCs w:val="28"/>
          <w:highlight w:val="none"/>
        </w:rPr>
      </w:pPr>
      <w:r>
        <w:rPr>
          <w:rFonts w:hint="default" w:ascii="Times New Roman" w:hAnsi="Times New Roman" w:cs="Times New Roman"/>
          <w:sz w:val="28"/>
          <w:szCs w:val="28"/>
          <w:highlight w:val="none"/>
        </w:rPr>
        <w:t>………………………………………………………………………………………………………………………………………………………………………………………………………………………………………………</w:t>
      </w:r>
    </w:p>
    <w:p w14:paraId="310934E9">
      <w:pPr>
        <w:spacing w:line="312" w:lineRule="auto"/>
        <w:ind w:firstLine="720"/>
        <w:jc w:val="both"/>
        <w:rPr>
          <w:rFonts w:hint="default" w:ascii="Times New Roman" w:hAnsi="Times New Roman" w:cs="Times New Roman"/>
          <w:sz w:val="28"/>
          <w:szCs w:val="28"/>
          <w:highlight w:val="none"/>
        </w:rPr>
      </w:pPr>
      <w:r>
        <w:rPr>
          <w:rFonts w:hint="default" w:ascii="Times New Roman" w:hAnsi="Times New Roman" w:cs="Times New Roman"/>
          <w:sz w:val="28"/>
          <w:szCs w:val="28"/>
          <w:highlight w:val="none"/>
        </w:rPr>
        <w:t>2. NỘI DUNG</w:t>
      </w:r>
    </w:p>
    <w:p w14:paraId="5ACA5ABC">
      <w:pPr>
        <w:spacing w:line="312" w:lineRule="auto"/>
        <w:ind w:firstLine="720"/>
        <w:jc w:val="both"/>
        <w:rPr>
          <w:rFonts w:hint="default" w:ascii="Times New Roman" w:hAnsi="Times New Roman" w:cs="Times New Roman"/>
          <w:sz w:val="28"/>
          <w:szCs w:val="28"/>
          <w:highlight w:val="none"/>
        </w:rPr>
      </w:pPr>
      <w:r>
        <w:rPr>
          <w:rFonts w:hint="default" w:ascii="Times New Roman" w:hAnsi="Times New Roman" w:cs="Times New Roman"/>
          <w:sz w:val="28"/>
          <w:szCs w:val="28"/>
          <w:highlight w:val="none"/>
        </w:rPr>
        <w:t>………………………………………………………………………………………………………………………………………………………………………………………………………………………………………………</w:t>
      </w:r>
    </w:p>
    <w:p w14:paraId="730F7A1B">
      <w:pPr>
        <w:spacing w:line="312" w:lineRule="auto"/>
        <w:ind w:firstLine="720"/>
        <w:jc w:val="both"/>
        <w:rPr>
          <w:rFonts w:hint="default" w:ascii="Times New Roman" w:hAnsi="Times New Roman" w:cs="Times New Roman"/>
          <w:sz w:val="28"/>
          <w:szCs w:val="28"/>
          <w:highlight w:val="none"/>
        </w:rPr>
      </w:pPr>
      <w:r>
        <w:rPr>
          <w:rFonts w:hint="default" w:ascii="Times New Roman" w:hAnsi="Times New Roman" w:cs="Times New Roman"/>
          <w:sz w:val="28"/>
          <w:szCs w:val="28"/>
          <w:highlight w:val="none"/>
        </w:rPr>
        <w:t>3. TRÌNH BÀY</w:t>
      </w:r>
    </w:p>
    <w:p w14:paraId="4D660917">
      <w:pPr>
        <w:spacing w:line="312" w:lineRule="auto"/>
        <w:ind w:firstLine="720"/>
        <w:jc w:val="both"/>
        <w:rPr>
          <w:rFonts w:hint="default" w:ascii="Times New Roman" w:hAnsi="Times New Roman" w:cs="Times New Roman"/>
          <w:sz w:val="28"/>
          <w:szCs w:val="28"/>
          <w:highlight w:val="none"/>
        </w:rPr>
      </w:pPr>
      <w:r>
        <w:rPr>
          <w:rFonts w:hint="default" w:ascii="Times New Roman" w:hAnsi="Times New Roman" w:cs="Times New Roman"/>
          <w:sz w:val="28"/>
          <w:szCs w:val="28"/>
          <w:highlight w:val="none"/>
        </w:rPr>
        <w:t>………………………………………………………………………………………………………………………………………………………………………………………………………………………………………………</w:t>
      </w:r>
    </w:p>
    <w:p w14:paraId="290602ED">
      <w:pPr>
        <w:spacing w:line="312" w:lineRule="auto"/>
        <w:ind w:firstLine="720"/>
        <w:jc w:val="both"/>
        <w:rPr>
          <w:rFonts w:hint="default" w:ascii="Times New Roman" w:hAnsi="Times New Roman" w:cs="Times New Roman"/>
          <w:sz w:val="28"/>
          <w:szCs w:val="28"/>
          <w:highlight w:val="none"/>
        </w:rPr>
      </w:pPr>
      <w:r>
        <w:rPr>
          <w:rFonts w:hint="default" w:ascii="Times New Roman" w:hAnsi="Times New Roman" w:cs="Times New Roman"/>
          <w:sz w:val="28"/>
          <w:szCs w:val="28"/>
          <w:highlight w:val="none"/>
        </w:rPr>
        <w:t>4. PHẢN BIỆN</w:t>
      </w:r>
    </w:p>
    <w:p w14:paraId="338A3330">
      <w:pPr>
        <w:spacing w:line="312" w:lineRule="auto"/>
        <w:ind w:firstLine="720"/>
        <w:jc w:val="both"/>
        <w:rPr>
          <w:rFonts w:hint="default" w:ascii="Times New Roman" w:hAnsi="Times New Roman" w:cs="Times New Roman"/>
          <w:sz w:val="28"/>
          <w:szCs w:val="28"/>
          <w:highlight w:val="none"/>
        </w:rPr>
      </w:pPr>
      <w:r>
        <w:rPr>
          <w:rFonts w:hint="default" w:ascii="Times New Roman" w:hAnsi="Times New Roman" w:cs="Times New Roman"/>
          <w:sz w:val="28"/>
          <w:szCs w:val="28"/>
          <w:highlight w:val="none"/>
        </w:rPr>
        <w:t>………………………………………………………………………………………………………………………………………………………………………………………………………………………………………………</w:t>
      </w:r>
    </w:p>
    <w:p w14:paraId="7E91A54A">
      <w:pPr>
        <w:spacing w:line="312" w:lineRule="auto"/>
        <w:ind w:firstLine="720"/>
        <w:jc w:val="both"/>
        <w:rPr>
          <w:rFonts w:hint="default" w:ascii="Times New Roman" w:hAnsi="Times New Roman" w:cs="Times New Roman"/>
          <w:sz w:val="28"/>
          <w:szCs w:val="28"/>
          <w:highlight w:val="none"/>
        </w:rPr>
      </w:pPr>
    </w:p>
    <w:p w14:paraId="16A3042C">
      <w:pPr>
        <w:pStyle w:val="7"/>
        <w:spacing w:before="120" w:line="312" w:lineRule="auto"/>
        <w:ind w:firstLine="0"/>
        <w:jc w:val="center"/>
        <w:rPr>
          <w:rFonts w:hint="default" w:ascii="Times New Roman" w:hAnsi="Times New Roman" w:cs="Times New Roman"/>
          <w:b/>
          <w:bCs/>
          <w:szCs w:val="26"/>
          <w:highlight w:val="none"/>
        </w:rPr>
      </w:pPr>
      <w:r>
        <w:rPr>
          <w:rFonts w:hint="default" w:ascii="Times New Roman" w:hAnsi="Times New Roman" w:cs="Times New Roman"/>
          <w:b/>
          <w:sz w:val="28"/>
          <w:szCs w:val="28"/>
          <w:highlight w:val="none"/>
        </w:rPr>
        <w:br w:type="page"/>
      </w:r>
      <w:r>
        <w:rPr>
          <w:rFonts w:hint="default" w:ascii="Times New Roman" w:hAnsi="Times New Roman" w:cs="Times New Roman"/>
          <w:b/>
          <w:bCs/>
          <w:szCs w:val="26"/>
          <w:highlight w:val="none"/>
        </w:rPr>
        <w:t>NỘI DUNG:</w:t>
      </w:r>
    </w:p>
    <w:p w14:paraId="3EC8B068">
      <w:pPr>
        <w:pStyle w:val="7"/>
        <w:spacing w:before="120" w:line="312" w:lineRule="auto"/>
        <w:ind w:firstLine="0"/>
        <w:jc w:val="center"/>
        <w:rPr>
          <w:rFonts w:hint="default" w:ascii="Times New Roman" w:hAnsi="Times New Roman" w:cs="Times New Roman"/>
          <w:b/>
          <w:bCs/>
          <w:szCs w:val="26"/>
          <w:highlight w:val="none"/>
          <w:lang w:val="vi-VN"/>
        </w:rPr>
      </w:pPr>
      <w:r>
        <w:rPr>
          <w:rFonts w:hint="default" w:ascii="Times New Roman" w:hAnsi="Times New Roman" w:cs="Times New Roman"/>
          <w:b/>
          <w:bCs/>
          <w:szCs w:val="26"/>
          <w:highlight w:val="none"/>
          <w:u w:val="single"/>
        </w:rPr>
        <w:t>Chủ đề</w:t>
      </w:r>
      <w:r>
        <w:rPr>
          <w:rFonts w:hint="default" w:ascii="Times New Roman" w:hAnsi="Times New Roman" w:cs="Times New Roman"/>
          <w:b/>
          <w:bCs/>
          <w:szCs w:val="26"/>
          <w:highlight w:val="none"/>
        </w:rPr>
        <w:t xml:space="preserve">: </w:t>
      </w:r>
      <w:r>
        <w:rPr>
          <w:rFonts w:hint="default" w:ascii="Times New Roman" w:hAnsi="Times New Roman" w:cs="Times New Roman"/>
          <w:b/>
          <w:bCs/>
          <w:szCs w:val="26"/>
          <w:highlight w:val="none"/>
          <w:lang w:val="vi-VN"/>
        </w:rPr>
        <w:t>HỢP ĐỒNG LAO ĐỘNG</w:t>
      </w:r>
    </w:p>
    <w:p w14:paraId="34985F16">
      <w:pPr>
        <w:pStyle w:val="3"/>
        <w:spacing w:before="120" w:after="120" w:line="288" w:lineRule="auto"/>
        <w:rPr>
          <w:rFonts w:hint="default" w:ascii="Times New Roman" w:hAnsi="Times New Roman" w:eastAsia="Times New Roman" w:cs="Times New Roman"/>
          <w:b/>
          <w:iCs/>
          <w:sz w:val="28"/>
          <w:szCs w:val="28"/>
          <w:highlight w:val="none"/>
          <w:lang w:val="vi-VN"/>
        </w:rPr>
      </w:pPr>
      <w:bookmarkStart w:id="0" w:name="_Toc11678100"/>
      <w:bookmarkStart w:id="1" w:name="_Toc531074419"/>
      <w:r>
        <w:rPr>
          <w:rFonts w:hint="default" w:ascii="Times New Roman" w:hAnsi="Times New Roman" w:eastAsia="Times New Roman" w:cs="Times New Roman"/>
          <w:b/>
          <w:iCs/>
          <w:sz w:val="28"/>
          <w:szCs w:val="28"/>
          <w:highlight w:val="none"/>
          <w:lang w:val="vi-VN"/>
        </w:rPr>
        <w:t>2.1.</w:t>
      </w:r>
      <w:r>
        <w:rPr>
          <w:rFonts w:hint="default" w:ascii="Times New Roman" w:hAnsi="Times New Roman" w:cs="Times New Roman"/>
          <w:b/>
          <w:iCs/>
          <w:sz w:val="28"/>
          <w:szCs w:val="28"/>
          <w:highlight w:val="none"/>
        </w:rPr>
        <w:t xml:space="preserve">1. </w:t>
      </w:r>
      <w:bookmarkEnd w:id="0"/>
      <w:bookmarkEnd w:id="1"/>
      <w:r>
        <w:rPr>
          <w:rFonts w:hint="default" w:ascii="Times New Roman" w:hAnsi="Times New Roman" w:eastAsia="Times New Roman" w:cs="Times New Roman"/>
          <w:b/>
          <w:iCs/>
          <w:sz w:val="28"/>
          <w:szCs w:val="28"/>
          <w:highlight w:val="none"/>
          <w:lang w:val="vi-VN"/>
        </w:rPr>
        <w:t>Hợp đồng lao động</w:t>
      </w:r>
    </w:p>
    <w:p w14:paraId="72543B86">
      <w:pPr>
        <w:spacing w:before="120" w:after="120" w:line="288" w:lineRule="auto"/>
        <w:ind w:firstLine="720"/>
        <w:jc w:val="left"/>
        <w:rPr>
          <w:rFonts w:hint="default" w:ascii="Times New Roman" w:hAnsi="Times New Roman" w:cs="Times New Roman"/>
          <w:b/>
          <w:i/>
          <w:iCs/>
          <w:szCs w:val="28"/>
          <w:highlight w:val="none"/>
          <w:lang w:val="nl-NL"/>
        </w:rPr>
      </w:pPr>
      <w:r>
        <w:rPr>
          <w:rFonts w:hint="default" w:ascii="Times New Roman" w:hAnsi="Times New Roman" w:cs="Times New Roman"/>
          <w:b/>
          <w:i/>
          <w:iCs/>
          <w:szCs w:val="28"/>
          <w:highlight w:val="none"/>
          <w:lang w:val="nl-NL"/>
        </w:rPr>
        <w:t>a)  Khái niệm</w:t>
      </w:r>
    </w:p>
    <w:p w14:paraId="7A5BF296">
      <w:pPr>
        <w:keepNext w:val="0"/>
        <w:keepLines w:val="0"/>
        <w:widowControl/>
        <w:suppressLineNumbers w:val="0"/>
        <w:ind w:left="0" w:leftChars="0" w:firstLine="770" w:firstLineChars="350"/>
        <w:jc w:val="left"/>
        <w:rPr>
          <w:rFonts w:hint="default" w:ascii="Times New Roman" w:hAnsi="Times New Roman" w:eastAsia="Noto Sans" w:cs="Times New Roman"/>
          <w:color w:val="231F20"/>
          <w:kern w:val="0"/>
          <w:sz w:val="22"/>
          <w:szCs w:val="22"/>
          <w:lang w:val="en-US" w:eastAsia="zh-CN" w:bidi="ar"/>
        </w:rPr>
      </w:pPr>
      <w:r>
        <w:rPr>
          <w:rFonts w:hint="default" w:ascii="Times New Roman" w:hAnsi="Times New Roman" w:eastAsia="Noto Sans" w:cs="Times New Roman"/>
          <w:color w:val="231F20"/>
          <w:kern w:val="0"/>
          <w:sz w:val="22"/>
          <w:szCs w:val="22"/>
          <w:lang w:val="vi-VN" w:eastAsia="zh-CN" w:bidi="ar"/>
        </w:rPr>
        <w:t xml:space="preserve">- </w:t>
      </w:r>
      <w:r>
        <w:rPr>
          <w:rFonts w:hint="default" w:ascii="Times New Roman" w:hAnsi="Times New Roman" w:eastAsia="Noto Sans" w:cs="Times New Roman"/>
          <w:color w:val="231F20"/>
          <w:kern w:val="0"/>
          <w:sz w:val="22"/>
          <w:szCs w:val="22"/>
          <w:lang w:val="vi-VN" w:eastAsia="zh-CN" w:bidi="ar"/>
        </w:rPr>
        <w:t xml:space="preserve">Theo điều 13 Bộ Luật Lao động 2019, </w:t>
      </w:r>
      <w:r>
        <w:rPr>
          <w:rFonts w:hint="default" w:ascii="Times New Roman" w:hAnsi="Times New Roman" w:eastAsia="Noto Sans" w:cs="Times New Roman"/>
          <w:color w:val="231F20"/>
          <w:kern w:val="0"/>
          <w:sz w:val="22"/>
          <w:szCs w:val="22"/>
          <w:lang w:val="en-US" w:eastAsia="zh-CN" w:bidi="ar"/>
        </w:rPr>
        <w:t>Hợp đồng lao động là sự thỏa thuận giữa người lao động và người sử dụng lao động về việc làm có trả công, tiền lương, điều kiện lao động, quyền và nghĩa vụ của mỗi bên trong quan hệ lao động.</w:t>
      </w:r>
    </w:p>
    <w:p w14:paraId="6121820C">
      <w:pPr>
        <w:keepNext w:val="0"/>
        <w:keepLines w:val="0"/>
        <w:widowControl/>
        <w:suppressLineNumbers w:val="0"/>
        <w:ind w:left="0" w:leftChars="0" w:firstLine="770" w:firstLineChars="350"/>
        <w:jc w:val="left"/>
        <w:rPr>
          <w:rFonts w:hint="default" w:ascii="Times New Roman" w:hAnsi="Times New Roman" w:cs="Times New Roman"/>
        </w:rPr>
      </w:pPr>
      <w:r>
        <w:rPr>
          <w:rFonts w:hint="default" w:ascii="Times New Roman" w:hAnsi="Times New Roman" w:eastAsia="Noto Sans" w:cs="Times New Roman"/>
          <w:color w:val="231F20"/>
          <w:kern w:val="0"/>
          <w:sz w:val="22"/>
          <w:szCs w:val="22"/>
          <w:lang w:val="vi-VN" w:eastAsia="zh-CN" w:bidi="ar"/>
        </w:rPr>
        <w:t xml:space="preserve">- </w:t>
      </w:r>
      <w:r>
        <w:rPr>
          <w:rFonts w:hint="default" w:ascii="Times New Roman" w:hAnsi="Times New Roman" w:eastAsia="Noto Sans" w:cs="Times New Roman"/>
          <w:color w:val="231F20"/>
          <w:kern w:val="0"/>
          <w:sz w:val="22"/>
          <w:szCs w:val="22"/>
          <w:lang w:val="en-US" w:eastAsia="zh-CN" w:bidi="ar"/>
        </w:rPr>
        <w:t>Trường hợp được gọi bằng tên gọi khác nhưng có nội dung thể hiện về việc làm có trả công, tiền lương và sự quản lý, điều hành, giám sát của một bên thì được coi là hợp đồng lao động.</w:t>
      </w:r>
    </w:p>
    <w:p w14:paraId="4B605FAB">
      <w:pPr>
        <w:keepNext w:val="0"/>
        <w:keepLines w:val="0"/>
        <w:widowControl/>
        <w:suppressLineNumbers w:val="0"/>
        <w:ind w:firstLine="770" w:firstLineChars="350"/>
        <w:jc w:val="left"/>
        <w:rPr>
          <w:rFonts w:hint="default" w:ascii="Times New Roman" w:hAnsi="Times New Roman" w:eastAsia="Noto Sans" w:cs="Times New Roman"/>
          <w:color w:val="231F20"/>
          <w:kern w:val="0"/>
          <w:sz w:val="22"/>
          <w:szCs w:val="22"/>
          <w:lang w:val="nl-NL" w:eastAsia="zh-CN" w:bidi="ar"/>
        </w:rPr>
      </w:pPr>
    </w:p>
    <w:p w14:paraId="3B7A1368">
      <w:pPr>
        <w:spacing w:before="120" w:after="120" w:line="288" w:lineRule="auto"/>
        <w:ind w:firstLine="720"/>
        <w:jc w:val="both"/>
        <w:rPr>
          <w:rFonts w:hint="default" w:ascii="Times New Roman" w:hAnsi="Times New Roman" w:cs="Times New Roman"/>
          <w:b/>
          <w:i/>
          <w:szCs w:val="28"/>
          <w:highlight w:val="none"/>
          <w:lang w:val="vi-VN"/>
        </w:rPr>
      </w:pPr>
      <w:r>
        <w:rPr>
          <w:rFonts w:hint="default" w:ascii="Times New Roman" w:hAnsi="Times New Roman" w:cs="Times New Roman"/>
          <w:b/>
          <w:i/>
          <w:szCs w:val="28"/>
          <w:highlight w:val="none"/>
          <w:lang w:val="nl-NL"/>
        </w:rPr>
        <w:t xml:space="preserve">b) </w:t>
      </w:r>
      <w:r>
        <w:rPr>
          <w:rFonts w:hint="default" w:ascii="Times New Roman" w:hAnsi="Times New Roman" w:cs="Times New Roman"/>
          <w:b/>
          <w:i/>
          <w:szCs w:val="28"/>
          <w:highlight w:val="none"/>
          <w:lang w:val="vi-VN"/>
        </w:rPr>
        <w:t>Chủ thể</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2"/>
      </w:tblGrid>
      <w:tr w14:paraId="461FB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0A9978BA">
            <w:pPr>
              <w:widowControl w:val="0"/>
              <w:spacing w:before="120" w:after="120" w:line="288" w:lineRule="auto"/>
              <w:jc w:val="both"/>
              <w:rPr>
                <w:rFonts w:hint="default" w:ascii="Times New Roman" w:hAnsi="Times New Roman" w:cs="Times New Roman"/>
                <w:b/>
                <w:bCs w:val="0"/>
                <w:i w:val="0"/>
                <w:iCs/>
                <w:szCs w:val="28"/>
                <w:highlight w:val="none"/>
                <w:vertAlign w:val="baseline"/>
                <w:lang w:val="vi-VN"/>
              </w:rPr>
            </w:pPr>
            <w:r>
              <w:rPr>
                <w:rFonts w:hint="default" w:ascii="Times New Roman" w:hAnsi="Times New Roman" w:cs="Times New Roman"/>
                <w:b/>
                <w:bCs w:val="0"/>
                <w:i w:val="0"/>
                <w:iCs/>
                <w:szCs w:val="28"/>
                <w:highlight w:val="none"/>
                <w:vertAlign w:val="baseline"/>
                <w:lang w:val="vi-VN"/>
              </w:rPr>
              <w:t>Chủ thể</w:t>
            </w:r>
          </w:p>
        </w:tc>
        <w:tc>
          <w:tcPr>
            <w:tcW w:w="3001" w:type="dxa"/>
          </w:tcPr>
          <w:p w14:paraId="07DF610D">
            <w:pPr>
              <w:widowControl w:val="0"/>
              <w:spacing w:before="120" w:after="120" w:line="288" w:lineRule="auto"/>
              <w:jc w:val="both"/>
              <w:rPr>
                <w:rFonts w:hint="default" w:ascii="Times New Roman" w:hAnsi="Times New Roman" w:cs="Times New Roman"/>
                <w:b/>
                <w:bCs w:val="0"/>
                <w:i w:val="0"/>
                <w:iCs/>
                <w:szCs w:val="28"/>
                <w:highlight w:val="none"/>
                <w:vertAlign w:val="baseline"/>
                <w:lang w:val="vi-VN"/>
              </w:rPr>
            </w:pPr>
            <w:r>
              <w:rPr>
                <w:rFonts w:hint="default" w:ascii="Times New Roman" w:hAnsi="Times New Roman" w:cs="Times New Roman"/>
                <w:b/>
                <w:bCs w:val="0"/>
                <w:i w:val="0"/>
                <w:iCs/>
                <w:szCs w:val="28"/>
                <w:highlight w:val="none"/>
                <w:vertAlign w:val="baseline"/>
                <w:lang w:val="vi-VN"/>
              </w:rPr>
              <w:t>Định nghĩa</w:t>
            </w:r>
          </w:p>
        </w:tc>
        <w:tc>
          <w:tcPr>
            <w:tcW w:w="3002" w:type="dxa"/>
          </w:tcPr>
          <w:p w14:paraId="0C9A8FF0">
            <w:pPr>
              <w:widowControl w:val="0"/>
              <w:spacing w:before="120" w:after="120" w:line="288" w:lineRule="auto"/>
              <w:jc w:val="both"/>
              <w:rPr>
                <w:rFonts w:hint="default" w:ascii="Times New Roman" w:hAnsi="Times New Roman" w:cs="Times New Roman"/>
                <w:b/>
                <w:bCs w:val="0"/>
                <w:i w:val="0"/>
                <w:iCs/>
                <w:szCs w:val="28"/>
                <w:highlight w:val="none"/>
                <w:vertAlign w:val="baseline"/>
                <w:lang w:val="vi-VN"/>
              </w:rPr>
            </w:pPr>
            <w:r>
              <w:rPr>
                <w:rFonts w:hint="default" w:ascii="Times New Roman" w:hAnsi="Times New Roman" w:cs="Times New Roman"/>
                <w:b/>
                <w:bCs w:val="0"/>
                <w:i w:val="0"/>
                <w:iCs/>
                <w:szCs w:val="28"/>
                <w:highlight w:val="none"/>
                <w:vertAlign w:val="baseline"/>
                <w:lang w:val="vi-VN"/>
              </w:rPr>
              <w:t>Điều kiện</w:t>
            </w:r>
          </w:p>
        </w:tc>
      </w:tr>
      <w:tr w14:paraId="0215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67CA5ACD">
            <w:pPr>
              <w:widowControl w:val="0"/>
              <w:spacing w:before="120" w:after="120" w:line="288" w:lineRule="auto"/>
              <w:jc w:val="both"/>
              <w:rPr>
                <w:rFonts w:hint="default" w:ascii="Times New Roman" w:hAnsi="Times New Roman" w:cs="Times New Roman"/>
                <w:b/>
                <w:i/>
                <w:szCs w:val="28"/>
                <w:highlight w:val="none"/>
                <w:vertAlign w:val="baseline"/>
                <w:lang w:val="vi-VN"/>
              </w:rPr>
            </w:pPr>
            <w:r>
              <w:rPr>
                <w:rFonts w:hint="default" w:ascii="Times New Roman" w:hAnsi="Times New Roman" w:cs="Times New Roman"/>
                <w:b/>
                <w:i w:val="0"/>
                <w:iCs/>
                <w:szCs w:val="28"/>
                <w:highlight w:val="none"/>
                <w:vertAlign w:val="baseline"/>
                <w:lang w:val="vi-VN"/>
              </w:rPr>
              <w:t>Người lao động(NLĐ)</w:t>
            </w:r>
          </w:p>
        </w:tc>
        <w:tc>
          <w:tcPr>
            <w:tcW w:w="3001" w:type="dxa"/>
          </w:tcPr>
          <w:p w14:paraId="3DDF66D3">
            <w:pPr>
              <w:widowControl w:val="0"/>
              <w:spacing w:before="120" w:after="120" w:line="288" w:lineRule="auto"/>
              <w:jc w:val="both"/>
              <w:rPr>
                <w:rFonts w:hint="default" w:ascii="Times New Roman" w:hAnsi="Times New Roman" w:cs="Times New Roman"/>
                <w:b/>
                <w:i/>
                <w:szCs w:val="28"/>
                <w:highlight w:val="none"/>
                <w:vertAlign w:val="baseline"/>
                <w:lang w:val="vi-VN"/>
              </w:rPr>
            </w:pPr>
            <w:r>
              <w:rPr>
                <w:rFonts w:hint="default" w:ascii="Times New Roman" w:hAnsi="Times New Roman" w:eastAsia="SimSun" w:cs="Times New Roman"/>
                <w:sz w:val="24"/>
                <w:szCs w:val="24"/>
              </w:rPr>
              <w:t>Người làm việc cho NSDLĐ theo thỏa thuận, được trả lương và chịu sự quản lý, điều hành của NSDLĐ.</w:t>
            </w:r>
          </w:p>
        </w:tc>
        <w:tc>
          <w:tcPr>
            <w:tcW w:w="3002" w:type="dxa"/>
          </w:tcPr>
          <w:p w14:paraId="53ADC106">
            <w:pPr>
              <w:widowControl w:val="0"/>
              <w:spacing w:before="120" w:after="120" w:line="288" w:lineRule="auto"/>
              <w:jc w:val="both"/>
              <w:rPr>
                <w:rFonts w:hint="default" w:ascii="Times New Roman" w:hAnsi="Times New Roman" w:cs="Times New Roman"/>
                <w:b/>
                <w:i/>
                <w:szCs w:val="28"/>
                <w:highlight w:val="none"/>
                <w:vertAlign w:val="baseline"/>
                <w:lang w:val="vi-VN"/>
              </w:rPr>
            </w:pPr>
            <w:r>
              <w:rPr>
                <w:rFonts w:hint="default" w:ascii="Times New Roman" w:hAnsi="Times New Roman" w:eastAsia="SimSun" w:cs="Times New Roman"/>
                <w:sz w:val="24"/>
                <w:szCs w:val="24"/>
              </w:rPr>
              <w:t>Phải có năng lực hành vi dân sự đầy đủ (thường là từ đủ 18 tuổi trở lên, hoặc từ đủ 15 tuổi đến dưới 18 tuổi có sự đồng ý của người đại diện theo pháp luật đối với một số công việc).</w:t>
            </w:r>
          </w:p>
        </w:tc>
      </w:tr>
      <w:tr w14:paraId="3EC0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2779A2BE">
            <w:pPr>
              <w:widowControl w:val="0"/>
              <w:spacing w:before="120" w:after="120" w:line="288" w:lineRule="auto"/>
              <w:jc w:val="both"/>
              <w:rPr>
                <w:rFonts w:hint="default" w:ascii="Times New Roman" w:hAnsi="Times New Roman" w:cs="Times New Roman"/>
                <w:b/>
                <w:i/>
                <w:szCs w:val="28"/>
                <w:highlight w:val="none"/>
                <w:vertAlign w:val="baseline"/>
                <w:lang w:val="vi-VN"/>
              </w:rPr>
            </w:pPr>
            <w:r>
              <w:rPr>
                <w:rFonts w:hint="default" w:ascii="Times New Roman" w:hAnsi="Times New Roman" w:cs="Times New Roman"/>
                <w:b/>
                <w:i w:val="0"/>
                <w:iCs/>
                <w:szCs w:val="28"/>
                <w:highlight w:val="none"/>
                <w:vertAlign w:val="baseline"/>
                <w:lang w:val="vi-VN"/>
              </w:rPr>
              <w:t>Người sử dụng lao động (NSDLĐ)</w:t>
            </w:r>
          </w:p>
        </w:tc>
        <w:tc>
          <w:tcPr>
            <w:tcW w:w="3001" w:type="dxa"/>
          </w:tcPr>
          <w:p w14:paraId="6CB155E3">
            <w:pPr>
              <w:widowControl w:val="0"/>
              <w:spacing w:before="120" w:after="120" w:line="288" w:lineRule="auto"/>
              <w:jc w:val="both"/>
              <w:rPr>
                <w:rFonts w:hint="default" w:ascii="Times New Roman" w:hAnsi="Times New Roman" w:cs="Times New Roman"/>
                <w:b/>
                <w:i/>
                <w:szCs w:val="28"/>
                <w:highlight w:val="none"/>
                <w:vertAlign w:val="baseline"/>
                <w:lang w:val="vi-VN"/>
              </w:rPr>
            </w:pPr>
            <w:r>
              <w:rPr>
                <w:rFonts w:hint="default" w:ascii="Times New Roman" w:hAnsi="Times New Roman" w:eastAsia="SimSun" w:cs="Times New Roman"/>
                <w:sz w:val="24"/>
                <w:szCs w:val="24"/>
              </w:rPr>
              <w:t>Doanh nghiệp, cơ quan, tổ chức, hợp tác xã, hộ gia đình hoặc cá nhân có thuê mướn, sử dụng lao động theo HĐLĐ.</w:t>
            </w:r>
          </w:p>
        </w:tc>
        <w:tc>
          <w:tcPr>
            <w:tcW w:w="3002" w:type="dxa"/>
          </w:tcPr>
          <w:p w14:paraId="775EFD09">
            <w:pPr>
              <w:widowControl w:val="0"/>
              <w:spacing w:before="120" w:after="120" w:line="288" w:lineRule="auto"/>
              <w:jc w:val="both"/>
              <w:rPr>
                <w:rFonts w:hint="default" w:ascii="Times New Roman" w:hAnsi="Times New Roman" w:cs="Times New Roman"/>
                <w:b/>
                <w:i/>
                <w:szCs w:val="28"/>
                <w:highlight w:val="none"/>
                <w:vertAlign w:val="baseline"/>
                <w:lang w:val="vi-VN"/>
              </w:rPr>
            </w:pPr>
            <w:r>
              <w:rPr>
                <w:rFonts w:hint="default" w:ascii="Times New Roman" w:hAnsi="Times New Roman" w:eastAsia="SimSun" w:cs="Times New Roman"/>
                <w:sz w:val="24"/>
                <w:szCs w:val="24"/>
              </w:rPr>
              <w:t>Phải có năng lực pháp luật (đối với tổ chức) hoặc năng lực hành vi dân sự đầy đủ (đối với cá nhân từ đủ 18 tuổi trở lên).</w:t>
            </w:r>
          </w:p>
        </w:tc>
      </w:tr>
    </w:tbl>
    <w:p w14:paraId="4FAA7204">
      <w:pPr>
        <w:numPr>
          <w:ilvl w:val="0"/>
          <w:numId w:val="1"/>
        </w:numPr>
        <w:spacing w:before="120" w:after="120" w:line="288" w:lineRule="auto"/>
        <w:ind w:firstLine="720"/>
        <w:jc w:val="both"/>
        <w:rPr>
          <w:rFonts w:hint="default" w:ascii="Times New Roman" w:hAnsi="Times New Roman" w:cs="Times New Roman"/>
          <w:b/>
          <w:i/>
          <w:szCs w:val="28"/>
          <w:highlight w:val="none"/>
          <w:lang w:val="vi-VN"/>
        </w:rPr>
      </w:pPr>
      <w:r>
        <w:rPr>
          <w:rFonts w:hint="default" w:ascii="Times New Roman" w:hAnsi="Times New Roman" w:cs="Times New Roman"/>
          <w:b/>
          <w:i/>
          <w:szCs w:val="28"/>
          <w:highlight w:val="none"/>
          <w:lang w:val="vi-VN"/>
        </w:rPr>
        <w:t>Phân loại</w:t>
      </w:r>
      <w:r>
        <w:rPr>
          <w:rFonts w:hint="default" w:ascii="Times New Roman" w:hAnsi="Times New Roman" w:cs="Times New Roman"/>
          <w:b/>
          <w:i/>
          <w:szCs w:val="28"/>
          <w:highlight w:val="none"/>
          <w:lang w:val="vi-VN"/>
        </w:rPr>
        <w:t xml:space="preserve"> hợp đồng lao động</w:t>
      </w:r>
    </w:p>
    <w:p w14:paraId="6067BFAE">
      <w:pPr>
        <w:pStyle w:val="13"/>
        <w:keepNext w:val="0"/>
        <w:keepLines w:val="0"/>
        <w:widowControl/>
        <w:suppressLineNumbers w:val="0"/>
        <w:ind w:left="0" w:leftChars="0"/>
        <w:jc w:val="both"/>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Theo pháp luật lao động hiện hành (Bộ luật Lao động 2019), HĐLĐ được phân loại thành 2 loại chính:</w:t>
      </w:r>
    </w:p>
    <w:p w14:paraId="57FA8B7E">
      <w:pPr>
        <w:pStyle w:val="13"/>
        <w:keepNext w:val="0"/>
        <w:keepLines w:val="0"/>
        <w:widowControl/>
        <w:suppressLineNumbers w:val="0"/>
        <w:ind w:firstLine="240" w:firstLineChars="100"/>
        <w:jc w:val="left"/>
        <w:rPr>
          <w:rFonts w:hint="default" w:ascii="Times New Roman" w:hAnsi="Times New Roman" w:cs="Times New Roman"/>
        </w:rPr>
      </w:pPr>
      <w:r>
        <w:rPr>
          <w:rFonts w:hint="default" w:ascii="Times New Roman" w:hAnsi="Times New Roman" w:cs="Times New Roman"/>
          <w:b/>
          <w:bCs/>
          <w:lang w:val="vi-VN"/>
        </w:rPr>
        <w:t xml:space="preserve">- </w:t>
      </w:r>
      <w:r>
        <w:rPr>
          <w:rFonts w:hint="default" w:ascii="Times New Roman" w:hAnsi="Times New Roman" w:cs="Times New Roman"/>
          <w:b/>
          <w:bCs/>
        </w:rPr>
        <w:t>Hợp đồng lao động không xác định thời hạn:</w:t>
      </w:r>
    </w:p>
    <w:p w14:paraId="7009D00C">
      <w:pPr>
        <w:pStyle w:val="13"/>
        <w:keepNext w:val="0"/>
        <w:keepLines w:val="0"/>
        <w:widowControl/>
        <w:numPr>
          <w:numId w:val="0"/>
        </w:numPr>
        <w:suppressLineNumbers w:val="0"/>
        <w:ind w:leftChars="0" w:firstLine="240" w:firstLineChars="100"/>
        <w:jc w:val="left"/>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Hai bên không xác định thời hạn, thời điểm chấm dứt hiệu lực của hợp đồng.</w:t>
      </w:r>
    </w:p>
    <w:p w14:paraId="3C6FF217">
      <w:pPr>
        <w:pStyle w:val="13"/>
        <w:keepNext w:val="0"/>
        <w:keepLines w:val="0"/>
        <w:widowControl/>
        <w:numPr>
          <w:numId w:val="0"/>
        </w:numPr>
        <w:suppressLineNumbers w:val="0"/>
        <w:ind w:leftChars="0" w:firstLine="240" w:firstLineChars="100"/>
        <w:jc w:val="left"/>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HĐLĐ chấm dứt khi NLĐ nghỉ hưu</w:t>
      </w:r>
      <w:r>
        <w:rPr>
          <w:rFonts w:hint="default" w:ascii="Times New Roman" w:hAnsi="Times New Roman" w:cs="Times New Roman"/>
          <w:lang w:val="vi-VN"/>
        </w:rPr>
        <w:t>.</w:t>
      </w:r>
    </w:p>
    <w:p w14:paraId="3475FCD7">
      <w:pPr>
        <w:pStyle w:val="13"/>
        <w:keepNext w:val="0"/>
        <w:keepLines w:val="0"/>
        <w:widowControl/>
        <w:suppressLineNumbers w:val="0"/>
        <w:ind w:left="0" w:leftChars="0" w:firstLine="240" w:firstLineChars="100"/>
        <w:jc w:val="left"/>
        <w:rPr>
          <w:rFonts w:hint="default" w:ascii="Times New Roman" w:hAnsi="Times New Roman" w:cs="Times New Roman"/>
        </w:rPr>
      </w:pPr>
      <w:r>
        <w:rPr>
          <w:rFonts w:hint="default" w:ascii="Times New Roman" w:hAnsi="Times New Roman" w:cs="Times New Roman"/>
          <w:b/>
          <w:bCs/>
          <w:lang w:val="vi-VN"/>
        </w:rPr>
        <w:t xml:space="preserve">- </w:t>
      </w:r>
      <w:r>
        <w:rPr>
          <w:rFonts w:hint="default" w:ascii="Times New Roman" w:hAnsi="Times New Roman" w:cs="Times New Roman"/>
          <w:b/>
          <w:bCs/>
        </w:rPr>
        <w:t>Hợp đồng lao động xác định thời hạn:</w:t>
      </w:r>
    </w:p>
    <w:p w14:paraId="64E24EEF">
      <w:pPr>
        <w:pStyle w:val="13"/>
        <w:keepNext w:val="0"/>
        <w:keepLines w:val="0"/>
        <w:widowControl/>
        <w:numPr>
          <w:numId w:val="0"/>
        </w:numPr>
        <w:suppressLineNumbers w:val="0"/>
        <w:ind w:leftChars="0" w:firstLine="240" w:firstLineChars="100"/>
        <w:jc w:val="left"/>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Hai bên xác định thời hạn, thời điểm chấm dứt hiệu lực của hợp đồng trong thời gian </w:t>
      </w:r>
      <w:r>
        <w:rPr>
          <w:rFonts w:hint="default" w:ascii="Times New Roman" w:hAnsi="Times New Roman" w:cs="Times New Roman"/>
          <w:b w:val="0"/>
          <w:bCs w:val="0"/>
        </w:rPr>
        <w:t>không quá 36 tháng (3 năm).</w:t>
      </w:r>
    </w:p>
    <w:p w14:paraId="7F7E74CC">
      <w:pPr>
        <w:pStyle w:val="13"/>
        <w:keepNext w:val="0"/>
        <w:keepLines w:val="0"/>
        <w:widowControl/>
        <w:suppressLineNumbers w:val="0"/>
        <w:ind w:left="0" w:leftChars="0" w:firstLine="240" w:firstLineChars="100"/>
        <w:jc w:val="left"/>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Sau khi HĐLĐ xác định thời hạn hết hạn, nếu NLĐ vẫn tiếp tục làm việc, hai bên phải ký HĐLĐ mới. Nếu không ký, HĐLĐ đã giao kết trở thành HĐLĐ không xác định thời hạn.</w:t>
      </w:r>
    </w:p>
    <w:p w14:paraId="705A2D5E">
      <w:pPr>
        <w:pStyle w:val="13"/>
        <w:keepNext w:val="0"/>
        <w:keepLines w:val="0"/>
        <w:widowControl/>
        <w:suppressLineNumbers w:val="0"/>
        <w:jc w:val="left"/>
        <w:rPr>
          <w:rFonts w:hint="default" w:ascii="Times New Roman" w:hAnsi="Times New Roman" w:cs="Times New Roman"/>
          <w:lang w:val="vi-VN"/>
        </w:rPr>
      </w:pPr>
      <w:r>
        <w:rPr>
          <w:rFonts w:hint="default" w:ascii="Times New Roman" w:hAnsi="Times New Roman" w:cs="Times New Roman"/>
          <w:lang w:val="vi-VN"/>
        </w:rPr>
        <w:t>- Trường hợp hai bên ký hợp đồng lao động là hợp đồng xác định thời hạn thì cũng chỉ được ký 02 lần, sau đó nếu người lao động vẫn tiếp tục làm việc thì phải ký kết hợp đồng lao động không xác định thời hạn, trừ trường hợp pháp luật quy định khác</w:t>
      </w:r>
    </w:p>
    <w:p w14:paraId="3B37EF36">
      <w:pPr>
        <w:numPr>
          <w:ilvl w:val="0"/>
          <w:numId w:val="0"/>
        </w:numPr>
        <w:spacing w:before="120" w:after="120" w:line="288" w:lineRule="auto"/>
        <w:jc w:val="both"/>
        <w:rPr>
          <w:rFonts w:hint="default" w:ascii="Times New Roman" w:hAnsi="Times New Roman" w:cs="Times New Roman"/>
          <w:b/>
          <w:i/>
          <w:szCs w:val="28"/>
          <w:highlight w:val="none"/>
          <w:lang w:val="vi-VN"/>
        </w:rPr>
      </w:pPr>
    </w:p>
    <w:p w14:paraId="26E9C0EE">
      <w:pPr>
        <w:pStyle w:val="3"/>
        <w:spacing w:before="120" w:after="120" w:line="288" w:lineRule="auto"/>
        <w:rPr>
          <w:rFonts w:hint="default" w:ascii="Times New Roman" w:hAnsi="Times New Roman" w:eastAsia="Times New Roman" w:cs="Times New Roman"/>
          <w:b/>
          <w:iCs/>
          <w:sz w:val="28"/>
          <w:szCs w:val="28"/>
          <w:highlight w:val="none"/>
          <w:lang w:val="vi-VN"/>
        </w:rPr>
      </w:pPr>
      <w:bookmarkStart w:id="2" w:name="_Toc531074420"/>
      <w:bookmarkStart w:id="3" w:name="_Toc11678101"/>
      <w:r>
        <w:rPr>
          <w:rFonts w:hint="default" w:ascii="Times New Roman" w:hAnsi="Times New Roman" w:eastAsia="Times New Roman" w:cs="Times New Roman"/>
          <w:b/>
          <w:iCs/>
          <w:sz w:val="28"/>
          <w:szCs w:val="28"/>
          <w:highlight w:val="none"/>
          <w:lang w:val="vi-VN"/>
        </w:rPr>
        <w:t>2.</w:t>
      </w:r>
      <w:r>
        <w:rPr>
          <w:rFonts w:hint="default" w:ascii="Times New Roman" w:hAnsi="Times New Roman" w:cs="Times New Roman"/>
          <w:b/>
          <w:iCs/>
          <w:sz w:val="28"/>
          <w:szCs w:val="28"/>
          <w:highlight w:val="none"/>
        </w:rPr>
        <w:t>1.</w:t>
      </w:r>
      <w:r>
        <w:rPr>
          <w:rFonts w:hint="default" w:ascii="Times New Roman" w:hAnsi="Times New Roman" w:eastAsia="Times New Roman" w:cs="Times New Roman"/>
          <w:b/>
          <w:iCs/>
          <w:sz w:val="28"/>
          <w:szCs w:val="28"/>
          <w:highlight w:val="none"/>
          <w:lang w:val="vi-VN"/>
        </w:rPr>
        <w:t xml:space="preserve">2. </w:t>
      </w:r>
      <w:bookmarkEnd w:id="2"/>
      <w:bookmarkEnd w:id="3"/>
      <w:r>
        <w:rPr>
          <w:rFonts w:hint="default" w:ascii="Times New Roman" w:hAnsi="Times New Roman" w:eastAsia="Times New Roman" w:cs="Times New Roman"/>
          <w:b/>
          <w:iCs/>
          <w:sz w:val="28"/>
          <w:szCs w:val="28"/>
          <w:highlight w:val="none"/>
          <w:lang w:val="vi-VN"/>
        </w:rPr>
        <w:t>Hình thức hợp đồng lao động</w:t>
      </w:r>
    </w:p>
    <w:p w14:paraId="073D3310">
      <w:pPr>
        <w:pStyle w:val="13"/>
        <w:keepNext w:val="0"/>
        <w:keepLines w:val="0"/>
        <w:widowControl/>
        <w:suppressLineNumbers w:val="0"/>
        <w:ind w:left="0" w:leftChars="0" w:firstLine="120" w:firstLineChars="50"/>
        <w:jc w:val="left"/>
        <w:rPr>
          <w:rFonts w:hint="default" w:ascii="Times New Roman" w:hAnsi="Times New Roman" w:cs="Times New Roman"/>
          <w:b w:val="0"/>
          <w:bCs w:val="0"/>
        </w:rPr>
      </w:pPr>
      <w:bookmarkStart w:id="4" w:name="_Toc531074421"/>
      <w:bookmarkStart w:id="5" w:name="_Toc11678102"/>
      <w:r>
        <w:rPr>
          <w:rFonts w:hint="default" w:ascii="Times New Roman" w:hAnsi="Times New Roman" w:cs="Times New Roman"/>
          <w:b w:val="0"/>
          <w:bCs w:val="0"/>
        </w:rPr>
        <w:t>Bộ luật Lao động 2019 quy định Hợp đồng Lao động (HĐLĐ) được giao kết qua 3 hình thức với các giá trị pháp lý khác nhau:</w:t>
      </w:r>
    </w:p>
    <w:p w14:paraId="55094F9F">
      <w:pPr>
        <w:pStyle w:val="13"/>
        <w:keepNext w:val="0"/>
        <w:keepLines w:val="0"/>
        <w:widowControl/>
        <w:suppressLineNumbers w:val="0"/>
        <w:ind w:left="0" w:leftChars="0"/>
        <w:jc w:val="left"/>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Hình thức 1: Văn bản (Bắt buộc)</w:t>
      </w:r>
      <w:r>
        <w:rPr>
          <w:rFonts w:hint="default" w:ascii="Times New Roman" w:hAnsi="Times New Roman" w:cs="Times New Roman"/>
          <w:b w:val="0"/>
          <w:bCs w:val="0"/>
        </w:rPr>
        <w:t>(Điều 14 Khoản 1, BLLĐ 2019)</w:t>
      </w:r>
    </w:p>
    <w:p w14:paraId="206D9289">
      <w:pPr>
        <w:pStyle w:val="13"/>
        <w:keepNext w:val="0"/>
        <w:keepLines w:val="0"/>
        <w:widowControl/>
        <w:suppressLineNumbers w:val="0"/>
        <w:ind w:left="0" w:leftChars="0"/>
        <w:jc w:val="left"/>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HĐLĐ từ đủ 01 tháng trở lên (xác định thời hạn hoặc không xác định thời hạn).</w:t>
      </w:r>
    </w:p>
    <w:p w14:paraId="769F4F34">
      <w:pPr>
        <w:pStyle w:val="13"/>
        <w:keepNext w:val="0"/>
        <w:keepLines w:val="0"/>
        <w:widowControl/>
        <w:suppressLineNumbers w:val="0"/>
        <w:ind w:left="0" w:leftChars="0"/>
        <w:jc w:val="left"/>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HĐLĐ với người lao động dưới 15 tuổi.</w:t>
      </w:r>
    </w:p>
    <w:p w14:paraId="4E38EE9E">
      <w:pPr>
        <w:pStyle w:val="13"/>
        <w:keepNext w:val="0"/>
        <w:keepLines w:val="0"/>
        <w:widowControl/>
        <w:suppressLineNumbers w:val="0"/>
        <w:ind w:left="0" w:leftChars="0"/>
        <w:jc w:val="left"/>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HĐLĐ với người giúp việc gia đình.</w:t>
      </w:r>
    </w:p>
    <w:p w14:paraId="49CE2B91">
      <w:pPr>
        <w:pStyle w:val="13"/>
        <w:keepNext w:val="0"/>
        <w:keepLines w:val="0"/>
        <w:widowControl/>
        <w:suppressLineNumbers w:val="0"/>
        <w:ind w:left="0" w:leftChars="0"/>
        <w:jc w:val="left"/>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HĐLĐ được giao kết thông qua người được ủy quyền hợp pháp của một trong hai bên.</w:t>
      </w:r>
    </w:p>
    <w:p w14:paraId="0C5ECA45">
      <w:pPr>
        <w:pStyle w:val="13"/>
        <w:keepNext w:val="0"/>
        <w:keepLines w:val="0"/>
        <w:widowControl/>
        <w:suppressLineNumbers w:val="0"/>
        <w:ind w:left="0" w:leftChars="0"/>
        <w:jc w:val="left"/>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 Hình thức 2: Thông điệp dữ liệu điện tử (Tương đương Văn bản)</w:t>
      </w:r>
      <w:r>
        <w:rPr>
          <w:rFonts w:hint="default" w:ascii="Times New Roman" w:hAnsi="Times New Roman" w:cs="Times New Roman"/>
          <w:b w:val="0"/>
          <w:bCs w:val="0"/>
        </w:rPr>
        <w:t>(Điều 14 Khoản 1, BLLĐ 2019)</w:t>
      </w:r>
    </w:p>
    <w:p w14:paraId="554CB209">
      <w:pPr>
        <w:pStyle w:val="13"/>
        <w:keepNext w:val="0"/>
        <w:keepLines w:val="0"/>
        <w:widowControl/>
        <w:suppressLineNumbers w:val="0"/>
        <w:ind w:left="0" w:leftChars="0"/>
        <w:jc w:val="left"/>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Đây là một điểm hoàn toàn mới và rất quan trọng trong BLLĐ 2019:</w:t>
      </w:r>
    </w:p>
    <w:p w14:paraId="398C6830">
      <w:pPr>
        <w:pStyle w:val="13"/>
        <w:keepNext w:val="0"/>
        <w:keepLines w:val="0"/>
        <w:widowControl/>
        <w:suppressLineNumbers w:val="0"/>
        <w:ind w:left="0" w:leftChars="0"/>
        <w:jc w:val="left"/>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HĐLĐ được giao kết thông qua phương tiện điện tử (như ký bằng chữ ký số trên file điện tử) dưới hình thức thông điệp dữ liệu.</w:t>
      </w:r>
    </w:p>
    <w:p w14:paraId="6F94D7CF">
      <w:pPr>
        <w:pStyle w:val="13"/>
        <w:keepNext w:val="0"/>
        <w:keepLines w:val="0"/>
        <w:widowControl/>
        <w:suppressLineNumbers w:val="0"/>
        <w:ind w:left="0" w:leftChars="0"/>
        <w:jc w:val="left"/>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Hình thức này có giá trị pháp lý như HĐLĐ bằng văn bản.</w:t>
      </w:r>
    </w:p>
    <w:p w14:paraId="1BE192F8">
      <w:pPr>
        <w:pStyle w:val="13"/>
        <w:keepNext w:val="0"/>
        <w:keepLines w:val="0"/>
        <w:widowControl/>
        <w:suppressLineNumbers w:val="0"/>
        <w:ind w:left="0" w:leftChars="0"/>
        <w:jc w:val="left"/>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Hình thức 3: Lời nói (Ngoại lệ)</w:t>
      </w:r>
      <w:r>
        <w:rPr>
          <w:rFonts w:hint="default" w:ascii="Times New Roman" w:hAnsi="Times New Roman" w:cs="Times New Roman"/>
          <w:b w:val="0"/>
          <w:bCs w:val="0"/>
        </w:rPr>
        <w:t>(Điều 14 Khoản 2, BLLĐ 2019)</w:t>
      </w:r>
    </w:p>
    <w:p w14:paraId="5D793B9A">
      <w:pPr>
        <w:pStyle w:val="13"/>
        <w:keepNext w:val="0"/>
        <w:keepLines w:val="0"/>
        <w:widowControl/>
        <w:suppressLineNumbers w:val="0"/>
        <w:ind w:left="0" w:leftChars="0" w:firstLine="240" w:firstLineChars="100"/>
        <w:jc w:val="left"/>
        <w:rPr>
          <w:rFonts w:hint="default" w:ascii="Times New Roman" w:hAnsi="Times New Roman" w:cs="Times New Roman"/>
          <w:b w:val="0"/>
          <w:bCs w:val="0"/>
        </w:rPr>
      </w:pPr>
      <w:r>
        <w:rPr>
          <w:rFonts w:hint="default" w:ascii="Times New Roman" w:hAnsi="Times New Roman" w:cs="Times New Roman"/>
          <w:b w:val="0"/>
          <w:bCs w:val="0"/>
        </w:rPr>
        <w:t>Đây là hình thức ngoại lệ, chỉ được áp dụng khi đáp ứng đồng thời các điều kiện:</w:t>
      </w:r>
    </w:p>
    <w:p w14:paraId="55BBC474">
      <w:pPr>
        <w:pStyle w:val="13"/>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Thời hạn hợp đồng: Dưới 01 tháng.</w:t>
      </w:r>
    </w:p>
    <w:p w14:paraId="3A346FF1">
      <w:pPr>
        <w:pStyle w:val="13"/>
        <w:keepNext w:val="0"/>
        <w:keepLines w:val="0"/>
        <w:widowControl/>
        <w:suppressLineNumbers w:val="0"/>
        <w:ind w:left="0" w:leftChars="0"/>
        <w:jc w:val="left"/>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Không thuộc các trường hợp bắt buộc bằng văn bản đã nêu trên (ví dụ: không phải với người dưới 15 tuổi hoặc người giúp việc)</w:t>
      </w:r>
    </w:p>
    <w:p w14:paraId="2F3DF4EF">
      <w:pPr>
        <w:pStyle w:val="3"/>
        <w:spacing w:before="120" w:after="120" w:line="288" w:lineRule="auto"/>
        <w:rPr>
          <w:rFonts w:hint="default" w:ascii="Times New Roman" w:hAnsi="Times New Roman" w:eastAsia="Times New Roman" w:cs="Times New Roman"/>
          <w:b/>
          <w:iCs/>
          <w:sz w:val="28"/>
          <w:szCs w:val="28"/>
          <w:highlight w:val="none"/>
          <w:lang w:val="vi-VN"/>
        </w:rPr>
      </w:pPr>
      <w:r>
        <w:rPr>
          <w:rFonts w:hint="default" w:ascii="Times New Roman" w:hAnsi="Times New Roman" w:eastAsia="Times New Roman" w:cs="Times New Roman"/>
          <w:b/>
          <w:iCs/>
          <w:sz w:val="28"/>
          <w:szCs w:val="28"/>
          <w:highlight w:val="none"/>
          <w:lang w:val="vi-VN"/>
        </w:rPr>
        <w:t>2.</w:t>
      </w:r>
      <w:r>
        <w:rPr>
          <w:rFonts w:hint="default" w:ascii="Times New Roman" w:hAnsi="Times New Roman" w:cs="Times New Roman"/>
          <w:b/>
          <w:iCs/>
          <w:sz w:val="28"/>
          <w:szCs w:val="28"/>
          <w:highlight w:val="none"/>
        </w:rPr>
        <w:t>1.</w:t>
      </w:r>
      <w:r>
        <w:rPr>
          <w:rFonts w:hint="default" w:ascii="Times New Roman" w:hAnsi="Times New Roman" w:eastAsia="Times New Roman" w:cs="Times New Roman"/>
          <w:b/>
          <w:iCs/>
          <w:sz w:val="28"/>
          <w:szCs w:val="28"/>
          <w:highlight w:val="none"/>
          <w:lang w:val="vi-VN"/>
        </w:rPr>
        <w:t xml:space="preserve">3. </w:t>
      </w:r>
      <w:bookmarkEnd w:id="4"/>
      <w:bookmarkEnd w:id="5"/>
      <w:r>
        <w:rPr>
          <w:rFonts w:hint="default" w:ascii="Times New Roman" w:hAnsi="Times New Roman" w:eastAsia="Times New Roman" w:cs="Times New Roman"/>
          <w:b/>
          <w:iCs/>
          <w:sz w:val="28"/>
          <w:szCs w:val="28"/>
          <w:highlight w:val="none"/>
          <w:lang w:val="vi-VN"/>
        </w:rPr>
        <w:t>Hiệu lực hợp đồng lao động</w:t>
      </w:r>
    </w:p>
    <w:p w14:paraId="67461DB4">
      <w:pPr>
        <w:pStyle w:val="7"/>
        <w:spacing w:before="120" w:line="312" w:lineRule="auto"/>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b w:val="0"/>
          <w:bCs w:val="0"/>
          <w:sz w:val="24"/>
          <w:szCs w:val="24"/>
        </w:rPr>
        <w:t>Theo Điều 23 Bộ luật Lao động 2019, Hợp đồng Lao động có hiệu lực kể từ ngày các bên giao kết, trừ trường hợp có thỏa thuận khác hoặc pháp luật có quy định khác.</w:t>
      </w:r>
    </w:p>
    <w:p w14:paraId="1D7CE722">
      <w:pPr>
        <w:pStyle w:val="3"/>
        <w:spacing w:before="120" w:after="120" w:line="288" w:lineRule="auto"/>
        <w:rPr>
          <w:rFonts w:hint="default" w:ascii="Times New Roman" w:hAnsi="Times New Roman" w:eastAsia="Times New Roman" w:cs="Times New Roman"/>
          <w:b/>
          <w:iCs/>
          <w:sz w:val="28"/>
          <w:szCs w:val="28"/>
          <w:highlight w:val="none"/>
          <w:lang w:val="vi-VN"/>
        </w:rPr>
      </w:pPr>
      <w:r>
        <w:rPr>
          <w:rFonts w:hint="default" w:ascii="Times New Roman" w:hAnsi="Times New Roman" w:eastAsia="Times New Roman" w:cs="Times New Roman"/>
          <w:b/>
          <w:iCs/>
          <w:sz w:val="28"/>
          <w:szCs w:val="28"/>
          <w:highlight w:val="none"/>
          <w:lang w:val="vi-VN"/>
        </w:rPr>
        <w:t>2.</w:t>
      </w:r>
      <w:r>
        <w:rPr>
          <w:rFonts w:hint="default" w:ascii="Times New Roman" w:hAnsi="Times New Roman" w:cs="Times New Roman"/>
          <w:b/>
          <w:iCs/>
          <w:sz w:val="28"/>
          <w:szCs w:val="28"/>
          <w:highlight w:val="none"/>
        </w:rPr>
        <w:t>1.</w:t>
      </w:r>
      <w:r>
        <w:rPr>
          <w:rFonts w:hint="default" w:ascii="Times New Roman" w:hAnsi="Times New Roman" w:cs="Times New Roman"/>
          <w:b/>
          <w:iCs/>
          <w:sz w:val="28"/>
          <w:szCs w:val="28"/>
          <w:highlight w:val="none"/>
          <w:lang w:val="vi-VN"/>
        </w:rPr>
        <w:t>4</w:t>
      </w:r>
      <w:r>
        <w:rPr>
          <w:rFonts w:hint="default" w:ascii="Times New Roman" w:hAnsi="Times New Roman" w:eastAsia="Times New Roman" w:cs="Times New Roman"/>
          <w:b/>
          <w:iCs/>
          <w:sz w:val="28"/>
          <w:szCs w:val="28"/>
          <w:highlight w:val="none"/>
          <w:lang w:val="vi-VN"/>
        </w:rPr>
        <w:t>. Thay đổi hợp đồng lao động</w:t>
      </w:r>
    </w:p>
    <w:p w14:paraId="0C6A71BC">
      <w:pPr>
        <w:pStyle w:val="3"/>
        <w:keepNext w:val="0"/>
        <w:keepLines w:val="0"/>
        <w:widowControl/>
        <w:suppressLineNumbers w:val="0"/>
        <w:ind w:left="0" w:leftChars="0" w:firstLine="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lang w:val="vi-VN"/>
        </w:rPr>
        <w:t xml:space="preserve">* </w:t>
      </w:r>
      <w:r>
        <w:rPr>
          <w:rFonts w:hint="default" w:ascii="Times New Roman" w:hAnsi="Times New Roman" w:cs="Times New Roman"/>
          <w:b w:val="0"/>
          <w:bCs/>
          <w:sz w:val="24"/>
          <w:szCs w:val="24"/>
        </w:rPr>
        <w:t>Thay đổi theo Thỏa thuận (Thay đổi dài hạn - Điều 33 BLLĐ 2019)</w:t>
      </w:r>
    </w:p>
    <w:p w14:paraId="63B57AC4">
      <w:pPr>
        <w:pStyle w:val="13"/>
        <w:keepNext w:val="0"/>
        <w:keepLines w:val="0"/>
        <w:widowControl/>
        <w:suppressLineNumbers w:val="0"/>
        <w:rPr>
          <w:rFonts w:hint="default" w:ascii="Times New Roman" w:hAnsi="Times New Roman" w:cs="Times New Roman"/>
          <w:b w:val="0"/>
          <w:bCs/>
          <w:sz w:val="24"/>
          <w:szCs w:val="24"/>
        </w:rPr>
      </w:pPr>
      <w:r>
        <w:rPr>
          <w:rFonts w:hint="default" w:ascii="Times New Roman" w:hAnsi="Times New Roman" w:cs="Times New Roman"/>
          <w:b w:val="0"/>
          <w:bCs/>
          <w:sz w:val="24"/>
          <w:szCs w:val="24"/>
          <w:lang w:val="vi-VN"/>
        </w:rPr>
        <w:t xml:space="preserve">- </w:t>
      </w:r>
      <w:r>
        <w:rPr>
          <w:rFonts w:hint="default" w:ascii="Times New Roman" w:hAnsi="Times New Roman" w:cs="Times New Roman"/>
          <w:b w:val="0"/>
          <w:bCs/>
          <w:sz w:val="24"/>
          <w:szCs w:val="24"/>
        </w:rPr>
        <w:t>Đây là hình thức thay đổi các điều khoản HĐLĐ một cách chính thức, cần sự đồng thuận của cả hai bên.</w:t>
      </w:r>
    </w:p>
    <w:p w14:paraId="7529E41B">
      <w:pPr>
        <w:pStyle w:val="13"/>
        <w:keepNext w:val="0"/>
        <w:keepLines w:val="0"/>
        <w:widowControl/>
        <w:suppressLineNumbers w:val="0"/>
        <w:rPr>
          <w:rFonts w:hint="default" w:ascii="Times New Roman" w:hAnsi="Times New Roman" w:cs="Times New Roman"/>
          <w:b w:val="0"/>
          <w:bCs/>
          <w:sz w:val="24"/>
          <w:szCs w:val="24"/>
        </w:rPr>
      </w:pPr>
      <w:r>
        <w:rPr>
          <w:rFonts w:hint="default" w:ascii="Times New Roman" w:hAnsi="Times New Roman" w:cs="Times New Roman"/>
          <w:b w:val="0"/>
          <w:bCs/>
          <w:sz w:val="24"/>
          <w:szCs w:val="24"/>
          <w:lang w:val="vi-VN"/>
        </w:rPr>
        <w:t xml:space="preserve">+ </w:t>
      </w:r>
      <w:r>
        <w:rPr>
          <w:rFonts w:hint="default" w:ascii="Times New Roman" w:hAnsi="Times New Roman" w:cs="Times New Roman"/>
          <w:b w:val="0"/>
          <w:bCs/>
          <w:sz w:val="24"/>
          <w:szCs w:val="24"/>
        </w:rPr>
        <w:t>Nguyên tắc: Trong quá trình thực hiện HĐLĐ, một bên có quyền yêu cầu thay đổi nội dung HĐLĐ nhưng phải báo trước cho bên kia ít nhất 03 ngày làm việc về những nội dung cần thay đổi.</w:t>
      </w:r>
    </w:p>
    <w:p w14:paraId="663F5469">
      <w:pPr>
        <w:pStyle w:val="13"/>
        <w:keepNext w:val="0"/>
        <w:keepLines w:val="0"/>
        <w:widowControl/>
        <w:suppressLineNumbers w:val="0"/>
        <w:rPr>
          <w:rFonts w:hint="default" w:ascii="Times New Roman" w:hAnsi="Times New Roman" w:cs="Times New Roman"/>
          <w:b w:val="0"/>
          <w:bCs/>
          <w:sz w:val="24"/>
          <w:szCs w:val="24"/>
        </w:rPr>
      </w:pPr>
      <w:r>
        <w:rPr>
          <w:rFonts w:hint="default" w:ascii="Times New Roman" w:hAnsi="Times New Roman" w:cs="Times New Roman"/>
          <w:b w:val="0"/>
          <w:bCs/>
          <w:sz w:val="24"/>
          <w:szCs w:val="24"/>
        </w:rPr>
        <w:t>Thực hiện:</w:t>
      </w:r>
    </w:p>
    <w:p w14:paraId="1445E956">
      <w:pPr>
        <w:pStyle w:val="13"/>
        <w:keepNext w:val="0"/>
        <w:keepLines w:val="0"/>
        <w:widowControl/>
        <w:suppressLineNumbers w:val="0"/>
        <w:rPr>
          <w:rFonts w:hint="default" w:ascii="Times New Roman" w:hAnsi="Times New Roman" w:cs="Times New Roman"/>
          <w:b w:val="0"/>
          <w:bCs/>
          <w:sz w:val="24"/>
          <w:szCs w:val="24"/>
        </w:rPr>
      </w:pPr>
      <w:r>
        <w:rPr>
          <w:rFonts w:hint="default" w:ascii="Times New Roman" w:hAnsi="Times New Roman" w:cs="Times New Roman"/>
          <w:b w:val="0"/>
          <w:bCs/>
          <w:sz w:val="24"/>
          <w:szCs w:val="24"/>
          <w:lang w:val="vi-VN"/>
        </w:rPr>
        <w:t xml:space="preserve">+ </w:t>
      </w:r>
      <w:r>
        <w:rPr>
          <w:rFonts w:hint="default" w:ascii="Times New Roman" w:hAnsi="Times New Roman" w:cs="Times New Roman"/>
          <w:b w:val="0"/>
          <w:bCs/>
          <w:sz w:val="24"/>
          <w:szCs w:val="24"/>
        </w:rPr>
        <w:t>Nếu hai bên thỏa thuận được, việc thay đổi được tiến hành bằng việc ký kết phụ lục Hợp đồng Lao động hoặc giao kết Hợp đồng Lao động mới.</w:t>
      </w:r>
    </w:p>
    <w:p w14:paraId="0DCA8732">
      <w:pPr>
        <w:pStyle w:val="13"/>
        <w:keepNext w:val="0"/>
        <w:keepLines w:val="0"/>
        <w:widowControl/>
        <w:suppressLineNumbers w:val="0"/>
        <w:rPr>
          <w:rFonts w:hint="default" w:ascii="Times New Roman" w:hAnsi="Times New Roman" w:cs="Times New Roman"/>
          <w:b w:val="0"/>
          <w:bCs/>
          <w:sz w:val="24"/>
          <w:szCs w:val="24"/>
        </w:rPr>
      </w:pPr>
      <w:r>
        <w:rPr>
          <w:rFonts w:hint="default" w:ascii="Times New Roman" w:hAnsi="Times New Roman" w:cs="Times New Roman"/>
          <w:b w:val="0"/>
          <w:bCs/>
          <w:sz w:val="24"/>
          <w:szCs w:val="24"/>
          <w:lang w:val="vi-VN"/>
        </w:rPr>
        <w:t xml:space="preserve">+ </w:t>
      </w:r>
      <w:r>
        <w:rPr>
          <w:rFonts w:hint="default" w:ascii="Times New Roman" w:hAnsi="Times New Roman" w:cs="Times New Roman"/>
          <w:b w:val="0"/>
          <w:bCs/>
          <w:sz w:val="24"/>
          <w:szCs w:val="24"/>
        </w:rPr>
        <w:t>Nếu hai bên không thỏa thuận được việc thay đổi, thì vẫn tiếp tục thực hiện hợp đồng lao động đã giao kết.</w:t>
      </w:r>
    </w:p>
    <w:p w14:paraId="75CF2232">
      <w:pPr>
        <w:pStyle w:val="3"/>
        <w:keepNext w:val="0"/>
        <w:keepLines w:val="0"/>
        <w:widowControl/>
        <w:suppressLineNumbers w:val="0"/>
        <w:ind w:left="0" w:leftChars="0" w:firstLine="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lang w:val="vi-VN"/>
        </w:rPr>
        <w:t xml:space="preserve">* </w:t>
      </w:r>
      <w:r>
        <w:rPr>
          <w:rFonts w:hint="default" w:ascii="Times New Roman" w:hAnsi="Times New Roman" w:cs="Times New Roman"/>
          <w:b w:val="0"/>
          <w:bCs/>
          <w:sz w:val="24"/>
          <w:szCs w:val="24"/>
        </w:rPr>
        <w:t>Thay đổi Tạm thời theo Lệnh của NSDLĐ (Điều 29 BLLĐ 2019)</w:t>
      </w:r>
    </w:p>
    <w:p w14:paraId="4A2F94EA">
      <w:pPr>
        <w:pStyle w:val="13"/>
        <w:keepNext w:val="0"/>
        <w:keepLines w:val="0"/>
        <w:widowControl/>
        <w:suppressLineNumbers w:val="0"/>
        <w:rPr>
          <w:rFonts w:hint="default" w:ascii="Times New Roman" w:hAnsi="Times New Roman" w:cs="Times New Roman"/>
          <w:b w:val="0"/>
          <w:bCs/>
          <w:sz w:val="24"/>
          <w:szCs w:val="24"/>
        </w:rPr>
      </w:pPr>
      <w:r>
        <w:rPr>
          <w:rFonts w:hint="default" w:ascii="Times New Roman" w:hAnsi="Times New Roman" w:cs="Times New Roman"/>
          <w:b w:val="0"/>
          <w:bCs/>
          <w:sz w:val="24"/>
          <w:szCs w:val="24"/>
          <w:lang w:val="vi-VN"/>
        </w:rPr>
        <w:t xml:space="preserve">- </w:t>
      </w:r>
      <w:r>
        <w:rPr>
          <w:rFonts w:hint="default" w:ascii="Times New Roman" w:hAnsi="Times New Roman" w:cs="Times New Roman"/>
          <w:b w:val="0"/>
          <w:bCs/>
          <w:sz w:val="24"/>
          <w:szCs w:val="24"/>
        </w:rPr>
        <w:t>Đây là việc NSDLĐ đơn phương tạm thời điều chỉnh công việc của NLĐ trong trường hợp khẩn cấp hoặc cần thiết, không cần sự đồng ý trước của NLĐ.</w:t>
      </w:r>
    </w:p>
    <w:p w14:paraId="25AAF5D2">
      <w:pPr>
        <w:pStyle w:val="13"/>
        <w:keepNext w:val="0"/>
        <w:keepLines w:val="0"/>
        <w:widowControl/>
        <w:suppressLineNumbers w:val="0"/>
        <w:rPr>
          <w:rFonts w:hint="default" w:ascii="Times New Roman" w:hAnsi="Times New Roman" w:cs="Times New Roman"/>
          <w:b w:val="0"/>
          <w:bCs/>
          <w:sz w:val="24"/>
          <w:szCs w:val="24"/>
        </w:rPr>
      </w:pPr>
      <w:r>
        <w:rPr>
          <w:rFonts w:hint="default" w:ascii="Times New Roman" w:hAnsi="Times New Roman" w:cs="Times New Roman"/>
          <w:b w:val="0"/>
          <w:bCs/>
          <w:sz w:val="24"/>
          <w:szCs w:val="24"/>
          <w:lang w:val="vi-VN"/>
        </w:rPr>
        <w:t xml:space="preserve">+ </w:t>
      </w:r>
      <w:r>
        <w:rPr>
          <w:rFonts w:hint="default" w:ascii="Times New Roman" w:hAnsi="Times New Roman" w:cs="Times New Roman"/>
          <w:b w:val="0"/>
          <w:bCs/>
          <w:sz w:val="24"/>
          <w:szCs w:val="24"/>
        </w:rPr>
        <w:t>Căn cứ: Xảy ra trong một số trường hợp như: thiên tai, hỏa hoạn, dịch bệnh nguy hiểm, áp dụng biện pháp ngăn ngừa, khắc phục tai nạn lao động, bệnh nghề nghiệp, sự cố điện, nước, hoặc do nhu cầu sản xuất, kinh doanh cấp bách.</w:t>
      </w:r>
    </w:p>
    <w:p w14:paraId="6212C08D">
      <w:pPr>
        <w:pStyle w:val="13"/>
        <w:keepNext w:val="0"/>
        <w:keepLines w:val="0"/>
        <w:widowControl/>
        <w:suppressLineNumbers w:val="0"/>
        <w:rPr>
          <w:rFonts w:hint="default" w:ascii="Times New Roman" w:hAnsi="Times New Roman" w:cs="Times New Roman"/>
          <w:b w:val="0"/>
          <w:bCs/>
          <w:sz w:val="24"/>
          <w:szCs w:val="24"/>
        </w:rPr>
      </w:pPr>
      <w:r>
        <w:rPr>
          <w:rFonts w:hint="default" w:ascii="Times New Roman" w:hAnsi="Times New Roman" w:cs="Times New Roman"/>
          <w:b w:val="0"/>
          <w:bCs/>
          <w:sz w:val="24"/>
          <w:szCs w:val="24"/>
          <w:lang w:val="vi-VN"/>
        </w:rPr>
        <w:t xml:space="preserve">+ </w:t>
      </w:r>
      <w:r>
        <w:rPr>
          <w:rFonts w:hint="default" w:ascii="Times New Roman" w:hAnsi="Times New Roman" w:cs="Times New Roman"/>
          <w:b w:val="0"/>
          <w:bCs/>
          <w:sz w:val="24"/>
          <w:szCs w:val="24"/>
        </w:rPr>
        <w:t>Giới hạn: NSDLĐ chỉ được điều chỉnh NLĐ làm công việc khác so với HĐLĐ nhưng không được quá 60 ngày làm việc cộng dồn trong 01 năm, trừ trường hợp được sự đồng ý của NLĐ.</w:t>
      </w:r>
    </w:p>
    <w:p w14:paraId="425A2EC4">
      <w:pPr>
        <w:pStyle w:val="13"/>
        <w:keepNext w:val="0"/>
        <w:keepLines w:val="0"/>
        <w:widowControl/>
        <w:suppressLineNumbers w:val="0"/>
        <w:rPr>
          <w:rFonts w:hint="default" w:ascii="Times New Roman" w:hAnsi="Times New Roman" w:cs="Times New Roman"/>
          <w:b w:val="0"/>
          <w:bCs/>
          <w:sz w:val="24"/>
          <w:szCs w:val="24"/>
          <w:lang w:val="vi-VN"/>
        </w:rPr>
      </w:pPr>
      <w:r>
        <w:rPr>
          <w:rFonts w:hint="default" w:ascii="Times New Roman" w:hAnsi="Times New Roman" w:cs="Times New Roman"/>
          <w:b w:val="0"/>
          <w:bCs/>
          <w:sz w:val="24"/>
          <w:szCs w:val="24"/>
          <w:lang w:val="vi-VN"/>
        </w:rPr>
        <w:t xml:space="preserve">+ </w:t>
      </w:r>
      <w:r>
        <w:rPr>
          <w:rFonts w:hint="default" w:ascii="Times New Roman" w:hAnsi="Times New Roman" w:cs="Times New Roman"/>
          <w:b w:val="0"/>
          <w:bCs/>
          <w:sz w:val="24"/>
          <w:szCs w:val="24"/>
        </w:rPr>
        <w:t>Quyền lợi NLĐ: NSDLĐ phải báo trước cho NLĐ ít nhất 03 ngày làm việc. Tiền lương công việc mới không được thấp hơn 85% mức lương công việc cũ nhưng không được thấp hơn mức lương tối thiểu.</w:t>
      </w:r>
    </w:p>
    <w:p w14:paraId="101CA200">
      <w:pPr>
        <w:pStyle w:val="3"/>
        <w:spacing w:before="120" w:after="120" w:line="288" w:lineRule="auto"/>
        <w:rPr>
          <w:rFonts w:hint="default" w:ascii="Times New Roman" w:hAnsi="Times New Roman" w:eastAsia="Times New Roman" w:cs="Times New Roman"/>
          <w:b/>
          <w:iCs/>
          <w:sz w:val="28"/>
          <w:szCs w:val="28"/>
          <w:highlight w:val="none"/>
          <w:lang w:val="vi-VN"/>
        </w:rPr>
      </w:pPr>
      <w:r>
        <w:rPr>
          <w:rFonts w:hint="default" w:ascii="Times New Roman" w:hAnsi="Times New Roman" w:eastAsia="Times New Roman" w:cs="Times New Roman"/>
          <w:b/>
          <w:iCs/>
          <w:sz w:val="28"/>
          <w:szCs w:val="28"/>
          <w:highlight w:val="none"/>
          <w:lang w:val="vi-VN"/>
        </w:rPr>
        <w:t>2.</w:t>
      </w:r>
      <w:r>
        <w:rPr>
          <w:rFonts w:hint="default" w:ascii="Times New Roman" w:hAnsi="Times New Roman" w:cs="Times New Roman"/>
          <w:b/>
          <w:iCs/>
          <w:sz w:val="28"/>
          <w:szCs w:val="28"/>
          <w:highlight w:val="none"/>
        </w:rPr>
        <w:t>1.</w:t>
      </w:r>
      <w:r>
        <w:rPr>
          <w:rFonts w:hint="default" w:ascii="Times New Roman" w:hAnsi="Times New Roman" w:cs="Times New Roman"/>
          <w:b/>
          <w:iCs/>
          <w:sz w:val="28"/>
          <w:szCs w:val="28"/>
          <w:highlight w:val="none"/>
          <w:lang w:val="vi-VN"/>
        </w:rPr>
        <w:t>5</w:t>
      </w:r>
      <w:r>
        <w:rPr>
          <w:rFonts w:hint="default" w:ascii="Times New Roman" w:hAnsi="Times New Roman" w:eastAsia="Times New Roman" w:cs="Times New Roman"/>
          <w:b/>
          <w:iCs/>
          <w:sz w:val="28"/>
          <w:szCs w:val="28"/>
          <w:highlight w:val="none"/>
          <w:lang w:val="vi-VN"/>
        </w:rPr>
        <w:t>. Tạm hoãn hợp đồng lao động</w:t>
      </w:r>
    </w:p>
    <w:p w14:paraId="089694FA">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Hợp đồng lao động được tạm hoãn (tạm dừng thực hiện, không chấm dứt) trong những trường hợp sau:</w:t>
      </w:r>
    </w:p>
    <w:p w14:paraId="006816BA">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Thực hiện nghĩa vụ Nhà nước: Người lao động đi làm nghĩa vụ quân sự hoặc nghĩa vụ tham gia Dân quân tự vệ.</w:t>
      </w:r>
    </w:p>
    <w:p w14:paraId="38F25482">
      <w:pPr>
        <w:pStyle w:val="13"/>
        <w:keepNext w:val="0"/>
        <w:keepLines w:val="0"/>
        <w:widowControl/>
        <w:suppressLineNumbers w:val="0"/>
        <w:rPr>
          <w:rFonts w:hint="default" w:ascii="Times New Roman" w:hAnsi="Times New Roman" w:cs="Times New Roman"/>
          <w:b w:val="0"/>
          <w:bCs w:val="0"/>
          <w:lang w:val="vi-VN"/>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Liên quan đến tố tụng hình sự: Người lao động bị tạm giữ, tạm giam theo quy định của pháp luật tố tụng hình sự</w:t>
      </w:r>
      <w:r>
        <w:rPr>
          <w:rFonts w:hint="default" w:ascii="Times New Roman" w:hAnsi="Times New Roman" w:cs="Times New Roman"/>
          <w:b w:val="0"/>
          <w:bCs w:val="0"/>
          <w:lang w:val="vi-VN"/>
        </w:rPr>
        <w:t>.</w:t>
      </w:r>
    </w:p>
    <w:p w14:paraId="301BCF9D">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Chấp hành biện pháp hành chính: Người lao động phải chấp hành quyết định áp dụng biện pháp đưa vào trường giáo dưỡng, đưa vào cơ sở cai nghiện bắt buộc, hoặc cơ sở giáo dục bắt buộc.</w:t>
      </w:r>
    </w:p>
    <w:p w14:paraId="3492CF60">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Lao động nữ mang thai: Lao động nữ mang thai có xác nhận của cơ sở khám chữa bệnh về việc tiếp tục làm việc sẽ ảnh hưởng xấu tới thai nhi (theo quy định Điều 138 của Bộ luật Lao Động 2019).</w:t>
      </w:r>
    </w:p>
    <w:p w14:paraId="14079948">
      <w:pPr>
        <w:pStyle w:val="13"/>
        <w:keepNext w:val="0"/>
        <w:keepLines w:val="0"/>
        <w:widowControl/>
        <w:suppressLineNumbers w:val="0"/>
        <w:rPr>
          <w:rFonts w:hint="default" w:ascii="Times New Roman" w:hAnsi="Times New Roman" w:cs="Times New Roman"/>
          <w:b w:val="0"/>
          <w:bCs w:val="0"/>
          <w:lang w:val="vi-VN"/>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Thực hiện nhiệm vụ quản lý/Đại diện vốn Nhà nước</w:t>
      </w:r>
      <w:r>
        <w:rPr>
          <w:rFonts w:hint="default" w:ascii="Times New Roman" w:hAnsi="Times New Roman" w:cs="Times New Roman"/>
          <w:b w:val="0"/>
          <w:bCs w:val="0"/>
          <w:lang w:val="vi-VN"/>
        </w:rPr>
        <w:t>:</w:t>
      </w:r>
    </w:p>
    <w:p w14:paraId="35002CE0">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Người lao động được bổ nhiệm làm người quản lý doanh nghiệp có vốn nhà nước.</w:t>
      </w:r>
    </w:p>
    <w:p w14:paraId="2EB31E96">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Người lao động được ủy quyền để thực hiện quyền, trách nhiệm của đại diện chủ sở hữu nhà nước hoặc đại diện phần vốn của doanh nghiệp đầu tư tại doanh nghiệp khác.</w:t>
      </w:r>
    </w:p>
    <w:p w14:paraId="4E0E426D">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Các trường hợp khác do hai bên thỏa thuận (ví dụ: đi học tập dài hạn không hưởng lương).</w:t>
      </w:r>
    </w:p>
    <w:p w14:paraId="09736199">
      <w:pPr>
        <w:pStyle w:val="3"/>
        <w:keepNext w:val="0"/>
        <w:keepLines w:val="0"/>
        <w:widowControl/>
        <w:suppressLineNumbers w:val="0"/>
        <w:ind w:left="0" w:leftChars="0" w:firstLine="0" w:firstLineChars="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Quy định khi Hết hạn Tạm hoãn (Điều 31 BLLĐ 2019)</w:t>
      </w:r>
    </w:p>
    <w:p w14:paraId="29609BF6">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Trở lại làm việc: Trong thời hạn 15 ngày, kể từ ngày hết thời hạn tạm hoãn, người lao động phải có mặt tại nơi làm việc.</w:t>
      </w:r>
    </w:p>
    <w:p w14:paraId="6AFB0057">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Trách nhiệm của NSDLĐ: Người sử dụng lao động phải nhận người lao động trở lại làm việc theo hợp đồng đã giao kết (bố trí công việc cũ) nếu hợp đồng lao động còn thời hạn, trừ trường hợp hai bên có thỏa thuận hoặc pháp luật có quy định khác.</w:t>
      </w:r>
    </w:p>
    <w:p w14:paraId="6642DF04">
      <w:pPr>
        <w:pStyle w:val="3"/>
        <w:spacing w:before="120" w:after="120" w:line="288" w:lineRule="auto"/>
        <w:rPr>
          <w:rFonts w:hint="default" w:ascii="Times New Roman" w:hAnsi="Times New Roman" w:eastAsia="Times New Roman" w:cs="Times New Roman"/>
          <w:b/>
          <w:iCs/>
          <w:sz w:val="28"/>
          <w:szCs w:val="28"/>
          <w:highlight w:val="none"/>
          <w:lang w:val="vi-VN"/>
        </w:rPr>
      </w:pPr>
      <w:r>
        <w:rPr>
          <w:rFonts w:hint="default" w:ascii="Times New Roman" w:hAnsi="Times New Roman" w:eastAsia="Times New Roman" w:cs="Times New Roman"/>
          <w:b/>
          <w:iCs/>
          <w:sz w:val="28"/>
          <w:szCs w:val="28"/>
          <w:highlight w:val="none"/>
          <w:lang w:val="vi-VN"/>
        </w:rPr>
        <w:t>2.</w:t>
      </w:r>
      <w:r>
        <w:rPr>
          <w:rFonts w:hint="default" w:ascii="Times New Roman" w:hAnsi="Times New Roman" w:cs="Times New Roman"/>
          <w:b/>
          <w:iCs/>
          <w:sz w:val="28"/>
          <w:szCs w:val="28"/>
          <w:highlight w:val="none"/>
        </w:rPr>
        <w:t>1.</w:t>
      </w:r>
      <w:r>
        <w:rPr>
          <w:rFonts w:hint="default" w:ascii="Times New Roman" w:hAnsi="Times New Roman" w:cs="Times New Roman"/>
          <w:b/>
          <w:iCs/>
          <w:sz w:val="28"/>
          <w:szCs w:val="28"/>
          <w:highlight w:val="none"/>
          <w:lang w:val="vi-VN"/>
        </w:rPr>
        <w:t>6</w:t>
      </w:r>
      <w:r>
        <w:rPr>
          <w:rFonts w:hint="default" w:ascii="Times New Roman" w:hAnsi="Times New Roman" w:eastAsia="Times New Roman" w:cs="Times New Roman"/>
          <w:b/>
          <w:iCs/>
          <w:sz w:val="28"/>
          <w:szCs w:val="28"/>
          <w:highlight w:val="none"/>
          <w:lang w:val="vi-VN"/>
        </w:rPr>
        <w:t>. Chấm dứt hợp đồng lao động</w:t>
      </w:r>
    </w:p>
    <w:p w14:paraId="21D460A8">
      <w:pPr>
        <w:rPr>
          <w:rFonts w:hint="default" w:ascii="Times New Roman" w:hAnsi="Times New Roman" w:cs="Times New Roman"/>
          <w:b/>
          <w:bCs/>
          <w:iCs/>
          <w:sz w:val="28"/>
          <w:szCs w:val="28"/>
          <w:highlight w:val="none"/>
          <w:lang w:val="vi-VN"/>
        </w:rPr>
      </w:pPr>
      <w:r>
        <w:rPr>
          <w:rFonts w:hint="default" w:ascii="Times New Roman" w:hAnsi="Times New Roman" w:cs="Times New Roman"/>
          <w:b/>
          <w:iCs/>
          <w:sz w:val="28"/>
          <w:szCs w:val="28"/>
          <w:highlight w:val="none"/>
          <w:lang w:val="vi-VN"/>
        </w:rPr>
        <w:t xml:space="preserve">* Các trường hợp đương nhiên chấm dứt hợp đồng lao động </w:t>
      </w:r>
      <w:r>
        <w:rPr>
          <w:rFonts w:hint="default" w:ascii="Times New Roman" w:hAnsi="Times New Roman" w:eastAsia="SimSun" w:cs="Times New Roman"/>
          <w:b/>
          <w:bCs/>
          <w:sz w:val="24"/>
          <w:szCs w:val="24"/>
        </w:rPr>
        <w:t>(</w:t>
      </w:r>
      <w:r>
        <w:rPr>
          <w:rFonts w:hint="default" w:ascii="Times New Roman" w:hAnsi="Times New Roman" w:eastAsia="SimSun" w:cs="Times New Roman"/>
          <w:b/>
          <w:bCs/>
          <w:sz w:val="24"/>
          <w:szCs w:val="24"/>
          <w:lang w:val="vi-VN"/>
        </w:rPr>
        <w:t xml:space="preserve"> </w:t>
      </w:r>
      <w:r>
        <w:rPr>
          <w:rFonts w:hint="default" w:ascii="Times New Roman" w:hAnsi="Times New Roman" w:eastAsia="SimSun" w:cs="Times New Roman"/>
          <w:b/>
          <w:bCs/>
          <w:sz w:val="24"/>
          <w:szCs w:val="24"/>
        </w:rPr>
        <w:t>Điều 34 BLLĐ 2019)</w:t>
      </w:r>
    </w:p>
    <w:p w14:paraId="39A2E6CD">
      <w:pPr>
        <w:rPr>
          <w:rFonts w:hint="default" w:ascii="Times New Roman" w:hAnsi="Times New Roman" w:cs="Times New Roman"/>
          <w:b w:val="0"/>
          <w:bCs/>
          <w:iCs/>
          <w:sz w:val="24"/>
          <w:szCs w:val="24"/>
          <w:highlight w:val="none"/>
          <w:lang w:val="vi-VN"/>
        </w:rPr>
      </w:pPr>
      <w:r>
        <w:rPr>
          <w:rFonts w:hint="default" w:ascii="Times New Roman" w:hAnsi="Times New Roman" w:cs="Times New Roman"/>
          <w:b w:val="0"/>
          <w:bCs/>
          <w:iCs/>
          <w:sz w:val="24"/>
          <w:szCs w:val="24"/>
          <w:highlight w:val="none"/>
          <w:lang w:val="vi-VN"/>
        </w:rPr>
        <w:t>- Hết hạn hợp đồng.</w:t>
      </w:r>
    </w:p>
    <w:p w14:paraId="3A4C63C5">
      <w:pPr>
        <w:spacing w:line="360" w:lineRule="auto"/>
        <w:rPr>
          <w:rFonts w:hint="default" w:ascii="Times New Roman" w:hAnsi="Times New Roman" w:cs="Times New Roman"/>
          <w:b w:val="0"/>
          <w:bCs/>
          <w:iCs/>
          <w:sz w:val="24"/>
          <w:szCs w:val="24"/>
          <w:highlight w:val="none"/>
          <w:lang w:val="vi-VN"/>
        </w:rPr>
      </w:pPr>
      <w:r>
        <w:rPr>
          <w:rFonts w:hint="default" w:ascii="Times New Roman" w:hAnsi="Times New Roman" w:cs="Times New Roman"/>
          <w:b w:val="0"/>
          <w:bCs/>
          <w:iCs/>
          <w:sz w:val="28"/>
          <w:szCs w:val="28"/>
          <w:highlight w:val="none"/>
          <w:lang w:val="vi-VN"/>
        </w:rPr>
        <w:t>-</w:t>
      </w:r>
      <w:r>
        <w:rPr>
          <w:rFonts w:hint="default" w:ascii="Times New Roman" w:hAnsi="Times New Roman" w:cs="Times New Roman"/>
          <w:b w:val="0"/>
          <w:bCs/>
          <w:iCs/>
          <w:sz w:val="24"/>
          <w:szCs w:val="24"/>
          <w:highlight w:val="none"/>
          <w:lang w:val="vi-VN"/>
        </w:rPr>
        <w:t xml:space="preserve"> Đã hoàn thành công việc theo hợp đồng.</w:t>
      </w:r>
    </w:p>
    <w:p w14:paraId="11443DCC">
      <w:pPr>
        <w:spacing w:line="360" w:lineRule="auto"/>
        <w:rPr>
          <w:rFonts w:hint="default" w:ascii="Times New Roman" w:hAnsi="Times New Roman" w:cs="Times New Roman"/>
          <w:b w:val="0"/>
          <w:bCs/>
          <w:iCs/>
          <w:sz w:val="24"/>
          <w:szCs w:val="24"/>
          <w:highlight w:val="none"/>
          <w:lang w:val="vi-VN"/>
        </w:rPr>
      </w:pPr>
      <w:r>
        <w:rPr>
          <w:rFonts w:hint="default" w:ascii="Times New Roman" w:hAnsi="Times New Roman" w:eastAsia="SimSun" w:cs="Times New Roman"/>
          <w:b w:val="0"/>
          <w:bCs/>
          <w:sz w:val="24"/>
          <w:szCs w:val="24"/>
          <w:lang w:val="vi-VN"/>
        </w:rPr>
        <w:t xml:space="preserve">- </w:t>
      </w:r>
      <w:r>
        <w:rPr>
          <w:rFonts w:hint="default" w:ascii="Times New Roman" w:hAnsi="Times New Roman" w:eastAsia="SimSun" w:cs="Times New Roman"/>
          <w:b w:val="0"/>
          <w:bCs/>
          <w:sz w:val="24"/>
          <w:szCs w:val="24"/>
        </w:rPr>
        <w:t>Hai bên thỏa thuận chấm dứt HĐLĐ.</w:t>
      </w:r>
    </w:p>
    <w:p w14:paraId="17587BC5">
      <w:pPr>
        <w:spacing w:line="360" w:lineRule="auto"/>
        <w:rPr>
          <w:rFonts w:hint="default" w:ascii="Times New Roman" w:hAnsi="Times New Roman" w:cs="Times New Roman"/>
          <w:b w:val="0"/>
          <w:bCs/>
          <w:iCs/>
          <w:sz w:val="24"/>
          <w:szCs w:val="24"/>
          <w:highlight w:val="none"/>
          <w:lang w:val="vi-VN"/>
        </w:rPr>
      </w:pPr>
      <w:r>
        <w:rPr>
          <w:rFonts w:hint="default" w:ascii="Times New Roman" w:hAnsi="Times New Roman" w:cs="Times New Roman"/>
          <w:b w:val="0"/>
          <w:bCs/>
          <w:iCs/>
          <w:sz w:val="24"/>
          <w:szCs w:val="24"/>
          <w:highlight w:val="none"/>
          <w:lang w:val="vi-VN"/>
        </w:rPr>
        <w:t>- Người lao động bị kết án phạt tù nhưng không được hưởng án treo hoặc không thuộc trường hợp được trả tự do theo quy định tại Bộ luật Tố tụng hình sự; tử hình hoặc bị cấm làm công việc ghi trong hợp đồng lao động theo bản án, quyết định của Tòa án đã có hiệu lực pháp luật.</w:t>
      </w:r>
    </w:p>
    <w:p w14:paraId="261368D8">
      <w:pPr>
        <w:spacing w:line="360" w:lineRule="auto"/>
        <w:rPr>
          <w:rFonts w:hint="default" w:ascii="Times New Roman" w:hAnsi="Times New Roman" w:eastAsia="SimSun" w:cs="Times New Roman"/>
          <w:b w:val="0"/>
          <w:bCs/>
          <w:sz w:val="24"/>
          <w:szCs w:val="24"/>
        </w:rPr>
      </w:pPr>
      <w:r>
        <w:rPr>
          <w:rFonts w:hint="default" w:ascii="Times New Roman" w:hAnsi="Times New Roman" w:cs="Times New Roman"/>
          <w:b w:val="0"/>
          <w:bCs/>
          <w:iCs/>
          <w:sz w:val="24"/>
          <w:szCs w:val="24"/>
          <w:highlight w:val="none"/>
          <w:lang w:val="vi-VN"/>
        </w:rPr>
        <w:t xml:space="preserve">- </w:t>
      </w:r>
      <w:r>
        <w:rPr>
          <w:rFonts w:hint="default" w:ascii="Times New Roman" w:hAnsi="Times New Roman" w:eastAsia="SimSun" w:cs="Times New Roman"/>
          <w:b w:val="0"/>
          <w:bCs/>
          <w:sz w:val="24"/>
          <w:szCs w:val="24"/>
        </w:rPr>
        <w:t>NLĐ chết hoặc bị Tòa án tuyên bố mất năng lực hành vi dân sự, mất tích hoặc đã chết</w:t>
      </w:r>
    </w:p>
    <w:p w14:paraId="0090767E">
      <w:pPr>
        <w:spacing w:line="360" w:lineRule="auto"/>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lang w:val="vi-VN"/>
        </w:rPr>
        <w:t xml:space="preserve">- </w:t>
      </w:r>
      <w:r>
        <w:rPr>
          <w:rFonts w:hint="default" w:ascii="Times New Roman" w:hAnsi="Times New Roman" w:eastAsia="SimSun" w:cs="Times New Roman"/>
          <w:b w:val="0"/>
          <w:bCs/>
          <w:sz w:val="24"/>
          <w:szCs w:val="24"/>
        </w:rPr>
        <w:t>NSDLĐ là cá nhân chết hoặc bị Tòa án tuyên bố mất năng lực hành vi dân sự, mất tích hoặc đã chết.</w:t>
      </w:r>
    </w:p>
    <w:p w14:paraId="41C568B3">
      <w:pPr>
        <w:spacing w:line="360" w:lineRule="auto"/>
        <w:rPr>
          <w:rFonts w:hint="default" w:ascii="Times New Roman" w:hAnsi="Times New Roman" w:cs="Times New Roman"/>
          <w:b w:val="0"/>
          <w:bCs/>
          <w:sz w:val="24"/>
          <w:szCs w:val="24"/>
        </w:rPr>
      </w:pPr>
      <w:r>
        <w:rPr>
          <w:rFonts w:hint="default" w:ascii="Times New Roman" w:hAnsi="Times New Roman" w:eastAsia="SimSun" w:cs="Times New Roman"/>
          <w:b w:val="0"/>
          <w:bCs/>
          <w:sz w:val="24"/>
          <w:szCs w:val="24"/>
          <w:lang w:val="vi-VN"/>
        </w:rPr>
        <w:t xml:space="preserve">- </w:t>
      </w:r>
      <w:r>
        <w:rPr>
          <w:rFonts w:hint="default" w:ascii="Times New Roman" w:hAnsi="Times New Roman" w:eastAsia="SimSun" w:cs="Times New Roman"/>
          <w:b w:val="0"/>
          <w:bCs/>
          <w:sz w:val="24"/>
          <w:szCs w:val="24"/>
        </w:rPr>
        <w:t xml:space="preserve"> </w:t>
      </w:r>
      <w:r>
        <w:rPr>
          <w:rFonts w:hint="default" w:ascii="Times New Roman" w:hAnsi="Times New Roman" w:cs="Times New Roman"/>
          <w:b w:val="0"/>
          <w:bCs/>
          <w:sz w:val="24"/>
          <w:szCs w:val="24"/>
        </w:rPr>
        <w:t>NLĐ bị xử lý kỷ luật sa thải.</w:t>
      </w:r>
    </w:p>
    <w:p w14:paraId="51DAD74A">
      <w:pPr>
        <w:spacing w:line="360" w:lineRule="auto"/>
        <w:rPr>
          <w:rFonts w:hint="default" w:ascii="Times New Roman" w:hAnsi="Times New Roman" w:eastAsia="SimSun" w:cs="Times New Roman"/>
          <w:b w:val="0"/>
          <w:bCs/>
          <w:sz w:val="24"/>
          <w:szCs w:val="24"/>
        </w:rPr>
      </w:pPr>
      <w:r>
        <w:rPr>
          <w:rFonts w:hint="default" w:ascii="Times New Roman" w:hAnsi="Times New Roman" w:cs="Times New Roman"/>
          <w:b w:val="0"/>
          <w:bCs/>
          <w:sz w:val="24"/>
          <w:szCs w:val="24"/>
          <w:lang w:val="vi-VN"/>
        </w:rPr>
        <w:t xml:space="preserve">- </w:t>
      </w:r>
      <w:r>
        <w:rPr>
          <w:rFonts w:hint="default" w:ascii="Times New Roman" w:hAnsi="Times New Roman" w:eastAsia="SimSun" w:cs="Times New Roman"/>
          <w:b w:val="0"/>
          <w:bCs/>
          <w:sz w:val="24"/>
          <w:szCs w:val="24"/>
        </w:rPr>
        <w:t>Giấy phép lao động hết hiệu lực đối với người lao động nước ngoài làm việc tại Việt Nam.</w:t>
      </w:r>
    </w:p>
    <w:p w14:paraId="738389D2">
      <w:pPr>
        <w:pStyle w:val="13"/>
        <w:keepNext w:val="0"/>
        <w:keepLines w:val="0"/>
        <w:widowControl/>
        <w:suppressLineNumbers w:val="0"/>
        <w:rPr>
          <w:b w:val="0"/>
          <w:bCs w:val="0"/>
        </w:rPr>
      </w:pPr>
      <w:r>
        <w:rPr>
          <w:rFonts w:hint="default"/>
          <w:b w:val="0"/>
          <w:bCs w:val="0"/>
          <w:lang w:val="vi-VN"/>
        </w:rPr>
        <w:t xml:space="preserve">- </w:t>
      </w:r>
      <w:r>
        <w:rPr>
          <w:b w:val="0"/>
          <w:bCs w:val="0"/>
        </w:rPr>
        <w:t>Người lao động đủ tuổi nghỉ hưu theo quy định, trừ trường hợp có thỏa thuận khác.</w:t>
      </w:r>
    </w:p>
    <w:p w14:paraId="7AEB5A73">
      <w:pPr>
        <w:pStyle w:val="13"/>
        <w:keepNext w:val="0"/>
        <w:keepLines w:val="0"/>
        <w:widowControl/>
        <w:suppressLineNumbers w:val="0"/>
        <w:rPr>
          <w:b w:val="0"/>
          <w:bCs w:val="0"/>
        </w:rPr>
      </w:pPr>
      <w:r>
        <w:rPr>
          <w:rFonts w:hint="default"/>
          <w:b w:val="0"/>
          <w:bCs w:val="0"/>
          <w:lang w:val="vi-VN"/>
        </w:rPr>
        <w:t xml:space="preserve">- </w:t>
      </w:r>
      <w:r>
        <w:rPr>
          <w:b w:val="0"/>
          <w:bCs w:val="0"/>
        </w:rPr>
        <w:t>Người lao động đơn phương chấm dứt HĐLĐ theo quy định tại Điều 35 của Bộ luật này.</w:t>
      </w:r>
    </w:p>
    <w:p w14:paraId="109EF31B">
      <w:pPr>
        <w:pStyle w:val="13"/>
        <w:keepNext w:val="0"/>
        <w:keepLines w:val="0"/>
        <w:widowControl/>
        <w:suppressLineNumbers w:val="0"/>
        <w:rPr>
          <w:b w:val="0"/>
          <w:bCs w:val="0"/>
        </w:rPr>
      </w:pPr>
      <w:r>
        <w:rPr>
          <w:rFonts w:hint="default"/>
          <w:b w:val="0"/>
          <w:bCs w:val="0"/>
          <w:lang w:val="vi-VN"/>
        </w:rPr>
        <w:t xml:space="preserve">- </w:t>
      </w:r>
      <w:r>
        <w:rPr>
          <w:b w:val="0"/>
          <w:bCs w:val="0"/>
        </w:rPr>
        <w:t>Người sử dụng lao động đơn phương chấm dứt HĐLĐ theo quy định tại Điều 36 của Bộ luật này.</w:t>
      </w:r>
    </w:p>
    <w:p w14:paraId="21629EB9">
      <w:pPr>
        <w:pStyle w:val="13"/>
        <w:keepNext w:val="0"/>
        <w:keepLines w:val="0"/>
        <w:widowControl/>
        <w:suppressLineNumbers w:val="0"/>
        <w:rPr>
          <w:b w:val="0"/>
          <w:bCs w:val="0"/>
        </w:rPr>
      </w:pPr>
      <w:r>
        <w:rPr>
          <w:rFonts w:hint="default"/>
          <w:b w:val="0"/>
          <w:bCs w:val="0"/>
          <w:lang w:val="vi-VN"/>
        </w:rPr>
        <w:t xml:space="preserve">- </w:t>
      </w:r>
      <w:r>
        <w:rPr>
          <w:b w:val="0"/>
          <w:bCs w:val="0"/>
        </w:rPr>
        <w:t>NSDLĐ không phải là cá nhân chấm dứt hoạt động hoặc cơ quan chuyên môn về đăng ký kinh doanh/hoạt động thông báo thu hồi giấy phép.</w:t>
      </w:r>
    </w:p>
    <w:p w14:paraId="62650048">
      <w:pPr>
        <w:pStyle w:val="13"/>
        <w:keepNext w:val="0"/>
        <w:keepLines w:val="0"/>
        <w:widowControl/>
        <w:suppressLineNumbers w:val="0"/>
        <w:rPr>
          <w:rFonts w:hint="default" w:ascii="Times New Roman" w:hAnsi="Times New Roman" w:eastAsia="SimSun" w:cs="Times New Roman"/>
          <w:b w:val="0"/>
          <w:bCs w:val="0"/>
          <w:sz w:val="24"/>
          <w:szCs w:val="24"/>
        </w:rPr>
      </w:pPr>
      <w:r>
        <w:rPr>
          <w:rFonts w:hint="default"/>
          <w:b w:val="0"/>
          <w:bCs w:val="0"/>
          <w:lang w:val="vi-VN"/>
        </w:rPr>
        <w:t xml:space="preserve">- </w:t>
      </w:r>
      <w:r>
        <w:rPr>
          <w:b w:val="0"/>
          <w:bCs w:val="0"/>
        </w:rPr>
        <w:t>NLĐ bị Tòa án tuyên bố vô tội mà NSDLĐ đã tạm giữ, tạm giam nhưng hết thời hạn tạm hoãn mà NLĐ không trở lại làm việc.</w:t>
      </w:r>
    </w:p>
    <w:p w14:paraId="157AC127">
      <w:pPr>
        <w:rPr>
          <w:rFonts w:hint="default" w:ascii="Times New Roman" w:hAnsi="Times New Roman" w:eastAsia="SimSun" w:cs="Times New Roman"/>
          <w:b/>
          <w:bCs/>
          <w:sz w:val="24"/>
          <w:szCs w:val="24"/>
        </w:rPr>
      </w:pPr>
      <w:r>
        <w:rPr>
          <w:rFonts w:hint="default" w:ascii="Times New Roman" w:hAnsi="Times New Roman" w:cs="Times New Roman"/>
          <w:b/>
          <w:iCs/>
          <w:sz w:val="28"/>
          <w:szCs w:val="28"/>
          <w:highlight w:val="none"/>
          <w:lang w:val="vi-VN"/>
        </w:rPr>
        <w:t xml:space="preserve">* Các trường hợp người lao động đơn phương chấm dứt hợp đồng lao động </w:t>
      </w:r>
      <w:r>
        <w:rPr>
          <w:rFonts w:hint="default" w:ascii="Times New Roman" w:hAnsi="Times New Roman" w:eastAsia="SimSun" w:cs="Times New Roman"/>
          <w:b/>
          <w:bCs/>
          <w:sz w:val="24"/>
          <w:szCs w:val="24"/>
        </w:rPr>
        <w:t>(</w:t>
      </w:r>
      <w:r>
        <w:rPr>
          <w:rFonts w:hint="default" w:ascii="Times New Roman" w:hAnsi="Times New Roman" w:eastAsia="SimSun" w:cs="Times New Roman"/>
          <w:b/>
          <w:bCs/>
          <w:sz w:val="24"/>
          <w:szCs w:val="24"/>
          <w:lang w:val="vi-VN"/>
        </w:rPr>
        <w:t xml:space="preserve"> </w:t>
      </w:r>
      <w:r>
        <w:rPr>
          <w:rFonts w:hint="default" w:ascii="Times New Roman" w:hAnsi="Times New Roman" w:eastAsia="SimSun" w:cs="Times New Roman"/>
          <w:b/>
          <w:bCs/>
          <w:sz w:val="24"/>
          <w:szCs w:val="24"/>
        </w:rPr>
        <w:t>Điều 3</w:t>
      </w:r>
      <w:r>
        <w:rPr>
          <w:rFonts w:hint="default" w:ascii="Times New Roman" w:hAnsi="Times New Roman" w:eastAsia="SimSun" w:cs="Times New Roman"/>
          <w:b/>
          <w:bCs/>
          <w:sz w:val="24"/>
          <w:szCs w:val="24"/>
          <w:lang w:val="vi-VN"/>
        </w:rPr>
        <w:t>5</w:t>
      </w:r>
      <w:r>
        <w:rPr>
          <w:rFonts w:hint="default" w:ascii="Times New Roman" w:hAnsi="Times New Roman" w:eastAsia="SimSun" w:cs="Times New Roman"/>
          <w:b/>
          <w:bCs/>
          <w:sz w:val="24"/>
          <w:szCs w:val="24"/>
        </w:rPr>
        <w:t xml:space="preserve"> BLLĐ 2019)</w:t>
      </w:r>
    </w:p>
    <w:p w14:paraId="5787298C">
      <w:pPr>
        <w:rPr>
          <w:rFonts w:hint="default" w:ascii="Times New Roman" w:hAnsi="Times New Roman" w:eastAsia="SimSun" w:cs="Times New Roman"/>
          <w:b/>
          <w:bCs/>
          <w:sz w:val="24"/>
          <w:szCs w:val="24"/>
          <w:lang w:val="vi-VN"/>
        </w:rPr>
      </w:pPr>
    </w:p>
    <w:p w14:paraId="6F62001F">
      <w:pPr>
        <w:pStyle w:val="2"/>
        <w:keepNext w:val="0"/>
        <w:keepLines w:val="0"/>
        <w:widowControl/>
        <w:suppressLineNumbers w:val="0"/>
        <w:spacing w:before="0" w:beforeAutospacing="0" w:line="12" w:lineRule="atLeast"/>
        <w:rPr>
          <w:rFonts w:hint="default" w:ascii="Times New Roman" w:hAnsi="Times New Roman" w:eastAsia="sans-serif" w:cs="Times New Roman"/>
          <w:b/>
          <w:bCs/>
          <w:color w:val="000000" w:themeColor="text1"/>
          <w14:textFill>
            <w14:solidFill>
              <w14:schemeClr w14:val="tx1"/>
            </w14:solidFill>
          </w14:textFill>
        </w:rPr>
      </w:pPr>
      <w:r>
        <w:rPr>
          <w:rFonts w:hint="default" w:ascii="Times New Roman" w:hAnsi="Times New Roman" w:eastAsia="sans-serif" w:cs="Times New Roman"/>
          <w:b/>
          <w:bCs/>
          <w:color w:val="000000" w:themeColor="text1"/>
          <w14:textFill>
            <w14:solidFill>
              <w14:schemeClr w14:val="tx1"/>
            </w14:solidFill>
          </w14:textFill>
        </w:rPr>
        <w:t>Chấm dứt HĐLĐ có Báo trước (Quy tắc chung)</w:t>
      </w:r>
    </w:p>
    <w:p w14:paraId="39F872C8">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NLĐ có quyền đơn phương chấm dứt HĐLĐ mà không cần nêu lý do nếu tuân thủ thời hạn báo trước quy định tại Khoản 2 Điều 35 BLLĐ 2019:</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502"/>
        <w:gridCol w:w="4502"/>
      </w:tblGrid>
      <w:tr w14:paraId="5A39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502" w:type="dxa"/>
          </w:tcPr>
          <w:p w14:paraId="1F99EB5A">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Style w:val="14"/>
                <w:rFonts w:hint="default" w:ascii="Times New Roman" w:hAnsi="Times New Roman" w:eastAsia="sans-serif" w:cs="Times New Roman"/>
                <w:b/>
                <w:bCs/>
                <w:kern w:val="0"/>
                <w:sz w:val="24"/>
                <w:szCs w:val="24"/>
                <w:lang w:val="en-US" w:eastAsia="zh-CN" w:bidi="ar"/>
              </w:rPr>
              <w:t>Loại Hợp đồng Lao động</w:t>
            </w:r>
          </w:p>
        </w:tc>
        <w:tc>
          <w:tcPr>
            <w:tcW w:w="4502" w:type="dxa"/>
            <w:shd w:val="clear" w:color="auto" w:fill="auto"/>
            <w:vAlign w:val="center"/>
          </w:tcPr>
          <w:p w14:paraId="4F408FD4">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sz w:val="24"/>
                <w:szCs w:val="24"/>
                <w:lang w:val="en-US" w:eastAsia="en-US" w:bidi="ar-SA"/>
              </w:rPr>
            </w:pPr>
            <w:r>
              <w:rPr>
                <w:rStyle w:val="14"/>
                <w:rFonts w:hint="default" w:ascii="Times New Roman" w:hAnsi="Times New Roman" w:eastAsia="sans-serif" w:cs="Times New Roman"/>
                <w:b/>
                <w:bCs/>
                <w:kern w:val="0"/>
                <w:sz w:val="24"/>
                <w:szCs w:val="24"/>
                <w:lang w:val="en-US" w:eastAsia="zh-CN" w:bidi="ar"/>
              </w:rPr>
              <w:t>Thời hạn báo trước tối thiểu</w:t>
            </w:r>
          </w:p>
        </w:tc>
      </w:tr>
      <w:tr w14:paraId="12F2A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502" w:type="dxa"/>
          </w:tcPr>
          <w:p w14:paraId="01B933BF">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Fonts w:hint="default" w:ascii="Times New Roman" w:hAnsi="Times New Roman" w:eastAsia="sans-serif" w:cs="Times New Roman"/>
                <w:b w:val="0"/>
                <w:bCs w:val="0"/>
                <w:kern w:val="0"/>
                <w:sz w:val="24"/>
                <w:szCs w:val="24"/>
                <w:lang w:val="en-US" w:eastAsia="zh-CN" w:bidi="ar"/>
              </w:rPr>
              <w:t>Không xác định thời hạn</w:t>
            </w:r>
          </w:p>
        </w:tc>
        <w:tc>
          <w:tcPr>
            <w:tcW w:w="4502" w:type="dxa"/>
          </w:tcPr>
          <w:p w14:paraId="3F64A78D">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Fonts w:hint="default" w:ascii="Times New Roman" w:hAnsi="Times New Roman" w:eastAsia="sans-serif" w:cs="Times New Roman"/>
                <w:b w:val="0"/>
                <w:bCs w:val="0"/>
                <w:kern w:val="0"/>
                <w:sz w:val="24"/>
                <w:szCs w:val="24"/>
                <w:lang w:val="en-US" w:eastAsia="zh-CN" w:bidi="ar"/>
              </w:rPr>
              <w:t>Ít nhất 45 ngày.</w:t>
            </w:r>
          </w:p>
        </w:tc>
      </w:tr>
      <w:tr w14:paraId="0E53E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502" w:type="dxa"/>
          </w:tcPr>
          <w:p w14:paraId="2D48B1AC">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Fonts w:hint="default" w:ascii="Times New Roman" w:hAnsi="Times New Roman" w:eastAsia="sans-serif" w:cs="Times New Roman"/>
                <w:b w:val="0"/>
                <w:bCs w:val="0"/>
                <w:kern w:val="0"/>
                <w:sz w:val="24"/>
                <w:szCs w:val="24"/>
                <w:lang w:val="en-US" w:eastAsia="zh-CN" w:bidi="ar"/>
              </w:rPr>
              <w:t>Xác định thời hạn từ 12 tháng đến 36 tháng</w:t>
            </w:r>
          </w:p>
        </w:tc>
        <w:tc>
          <w:tcPr>
            <w:tcW w:w="4502" w:type="dxa"/>
          </w:tcPr>
          <w:p w14:paraId="4DB66A24">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Fonts w:hint="default" w:ascii="Times New Roman" w:hAnsi="Times New Roman" w:eastAsia="sans-serif" w:cs="Times New Roman"/>
                <w:b w:val="0"/>
                <w:bCs w:val="0"/>
                <w:kern w:val="0"/>
                <w:sz w:val="24"/>
                <w:szCs w:val="24"/>
                <w:lang w:val="en-US" w:eastAsia="zh-CN" w:bidi="ar"/>
              </w:rPr>
              <w:t>Ít nhất 30 ngày.</w:t>
            </w:r>
          </w:p>
        </w:tc>
      </w:tr>
      <w:tr w14:paraId="3AC2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502" w:type="dxa"/>
          </w:tcPr>
          <w:p w14:paraId="1238437D">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Fonts w:hint="default" w:ascii="Times New Roman" w:hAnsi="Times New Roman" w:eastAsia="sans-serif" w:cs="Times New Roman"/>
                <w:b w:val="0"/>
                <w:bCs w:val="0"/>
                <w:kern w:val="0"/>
                <w:sz w:val="24"/>
                <w:szCs w:val="24"/>
                <w:lang w:val="en-US" w:eastAsia="zh-CN" w:bidi="ar"/>
              </w:rPr>
              <w:t>Xác định thời hạn dưới 12 tháng</w:t>
            </w:r>
          </w:p>
        </w:tc>
        <w:tc>
          <w:tcPr>
            <w:tcW w:w="4502" w:type="dxa"/>
          </w:tcPr>
          <w:p w14:paraId="1B7A2834">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Fonts w:hint="default" w:ascii="Times New Roman" w:hAnsi="Times New Roman" w:eastAsia="sans-serif" w:cs="Times New Roman"/>
                <w:b w:val="0"/>
                <w:bCs w:val="0"/>
                <w:kern w:val="0"/>
                <w:sz w:val="24"/>
                <w:szCs w:val="24"/>
                <w:lang w:val="en-US" w:eastAsia="zh-CN" w:bidi="ar"/>
              </w:rPr>
              <w:t>Ít nhất 03 ngày làm việc.</w:t>
            </w:r>
          </w:p>
        </w:tc>
      </w:tr>
    </w:tbl>
    <w:p w14:paraId="124160B4">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rPr>
      </w:pPr>
    </w:p>
    <w:p w14:paraId="3409A578">
      <w:pPr>
        <w:keepNext w:val="0"/>
        <w:keepLines w:val="0"/>
        <w:widowControl/>
        <w:suppressLineNumbers w:val="0"/>
        <w:spacing w:before="0" w:beforeAutospacing="0" w:line="12" w:lineRule="atLeast"/>
        <w:rPr>
          <w:rFonts w:hint="default" w:ascii="Times New Roman" w:hAnsi="Times New Roman" w:eastAsia="sans-serif" w:cs="Times New Roman"/>
          <w:b/>
          <w:bCs/>
          <w:color w:val="000000" w:themeColor="text1"/>
          <w14:textFill>
            <w14:solidFill>
              <w14:schemeClr w14:val="tx1"/>
            </w14:solidFill>
          </w14:textFill>
        </w:rPr>
      </w:pPr>
    </w:p>
    <w:p w14:paraId="401CA1A1">
      <w:pPr>
        <w:pStyle w:val="2"/>
        <w:keepNext w:val="0"/>
        <w:keepLines w:val="0"/>
        <w:widowControl/>
        <w:suppressLineNumbers w:val="0"/>
        <w:spacing w:before="0" w:beforeAutospacing="0" w:line="12" w:lineRule="atLeast"/>
        <w:rPr>
          <w:rFonts w:hint="default" w:ascii="Times New Roman" w:hAnsi="Times New Roman" w:eastAsia="sans-serif" w:cs="Times New Roman"/>
          <w:b/>
          <w:bCs/>
          <w:color w:val="000000" w:themeColor="text1"/>
          <w14:textFill>
            <w14:solidFill>
              <w14:schemeClr w14:val="tx1"/>
            </w14:solidFill>
          </w14:textFill>
        </w:rPr>
      </w:pPr>
      <w:r>
        <w:rPr>
          <w:rFonts w:hint="default" w:ascii="Times New Roman" w:hAnsi="Times New Roman" w:eastAsia="sans-serif" w:cs="Times New Roman"/>
          <w:b/>
          <w:bCs/>
          <w:color w:val="000000" w:themeColor="text1"/>
          <w14:textFill>
            <w14:solidFill>
              <w14:schemeClr w14:val="tx1"/>
            </w14:solidFill>
          </w14:textFill>
        </w:rPr>
        <w:t xml:space="preserve"> Chấm dứt HĐLĐ Không cần Báo trước (Nghỉ việc ngay)</w:t>
      </w:r>
    </w:p>
    <w:p w14:paraId="7417C970">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NLĐ được quyền đơn phương chấm dứt HĐLĐ mà không cần báo trước nếu thuộc một trong các trường hợp sau (Khoản 2 Điều 35 BLLĐ 2019):</w:t>
      </w:r>
    </w:p>
    <w:p w14:paraId="7DC0A166">
      <w:pPr>
        <w:pStyle w:val="3"/>
        <w:keepNext w:val="0"/>
        <w:keepLines w:val="0"/>
        <w:widowControl/>
        <w:suppressLineNumbers w:val="0"/>
        <w:spacing w:before="0" w:beforeAutospacing="0" w:line="12" w:lineRule="atLeast"/>
        <w:ind w:left="0" w:leftChars="0" w:firstLine="0" w:firstLineChars="0"/>
        <w:rPr>
          <w:rFonts w:hint="default" w:ascii="Times New Roman" w:hAnsi="Times New Roman" w:eastAsia="sans-serif" w:cs="Times New Roman"/>
        </w:rPr>
      </w:pPr>
      <w:r>
        <w:rPr>
          <w:rFonts w:hint="default" w:ascii="Times New Roman" w:hAnsi="Times New Roman" w:eastAsia="sans-serif" w:cs="Times New Roman"/>
        </w:rPr>
        <w:t>A. Do NSDLĐ Vi phạm nghiêm trọng HĐLĐ</w:t>
      </w:r>
    </w:p>
    <w:p w14:paraId="2E6D5F9D">
      <w:pPr>
        <w:pStyle w:val="13"/>
        <w:keepNext w:val="0"/>
        <w:keepLines w:val="0"/>
        <w:widowControl/>
        <w:suppressLineNumbers w:val="0"/>
        <w:spacing w:before="0" w:beforeAutospacing="0" w:line="12" w:lineRule="atLeast"/>
        <w:ind w:left="0" w:leftChars="0"/>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Không được bố trí đúng công việc, địa điểm làm việc hoặc không được bảo đảm điều kiện làm việc như đã thỏa thuận (trừ trường hợp chuyển tạm thời vì lý do bất khả kháng, thiên tai theo Điều 29 BLLĐ 2019).</w:t>
      </w:r>
    </w:p>
    <w:p w14:paraId="190D870C">
      <w:pPr>
        <w:pStyle w:val="13"/>
        <w:keepNext w:val="0"/>
        <w:keepLines w:val="0"/>
        <w:widowControl/>
        <w:suppressLineNumbers w:val="0"/>
        <w:spacing w:before="0" w:beforeAutospacing="0" w:line="12" w:lineRule="atLeast"/>
        <w:ind w:left="0" w:leftChars="0"/>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Không được trả đủ lương hoặc trả lương không đúng thời hạn, trừ trường hợp NSDLĐ gặp thiên tai, hỏa hoạn, dịch bệnh hoặc lý do bất khả kháng khác theo quy định.</w:t>
      </w:r>
    </w:p>
    <w:p w14:paraId="286C0A48">
      <w:pPr>
        <w:pStyle w:val="13"/>
        <w:keepNext w:val="0"/>
        <w:keepLines w:val="0"/>
        <w:widowControl/>
        <w:suppressLineNumbers w:val="0"/>
        <w:spacing w:before="0" w:beforeAutospacing="0" w:line="12" w:lineRule="atLeast"/>
        <w:ind w:left="0" w:leftChars="0"/>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Bị NSDLĐ ngược đãi, quấy rối tình dục, cưỡng bức lao động.</w:t>
      </w:r>
    </w:p>
    <w:p w14:paraId="0C488E5A">
      <w:pPr>
        <w:pStyle w:val="13"/>
        <w:keepNext w:val="0"/>
        <w:keepLines w:val="0"/>
        <w:widowControl/>
        <w:suppressLineNumbers w:val="0"/>
        <w:spacing w:before="0" w:beforeAutospacing="0" w:line="12" w:lineRule="atLeast"/>
        <w:ind w:left="0" w:leftChars="0"/>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NSDLĐ cung cấp thông tin không trung thực về công việc khi giao kết HĐLĐ làm ảnh hưởng đến việc thực hiện HĐLĐ.</w:t>
      </w:r>
    </w:p>
    <w:p w14:paraId="07DCB7B0">
      <w:pPr>
        <w:pStyle w:val="3"/>
        <w:keepNext w:val="0"/>
        <w:keepLines w:val="0"/>
        <w:widowControl/>
        <w:suppressLineNumbers w:val="0"/>
        <w:spacing w:before="0" w:beforeAutospacing="0" w:line="12" w:lineRule="atLeast"/>
        <w:ind w:left="0" w:leftChars="0" w:firstLine="0" w:firstLineChars="0"/>
        <w:rPr>
          <w:rFonts w:hint="default" w:ascii="Times New Roman" w:hAnsi="Times New Roman" w:eastAsia="sans-serif" w:cs="Times New Roman"/>
        </w:rPr>
      </w:pPr>
      <w:r>
        <w:rPr>
          <w:rFonts w:hint="default" w:ascii="Times New Roman" w:hAnsi="Times New Roman" w:eastAsia="sans-serif" w:cs="Times New Roman"/>
        </w:rPr>
        <w:t>B. Do Sự kiện cá nhân/pháp lý của NLĐ</w:t>
      </w:r>
    </w:p>
    <w:p w14:paraId="58040FE8">
      <w:pPr>
        <w:pStyle w:val="13"/>
        <w:keepNext w:val="0"/>
        <w:keepLines w:val="0"/>
        <w:widowControl/>
        <w:suppressLineNumbers w:val="0"/>
        <w:spacing w:before="0" w:beforeAutospacing="0" w:line="12" w:lineRule="atLeast"/>
        <w:ind w:left="0" w:leftChars="0"/>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NLĐ nữ mang thai phải nghỉ việc theo chỉ định của cơ sở khám bệnh, chữa bệnh có thẩm quyền.</w:t>
      </w:r>
    </w:p>
    <w:p w14:paraId="1D050DBA">
      <w:pPr>
        <w:pStyle w:val="13"/>
        <w:keepNext w:val="0"/>
        <w:keepLines w:val="0"/>
        <w:widowControl/>
        <w:suppressLineNumbers w:val="0"/>
        <w:spacing w:before="0" w:beforeAutospacing="0" w:line="12" w:lineRule="atLeast"/>
        <w:ind w:left="0" w:leftChars="0"/>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Đủ tuổi nghỉ hưu, trừ trường hợp có thỏa thuận khác</w:t>
      </w:r>
    </w:p>
    <w:p w14:paraId="6F88444E">
      <w:pPr>
        <w:pStyle w:val="13"/>
        <w:keepNext w:val="0"/>
        <w:keepLines w:val="0"/>
        <w:widowControl/>
        <w:suppressLineNumbers w:val="0"/>
        <w:spacing w:before="0" w:beforeAutospacing="0" w:line="12" w:lineRule="atLeast"/>
        <w:ind w:left="0" w:leftChars="0"/>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Bản thân hoặc gia đình có hoàn cảnh khó khăn không thể tiếp tục thực hiện HĐLĐ, và phải được quy định trong quy chế của NSDLĐ.</w:t>
      </w:r>
    </w:p>
    <w:p w14:paraId="7AA1D8C9">
      <w:pPr>
        <w:rPr>
          <w:rFonts w:hint="default" w:ascii="Times New Roman" w:hAnsi="Times New Roman" w:eastAsia="SimSun" w:cs="Times New Roman"/>
          <w:b/>
          <w:bCs/>
          <w:sz w:val="24"/>
          <w:szCs w:val="24"/>
        </w:rPr>
      </w:pPr>
      <w:r>
        <w:rPr>
          <w:rFonts w:hint="default" w:ascii="Times New Roman" w:hAnsi="Times New Roman" w:cs="Times New Roman"/>
          <w:b/>
          <w:iCs/>
          <w:sz w:val="28"/>
          <w:szCs w:val="28"/>
          <w:highlight w:val="none"/>
          <w:lang w:val="vi-VN"/>
        </w:rPr>
        <w:t>* Các trường hợp người</w:t>
      </w:r>
      <w:r>
        <w:rPr>
          <w:rFonts w:hint="default" w:cs="Times New Roman"/>
          <w:b/>
          <w:iCs/>
          <w:sz w:val="28"/>
          <w:szCs w:val="28"/>
          <w:highlight w:val="none"/>
          <w:lang w:val="vi-VN"/>
        </w:rPr>
        <w:t xml:space="preserve"> sử dụng</w:t>
      </w:r>
      <w:r>
        <w:rPr>
          <w:rFonts w:hint="default" w:ascii="Times New Roman" w:hAnsi="Times New Roman" w:cs="Times New Roman"/>
          <w:b/>
          <w:iCs/>
          <w:sz w:val="28"/>
          <w:szCs w:val="28"/>
          <w:highlight w:val="none"/>
          <w:lang w:val="vi-VN"/>
        </w:rPr>
        <w:t xml:space="preserve"> lao động đơn phương chấm dứt hợp đồng lao động </w:t>
      </w:r>
      <w:r>
        <w:rPr>
          <w:rFonts w:hint="default" w:ascii="Times New Roman" w:hAnsi="Times New Roman" w:eastAsia="SimSun" w:cs="Times New Roman"/>
          <w:b/>
          <w:bCs/>
          <w:sz w:val="24"/>
          <w:szCs w:val="24"/>
        </w:rPr>
        <w:t>(</w:t>
      </w:r>
      <w:r>
        <w:rPr>
          <w:rFonts w:hint="default" w:ascii="Times New Roman" w:hAnsi="Times New Roman" w:eastAsia="SimSun" w:cs="Times New Roman"/>
          <w:b/>
          <w:bCs/>
          <w:sz w:val="24"/>
          <w:szCs w:val="24"/>
          <w:lang w:val="vi-VN"/>
        </w:rPr>
        <w:t xml:space="preserve"> </w:t>
      </w:r>
      <w:r>
        <w:rPr>
          <w:rFonts w:hint="default" w:ascii="Times New Roman" w:hAnsi="Times New Roman" w:eastAsia="SimSun" w:cs="Times New Roman"/>
          <w:b/>
          <w:bCs/>
          <w:sz w:val="24"/>
          <w:szCs w:val="24"/>
        </w:rPr>
        <w:t>Điều 3</w:t>
      </w:r>
      <w:r>
        <w:rPr>
          <w:rFonts w:hint="default" w:eastAsia="SimSun" w:cs="Times New Roman"/>
          <w:b/>
          <w:bCs/>
          <w:sz w:val="24"/>
          <w:szCs w:val="24"/>
          <w:lang w:val="vi-VN"/>
        </w:rPr>
        <w:t>6</w:t>
      </w:r>
      <w:r>
        <w:rPr>
          <w:rFonts w:hint="default" w:ascii="Times New Roman" w:hAnsi="Times New Roman" w:eastAsia="SimSun" w:cs="Times New Roman"/>
          <w:b/>
          <w:bCs/>
          <w:sz w:val="24"/>
          <w:szCs w:val="24"/>
        </w:rPr>
        <w:t xml:space="preserve"> BLLĐ 2019)</w:t>
      </w:r>
    </w:p>
    <w:p w14:paraId="33E51485">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NSDLĐ có quyền đơn phương chấm dứt HĐLĐ nếu thuộc một trong các trường hợp sau:</w:t>
      </w:r>
    </w:p>
    <w:p w14:paraId="71B89C96">
      <w:pPr>
        <w:spacing w:line="360" w:lineRule="auto"/>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Thiên tai hỏa hoạn, lý do bất khả kháng</w:t>
      </w:r>
    </w:p>
    <w:p w14:paraId="3BC4E483">
      <w:pPr>
        <w:spacing w:line="360" w:lineRule="auto"/>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Người lao động thường xuyên không hoàn thành công việc</w:t>
      </w:r>
    </w:p>
    <w:p w14:paraId="798FB4E3">
      <w:pPr>
        <w:spacing w:line="360" w:lineRule="auto"/>
        <w:rPr>
          <w:rFonts w:hint="default" w:ascii="Times New Roman" w:hAnsi="Times New Roman" w:eastAsia="sans-serif" w:cs="Times New Roman"/>
          <w:b w:val="0"/>
          <w:bCs w:val="0"/>
          <w:lang w:val="vi-VN"/>
        </w:rPr>
      </w:pPr>
      <w:r>
        <w:rPr>
          <w:rFonts w:hint="default" w:ascii="Times New Roman" w:hAnsi="Times New Roman" w:eastAsia="SimSun" w:cs="Times New Roman"/>
          <w:sz w:val="24"/>
          <w:szCs w:val="24"/>
          <w:lang w:val="vi-VN"/>
        </w:rPr>
        <w:t>+ Người lao động đủ tuổi nghỉ hưu</w:t>
      </w:r>
    </w:p>
    <w:p w14:paraId="29297960">
      <w:pPr>
        <w:pStyle w:val="13"/>
        <w:keepNext w:val="0"/>
        <w:keepLines w:val="0"/>
        <w:widowControl/>
        <w:suppressLineNumbers w:val="0"/>
        <w:spacing w:before="0" w:beforeAutospacing="0" w:line="360" w:lineRule="auto"/>
        <w:ind w:left="0" w:leftChars="0"/>
        <w:rPr>
          <w:rFonts w:hint="default" w:ascii="Times New Roman" w:hAnsi="Times New Roman" w:eastAsia="sans-serif" w:cs="Times New Roman"/>
          <w:b w:val="0"/>
          <w:bCs w:val="0"/>
          <w:lang w:val="vi-VN"/>
        </w:rPr>
      </w:pPr>
      <w:r>
        <w:rPr>
          <w:rFonts w:hint="default" w:ascii="Times New Roman" w:hAnsi="Times New Roman" w:eastAsia="sans-serif" w:cs="Times New Roman"/>
          <w:b w:val="0"/>
          <w:bCs w:val="0"/>
          <w:lang w:val="vi-VN"/>
        </w:rPr>
        <w:t>+ Người lao động cung cấp không trung thực thông tin theo quy định khi giao kết hợp đồng lao động.</w:t>
      </w:r>
    </w:p>
    <w:p w14:paraId="737393FF">
      <w:pPr>
        <w:pStyle w:val="13"/>
        <w:keepNext w:val="0"/>
        <w:keepLines w:val="0"/>
        <w:widowControl/>
        <w:suppressLineNumbers w:val="0"/>
        <w:spacing w:before="0" w:beforeAutospacing="0" w:line="12" w:lineRule="atLeast"/>
        <w:ind w:left="0" w:leftChars="0"/>
        <w:rPr>
          <w:rFonts w:hint="default" w:ascii="Times New Roman" w:hAnsi="Times New Roman" w:eastAsia="sans-serif" w:cs="Times New Roman"/>
          <w:b w:val="0"/>
          <w:bCs w:val="0"/>
          <w:lang w:val="vi-VN"/>
        </w:rPr>
      </w:pPr>
      <w:r>
        <w:rPr>
          <w:rFonts w:hint="default" w:ascii="Times New Roman" w:hAnsi="Times New Roman" w:eastAsia="SimSun" w:cs="Times New Roman"/>
          <w:b w:val="0"/>
          <w:bCs w:val="0"/>
          <w:sz w:val="24"/>
          <w:szCs w:val="24"/>
        </w:rPr>
        <w:t>Khi đơn phương chấm dứt HĐLĐ (trừ trường hợp NLĐ tự ý bỏ việc), NSDLĐ phải tuân thủ thời hạn báo trước theo Khoản 2 Điều 36 BLLĐ 2019:</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1CFF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2" w:type="dxa"/>
          </w:tcPr>
          <w:p w14:paraId="117403B7">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Style w:val="14"/>
                <w:rFonts w:hint="default" w:ascii="Times New Roman" w:hAnsi="Times New Roman" w:eastAsia="sans-serif" w:cs="Times New Roman"/>
                <w:b/>
                <w:bCs/>
                <w:kern w:val="0"/>
                <w:sz w:val="24"/>
                <w:szCs w:val="24"/>
                <w:lang w:val="en-US" w:eastAsia="zh-CN" w:bidi="ar"/>
              </w:rPr>
              <w:t>Loại Hợp đồng Lao động</w:t>
            </w:r>
          </w:p>
        </w:tc>
        <w:tc>
          <w:tcPr>
            <w:tcW w:w="4502" w:type="dxa"/>
            <w:shd w:val="clear" w:color="auto" w:fill="auto"/>
            <w:vAlign w:val="center"/>
          </w:tcPr>
          <w:p w14:paraId="35AB0E49">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sz w:val="24"/>
                <w:szCs w:val="24"/>
                <w:lang w:val="en-US" w:eastAsia="en-US" w:bidi="ar-SA"/>
              </w:rPr>
            </w:pPr>
            <w:r>
              <w:rPr>
                <w:rStyle w:val="14"/>
                <w:rFonts w:hint="default" w:ascii="Times New Roman" w:hAnsi="Times New Roman" w:eastAsia="sans-serif" w:cs="Times New Roman"/>
                <w:b/>
                <w:bCs/>
                <w:kern w:val="0"/>
                <w:sz w:val="24"/>
                <w:szCs w:val="24"/>
                <w:lang w:val="en-US" w:eastAsia="zh-CN" w:bidi="ar"/>
              </w:rPr>
              <w:t>Thời hạn báo trước tối thiểu</w:t>
            </w:r>
          </w:p>
        </w:tc>
      </w:tr>
      <w:tr w14:paraId="64212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6E873FBA">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Fonts w:hint="default" w:ascii="Times New Roman" w:hAnsi="Times New Roman" w:eastAsia="sans-serif" w:cs="Times New Roman"/>
                <w:b w:val="0"/>
                <w:bCs w:val="0"/>
                <w:kern w:val="0"/>
                <w:sz w:val="24"/>
                <w:szCs w:val="24"/>
                <w:lang w:val="en-US" w:eastAsia="zh-CN" w:bidi="ar"/>
              </w:rPr>
              <w:t>Không xác định thời hạn</w:t>
            </w:r>
          </w:p>
        </w:tc>
        <w:tc>
          <w:tcPr>
            <w:tcW w:w="4502" w:type="dxa"/>
          </w:tcPr>
          <w:p w14:paraId="2A705E39">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Fonts w:hint="default" w:ascii="Times New Roman" w:hAnsi="Times New Roman" w:eastAsia="sans-serif" w:cs="Times New Roman"/>
                <w:b w:val="0"/>
                <w:bCs w:val="0"/>
                <w:kern w:val="0"/>
                <w:sz w:val="24"/>
                <w:szCs w:val="24"/>
                <w:lang w:val="en-US" w:eastAsia="zh-CN" w:bidi="ar"/>
              </w:rPr>
              <w:t>Ít nhất 45 ngày.</w:t>
            </w:r>
          </w:p>
        </w:tc>
      </w:tr>
      <w:tr w14:paraId="6991A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5D5EDE40">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Fonts w:hint="default" w:ascii="Times New Roman" w:hAnsi="Times New Roman" w:eastAsia="sans-serif" w:cs="Times New Roman"/>
                <w:b w:val="0"/>
                <w:bCs w:val="0"/>
                <w:kern w:val="0"/>
                <w:sz w:val="24"/>
                <w:szCs w:val="24"/>
                <w:lang w:val="en-US" w:eastAsia="zh-CN" w:bidi="ar"/>
              </w:rPr>
              <w:t>Xác định thời hạn từ 12 tháng đến 36 tháng</w:t>
            </w:r>
          </w:p>
        </w:tc>
        <w:tc>
          <w:tcPr>
            <w:tcW w:w="4502" w:type="dxa"/>
          </w:tcPr>
          <w:p w14:paraId="3955E67C">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Fonts w:hint="default" w:ascii="Times New Roman" w:hAnsi="Times New Roman" w:eastAsia="sans-serif" w:cs="Times New Roman"/>
                <w:b w:val="0"/>
                <w:bCs w:val="0"/>
                <w:kern w:val="0"/>
                <w:sz w:val="24"/>
                <w:szCs w:val="24"/>
                <w:lang w:val="en-US" w:eastAsia="zh-CN" w:bidi="ar"/>
              </w:rPr>
              <w:t>Ít nhất 30 ngày.</w:t>
            </w:r>
          </w:p>
        </w:tc>
      </w:tr>
      <w:tr w14:paraId="16D7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Pr>
          <w:p w14:paraId="5087611D">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Fonts w:hint="default" w:ascii="Times New Roman" w:hAnsi="Times New Roman" w:eastAsia="sans-serif" w:cs="Times New Roman"/>
                <w:b w:val="0"/>
                <w:bCs w:val="0"/>
                <w:kern w:val="0"/>
                <w:sz w:val="24"/>
                <w:szCs w:val="24"/>
                <w:lang w:val="en-US" w:eastAsia="zh-CN" w:bidi="ar"/>
              </w:rPr>
              <w:t>Xác định thời hạn dưới 12 tháng</w:t>
            </w:r>
          </w:p>
        </w:tc>
        <w:tc>
          <w:tcPr>
            <w:tcW w:w="4502" w:type="dxa"/>
          </w:tcPr>
          <w:p w14:paraId="17915507">
            <w:pPr>
              <w:pStyle w:val="13"/>
              <w:keepNext w:val="0"/>
              <w:keepLines w:val="0"/>
              <w:widowControl/>
              <w:suppressLineNumbers w:val="0"/>
              <w:spacing w:before="0" w:beforeAutospacing="0" w:line="12" w:lineRule="atLeast"/>
              <w:rPr>
                <w:rFonts w:hint="default" w:ascii="Times New Roman" w:hAnsi="Times New Roman" w:eastAsia="sans-serif" w:cs="Times New Roman"/>
                <w:b w:val="0"/>
                <w:bCs w:val="0"/>
                <w:vertAlign w:val="baseline"/>
              </w:rPr>
            </w:pPr>
            <w:r>
              <w:rPr>
                <w:rFonts w:hint="default" w:ascii="Times New Roman" w:hAnsi="Times New Roman" w:eastAsia="sans-serif" w:cs="Times New Roman"/>
                <w:b w:val="0"/>
                <w:bCs w:val="0"/>
                <w:kern w:val="0"/>
                <w:sz w:val="24"/>
                <w:szCs w:val="24"/>
                <w:lang w:val="en-US" w:eastAsia="zh-CN" w:bidi="ar"/>
              </w:rPr>
              <w:t>Ít nhất 03 ngày làm việc.</w:t>
            </w:r>
          </w:p>
        </w:tc>
      </w:tr>
    </w:tbl>
    <w:p w14:paraId="015CDA32">
      <w:pPr>
        <w:pStyle w:val="13"/>
        <w:keepNext w:val="0"/>
        <w:keepLines w:val="0"/>
        <w:widowControl/>
        <w:suppressLineNumbers w:val="0"/>
        <w:spacing w:before="0" w:beforeAutospacing="0" w:line="12" w:lineRule="atLeast"/>
        <w:ind w:left="0" w:leftChars="0"/>
        <w:rPr>
          <w:rFonts w:hint="default" w:ascii="Times New Roman" w:hAnsi="Times New Roman" w:eastAsia="sans-serif" w:cs="Times New Roman"/>
          <w:b w:val="0"/>
          <w:bCs w:val="0"/>
          <w:lang w:val="vi-VN"/>
        </w:rPr>
      </w:pPr>
    </w:p>
    <w:p w14:paraId="156036DD">
      <w:pPr>
        <w:pStyle w:val="13"/>
        <w:keepNext w:val="0"/>
        <w:keepLines w:val="0"/>
        <w:widowControl/>
        <w:suppressLineNumbers w:val="0"/>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b w:val="0"/>
          <w:bCs/>
          <w:sz w:val="24"/>
          <w:szCs w:val="24"/>
          <w:lang w:val="vi-VN"/>
        </w:rPr>
        <w:t xml:space="preserve">+ </w:t>
      </w:r>
      <w:r>
        <w:rPr>
          <w:rFonts w:hint="default" w:ascii="Times New Roman" w:hAnsi="Times New Roman" w:eastAsia="SimSun" w:cs="Times New Roman"/>
          <w:sz w:val="24"/>
          <w:szCs w:val="24"/>
        </w:rPr>
        <w:t>Người lao động bị đau ốm, tai nạn đã điều trị quá thời gian quy định (12 tháng/6 tháng/quá nửa thời hạn HĐLĐ). NSDLĐ phải tuân thủ thời hạn báo trước theo loại HĐLĐ (Điều 36 Khoản 2)</w:t>
      </w:r>
    </w:p>
    <w:p w14:paraId="0BFECF46">
      <w:pPr>
        <w:pStyle w:val="13"/>
        <w:keepNext w:val="0"/>
        <w:keepLines w:val="0"/>
        <w:widowControl/>
        <w:suppressLineNumbers w:val="0"/>
        <w:spacing w:line="360" w:lineRule="auto"/>
        <w:rPr>
          <w:rFonts w:hint="default" w:ascii="Times New Roman" w:hAnsi="Times New Roman" w:eastAsia="SimSun" w:cs="Times New Roman"/>
          <w:b w:val="0"/>
          <w:bCs/>
          <w:sz w:val="24"/>
          <w:szCs w:val="24"/>
          <w:lang w:val="vi-VN"/>
        </w:rPr>
      </w:pPr>
      <w:r>
        <w:rPr>
          <w:rFonts w:hint="default" w:ascii="Times New Roman" w:hAnsi="Times New Roman" w:eastAsia="SimSun" w:cs="Times New Roman"/>
          <w:b w:val="0"/>
          <w:bCs/>
          <w:sz w:val="24"/>
          <w:szCs w:val="24"/>
          <w:lang w:val="vi-VN"/>
        </w:rPr>
        <w:t>+ Người lao động không có mặt tại nơi làm việc sau thời hạn tạm hoãn thực hiện hợp đồng lao động; người lao động tự ý bỏ việc mà không có lý do chính đáng từ 05 ngày làm liên tục trở lên. Khi đơn phương chấm dứt hợp đồng lao động theo trường hợp này thì NSDLĐ không phải báo trước cho người lao động.</w:t>
      </w:r>
    </w:p>
    <w:p w14:paraId="3F016054">
      <w:pPr>
        <w:pStyle w:val="13"/>
        <w:keepNext w:val="0"/>
        <w:keepLines w:val="0"/>
        <w:widowControl/>
        <w:suppressLineNumbers w:val="0"/>
        <w:spacing w:line="360" w:lineRule="auto"/>
        <w:rPr>
          <w:rFonts w:hint="default" w:ascii="Times New Roman" w:hAnsi="Times New Roman" w:eastAsia="SimSun" w:cs="Times New Roman"/>
          <w:b w:val="0"/>
          <w:bCs/>
          <w:sz w:val="24"/>
          <w:szCs w:val="24"/>
          <w:lang w:val="vi-VN"/>
        </w:rPr>
      </w:pPr>
      <w:r>
        <w:rPr>
          <w:rFonts w:hint="default" w:ascii="Times New Roman" w:hAnsi="Times New Roman" w:eastAsia="SimSun" w:cs="Times New Roman"/>
          <w:b w:val="0"/>
          <w:bCs/>
          <w:sz w:val="24"/>
          <w:szCs w:val="24"/>
          <w:lang w:val="vi-VN"/>
        </w:rPr>
        <w:t>NSDLĐ còn có quyền chấm dứt hợp đồng lao động trong các trường hợp khác như:</w:t>
      </w:r>
    </w:p>
    <w:p w14:paraId="6CA1F43D">
      <w:pPr>
        <w:pStyle w:val="13"/>
        <w:keepNext w:val="0"/>
        <w:keepLines w:val="0"/>
        <w:widowControl/>
        <w:suppressLineNumbers w:val="0"/>
        <w:spacing w:line="360" w:lineRule="auto"/>
        <w:rPr>
          <w:rFonts w:hint="default" w:ascii="Times New Roman" w:hAnsi="Times New Roman" w:eastAsia="SimSun" w:cs="Times New Roman"/>
          <w:b w:val="0"/>
          <w:bCs/>
          <w:sz w:val="24"/>
          <w:szCs w:val="24"/>
          <w:lang w:val="vi-VN"/>
        </w:rPr>
      </w:pPr>
      <w:r>
        <w:rPr>
          <w:rFonts w:hint="default" w:ascii="Times New Roman" w:hAnsi="Times New Roman" w:eastAsia="SimSun" w:cs="Times New Roman"/>
          <w:b w:val="0"/>
          <w:bCs/>
          <w:sz w:val="24"/>
          <w:szCs w:val="24"/>
          <w:lang w:val="vi-VN"/>
        </w:rPr>
        <w:t>+ Do thay đổi cơ cấu, công nghệ hoặc vì lý do kinh tế.</w:t>
      </w:r>
    </w:p>
    <w:p w14:paraId="0F85C900">
      <w:pPr>
        <w:pStyle w:val="13"/>
        <w:keepNext w:val="0"/>
        <w:keepLines w:val="0"/>
        <w:widowControl/>
        <w:suppressLineNumbers w:val="0"/>
        <w:spacing w:line="360" w:lineRule="auto"/>
        <w:rPr>
          <w:rFonts w:hint="default" w:ascii="Times New Roman" w:hAnsi="Times New Roman" w:eastAsia="SimSun" w:cs="Times New Roman"/>
          <w:b w:val="0"/>
          <w:bCs/>
          <w:sz w:val="24"/>
          <w:szCs w:val="24"/>
          <w:lang w:val="vi-VN"/>
        </w:rPr>
      </w:pPr>
      <w:r>
        <w:rPr>
          <w:rFonts w:hint="default" w:ascii="Times New Roman" w:hAnsi="Times New Roman" w:eastAsia="SimSun" w:cs="Times New Roman"/>
          <w:b w:val="0"/>
          <w:bCs/>
          <w:sz w:val="24"/>
          <w:szCs w:val="24"/>
          <w:lang w:val="vi-VN"/>
        </w:rPr>
        <w:t>+ Do chia, tách, hợp nhất, sáp nhập; bán, cho thuê, chuyển đổi loại hình doanh nghiệp; chuyển nhượng quyền sở hữu, quyền sử dụng tài sản của doanh nghiệp, hợp tác xã.</w:t>
      </w:r>
    </w:p>
    <w:p w14:paraId="24778040">
      <w:pPr>
        <w:rPr>
          <w:rFonts w:hint="default" w:ascii="Times New Roman" w:hAnsi="Times New Roman" w:eastAsia="SimSun" w:cs="Times New Roman"/>
          <w:b/>
          <w:bCs/>
          <w:sz w:val="24"/>
          <w:szCs w:val="24"/>
        </w:rPr>
      </w:pPr>
      <w:r>
        <w:rPr>
          <w:rFonts w:hint="default" w:ascii="Times New Roman" w:hAnsi="Times New Roman" w:cs="Times New Roman"/>
          <w:b/>
          <w:iCs/>
          <w:sz w:val="28"/>
          <w:szCs w:val="28"/>
          <w:highlight w:val="none"/>
          <w:lang w:val="vi-VN"/>
        </w:rPr>
        <w:t xml:space="preserve">* </w:t>
      </w:r>
      <w:r>
        <w:rPr>
          <w:rFonts w:hint="default" w:cs="Times New Roman"/>
          <w:b/>
          <w:iCs/>
          <w:sz w:val="28"/>
          <w:szCs w:val="28"/>
          <w:highlight w:val="none"/>
          <w:lang w:val="vi-VN"/>
        </w:rPr>
        <w:t xml:space="preserve">Những </w:t>
      </w:r>
      <w:r>
        <w:rPr>
          <w:rFonts w:hint="default" w:ascii="Times New Roman" w:hAnsi="Times New Roman" w:cs="Times New Roman"/>
          <w:b/>
          <w:iCs/>
          <w:sz w:val="28"/>
          <w:szCs w:val="28"/>
          <w:highlight w:val="none"/>
          <w:lang w:val="vi-VN"/>
        </w:rPr>
        <w:t>trường hợp người</w:t>
      </w:r>
      <w:r>
        <w:rPr>
          <w:rFonts w:hint="default" w:cs="Times New Roman"/>
          <w:b/>
          <w:iCs/>
          <w:sz w:val="28"/>
          <w:szCs w:val="28"/>
          <w:highlight w:val="none"/>
          <w:lang w:val="vi-VN"/>
        </w:rPr>
        <w:t xml:space="preserve"> sử dụng</w:t>
      </w:r>
      <w:r>
        <w:rPr>
          <w:rFonts w:hint="default" w:ascii="Times New Roman" w:hAnsi="Times New Roman" w:cs="Times New Roman"/>
          <w:b/>
          <w:iCs/>
          <w:sz w:val="28"/>
          <w:szCs w:val="28"/>
          <w:highlight w:val="none"/>
          <w:lang w:val="vi-VN"/>
        </w:rPr>
        <w:t xml:space="preserve"> lao động</w:t>
      </w:r>
      <w:r>
        <w:rPr>
          <w:rFonts w:hint="default" w:cs="Times New Roman"/>
          <w:b/>
          <w:iCs/>
          <w:sz w:val="28"/>
          <w:szCs w:val="28"/>
          <w:highlight w:val="none"/>
          <w:lang w:val="vi-VN"/>
        </w:rPr>
        <w:t xml:space="preserve"> không được</w:t>
      </w:r>
      <w:r>
        <w:rPr>
          <w:rFonts w:hint="default" w:ascii="Times New Roman" w:hAnsi="Times New Roman" w:cs="Times New Roman"/>
          <w:b/>
          <w:iCs/>
          <w:sz w:val="28"/>
          <w:szCs w:val="28"/>
          <w:highlight w:val="none"/>
          <w:lang w:val="vi-VN"/>
        </w:rPr>
        <w:t xml:space="preserve"> đơn phương chấm dứt hợp đồng lao động </w:t>
      </w:r>
      <w:r>
        <w:rPr>
          <w:rFonts w:hint="default" w:ascii="Times New Roman" w:hAnsi="Times New Roman" w:eastAsia="SimSun" w:cs="Times New Roman"/>
          <w:b/>
          <w:bCs/>
          <w:sz w:val="24"/>
          <w:szCs w:val="24"/>
        </w:rPr>
        <w:t>(</w:t>
      </w:r>
      <w:r>
        <w:rPr>
          <w:rFonts w:hint="default" w:ascii="Times New Roman" w:hAnsi="Times New Roman" w:eastAsia="SimSun" w:cs="Times New Roman"/>
          <w:b/>
          <w:bCs/>
          <w:sz w:val="24"/>
          <w:szCs w:val="24"/>
          <w:lang w:val="vi-VN"/>
        </w:rPr>
        <w:t xml:space="preserve"> </w:t>
      </w:r>
      <w:r>
        <w:rPr>
          <w:rFonts w:hint="default" w:ascii="Times New Roman" w:hAnsi="Times New Roman" w:eastAsia="SimSun" w:cs="Times New Roman"/>
          <w:b/>
          <w:bCs/>
          <w:sz w:val="24"/>
          <w:szCs w:val="24"/>
        </w:rPr>
        <w:t>Điều 3</w:t>
      </w:r>
      <w:r>
        <w:rPr>
          <w:rFonts w:hint="default" w:eastAsia="SimSun" w:cs="Times New Roman"/>
          <w:b/>
          <w:bCs/>
          <w:sz w:val="24"/>
          <w:szCs w:val="24"/>
          <w:lang w:val="vi-VN"/>
        </w:rPr>
        <w:t>7</w:t>
      </w:r>
      <w:r>
        <w:rPr>
          <w:rFonts w:hint="default" w:ascii="Times New Roman" w:hAnsi="Times New Roman" w:eastAsia="SimSun" w:cs="Times New Roman"/>
          <w:b/>
          <w:bCs/>
          <w:sz w:val="24"/>
          <w:szCs w:val="24"/>
        </w:rPr>
        <w:t xml:space="preserve"> BLLĐ 2019)</w:t>
      </w:r>
    </w:p>
    <w:p w14:paraId="61E49669">
      <w:pPr>
        <w:pStyle w:val="13"/>
        <w:keepNext w:val="0"/>
        <w:keepLines w:val="0"/>
        <w:widowControl/>
        <w:suppressLineNumbers w:val="0"/>
        <w:rPr>
          <w:b w:val="0"/>
          <w:bCs w:val="0"/>
        </w:rPr>
      </w:pPr>
      <w:r>
        <w:rPr>
          <w:rFonts w:hint="default"/>
          <w:b w:val="0"/>
          <w:bCs w:val="0"/>
          <w:lang w:val="vi-VN"/>
        </w:rPr>
        <w:t xml:space="preserve">- </w:t>
      </w:r>
      <w:r>
        <w:rPr>
          <w:b w:val="0"/>
          <w:bCs w:val="0"/>
        </w:rPr>
        <w:t>NLĐ đang ốm đau hoặc bị tai nạn</w:t>
      </w:r>
      <w:r>
        <w:rPr>
          <w:rFonts w:hint="default"/>
          <w:b w:val="0"/>
          <w:bCs w:val="0"/>
          <w:lang w:val="vi-VN"/>
        </w:rPr>
        <w:t xml:space="preserve"> lao động</w:t>
      </w:r>
      <w:r>
        <w:rPr>
          <w:b w:val="0"/>
          <w:bCs w:val="0"/>
        </w:rPr>
        <w:t>, bệnh nghề nghiệp đang điều trị, điều dưỡng theo quyết định của cơ sở khám bệnh, chữa bệnh có thẩm quyền, trừ trường hợp quy định tại Điểm b Khoản 1 Điều 36 của Bộ luật này (tức là đã nghỉ quá thời gian quy định—ví dụ: 12 tháng liên tục đối với HĐLĐ không xác định thời hạn).</w:t>
      </w:r>
    </w:p>
    <w:p w14:paraId="410F3DED">
      <w:pPr>
        <w:pStyle w:val="13"/>
        <w:keepNext w:val="0"/>
        <w:keepLines w:val="0"/>
        <w:widowControl/>
        <w:suppressLineNumbers w:val="0"/>
        <w:rPr>
          <w:b w:val="0"/>
          <w:bCs w:val="0"/>
        </w:rPr>
      </w:pPr>
      <w:r>
        <w:rPr>
          <w:rFonts w:hint="default"/>
          <w:b w:val="0"/>
          <w:bCs w:val="0"/>
          <w:lang w:val="vi-VN"/>
        </w:rPr>
        <w:t xml:space="preserve">- </w:t>
      </w:r>
      <w:r>
        <w:rPr>
          <w:b w:val="0"/>
          <w:bCs w:val="0"/>
        </w:rPr>
        <w:t>NLĐ đang nghỉ hằng năm, nghỉ việc riêng và được NSDLĐ đồng ý.</w:t>
      </w:r>
    </w:p>
    <w:p w14:paraId="7276D04D">
      <w:pPr>
        <w:pStyle w:val="13"/>
        <w:keepNext w:val="0"/>
        <w:keepLines w:val="0"/>
        <w:widowControl/>
        <w:suppressLineNumbers w:val="0"/>
        <w:rPr>
          <w:rFonts w:hint="default"/>
          <w:b w:val="0"/>
          <w:bCs w:val="0"/>
          <w:lang w:val="vi-VN"/>
        </w:rPr>
      </w:pPr>
      <w:r>
        <w:rPr>
          <w:rFonts w:hint="default"/>
          <w:b w:val="0"/>
          <w:bCs w:val="0"/>
          <w:lang w:val="vi-VN"/>
        </w:rPr>
        <w:t>- NLĐ nữ mang thai; người lao động đang nghỉ thai sản hoặc nuôi con dưới 12 tháng tuổi.</w:t>
      </w:r>
    </w:p>
    <w:p w14:paraId="1664007D">
      <w:pPr>
        <w:pStyle w:val="13"/>
        <w:keepNext w:val="0"/>
        <w:keepLines w:val="0"/>
        <w:widowControl/>
        <w:suppressLineNumbers w:val="0"/>
        <w:rPr>
          <w:rFonts w:hint="default"/>
          <w:b w:val="0"/>
          <w:bCs w:val="0"/>
          <w:lang w:val="vi-VN"/>
        </w:rPr>
      </w:pPr>
      <w:r>
        <w:rPr>
          <w:rFonts w:hint="default"/>
          <w:b w:val="0"/>
          <w:bCs w:val="0"/>
          <w:lang w:val="vi-VN"/>
        </w:rPr>
        <w:t>* Khi hợp đồng lao động chấm dứt hợp pháp, người sử dụng lao động có trách nhiệm chi trả trợ cấp thôi việc hoặc trơj cấp mất việc cho người lao động đã làm việc thường xuyên từ đủ 12 tháng trở lên theo qui định pháp luật</w:t>
      </w:r>
    </w:p>
    <w:p w14:paraId="517A1A33">
      <w:pPr>
        <w:pStyle w:val="13"/>
        <w:keepNext w:val="0"/>
        <w:keepLines w:val="0"/>
        <w:widowControl/>
        <w:suppressLineNumbers w:val="0"/>
        <w:rPr>
          <w:rFonts w:hint="default"/>
          <w:b w:val="0"/>
          <w:bCs w:val="0"/>
          <w:lang w:val="vi-VN"/>
        </w:rPr>
      </w:pPr>
      <w:r>
        <w:rPr>
          <w:rFonts w:hint="default"/>
          <w:b w:val="0"/>
          <w:bCs w:val="0"/>
          <w:lang w:val="vi-VN"/>
        </w:rPr>
        <w:t>Trường hợp chấm dứt hợp đồng lao động trái pháp luật( sai căn cứ hoặc thời hạn báo trước), NSDLĐ cũng như NLĐ đều phải chịu trách nhiệm bồi thường.</w:t>
      </w:r>
    </w:p>
    <w:p w14:paraId="7035A188">
      <w:pPr>
        <w:pStyle w:val="3"/>
        <w:spacing w:before="120" w:after="120" w:line="288" w:lineRule="auto"/>
        <w:rPr>
          <w:b/>
          <w:bCs/>
        </w:rPr>
      </w:pPr>
      <w:r>
        <w:rPr>
          <w:rFonts w:hint="default" w:ascii="Times New Roman" w:hAnsi="Times New Roman" w:eastAsia="Times New Roman" w:cs="Times New Roman"/>
          <w:b/>
          <w:bCs/>
          <w:iCs/>
          <w:sz w:val="28"/>
          <w:szCs w:val="28"/>
          <w:highlight w:val="none"/>
          <w:lang w:val="vi-VN"/>
        </w:rPr>
        <w:t>2.</w:t>
      </w:r>
      <w:r>
        <w:rPr>
          <w:rFonts w:hint="default" w:ascii="Times New Roman" w:hAnsi="Times New Roman" w:cs="Times New Roman"/>
          <w:b/>
          <w:bCs/>
          <w:iCs/>
          <w:sz w:val="28"/>
          <w:szCs w:val="28"/>
          <w:highlight w:val="none"/>
        </w:rPr>
        <w:t>1.</w:t>
      </w:r>
      <w:r>
        <w:rPr>
          <w:rFonts w:hint="default" w:ascii="Times New Roman" w:hAnsi="Times New Roman" w:cs="Times New Roman"/>
          <w:b/>
          <w:bCs/>
          <w:iCs/>
          <w:sz w:val="28"/>
          <w:szCs w:val="28"/>
          <w:highlight w:val="none"/>
          <w:lang w:val="vi-VN"/>
        </w:rPr>
        <w:t>6</w:t>
      </w:r>
      <w:r>
        <w:rPr>
          <w:rFonts w:hint="default" w:ascii="Times New Roman" w:hAnsi="Times New Roman" w:eastAsia="Times New Roman" w:cs="Times New Roman"/>
          <w:b/>
          <w:bCs/>
          <w:iCs/>
          <w:sz w:val="28"/>
          <w:szCs w:val="28"/>
          <w:highlight w:val="none"/>
          <w:lang w:val="vi-VN"/>
        </w:rPr>
        <w:t>. Trách nhiệm thanh toán khi chấm dứt HĐLĐ</w:t>
      </w:r>
      <w:r>
        <w:rPr>
          <w:b/>
          <w:bCs/>
        </w:rPr>
        <w:t>(</w:t>
      </w:r>
      <w:r>
        <w:rPr>
          <w:rFonts w:hint="default"/>
          <w:b/>
          <w:bCs/>
          <w:lang w:val="vi-VN"/>
        </w:rPr>
        <w:t xml:space="preserve"> </w:t>
      </w:r>
      <w:r>
        <w:rPr>
          <w:b/>
          <w:bCs/>
        </w:rPr>
        <w:t>Điều 48 BLLĐ 2019)</w:t>
      </w:r>
    </w:p>
    <w:p w14:paraId="2619FB75">
      <w:pPr>
        <w:pStyle w:val="3"/>
        <w:keepNext w:val="0"/>
        <w:keepLines w:val="0"/>
        <w:widowControl/>
        <w:suppressLineNumbers w:val="0"/>
        <w:ind w:left="0" w:leftChars="0" w:firstLine="0" w:firstLineChars="0"/>
        <w:rPr>
          <w:rFonts w:hint="default" w:ascii="Times New Roman" w:hAnsi="Times New Roman" w:cs="Times New Roman"/>
          <w:b w:val="0"/>
          <w:bCs/>
          <w:lang w:val="vi-VN"/>
        </w:rPr>
      </w:pPr>
      <w:r>
        <w:rPr>
          <w:rFonts w:hint="default" w:ascii="Times New Roman" w:hAnsi="Times New Roman" w:cs="Times New Roman"/>
          <w:b w:val="0"/>
          <w:bCs/>
          <w:lang w:val="vi-VN"/>
        </w:rPr>
        <w:t xml:space="preserve">* </w:t>
      </w:r>
      <w:r>
        <w:rPr>
          <w:rFonts w:hint="default" w:ascii="Times New Roman" w:hAnsi="Times New Roman" w:cs="Times New Roman"/>
          <w:b w:val="0"/>
          <w:bCs/>
        </w:rPr>
        <w:t>Thời hạn và Nghĩa vụ Thanh toá</w:t>
      </w:r>
      <w:r>
        <w:rPr>
          <w:rFonts w:hint="default" w:ascii="Times New Roman" w:hAnsi="Times New Roman" w:cs="Times New Roman"/>
          <w:b w:val="0"/>
          <w:bCs/>
          <w:lang w:val="vi-VN"/>
        </w:rPr>
        <w:t>n</w:t>
      </w:r>
    </w:p>
    <w:p w14:paraId="48CDD10D">
      <w:pPr>
        <w:pStyle w:val="13"/>
        <w:keepNext w:val="0"/>
        <w:keepLines w:val="0"/>
        <w:widowControl/>
        <w:suppressLineNumbers w:val="0"/>
        <w:rPr>
          <w:rFonts w:hint="default" w:ascii="Times New Roman" w:hAnsi="Times New Roman" w:cs="Times New Roman"/>
          <w:b w:val="0"/>
          <w:bCs/>
        </w:rPr>
      </w:pPr>
      <w:r>
        <w:rPr>
          <w:rFonts w:hint="default" w:ascii="Times New Roman" w:hAnsi="Times New Roman" w:cs="Times New Roman"/>
          <w:b w:val="0"/>
          <w:bCs/>
          <w:lang w:val="vi-VN"/>
        </w:rPr>
        <w:t xml:space="preserve">- </w:t>
      </w:r>
      <w:r>
        <w:rPr>
          <w:rFonts w:hint="default" w:ascii="Times New Roman" w:hAnsi="Times New Roman" w:cs="Times New Roman"/>
          <w:b w:val="0"/>
          <w:bCs/>
        </w:rPr>
        <w:t>Thời hạn: NSDLĐ phải thanh toán đầy đủ các khoản liên quan trong vòng 14 ngày làm việc kể từ ngày chấm dứt HĐLĐ (có thể kéo dài tối đa 30 ngày trong trường hợp đặc biệt).</w:t>
      </w:r>
    </w:p>
    <w:p w14:paraId="405723E9">
      <w:pPr>
        <w:pStyle w:val="13"/>
        <w:keepNext w:val="0"/>
        <w:keepLines w:val="0"/>
        <w:widowControl/>
        <w:suppressLineNumbers w:val="0"/>
        <w:rPr>
          <w:rFonts w:hint="default" w:ascii="Times New Roman" w:hAnsi="Times New Roman" w:cs="Times New Roman"/>
          <w:b w:val="0"/>
          <w:bCs/>
        </w:rPr>
      </w:pPr>
      <w:r>
        <w:rPr>
          <w:rFonts w:hint="default" w:ascii="Times New Roman" w:hAnsi="Times New Roman" w:cs="Times New Roman"/>
          <w:b w:val="0"/>
          <w:bCs/>
          <w:lang w:val="vi-VN"/>
        </w:rPr>
        <w:t xml:space="preserve">* </w:t>
      </w:r>
      <w:r>
        <w:rPr>
          <w:rFonts w:hint="default" w:ascii="Times New Roman" w:hAnsi="Times New Roman" w:cs="Times New Roman"/>
          <w:b w:val="0"/>
          <w:bCs/>
        </w:rPr>
        <w:t>Các khoản chính NSDLĐ phải chi trả:</w:t>
      </w:r>
    </w:p>
    <w:p w14:paraId="67CBB84C">
      <w:pPr>
        <w:pStyle w:val="13"/>
        <w:keepNext w:val="0"/>
        <w:keepLines w:val="0"/>
        <w:widowControl/>
        <w:suppressLineNumbers w:val="0"/>
        <w:rPr>
          <w:rFonts w:hint="default" w:ascii="Times New Roman" w:hAnsi="Times New Roman" w:cs="Times New Roman"/>
          <w:b w:val="0"/>
          <w:bCs/>
        </w:rPr>
      </w:pPr>
      <w:r>
        <w:rPr>
          <w:rFonts w:hint="default" w:ascii="Times New Roman" w:hAnsi="Times New Roman" w:cs="Times New Roman"/>
          <w:b w:val="0"/>
          <w:bCs/>
          <w:lang w:val="vi-VN"/>
        </w:rPr>
        <w:t xml:space="preserve">- </w:t>
      </w:r>
      <w:r>
        <w:rPr>
          <w:rFonts w:hint="default" w:ascii="Times New Roman" w:hAnsi="Times New Roman" w:cs="Times New Roman"/>
          <w:b w:val="0"/>
          <w:bCs/>
        </w:rPr>
        <w:t>Tiền Lương và Tiền phép: Tiền lương, phụ cấp còn nợ, và tiền lương cho những ngày nghỉ hằng năm chưa nghỉ hết.</w:t>
      </w:r>
    </w:p>
    <w:p w14:paraId="2549C336">
      <w:pPr>
        <w:pStyle w:val="13"/>
        <w:keepNext w:val="0"/>
        <w:keepLines w:val="0"/>
        <w:widowControl/>
        <w:suppressLineNumbers w:val="0"/>
        <w:rPr>
          <w:rFonts w:hint="default" w:ascii="Times New Roman" w:hAnsi="Times New Roman" w:cs="Times New Roman"/>
          <w:b w:val="0"/>
          <w:bCs/>
        </w:rPr>
      </w:pPr>
      <w:r>
        <w:rPr>
          <w:rFonts w:hint="default" w:ascii="Times New Roman" w:hAnsi="Times New Roman" w:cs="Times New Roman"/>
          <w:b w:val="0"/>
          <w:bCs/>
          <w:lang w:val="vi-VN"/>
        </w:rPr>
        <w:t xml:space="preserve">- </w:t>
      </w:r>
      <w:r>
        <w:rPr>
          <w:rFonts w:hint="default" w:ascii="Times New Roman" w:hAnsi="Times New Roman" w:cs="Times New Roman"/>
          <w:b w:val="0"/>
          <w:bCs/>
        </w:rPr>
        <w:t>Trợ cấp thôi việc: Dành cho NLĐ làm việc từ đủ 12 tháng trở lên. Mức hưởng: Mỗi năm làm việc được nửa tháng tiền lương.</w:t>
      </w:r>
    </w:p>
    <w:p w14:paraId="4D916E7E">
      <w:pPr>
        <w:pStyle w:val="13"/>
        <w:keepNext w:val="0"/>
        <w:keepLines w:val="0"/>
        <w:widowControl/>
        <w:suppressLineNumbers w:val="0"/>
        <w:rPr>
          <w:rFonts w:hint="default" w:ascii="Times New Roman" w:hAnsi="Times New Roman" w:cs="Times New Roman"/>
          <w:b w:val="0"/>
          <w:bCs/>
        </w:rPr>
      </w:pPr>
      <w:r>
        <w:rPr>
          <w:rFonts w:hint="default" w:ascii="Times New Roman" w:hAnsi="Times New Roman" w:cs="Times New Roman"/>
          <w:b w:val="0"/>
          <w:bCs/>
          <w:lang w:val="vi-VN"/>
        </w:rPr>
        <w:t xml:space="preserve">- </w:t>
      </w:r>
      <w:r>
        <w:rPr>
          <w:rFonts w:hint="default" w:ascii="Times New Roman" w:hAnsi="Times New Roman" w:cs="Times New Roman"/>
          <w:b w:val="0"/>
          <w:bCs/>
        </w:rPr>
        <w:t>Trợ cấp mất việc làm: Áp dụng khi chấm dứt do thay đổi cơ cấu, công nghệ. Mức hưởng: Mỗi năm làm việc được 01 tháng tiền lương (tối thiểu 02 tháng lương).</w:t>
      </w:r>
    </w:p>
    <w:p w14:paraId="5BD1C4EE">
      <w:pPr>
        <w:pStyle w:val="3"/>
        <w:keepNext w:val="0"/>
        <w:keepLines w:val="0"/>
        <w:widowControl/>
        <w:suppressLineNumbers w:val="0"/>
        <w:ind w:left="0" w:leftChars="0" w:firstLine="0" w:firstLineChars="0"/>
        <w:rPr>
          <w:rFonts w:hint="default" w:ascii="Times New Roman" w:hAnsi="Times New Roman" w:cs="Times New Roman"/>
          <w:b w:val="0"/>
          <w:bCs/>
        </w:rPr>
      </w:pPr>
      <w:r>
        <w:rPr>
          <w:rFonts w:hint="default" w:ascii="Times New Roman" w:hAnsi="Times New Roman" w:cs="Times New Roman"/>
          <w:b w:val="0"/>
          <w:bCs/>
          <w:lang w:val="vi-VN"/>
        </w:rPr>
        <w:t>*</w:t>
      </w:r>
      <w:r>
        <w:rPr>
          <w:rFonts w:hint="default" w:ascii="Times New Roman" w:hAnsi="Times New Roman" w:cs="Times New Roman"/>
          <w:b w:val="0"/>
          <w:bCs/>
        </w:rPr>
        <w:t xml:space="preserve"> Trách nhiệm Bồi thường Khi Vi phạm Pháp luật</w:t>
      </w:r>
    </w:p>
    <w:p w14:paraId="4CBB2C83">
      <w:pPr>
        <w:pStyle w:val="13"/>
        <w:keepNext w:val="0"/>
        <w:keepLines w:val="0"/>
        <w:widowControl/>
        <w:suppressLineNumbers w:val="0"/>
        <w:rPr>
          <w:rFonts w:hint="default" w:ascii="Times New Roman" w:hAnsi="Times New Roman" w:cs="Times New Roman"/>
          <w:b w:val="0"/>
          <w:bCs/>
        </w:rPr>
      </w:pPr>
      <w:r>
        <w:rPr>
          <w:rFonts w:hint="default" w:ascii="Times New Roman" w:hAnsi="Times New Roman" w:cs="Times New Roman"/>
          <w:b w:val="0"/>
          <w:bCs/>
          <w:lang w:val="vi-VN"/>
        </w:rPr>
        <w:t xml:space="preserve">- </w:t>
      </w:r>
      <w:r>
        <w:rPr>
          <w:rFonts w:hint="default" w:ascii="Times New Roman" w:hAnsi="Times New Roman" w:cs="Times New Roman"/>
          <w:b w:val="0"/>
          <w:bCs/>
        </w:rPr>
        <w:t>Nếu NSDLĐ chấm dứt HĐLĐ trái pháp luật (sai căn cứ hoặc thời hạn báo trước), NSDLĐ phải bồi thường:</w:t>
      </w:r>
    </w:p>
    <w:p w14:paraId="5DD58BB9">
      <w:pPr>
        <w:pStyle w:val="13"/>
        <w:keepNext w:val="0"/>
        <w:keepLines w:val="0"/>
        <w:widowControl/>
        <w:suppressLineNumbers w:val="0"/>
        <w:rPr>
          <w:rFonts w:hint="default" w:ascii="Times New Roman" w:hAnsi="Times New Roman" w:cs="Times New Roman"/>
          <w:b w:val="0"/>
          <w:bCs/>
        </w:rPr>
      </w:pPr>
      <w:r>
        <w:rPr>
          <w:rFonts w:hint="default" w:ascii="Times New Roman" w:hAnsi="Times New Roman" w:cs="Times New Roman"/>
          <w:b w:val="0"/>
          <w:bCs/>
          <w:lang w:val="vi-VN"/>
        </w:rPr>
        <w:t xml:space="preserve">+ </w:t>
      </w:r>
      <w:r>
        <w:rPr>
          <w:rFonts w:hint="default" w:ascii="Times New Roman" w:hAnsi="Times New Roman" w:cs="Times New Roman"/>
          <w:b w:val="0"/>
          <w:bCs/>
        </w:rPr>
        <w:t>Bồi thường cơ bản: Tiền lương, bảo hiểm trong những ngày không được làm việc, cộng thêm ít nhất 02 tháng tiền lương HĐLĐ.</w:t>
      </w:r>
    </w:p>
    <w:p w14:paraId="1F765775">
      <w:pPr>
        <w:pStyle w:val="13"/>
        <w:keepNext w:val="0"/>
        <w:keepLines w:val="0"/>
        <w:widowControl/>
        <w:suppressLineNumbers w:val="0"/>
        <w:rPr>
          <w:rFonts w:hint="default" w:ascii="Times New Roman" w:hAnsi="Times New Roman" w:cs="Times New Roman"/>
          <w:b w:val="0"/>
          <w:bCs/>
        </w:rPr>
      </w:pPr>
      <w:r>
        <w:rPr>
          <w:rFonts w:hint="default" w:ascii="Times New Roman" w:hAnsi="Times New Roman" w:cs="Times New Roman"/>
          <w:b w:val="0"/>
          <w:bCs/>
          <w:lang w:val="vi-VN"/>
        </w:rPr>
        <w:t xml:space="preserve">+ </w:t>
      </w:r>
      <w:r>
        <w:rPr>
          <w:rFonts w:hint="default" w:ascii="Times New Roman" w:hAnsi="Times New Roman" w:cs="Times New Roman"/>
          <w:b w:val="0"/>
          <w:bCs/>
        </w:rPr>
        <w:t>Nghĩa vụ khôi phục: NSDLĐ phải nhận NLĐ trở lại làm việc.</w:t>
      </w:r>
    </w:p>
    <w:p w14:paraId="5361310C">
      <w:pPr>
        <w:pStyle w:val="13"/>
        <w:keepNext w:val="0"/>
        <w:keepLines w:val="0"/>
        <w:widowControl/>
        <w:suppressLineNumbers w:val="0"/>
        <w:jc w:val="center"/>
        <w:rPr>
          <w:rFonts w:hint="default" w:ascii="Times New Roman" w:hAnsi="Times New Roman" w:cs="Times New Roman"/>
          <w:b w:val="0"/>
          <w:bCs/>
          <w:sz w:val="28"/>
          <w:szCs w:val="28"/>
          <w:lang w:val="vi-VN"/>
        </w:rPr>
      </w:pPr>
    </w:p>
    <w:p w14:paraId="5C810301">
      <w:pPr>
        <w:pStyle w:val="13"/>
        <w:keepNext w:val="0"/>
        <w:keepLines w:val="0"/>
        <w:widowControl/>
        <w:suppressLineNumbers w:val="0"/>
        <w:jc w:val="center"/>
        <w:rPr>
          <w:rFonts w:hint="default" w:ascii="Times New Roman" w:hAnsi="Times New Roman" w:cs="Times New Roman"/>
          <w:b w:val="0"/>
          <w:bCs/>
          <w:sz w:val="28"/>
          <w:szCs w:val="28"/>
          <w:lang w:val="vi-VN"/>
        </w:rPr>
      </w:pPr>
    </w:p>
    <w:p w14:paraId="2A562197">
      <w:pPr>
        <w:pStyle w:val="13"/>
        <w:keepNext w:val="0"/>
        <w:keepLines w:val="0"/>
        <w:widowControl/>
        <w:suppressLineNumbers w:val="0"/>
        <w:jc w:val="center"/>
        <w:rPr>
          <w:rFonts w:hint="default" w:ascii="Times New Roman" w:hAnsi="Times New Roman" w:cs="Times New Roman"/>
          <w:b/>
          <w:bCs w:val="0"/>
          <w:sz w:val="28"/>
          <w:szCs w:val="28"/>
          <w:lang w:val="vi-VN"/>
        </w:rPr>
      </w:pPr>
      <w:bookmarkStart w:id="6" w:name="_GoBack"/>
      <w:bookmarkEnd w:id="6"/>
    </w:p>
    <w:p w14:paraId="278198E4">
      <w:pPr>
        <w:pStyle w:val="13"/>
        <w:keepNext w:val="0"/>
        <w:keepLines w:val="0"/>
        <w:widowControl/>
        <w:suppressLineNumbers w:val="0"/>
        <w:jc w:val="both"/>
        <w:rPr>
          <w:rFonts w:hint="default" w:ascii="Times New Roman" w:hAnsi="Times New Roman" w:cs="Times New Roman"/>
          <w:b w:val="0"/>
          <w:bCs/>
          <w:sz w:val="28"/>
          <w:szCs w:val="28"/>
          <w:lang w:val="vi-VN"/>
        </w:rPr>
      </w:pPr>
      <w:r>
        <w:rPr>
          <w:rFonts w:hint="default" w:ascii="Times New Roman" w:hAnsi="Times New Roman" w:cs="Times New Roman"/>
          <w:b/>
          <w:bCs w:val="0"/>
          <w:sz w:val="28"/>
          <w:szCs w:val="28"/>
          <w:lang w:val="vi-VN"/>
        </w:rPr>
        <w:t>TÌNH HUỐNG</w:t>
      </w:r>
    </w:p>
    <w:p w14:paraId="3BE6C939">
      <w:pPr>
        <w:pStyle w:val="13"/>
        <w:keepNext w:val="0"/>
        <w:keepLines w:val="0"/>
        <w:widowControl/>
        <w:suppressLineNumbers w:val="0"/>
        <w:jc w:val="left"/>
        <w:rPr>
          <w:rFonts w:hint="default" w:ascii="Times New Roman" w:hAnsi="Times New Roman"/>
          <w:b w:val="0"/>
          <w:bCs/>
          <w:sz w:val="24"/>
          <w:szCs w:val="24"/>
          <w:lang w:val="vi-VN"/>
        </w:rPr>
      </w:pPr>
      <w:r>
        <w:rPr>
          <w:rFonts w:hint="default" w:ascii="Times New Roman" w:hAnsi="Times New Roman"/>
          <w:b w:val="0"/>
          <w:bCs/>
          <w:sz w:val="24"/>
          <w:szCs w:val="24"/>
          <w:lang w:val="vi-VN"/>
        </w:rPr>
        <w:t>Bà A kí hợp đồng lao động 6 tháng làm công nhân vệ sinh cho công ty AB với mức lương là 3tr700 trả vào 30 hàng tháng tuy nhiên trong tháng 3 vừa qua công ty luôn trả lương cho bà A muộn 10-15 ngày, hôm nay bà A muốn nghỉ việc luôn thì có vi phạm gì không?</w:t>
      </w:r>
    </w:p>
    <w:p w14:paraId="5BEF89A6">
      <w:pPr>
        <w:pStyle w:val="13"/>
        <w:keepNext w:val="0"/>
        <w:keepLines w:val="0"/>
        <w:widowControl/>
        <w:suppressLineNumbers w:val="0"/>
        <w:jc w:val="left"/>
        <w:rPr>
          <w:rFonts w:hint="default" w:ascii="Times New Roman" w:hAnsi="Times New Roman"/>
          <w:b/>
          <w:bCs w:val="0"/>
          <w:sz w:val="28"/>
          <w:szCs w:val="28"/>
          <w:lang w:val="vi-VN"/>
        </w:rPr>
      </w:pPr>
      <w:r>
        <w:rPr>
          <w:rFonts w:hint="default" w:ascii="Times New Roman" w:hAnsi="Times New Roman"/>
          <w:b/>
          <w:bCs w:val="0"/>
          <w:sz w:val="28"/>
          <w:szCs w:val="28"/>
          <w:lang w:val="vi-VN"/>
        </w:rPr>
        <w:t>GIẢI QUYẾT TÌNH HUỐNG</w:t>
      </w:r>
    </w:p>
    <w:p w14:paraId="142B0B6A">
      <w:pPr>
        <w:pStyle w:val="13"/>
        <w:keepNext w:val="0"/>
        <w:keepLines w:val="0"/>
        <w:widowControl/>
        <w:suppressLineNumbers w:val="0"/>
        <w:jc w:val="left"/>
        <w:rPr>
          <w:rFonts w:hint="default" w:ascii="Times New Roman" w:hAnsi="Times New Roman"/>
          <w:b w:val="0"/>
          <w:bCs/>
          <w:sz w:val="24"/>
          <w:szCs w:val="24"/>
          <w:lang w:val="vi-VN"/>
        </w:rPr>
      </w:pPr>
      <w:r>
        <w:rPr>
          <w:rFonts w:hint="default" w:ascii="Times New Roman" w:hAnsi="Times New Roman"/>
          <w:b w:val="0"/>
          <w:bCs/>
          <w:sz w:val="24"/>
          <w:szCs w:val="24"/>
          <w:lang w:val="vi-VN"/>
        </w:rPr>
        <w:t>Theo quy định tại điểm B, khoản 2 điều 35 Bộ Luật Lao động 2019 quy định người lao động có quyền đơn phương chấm dứt hợp đồng lao động không cần báo trước trong trường hợp sau đây:</w:t>
      </w:r>
    </w:p>
    <w:p w14:paraId="5AF30221">
      <w:pPr>
        <w:pStyle w:val="13"/>
        <w:keepNext w:val="0"/>
        <w:keepLines w:val="0"/>
        <w:widowControl/>
        <w:suppressLineNumbers w:val="0"/>
        <w:jc w:val="left"/>
        <w:rPr>
          <w:rFonts w:hint="default" w:ascii="Times New Roman" w:hAnsi="Times New Roman"/>
          <w:b w:val="0"/>
          <w:bCs/>
          <w:sz w:val="24"/>
          <w:szCs w:val="24"/>
          <w:lang w:val="vi-VN"/>
        </w:rPr>
      </w:pPr>
      <w:r>
        <w:rPr>
          <w:rFonts w:hint="default" w:ascii="Times New Roman" w:hAnsi="Times New Roman"/>
          <w:b w:val="0"/>
          <w:bCs/>
          <w:sz w:val="24"/>
          <w:szCs w:val="24"/>
          <w:lang w:val="vi-VN"/>
        </w:rPr>
        <w:t xml:space="preserve">Không được trả đủ lương hoặc trả lương không đúng thời hạn trừ trường hợp vì lý do bất khả kháng, vậy lí do bất khả kháng ở đây được hiểu như thế nào?  </w:t>
      </w:r>
    </w:p>
    <w:p w14:paraId="2ADC8A86">
      <w:pPr>
        <w:pStyle w:val="13"/>
        <w:keepNext w:val="0"/>
        <w:keepLines w:val="0"/>
        <w:widowControl/>
        <w:suppressLineNumbers w:val="0"/>
        <w:jc w:val="left"/>
        <w:rPr>
          <w:rFonts w:hint="default" w:ascii="Times New Roman" w:hAnsi="Times New Roman"/>
          <w:b w:val="0"/>
          <w:bCs/>
          <w:sz w:val="24"/>
          <w:szCs w:val="24"/>
          <w:lang w:val="vi-VN"/>
        </w:rPr>
      </w:pPr>
      <w:r>
        <w:rPr>
          <w:rFonts w:hint="default" w:ascii="Times New Roman" w:hAnsi="Times New Roman"/>
          <w:b w:val="0"/>
          <w:bCs/>
          <w:sz w:val="24"/>
          <w:szCs w:val="24"/>
          <w:lang w:val="vi-VN"/>
        </w:rPr>
        <w:t xml:space="preserve">Theo quy định của Bộ Luật Dân Sự 2015 thì trường hợp bất khả kháng hay còn gọi là sự kiện bất khả kháng là sự kiện xảy ra 1 cách khách quan, không thể lường trước được và không thể khắc phục được, mặc dù đã áp dụng mọi biện pháp cần thiết và khả năng cho phép, ví dụ như thiên tai, lũ lụt, động đất. Như vậy trong trường hợp này </w:t>
      </w:r>
      <w:r>
        <w:rPr>
          <w:rFonts w:hint="default" w:ascii="Times New Roman" w:hAnsi="Times New Roman" w:eastAsia="SimSun" w:cs="Times New Roman"/>
          <w:b w:val="0"/>
          <w:bCs w:val="0"/>
          <w:sz w:val="24"/>
          <w:szCs w:val="24"/>
        </w:rPr>
        <w:t>Công ty AB thường xuyên trả lương không đúng thời hạn đã vi phạm nghiêm trọng nội dung Hợp đồng Lao động. Do đó, Bà A hoàn toàn có quyền đơn phương chấm dứt Hợp đồng Lao động ngay lập tức (không cần báo trước) mà không vi phạm bất kỳ quy định nào của pháp luật lao động</w:t>
      </w:r>
      <w:r>
        <w:rPr>
          <w:rFonts w:hint="default" w:ascii="Times New Roman" w:hAnsi="Times New Roman" w:eastAsia="SimSun" w:cs="Times New Roman"/>
          <w:b w:val="0"/>
          <w:bCs w:val="0"/>
          <w:sz w:val="24"/>
          <w:szCs w:val="24"/>
          <w:lang w:val="vi-VN"/>
        </w:rPr>
        <w:t>.</w:t>
      </w:r>
    </w:p>
    <w:p w14:paraId="199E830F">
      <w:pPr>
        <w:pStyle w:val="13"/>
        <w:keepNext w:val="0"/>
        <w:keepLines w:val="0"/>
        <w:widowControl/>
        <w:suppressLineNumbers w:val="0"/>
        <w:rPr>
          <w:rFonts w:hint="default"/>
          <w:b w:val="0"/>
          <w:bCs w:val="0"/>
          <w:lang w:val="vi-VN"/>
        </w:rPr>
      </w:pPr>
    </w:p>
    <w:p w14:paraId="16C33759">
      <w:pPr>
        <w:pStyle w:val="13"/>
        <w:keepNext w:val="0"/>
        <w:keepLines w:val="0"/>
        <w:widowControl/>
        <w:suppressLineNumbers w:val="0"/>
        <w:spacing w:line="360" w:lineRule="auto"/>
        <w:rPr>
          <w:rFonts w:hint="default" w:ascii="Times New Roman" w:hAnsi="Times New Roman" w:eastAsia="SimSun" w:cs="Times New Roman"/>
          <w:b w:val="0"/>
          <w:bCs/>
          <w:sz w:val="24"/>
          <w:szCs w:val="24"/>
          <w:lang w:val="vi-VN"/>
        </w:rPr>
      </w:pPr>
    </w:p>
    <w:p w14:paraId="7CDEE7ED">
      <w:pPr>
        <w:pStyle w:val="13"/>
        <w:keepNext w:val="0"/>
        <w:keepLines w:val="0"/>
        <w:widowControl/>
        <w:suppressLineNumbers w:val="0"/>
        <w:spacing w:line="360" w:lineRule="auto"/>
        <w:rPr>
          <w:rFonts w:hint="default" w:ascii="Times New Roman" w:hAnsi="Times New Roman" w:eastAsia="SimSun" w:cs="Times New Roman"/>
          <w:b w:val="0"/>
          <w:bCs/>
          <w:sz w:val="24"/>
          <w:szCs w:val="24"/>
          <w:lang w:val="vi-VN"/>
        </w:rPr>
      </w:pPr>
    </w:p>
    <w:p w14:paraId="291E09D6">
      <w:pPr>
        <w:pStyle w:val="13"/>
        <w:keepNext w:val="0"/>
        <w:keepLines w:val="0"/>
        <w:widowControl/>
        <w:suppressLineNumbers w:val="0"/>
        <w:spacing w:line="360" w:lineRule="auto"/>
        <w:rPr>
          <w:rFonts w:hint="default" w:ascii="Times New Roman" w:hAnsi="Times New Roman" w:eastAsia="SimSun" w:cs="Times New Roman"/>
          <w:b w:val="0"/>
          <w:bCs/>
          <w:sz w:val="24"/>
          <w:szCs w:val="24"/>
          <w:lang w:val="vi-VN"/>
        </w:rPr>
      </w:pPr>
    </w:p>
    <w:p w14:paraId="6CCE7769">
      <w:pPr>
        <w:rPr>
          <w:rFonts w:hint="default" w:ascii="Times New Roman" w:hAnsi="Times New Roman" w:eastAsia="SimSun" w:cs="Times New Roman"/>
          <w:sz w:val="24"/>
          <w:szCs w:val="24"/>
          <w:lang w:val="vi-VN"/>
        </w:rPr>
      </w:pPr>
    </w:p>
    <w:p w14:paraId="5C42F006">
      <w:pPr>
        <w:pStyle w:val="7"/>
        <w:spacing w:before="120" w:line="312" w:lineRule="auto"/>
        <w:rPr>
          <w:rFonts w:hint="default" w:ascii="Times New Roman" w:hAnsi="Times New Roman" w:eastAsia="SimSun" w:cs="Times New Roman"/>
          <w:sz w:val="24"/>
          <w:szCs w:val="24"/>
          <w:lang w:val="vi-VN"/>
        </w:rPr>
      </w:pPr>
    </w:p>
    <w:p w14:paraId="1440156E">
      <w:pPr>
        <w:pStyle w:val="7"/>
        <w:spacing w:before="120" w:line="312" w:lineRule="auto"/>
        <w:rPr>
          <w:rFonts w:hint="default" w:ascii="Times New Roman" w:hAnsi="Times New Roman" w:eastAsia="SimSun" w:cs="Times New Roman"/>
          <w:sz w:val="24"/>
          <w:szCs w:val="24"/>
          <w:lang w:val="vi-VN"/>
        </w:rPr>
      </w:pPr>
    </w:p>
    <w:p w14:paraId="5B4097D0">
      <w:pPr>
        <w:ind w:left="720"/>
        <w:jc w:val="both"/>
        <w:rPr>
          <w:rFonts w:hint="default" w:ascii="Times New Roman" w:hAnsi="Times New Roman" w:cs="Times New Roman"/>
          <w:sz w:val="28"/>
          <w:szCs w:val="28"/>
          <w:highlight w:val="none"/>
        </w:rPr>
      </w:pPr>
    </w:p>
    <w:sectPr>
      <w:footerReference r:id="rId3" w:type="default"/>
      <w:pgSz w:w="11907" w:h="16840"/>
      <w:pgMar w:top="1418" w:right="1134" w:bottom="1418" w:left="1985" w:header="720" w:footer="301" w:gutter="0"/>
      <w:pgNumType w:start="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nTime">
    <w:altName w:val="Segoe Print"/>
    <w:panose1 w:val="020B7200000000000000"/>
    <w:charset w:val="00"/>
    <w:family w:val="swiss"/>
    <w:pitch w:val="default"/>
    <w:sig w:usb0="00000000" w:usb1="00000000" w:usb2="00000000" w:usb3="00000000" w:csb0="00000001" w:csb1="00000000"/>
  </w:font>
  <w:font w:name="Noto Sans">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Variable Display Semilight">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EACC">
    <w:pPr>
      <w:pStyle w:val="8"/>
      <w:jc w:val="right"/>
    </w:pPr>
    <w:r>
      <w:fldChar w:fldCharType="begin"/>
    </w:r>
    <w:r>
      <w:instrText xml:space="preserve"> PAGE   \* MERGEFORMAT </w:instrText>
    </w:r>
    <w:r>
      <w:fldChar w:fldCharType="separate"/>
    </w:r>
    <w:r>
      <w:t>5</w:t>
    </w:r>
    <w:r>
      <w:fldChar w:fldCharType="end"/>
    </w:r>
  </w:p>
  <w:p w14:paraId="13083343">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AFBBD3"/>
    <w:multiLevelType w:val="singleLevel"/>
    <w:tmpl w:val="51AFBBD3"/>
    <w:lvl w:ilvl="0" w:tentative="0">
      <w:start w:val="3"/>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FA2"/>
    <w:rsid w:val="00011B68"/>
    <w:rsid w:val="00045193"/>
    <w:rsid w:val="00070034"/>
    <w:rsid w:val="00074314"/>
    <w:rsid w:val="000E4BEF"/>
    <w:rsid w:val="00142FA2"/>
    <w:rsid w:val="001978D0"/>
    <w:rsid w:val="00206F0D"/>
    <w:rsid w:val="002305EA"/>
    <w:rsid w:val="0026259B"/>
    <w:rsid w:val="002F4F38"/>
    <w:rsid w:val="005367B5"/>
    <w:rsid w:val="00557041"/>
    <w:rsid w:val="0064079A"/>
    <w:rsid w:val="006B4265"/>
    <w:rsid w:val="00707E6A"/>
    <w:rsid w:val="0081484A"/>
    <w:rsid w:val="00846728"/>
    <w:rsid w:val="0086259E"/>
    <w:rsid w:val="008847DF"/>
    <w:rsid w:val="008D419D"/>
    <w:rsid w:val="00964491"/>
    <w:rsid w:val="00973BB4"/>
    <w:rsid w:val="00AB7A62"/>
    <w:rsid w:val="00AF17EC"/>
    <w:rsid w:val="00B225C0"/>
    <w:rsid w:val="00C14EC3"/>
    <w:rsid w:val="00C61684"/>
    <w:rsid w:val="00C64D22"/>
    <w:rsid w:val="00C84617"/>
    <w:rsid w:val="00D21965"/>
    <w:rsid w:val="00D33818"/>
    <w:rsid w:val="00DC5FD9"/>
    <w:rsid w:val="00DE6360"/>
    <w:rsid w:val="00E27C02"/>
    <w:rsid w:val="00E27D4A"/>
    <w:rsid w:val="00E52CE3"/>
    <w:rsid w:val="00EB7274"/>
    <w:rsid w:val="00F92CFE"/>
    <w:rsid w:val="00FA45F7"/>
    <w:rsid w:val="0B5B5331"/>
    <w:rsid w:val="10354CCF"/>
    <w:rsid w:val="10BB3BC2"/>
    <w:rsid w:val="14C33280"/>
    <w:rsid w:val="1EB00064"/>
    <w:rsid w:val="23B1689B"/>
    <w:rsid w:val="29D8307E"/>
    <w:rsid w:val="2BB46239"/>
    <w:rsid w:val="2CB3747C"/>
    <w:rsid w:val="2F910282"/>
    <w:rsid w:val="3B8075B4"/>
    <w:rsid w:val="3E3E5A62"/>
    <w:rsid w:val="40377ADA"/>
    <w:rsid w:val="478966DC"/>
    <w:rsid w:val="4CD16CBC"/>
    <w:rsid w:val="50EA22E7"/>
    <w:rsid w:val="61E07359"/>
    <w:rsid w:val="744C1B37"/>
    <w:rsid w:val="755355BC"/>
    <w:rsid w:val="7EB959B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next w:val="1"/>
    <w:link w:val="21"/>
    <w:unhideWhenUsed/>
    <w:qFormat/>
    <w:uiPriority w:val="9"/>
    <w:pPr>
      <w:keepNext/>
      <w:keepLines/>
      <w:spacing w:before="200"/>
      <w:outlineLvl w:val="1"/>
    </w:pPr>
    <w:rPr>
      <w:rFonts w:ascii="Cambria" w:hAnsi="Cambria" w:eastAsia="Times New Roman" w:cs="Times New Roman"/>
      <w:b/>
      <w:bCs/>
      <w:color w:val="4F81BD"/>
      <w:sz w:val="26"/>
      <w:szCs w:val="26"/>
    </w:rPr>
  </w:style>
  <w:style w:type="paragraph" w:styleId="3">
    <w:name w:val="heading 3"/>
    <w:basedOn w:val="1"/>
    <w:next w:val="1"/>
    <w:link w:val="22"/>
    <w:qFormat/>
    <w:uiPriority w:val="0"/>
    <w:pPr>
      <w:keepNext/>
      <w:widowControl w:val="0"/>
      <w:tabs>
        <w:tab w:val="left" w:pos="720"/>
        <w:tab w:val="left" w:pos="1120"/>
      </w:tabs>
      <w:spacing w:before="240" w:after="60"/>
      <w:ind w:firstLine="720"/>
      <w:jc w:val="both"/>
      <w:outlineLvl w:val="2"/>
    </w:pPr>
    <w:rPr>
      <w:rFonts w:ascii="Arial" w:hAnsi="Arial" w:eastAsia="Calibri" w:cs="Arial"/>
      <w:bCs/>
      <w:sz w:val="26"/>
      <w:szCs w:val="26"/>
      <w:lang w:val="nl-NL"/>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3"/>
    <w:basedOn w:val="1"/>
    <w:link w:val="20"/>
    <w:unhideWhenUsed/>
    <w:qFormat/>
    <w:uiPriority w:val="99"/>
    <w:pPr>
      <w:spacing w:before="120" w:after="120" w:line="312" w:lineRule="auto"/>
      <w:ind w:firstLine="720"/>
      <w:jc w:val="both"/>
    </w:pPr>
    <w:rPr>
      <w:rFonts w:eastAsia="Calibri"/>
      <w:sz w:val="16"/>
      <w:szCs w:val="16"/>
    </w:rPr>
  </w:style>
  <w:style w:type="paragraph" w:styleId="7">
    <w:name w:val="Body Text Indent"/>
    <w:basedOn w:val="1"/>
    <w:link w:val="18"/>
    <w:qFormat/>
    <w:uiPriority w:val="0"/>
    <w:pPr>
      <w:ind w:firstLine="720"/>
      <w:jc w:val="both"/>
    </w:pPr>
    <w:rPr>
      <w:rFonts w:ascii=".VnTime" w:hAnsi=".VnTime"/>
      <w:sz w:val="26"/>
    </w:rPr>
  </w:style>
  <w:style w:type="paragraph" w:styleId="8">
    <w:name w:val="footer"/>
    <w:basedOn w:val="1"/>
    <w:link w:val="17"/>
    <w:qFormat/>
    <w:uiPriority w:val="99"/>
    <w:pPr>
      <w:tabs>
        <w:tab w:val="center" w:pos="4680"/>
        <w:tab w:val="right" w:pos="9360"/>
      </w:tabs>
    </w:pPr>
  </w:style>
  <w:style w:type="character" w:styleId="9">
    <w:name w:val="footnote reference"/>
    <w:basedOn w:val="4"/>
    <w:unhideWhenUsed/>
    <w:qFormat/>
    <w:uiPriority w:val="99"/>
    <w:rPr>
      <w:vertAlign w:val="superscript"/>
    </w:rPr>
  </w:style>
  <w:style w:type="paragraph" w:styleId="10">
    <w:name w:val="footnote text"/>
    <w:basedOn w:val="1"/>
    <w:link w:val="19"/>
    <w:unhideWhenUsed/>
    <w:qFormat/>
    <w:uiPriority w:val="99"/>
    <w:pPr>
      <w:ind w:firstLine="720"/>
      <w:jc w:val="both"/>
    </w:pPr>
    <w:rPr>
      <w:rFonts w:eastAsia="Calibri"/>
      <w:sz w:val="20"/>
      <w:szCs w:val="20"/>
    </w:rPr>
  </w:style>
  <w:style w:type="paragraph" w:styleId="11">
    <w:name w:val="header"/>
    <w:basedOn w:val="1"/>
    <w:link w:val="16"/>
    <w:qFormat/>
    <w:uiPriority w:val="0"/>
    <w:pPr>
      <w:tabs>
        <w:tab w:val="center" w:pos="4680"/>
        <w:tab w:val="right" w:pos="9360"/>
      </w:tabs>
    </w:pPr>
  </w:style>
  <w:style w:type="character" w:styleId="12">
    <w:name w:val="Hyperlink"/>
    <w:basedOn w:val="4"/>
    <w:qFormat/>
    <w:uiPriority w:val="0"/>
    <w:rPr>
      <w:color w:val="0000FF"/>
      <w:u w:val="single"/>
    </w:rPr>
  </w:style>
  <w:style w:type="paragraph" w:styleId="13">
    <w:name w:val="Normal (Web)"/>
    <w:basedOn w:val="1"/>
    <w:unhideWhenUsed/>
    <w:qFormat/>
    <w:uiPriority w:val="99"/>
    <w:pPr>
      <w:spacing w:before="100" w:beforeAutospacing="1" w:after="100" w:afterAutospacing="1"/>
    </w:pPr>
  </w:style>
  <w:style w:type="character" w:styleId="14">
    <w:name w:val="Strong"/>
    <w:basedOn w:val="4"/>
    <w:qFormat/>
    <w:uiPriority w:val="0"/>
    <w:rPr>
      <w:b/>
      <w:bCs/>
    </w:rPr>
  </w:style>
  <w:style w:type="table" w:styleId="15">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Header Char"/>
    <w:basedOn w:val="4"/>
    <w:link w:val="11"/>
    <w:qFormat/>
    <w:uiPriority w:val="0"/>
    <w:rPr>
      <w:sz w:val="24"/>
      <w:szCs w:val="24"/>
    </w:rPr>
  </w:style>
  <w:style w:type="character" w:customStyle="1" w:styleId="17">
    <w:name w:val="Footer Char"/>
    <w:basedOn w:val="4"/>
    <w:link w:val="8"/>
    <w:qFormat/>
    <w:uiPriority w:val="99"/>
    <w:rPr>
      <w:sz w:val="24"/>
      <w:szCs w:val="24"/>
    </w:rPr>
  </w:style>
  <w:style w:type="character" w:customStyle="1" w:styleId="18">
    <w:name w:val="Body Text Indent Char"/>
    <w:basedOn w:val="4"/>
    <w:link w:val="7"/>
    <w:qFormat/>
    <w:uiPriority w:val="0"/>
    <w:rPr>
      <w:rFonts w:ascii=".VnTime" w:hAnsi=".VnTime"/>
      <w:sz w:val="26"/>
      <w:szCs w:val="24"/>
    </w:rPr>
  </w:style>
  <w:style w:type="character" w:customStyle="1" w:styleId="19">
    <w:name w:val="Footnote Text Char"/>
    <w:basedOn w:val="4"/>
    <w:link w:val="10"/>
    <w:qFormat/>
    <w:uiPriority w:val="99"/>
    <w:rPr>
      <w:rFonts w:eastAsia="Calibri"/>
    </w:rPr>
  </w:style>
  <w:style w:type="character" w:customStyle="1" w:styleId="20">
    <w:name w:val="Body Text 3 Char"/>
    <w:basedOn w:val="4"/>
    <w:link w:val="6"/>
    <w:qFormat/>
    <w:uiPriority w:val="99"/>
    <w:rPr>
      <w:rFonts w:eastAsia="Calibri"/>
      <w:sz w:val="16"/>
      <w:szCs w:val="16"/>
    </w:rPr>
  </w:style>
  <w:style w:type="character" w:customStyle="1" w:styleId="21">
    <w:name w:val="Heading 2 Char"/>
    <w:basedOn w:val="4"/>
    <w:link w:val="2"/>
    <w:qFormat/>
    <w:uiPriority w:val="9"/>
    <w:rPr>
      <w:rFonts w:ascii="Cambria" w:hAnsi="Cambria" w:eastAsia="Times New Roman" w:cs="Times New Roman"/>
      <w:b/>
      <w:bCs/>
      <w:color w:val="4F81BD"/>
      <w:sz w:val="26"/>
      <w:szCs w:val="26"/>
    </w:rPr>
  </w:style>
  <w:style w:type="character" w:customStyle="1" w:styleId="22">
    <w:name w:val="Heading 3 Char"/>
    <w:basedOn w:val="4"/>
    <w:link w:val="3"/>
    <w:qFormat/>
    <w:uiPriority w:val="0"/>
    <w:rPr>
      <w:rFonts w:ascii="Arial" w:hAnsi="Arial" w:eastAsia="Calibri" w:cs="Arial"/>
      <w:bCs/>
      <w:sz w:val="26"/>
      <w:szCs w:val="26"/>
      <w:lang w:val="nl-NL"/>
    </w:rPr>
  </w:style>
  <w:style w:type="character" w:customStyle="1" w:styleId="23">
    <w:name w:val="apple-converted-space"/>
    <w:basedOn w:val="4"/>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1043</Words>
  <Characters>5950</Characters>
  <Lines>49</Lines>
  <Paragraphs>13</Paragraphs>
  <TotalTime>31</TotalTime>
  <ScaleCrop>false</ScaleCrop>
  <LinksUpToDate>false</LinksUpToDate>
  <CharactersWithSpaces>6980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2011-07-23T03:03:00Z</dcterms:created>
  <dc:creator>Do Thi My Thu</dc:creator>
  <cp:lastModifiedBy>Do Thi My Thu</cp:lastModifiedBy>
  <cp:lastPrinted>2007-01-27T05:41:00Z</cp:lastPrinted>
  <dcterms:modified xsi:type="dcterms:W3CDTF">2025-12-02T16:08:48Z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43D64C984B824ED89E12D26B338F543D_13</vt:lpwstr>
  </property>
</Properties>
</file>