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A5D1C0" w14:textId="0B9CE427" w:rsidR="00CB3D50" w:rsidRDefault="00FE3D95" w:rsidP="00C33816">
      <w:pPr>
        <w:spacing w:after="120"/>
        <w:ind w:right="-454"/>
        <w:rPr>
          <w:rFonts w:ascii="Aptos Display" w:hAnsi="Aptos Display"/>
          <w:sz w:val="28"/>
          <w:szCs w:val="28"/>
        </w:rPr>
      </w:pPr>
      <w:r>
        <w:rPr>
          <w:rFonts w:ascii="Aptos Display" w:hAnsi="Aptos Display"/>
          <w:noProof/>
          <w:sz w:val="28"/>
          <w:szCs w:val="28"/>
        </w:rPr>
        <w:drawing>
          <wp:anchor distT="0" distB="0" distL="114300" distR="114300" simplePos="0" relativeHeight="251658241" behindDoc="0" locked="0" layoutInCell="1" allowOverlap="1" wp14:anchorId="1CE9565B" wp14:editId="25E330AD">
            <wp:simplePos x="0" y="0"/>
            <wp:positionH relativeFrom="column">
              <wp:posOffset>1309255</wp:posOffset>
            </wp:positionH>
            <wp:positionV relativeFrom="margin">
              <wp:posOffset>278</wp:posOffset>
            </wp:positionV>
            <wp:extent cx="3423285" cy="1835150"/>
            <wp:effectExtent l="19050" t="0" r="24765" b="546100"/>
            <wp:wrapThrough wrapText="bothSides">
              <wp:wrapPolygon edited="0">
                <wp:start x="361" y="0"/>
                <wp:lineTo x="-120" y="448"/>
                <wp:lineTo x="-120" y="27803"/>
                <wp:lineTo x="21636" y="27803"/>
                <wp:lineTo x="21636" y="23767"/>
                <wp:lineTo x="21396" y="22198"/>
                <wp:lineTo x="21275" y="21525"/>
                <wp:lineTo x="21636" y="19283"/>
                <wp:lineTo x="21636" y="2466"/>
                <wp:lineTo x="21516" y="897"/>
                <wp:lineTo x="21275" y="0"/>
                <wp:lineTo x="361" y="0"/>
              </wp:wrapPolygon>
            </wp:wrapThrough>
            <wp:docPr id="3745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02332" name="Picture 374502332"/>
                    <pic:cNvPicPr/>
                  </pic:nvPicPr>
                  <pic:blipFill>
                    <a:blip r:embed="rId6">
                      <a:extLst>
                        <a:ext uri="{28A0092B-C50C-407E-A947-70E740481C1C}">
                          <a14:useLocalDpi xmlns:a14="http://schemas.microsoft.com/office/drawing/2010/main" val="0"/>
                        </a:ext>
                      </a:extLst>
                    </a:blip>
                    <a:stretch>
                      <a:fillRect/>
                    </a:stretch>
                  </pic:blipFill>
                  <pic:spPr>
                    <a:xfrm>
                      <a:off x="0" y="0"/>
                      <a:ext cx="3423285" cy="1835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anchor>
        </w:drawing>
      </w:r>
    </w:p>
    <w:p w14:paraId="1593221B" w14:textId="2C3B39DC" w:rsidR="00296F1E" w:rsidRDefault="0D4887AB" w:rsidP="0D4887AB">
      <w:pPr>
        <w:rPr>
          <w:rFonts w:ascii="Aptos Display" w:hAnsi="Aptos Display"/>
          <w:sz w:val="28"/>
          <w:szCs w:val="28"/>
        </w:rPr>
      </w:pPr>
      <w:r w:rsidRPr="0D4887AB">
        <w:rPr>
          <w:rFonts w:ascii="Aptos Display" w:hAnsi="Aptos Display"/>
          <w:sz w:val="28"/>
          <w:szCs w:val="28"/>
        </w:rPr>
        <w:t>SINDHU (23P31A4412)</w:t>
      </w:r>
    </w:p>
    <w:p w14:paraId="0E88BF01" w14:textId="68C453F4" w:rsidR="00296F1E" w:rsidRDefault="00296F1E">
      <w:pPr>
        <w:rPr>
          <w:rFonts w:ascii="Aptos Display" w:hAnsi="Aptos Display"/>
          <w:sz w:val="28"/>
          <w:szCs w:val="28"/>
        </w:rPr>
      </w:pPr>
      <w:r>
        <w:rPr>
          <w:rFonts w:ascii="Aptos Display" w:hAnsi="Aptos Display"/>
          <w:sz w:val="28"/>
          <w:szCs w:val="28"/>
        </w:rPr>
        <w:t>MURLA MITHRAVINDA SREE</w:t>
      </w:r>
      <w:r w:rsidR="002C0A81">
        <w:rPr>
          <w:rFonts w:ascii="Aptos Display" w:hAnsi="Aptos Display"/>
          <w:sz w:val="28"/>
          <w:szCs w:val="28"/>
        </w:rPr>
        <w:t xml:space="preserve"> </w:t>
      </w:r>
      <w:r>
        <w:rPr>
          <w:rFonts w:ascii="Aptos Display" w:hAnsi="Aptos Display"/>
          <w:sz w:val="28"/>
          <w:szCs w:val="28"/>
        </w:rPr>
        <w:t>(23P31A4425)</w:t>
      </w:r>
    </w:p>
    <w:p w14:paraId="23EC9A85" w14:textId="4DAFB51F" w:rsidR="00296F1E" w:rsidRDefault="00296F1E">
      <w:pPr>
        <w:rPr>
          <w:rFonts w:ascii="Aptos Display" w:hAnsi="Aptos Display"/>
          <w:sz w:val="28"/>
          <w:szCs w:val="28"/>
        </w:rPr>
      </w:pPr>
      <w:r>
        <w:rPr>
          <w:rFonts w:ascii="Aptos Display" w:hAnsi="Aptos Display"/>
          <w:sz w:val="28"/>
          <w:szCs w:val="28"/>
        </w:rPr>
        <w:t>SHALINI</w:t>
      </w:r>
      <w:r w:rsidR="002C0A81">
        <w:rPr>
          <w:rFonts w:ascii="Aptos Display" w:hAnsi="Aptos Display"/>
          <w:sz w:val="28"/>
          <w:szCs w:val="28"/>
        </w:rPr>
        <w:t xml:space="preserve"> </w:t>
      </w:r>
      <w:r>
        <w:rPr>
          <w:rFonts w:ascii="Aptos Display" w:hAnsi="Aptos Display"/>
          <w:sz w:val="28"/>
          <w:szCs w:val="28"/>
        </w:rPr>
        <w:t>(23P31A4452)</w:t>
      </w:r>
    </w:p>
    <w:p w14:paraId="1D03F868" w14:textId="4ED5B4D8" w:rsidR="00296F1E" w:rsidRDefault="00296F1E">
      <w:pPr>
        <w:rPr>
          <w:rFonts w:ascii="Aptos Display" w:hAnsi="Aptos Display"/>
          <w:sz w:val="28"/>
          <w:szCs w:val="28"/>
        </w:rPr>
      </w:pPr>
      <w:r>
        <w:rPr>
          <w:rFonts w:ascii="Aptos Display" w:hAnsi="Aptos Display"/>
          <w:sz w:val="28"/>
          <w:szCs w:val="28"/>
        </w:rPr>
        <w:t>PRASUNNA PRIYA</w:t>
      </w:r>
      <w:r w:rsidR="002C0A81">
        <w:rPr>
          <w:rFonts w:ascii="Aptos Display" w:hAnsi="Aptos Display"/>
          <w:sz w:val="28"/>
          <w:szCs w:val="28"/>
        </w:rPr>
        <w:t xml:space="preserve"> </w:t>
      </w:r>
      <w:r>
        <w:rPr>
          <w:rFonts w:ascii="Aptos Display" w:hAnsi="Aptos Display"/>
          <w:sz w:val="28"/>
          <w:szCs w:val="28"/>
        </w:rPr>
        <w:t>(23P31A4460)</w:t>
      </w:r>
    </w:p>
    <w:p w14:paraId="3787C66C" w14:textId="77777777" w:rsidR="00FD0D17" w:rsidRDefault="00FD0D17">
      <w:pPr>
        <w:rPr>
          <w:rFonts w:ascii="Aptos Display" w:hAnsi="Aptos Display"/>
          <w:sz w:val="28"/>
          <w:szCs w:val="28"/>
        </w:rPr>
      </w:pPr>
    </w:p>
    <w:p w14:paraId="58745A43" w14:textId="086A6EB1" w:rsidR="00FD6720" w:rsidRDefault="00262A79" w:rsidP="00FD6720">
      <w:pPr>
        <w:pStyle w:val="Title"/>
      </w:pPr>
      <w:r>
        <w:t xml:space="preserve"> </w:t>
      </w:r>
      <w:r w:rsidR="00FD0D17">
        <w:t>HEART FAILURE PREDICTION DATA</w:t>
      </w:r>
      <w:r>
        <w:t xml:space="preserve"> </w:t>
      </w:r>
      <w:r w:rsidR="00FD6720">
        <w:t>ANALYSIS</w:t>
      </w:r>
    </w:p>
    <w:p w14:paraId="39C12F9F" w14:textId="77777777" w:rsidR="00271B82" w:rsidRDefault="00262A79" w:rsidP="00271B82">
      <w:pPr>
        <w:pStyle w:val="Title"/>
        <w:rPr>
          <w:sz w:val="32"/>
          <w:szCs w:val="32"/>
        </w:rPr>
      </w:pPr>
      <w:r>
        <w:rPr>
          <w:rFonts w:ascii="Aptos" w:hAnsi="Aptos"/>
        </w:rPr>
        <w:t xml:space="preserve">          </w:t>
      </w:r>
      <w:r w:rsidR="00FD0D17" w:rsidRPr="00B1449C">
        <w:rPr>
          <w:sz w:val="32"/>
          <w:szCs w:val="32"/>
        </w:rPr>
        <w:t>Heart failure prediction:</w:t>
      </w:r>
      <w:r w:rsidR="00076E68">
        <w:rPr>
          <w:sz w:val="32"/>
          <w:szCs w:val="32"/>
        </w:rPr>
        <w:t xml:space="preserve"> </w:t>
      </w:r>
      <w:r w:rsidR="00FD0D17" w:rsidRPr="00B1449C">
        <w:rPr>
          <w:sz w:val="32"/>
          <w:szCs w:val="32"/>
        </w:rPr>
        <w:t>Understanding the key Aspect</w:t>
      </w:r>
    </w:p>
    <w:p w14:paraId="593F86BE" w14:textId="0DDEDC96" w:rsidR="00734DC8" w:rsidRPr="00271B82" w:rsidRDefault="00FD0D17" w:rsidP="00271B82">
      <w:pPr>
        <w:pStyle w:val="Title"/>
        <w:rPr>
          <w:rFonts w:ascii="Aptos" w:hAnsi="Aptos"/>
        </w:rPr>
      </w:pPr>
      <w:r w:rsidRPr="00734DC8">
        <w:rPr>
          <w:color w:val="538135" w:themeColor="accent6" w:themeShade="BF"/>
        </w:rPr>
        <w:t>INTRODUCTION</w:t>
      </w:r>
      <w:r w:rsidR="00B1449C">
        <w:rPr>
          <w:sz w:val="32"/>
          <w:szCs w:val="32"/>
        </w:rPr>
        <w:t xml:space="preserve">    </w:t>
      </w:r>
    </w:p>
    <w:p w14:paraId="160A9561" w14:textId="3D9008FC" w:rsidR="00734DC8" w:rsidRDefault="00B1449C" w:rsidP="00FD0D17">
      <w:pPr>
        <w:rPr>
          <w:sz w:val="32"/>
          <w:szCs w:val="32"/>
        </w:rPr>
      </w:pPr>
      <w:r>
        <w:rPr>
          <w:sz w:val="32"/>
          <w:szCs w:val="32"/>
        </w:rPr>
        <w:t xml:space="preserve"> </w:t>
      </w:r>
      <w:r w:rsidR="00734DC8">
        <w:rPr>
          <w:sz w:val="32"/>
          <w:szCs w:val="32"/>
        </w:rPr>
        <w:t xml:space="preserve">   </w:t>
      </w:r>
      <w:r>
        <w:rPr>
          <w:sz w:val="32"/>
          <w:szCs w:val="32"/>
        </w:rPr>
        <w:t>Heart failure prediction is a critical area of study that focuses on identifying individuals at risk of developing heart failure.</w:t>
      </w:r>
      <w:r w:rsidR="00734DC8">
        <w:rPr>
          <w:sz w:val="32"/>
          <w:szCs w:val="32"/>
        </w:rPr>
        <w:t xml:space="preserve"> </w:t>
      </w:r>
      <w:r>
        <w:rPr>
          <w:sz w:val="32"/>
          <w:szCs w:val="32"/>
        </w:rPr>
        <w:t>By understanding the underlying causes and risk factors, healthcare professionals can implement preventative measures and improve patient outcomes.</w:t>
      </w:r>
    </w:p>
    <w:p w14:paraId="1C0FBEA9" w14:textId="4C3B6C76" w:rsidR="00FD0D17" w:rsidRDefault="00734DC8" w:rsidP="00FD0D17">
      <w:pPr>
        <w:rPr>
          <w:sz w:val="32"/>
          <w:szCs w:val="32"/>
        </w:rPr>
      </w:pPr>
      <w:r>
        <w:rPr>
          <w:sz w:val="32"/>
          <w:szCs w:val="32"/>
        </w:rPr>
        <w:t xml:space="preserve">     </w:t>
      </w:r>
      <w:r w:rsidR="00B1449C">
        <w:rPr>
          <w:sz w:val="32"/>
          <w:szCs w:val="32"/>
        </w:rPr>
        <w:t>This presentation offers insights into the definition,</w:t>
      </w:r>
      <w:r w:rsidR="006062A1">
        <w:rPr>
          <w:sz w:val="32"/>
          <w:szCs w:val="32"/>
        </w:rPr>
        <w:t xml:space="preserve"> </w:t>
      </w:r>
      <w:r w:rsidR="00B1449C">
        <w:rPr>
          <w:sz w:val="32"/>
          <w:szCs w:val="32"/>
        </w:rPr>
        <w:t>advantages</w:t>
      </w:r>
      <w:r w:rsidR="006D1968">
        <w:rPr>
          <w:sz w:val="32"/>
          <w:szCs w:val="32"/>
        </w:rPr>
        <w:t>,</w:t>
      </w:r>
      <w:r w:rsidR="006062A1">
        <w:rPr>
          <w:sz w:val="32"/>
          <w:szCs w:val="32"/>
        </w:rPr>
        <w:t xml:space="preserve"> </w:t>
      </w:r>
      <w:r w:rsidR="00B1449C">
        <w:rPr>
          <w:sz w:val="32"/>
          <w:szCs w:val="32"/>
        </w:rPr>
        <w:t>disadvantages</w:t>
      </w:r>
      <w:r w:rsidR="00903C0F">
        <w:rPr>
          <w:sz w:val="32"/>
          <w:szCs w:val="32"/>
        </w:rPr>
        <w:t>,</w:t>
      </w:r>
      <w:r w:rsidR="00AA2A50">
        <w:rPr>
          <w:sz w:val="32"/>
          <w:szCs w:val="32"/>
        </w:rPr>
        <w:t xml:space="preserve"> </w:t>
      </w:r>
      <w:r w:rsidR="00B1449C">
        <w:rPr>
          <w:sz w:val="32"/>
          <w:szCs w:val="32"/>
        </w:rPr>
        <w:t>factors</w:t>
      </w:r>
      <w:r w:rsidR="006D1968">
        <w:rPr>
          <w:sz w:val="32"/>
          <w:szCs w:val="32"/>
        </w:rPr>
        <w:t xml:space="preserve"> </w:t>
      </w:r>
      <w:r w:rsidR="00B1449C">
        <w:rPr>
          <w:sz w:val="32"/>
          <w:szCs w:val="32"/>
        </w:rPr>
        <w:t>and significances of predictive models.</w:t>
      </w:r>
    </w:p>
    <w:p w14:paraId="6B79DA19" w14:textId="77777777" w:rsidR="00E60270" w:rsidRDefault="00E60270" w:rsidP="00E60270">
      <w:pPr>
        <w:pStyle w:val="Heading1"/>
        <w:rPr>
          <w:color w:val="538135" w:themeColor="accent6" w:themeShade="BF"/>
        </w:rPr>
      </w:pPr>
      <w:r>
        <w:rPr>
          <w:color w:val="538135" w:themeColor="accent6" w:themeShade="BF"/>
        </w:rPr>
        <w:t xml:space="preserve">OVERVIEW OF HEART FAILURE </w:t>
      </w:r>
    </w:p>
    <w:p w14:paraId="04B79B95" w14:textId="15BF3E7A" w:rsidR="00CB75E0" w:rsidRDefault="00E60270" w:rsidP="00FD0D17">
      <w:pPr>
        <w:rPr>
          <w:sz w:val="32"/>
          <w:szCs w:val="32"/>
        </w:rPr>
      </w:pPr>
      <w:r>
        <w:t xml:space="preserve">   </w:t>
      </w:r>
      <w:r>
        <w:rPr>
          <w:sz w:val="32"/>
          <w:szCs w:val="32"/>
        </w:rPr>
        <w:t xml:space="preserve"> (definition): Heart failure is a complex clinical syndrome that arises when the heart cannot pump effectively, leading to insufficient blood supply for the body’s needs.it is Characterized by symptoms such as breathlessness, fatigue, and fluid retention. Early identification and management are vital in improving prognosis and enhancing the equality of life for affected individuals.</w:t>
      </w:r>
    </w:p>
    <w:p w14:paraId="15EB9E5B" w14:textId="44258320" w:rsidR="00F95EEF" w:rsidRDefault="00CB75E0" w:rsidP="00666D34">
      <w:pPr>
        <w:pStyle w:val="Heading2"/>
      </w:pPr>
      <w:r>
        <w:rPr>
          <w:noProof/>
          <w:sz w:val="28"/>
          <w:szCs w:val="28"/>
        </w:rPr>
        <w:drawing>
          <wp:anchor distT="0" distB="0" distL="114300" distR="114300" simplePos="0" relativeHeight="251658240" behindDoc="0" locked="0" layoutInCell="1" allowOverlap="1" wp14:anchorId="6154A027" wp14:editId="5FF2A251">
            <wp:simplePos x="0" y="0"/>
            <wp:positionH relativeFrom="margin">
              <wp:posOffset>179705</wp:posOffset>
            </wp:positionH>
            <wp:positionV relativeFrom="paragraph">
              <wp:posOffset>339090</wp:posOffset>
            </wp:positionV>
            <wp:extent cx="4925060" cy="2964815"/>
            <wp:effectExtent l="0" t="0" r="8890" b="6985"/>
            <wp:wrapSquare wrapText="bothSides"/>
            <wp:docPr id="877339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9555" name="Picture 877339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5060" cy="296481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666D34">
        <w:t xml:space="preserve">   </w:t>
      </w:r>
    </w:p>
    <w:p w14:paraId="3494B643" w14:textId="38B2EA9D" w:rsidR="00666D34" w:rsidRPr="00CB75E0" w:rsidRDefault="0D4887AB" w:rsidP="0D4887AB">
      <w:pPr>
        <w:pStyle w:val="Heading1"/>
        <w:rPr>
          <w:color w:val="538135" w:themeColor="accent6" w:themeShade="BF"/>
        </w:rPr>
      </w:pPr>
      <w:r w:rsidRPr="0D4887AB">
        <w:rPr>
          <w:color w:val="538135" w:themeColor="accent6" w:themeShade="BF"/>
        </w:rPr>
        <w:t xml:space="preserve">TYPES OF HEART FAILURE </w:t>
      </w:r>
    </w:p>
    <w:p w14:paraId="742796F0" w14:textId="77777777" w:rsidR="00CB045E" w:rsidRDefault="00CB75E0" w:rsidP="00352A27">
      <w:pPr>
        <w:rPr>
          <w:sz w:val="32"/>
          <w:szCs w:val="32"/>
        </w:rPr>
      </w:pPr>
      <w:r>
        <w:t xml:space="preserve">        </w:t>
      </w:r>
      <w:r>
        <w:rPr>
          <w:sz w:val="32"/>
          <w:szCs w:val="32"/>
        </w:rPr>
        <w:t xml:space="preserve">Heart failure can be classified into several types, mainly based on the heart’s pumping ability. These include heart failure with reduced ejection fraction and heart failure with preserved ejection fraction. Each type poses unique challenges for treatment And management. </w:t>
      </w:r>
      <w:r w:rsidR="008C3FBF">
        <w:rPr>
          <w:sz w:val="32"/>
          <w:szCs w:val="32"/>
        </w:rPr>
        <w:t xml:space="preserve">                                                                       </w:t>
      </w:r>
    </w:p>
    <w:p w14:paraId="36F4F6C2" w14:textId="10219A42" w:rsidR="00352A27" w:rsidRDefault="00CB75E0" w:rsidP="00352A27">
      <w:pPr>
        <w:rPr>
          <w:sz w:val="32"/>
          <w:szCs w:val="32"/>
        </w:rPr>
      </w:pPr>
      <w:r>
        <w:rPr>
          <w:sz w:val="32"/>
          <w:szCs w:val="32"/>
        </w:rPr>
        <w:t>Understanding these distinctions enables tailored therapeutic approaches for patients.</w:t>
      </w:r>
    </w:p>
    <w:p w14:paraId="4C016B43" w14:textId="7C170EB1" w:rsidR="00B1449C" w:rsidRPr="00FD6720" w:rsidRDefault="00FD6720" w:rsidP="00FD6720">
      <w:pPr>
        <w:pStyle w:val="Heading1"/>
        <w:rPr>
          <w:color w:val="538135" w:themeColor="accent6" w:themeShade="BF"/>
          <w:sz w:val="32"/>
          <w:szCs w:val="32"/>
        </w:rPr>
      </w:pPr>
      <w:r>
        <w:rPr>
          <w:sz w:val="32"/>
          <w:szCs w:val="32"/>
        </w:rPr>
        <w:t xml:space="preserve"> </w:t>
      </w:r>
      <w:r w:rsidR="00EF2189" w:rsidRPr="00FD6720">
        <w:rPr>
          <w:color w:val="538135" w:themeColor="accent6" w:themeShade="BF"/>
        </w:rPr>
        <w:t xml:space="preserve">IMPORTANCE OF PREDICTION </w:t>
      </w:r>
    </w:p>
    <w:p w14:paraId="3576142D" w14:textId="525C2F85" w:rsidR="000F6CEA" w:rsidRDefault="00EF2189" w:rsidP="00DD5131">
      <w:pPr>
        <w:rPr>
          <w:sz w:val="32"/>
          <w:szCs w:val="32"/>
        </w:rPr>
      </w:pPr>
      <w:r>
        <w:rPr>
          <w:sz w:val="32"/>
          <w:szCs w:val="32"/>
        </w:rPr>
        <w:t xml:space="preserve">Predicting heart failure </w:t>
      </w:r>
      <w:r w:rsidR="002C0A81">
        <w:rPr>
          <w:sz w:val="32"/>
          <w:szCs w:val="32"/>
        </w:rPr>
        <w:t>is crucial for timely intervention and effective management of at-risk populations. By employing statistical and machine learning models, healthcare provides can forecast the onset of heart failure, allowing for proactive care strategies. This predictive capability ultimately leads to improve patient outcomes and might reduce hospital admissions.</w:t>
      </w:r>
    </w:p>
    <w:p w14:paraId="536B1273" w14:textId="4E76FDF0" w:rsidR="009F30D7" w:rsidRPr="00CB3BAE" w:rsidRDefault="009F30D7" w:rsidP="009F30D7">
      <w:pPr>
        <w:rPr>
          <w:sz w:val="44"/>
          <w:szCs w:val="44"/>
        </w:rPr>
      </w:pPr>
      <w:r>
        <w:rPr>
          <w:color w:val="538135" w:themeColor="accent6" w:themeShade="BF"/>
          <w:sz w:val="44"/>
          <w:szCs w:val="44"/>
        </w:rPr>
        <w:t xml:space="preserve"> </w:t>
      </w:r>
      <w:r w:rsidRPr="00CB3BAE">
        <w:rPr>
          <w:color w:val="538135" w:themeColor="accent6" w:themeShade="BF"/>
          <w:sz w:val="44"/>
          <w:szCs w:val="44"/>
        </w:rPr>
        <w:t>ADVANTAGES OF HEART FAILURE PREDICTION</w:t>
      </w:r>
    </w:p>
    <w:p w14:paraId="79AD694B" w14:textId="0C91FDB3" w:rsidR="009F30D7" w:rsidRPr="00CB3BAE" w:rsidRDefault="009F30D7" w:rsidP="009F30D7">
      <w:pPr>
        <w:rPr>
          <w:sz w:val="32"/>
          <w:szCs w:val="32"/>
        </w:rPr>
      </w:pPr>
      <w:r>
        <w:t xml:space="preserve">  1</w:t>
      </w:r>
      <w:r w:rsidRPr="00CB3BAE">
        <w:rPr>
          <w:sz w:val="32"/>
          <w:szCs w:val="32"/>
        </w:rPr>
        <w:t>.Early detection and intervention</w:t>
      </w:r>
      <w:r>
        <w:t>:</w:t>
      </w:r>
    </w:p>
    <w:p w14:paraId="6ED84A76" w14:textId="451B2D95" w:rsidR="009F30D7" w:rsidRDefault="0D4887AB" w:rsidP="0D4887AB">
      <w:pPr>
        <w:rPr>
          <w:sz w:val="32"/>
          <w:szCs w:val="32"/>
        </w:rPr>
      </w:pPr>
      <w:r w:rsidRPr="0D4887AB">
        <w:rPr>
          <w:sz w:val="32"/>
          <w:szCs w:val="32"/>
        </w:rPr>
        <w:t>* Benefit: Helps identify patients at risk before symptoms appear.</w:t>
      </w:r>
    </w:p>
    <w:p w14:paraId="48676035" w14:textId="18C24C10" w:rsidR="009F30D7" w:rsidRDefault="0D4887AB" w:rsidP="009F30D7">
      <w:pPr>
        <w:rPr>
          <w:sz w:val="32"/>
          <w:szCs w:val="32"/>
        </w:rPr>
      </w:pPr>
      <w:r w:rsidRPr="0D4887AB">
        <w:rPr>
          <w:sz w:val="32"/>
          <w:szCs w:val="32"/>
        </w:rPr>
        <w:t>* Impact: Enables timely interventions like lifestyle changes, medication, or monitoring, reducing disease progression.</w:t>
      </w:r>
    </w:p>
    <w:p w14:paraId="38843DC6" w14:textId="6A6983B8" w:rsidR="003D04A6" w:rsidRDefault="003D04A6" w:rsidP="00701EEF">
      <w:pPr>
        <w:rPr>
          <w:sz w:val="32"/>
          <w:szCs w:val="32"/>
        </w:rPr>
      </w:pPr>
      <w:r>
        <w:rPr>
          <w:sz w:val="32"/>
          <w:szCs w:val="32"/>
        </w:rPr>
        <w:t>2.Reduce healthcare costs</w:t>
      </w:r>
    </w:p>
    <w:p w14:paraId="2B9A9DA6" w14:textId="6CE83CD3" w:rsidR="003D04A6" w:rsidRDefault="003D04A6" w:rsidP="00701EEF">
      <w:pPr>
        <w:rPr>
          <w:sz w:val="32"/>
          <w:szCs w:val="32"/>
        </w:rPr>
      </w:pPr>
      <w:r>
        <w:rPr>
          <w:sz w:val="32"/>
          <w:szCs w:val="32"/>
        </w:rPr>
        <w:t>* Benefit: prevents expensive hospitalization and emergency care.</w:t>
      </w:r>
    </w:p>
    <w:p w14:paraId="5509DED7" w14:textId="2688B329" w:rsidR="003D04A6" w:rsidRDefault="003D04A6" w:rsidP="00701EEF">
      <w:pPr>
        <w:rPr>
          <w:sz w:val="32"/>
          <w:szCs w:val="32"/>
        </w:rPr>
      </w:pPr>
      <w:r>
        <w:rPr>
          <w:sz w:val="32"/>
          <w:szCs w:val="32"/>
        </w:rPr>
        <w:t>* Impact: Saves money for both patients and healthcare systems by minimizing acute care needs.</w:t>
      </w:r>
    </w:p>
    <w:p w14:paraId="7798F004" w14:textId="19213002" w:rsidR="003D04A6" w:rsidRDefault="003D04A6" w:rsidP="00701EEF">
      <w:pPr>
        <w:rPr>
          <w:sz w:val="32"/>
          <w:szCs w:val="32"/>
        </w:rPr>
      </w:pPr>
      <w:r>
        <w:rPr>
          <w:sz w:val="32"/>
          <w:szCs w:val="32"/>
        </w:rPr>
        <w:t>3.Improve patient outcomes</w:t>
      </w:r>
    </w:p>
    <w:p w14:paraId="688E6996" w14:textId="20A11116" w:rsidR="003D04A6" w:rsidRDefault="003D04A6" w:rsidP="00701EEF">
      <w:pPr>
        <w:rPr>
          <w:sz w:val="32"/>
          <w:szCs w:val="32"/>
        </w:rPr>
      </w:pPr>
      <w:r>
        <w:rPr>
          <w:sz w:val="32"/>
          <w:szCs w:val="32"/>
        </w:rPr>
        <w:t>* Benefits: Early treatment improves quality of life and extends life expectancy.</w:t>
      </w:r>
    </w:p>
    <w:p w14:paraId="271BF9FF" w14:textId="77777777" w:rsidR="00271B82" w:rsidRDefault="003D04A6" w:rsidP="00271B82">
      <w:pPr>
        <w:rPr>
          <w:sz w:val="32"/>
          <w:szCs w:val="32"/>
        </w:rPr>
      </w:pPr>
      <w:r>
        <w:rPr>
          <w:sz w:val="32"/>
          <w:szCs w:val="32"/>
        </w:rPr>
        <w:t>* Impact: Reduces complications and enhances day-to-day functioning for patients.</w:t>
      </w:r>
    </w:p>
    <w:p w14:paraId="20A7DDB6" w14:textId="7E1DA543" w:rsidR="00110ED3" w:rsidRDefault="00226AF8" w:rsidP="00271B82">
      <w:pPr>
        <w:rPr>
          <w:sz w:val="32"/>
          <w:szCs w:val="32"/>
        </w:rPr>
      </w:pPr>
      <w:r w:rsidRPr="00CB3BAE">
        <w:rPr>
          <w:noProof/>
          <w:color w:val="538135" w:themeColor="accent6" w:themeShade="BF"/>
          <w:sz w:val="44"/>
          <w:szCs w:val="44"/>
        </w:rPr>
        <w:drawing>
          <wp:anchor distT="0" distB="0" distL="114300" distR="114300" simplePos="0" relativeHeight="251658242" behindDoc="0" locked="0" layoutInCell="1" allowOverlap="1" wp14:anchorId="5259EB0F" wp14:editId="5311D145">
            <wp:simplePos x="0" y="0"/>
            <wp:positionH relativeFrom="margin">
              <wp:align>left</wp:align>
            </wp:positionH>
            <wp:positionV relativeFrom="page">
              <wp:posOffset>4044950</wp:posOffset>
            </wp:positionV>
            <wp:extent cx="6116320" cy="4260215"/>
            <wp:effectExtent l="0" t="0" r="0" b="6985"/>
            <wp:wrapSquare wrapText="bothSides"/>
            <wp:docPr id="838880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5244" name="Picture 2067405244"/>
                    <pic:cNvPicPr/>
                  </pic:nvPicPr>
                  <pic:blipFill>
                    <a:blip r:embed="rId8">
                      <a:extLst>
                        <a:ext uri="{28A0092B-C50C-407E-A947-70E740481C1C}">
                          <a14:useLocalDpi xmlns:a14="http://schemas.microsoft.com/office/drawing/2010/main" val="0"/>
                        </a:ext>
                      </a:extLst>
                    </a:blip>
                    <a:stretch>
                      <a:fillRect/>
                    </a:stretch>
                  </pic:blipFill>
                  <pic:spPr>
                    <a:xfrm>
                      <a:off x="0" y="0"/>
                      <a:ext cx="6143479" cy="427919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CBA5C57" w14:textId="53CCA810" w:rsidR="00FD0D17" w:rsidRPr="00271B82" w:rsidRDefault="0D4887AB" w:rsidP="00271B82">
      <w:pPr>
        <w:pStyle w:val="Heading1"/>
        <w:rPr>
          <w:color w:val="538135" w:themeColor="accent6" w:themeShade="BF"/>
          <w:sz w:val="32"/>
          <w:szCs w:val="32"/>
        </w:rPr>
      </w:pPr>
      <w:r w:rsidRPr="0D4887AB">
        <w:rPr>
          <w:color w:val="538135" w:themeColor="accent6" w:themeShade="BF"/>
        </w:rPr>
        <w:t>DISADVANTAGES OF HEART FAILURE PREDICTION</w:t>
      </w:r>
    </w:p>
    <w:p w14:paraId="4792DC5B" w14:textId="290D12F7" w:rsidR="00990F04" w:rsidRDefault="00990F04" w:rsidP="00990F04">
      <w:pPr>
        <w:rPr>
          <w:sz w:val="32"/>
          <w:szCs w:val="32"/>
        </w:rPr>
      </w:pPr>
      <w:r>
        <w:rPr>
          <w:sz w:val="32"/>
          <w:szCs w:val="32"/>
        </w:rPr>
        <w:t>1.False positives and negatives</w:t>
      </w:r>
    </w:p>
    <w:p w14:paraId="2DB5D619" w14:textId="18956F5B" w:rsidR="00990F04" w:rsidRDefault="00990F04" w:rsidP="00990F04">
      <w:pPr>
        <w:rPr>
          <w:sz w:val="32"/>
          <w:szCs w:val="32"/>
        </w:rPr>
      </w:pPr>
      <w:r>
        <w:rPr>
          <w:sz w:val="32"/>
          <w:szCs w:val="32"/>
        </w:rPr>
        <w:t>* Issue: prediction are not 100% accurate.</w:t>
      </w:r>
    </w:p>
    <w:p w14:paraId="11691C2E" w14:textId="7C654FD4" w:rsidR="00990F04" w:rsidRDefault="00990F04" w:rsidP="00990F04">
      <w:pPr>
        <w:rPr>
          <w:sz w:val="32"/>
          <w:szCs w:val="32"/>
        </w:rPr>
      </w:pPr>
      <w:r>
        <w:rPr>
          <w:sz w:val="32"/>
          <w:szCs w:val="32"/>
        </w:rPr>
        <w:t xml:space="preserve">* False positives: healthy individuals might be incorrectly labelled as high risk.         </w:t>
      </w:r>
    </w:p>
    <w:p w14:paraId="78EDAAAC" w14:textId="449CA895" w:rsidR="00990F04" w:rsidRDefault="00990F04" w:rsidP="00990F04">
      <w:pPr>
        <w:rPr>
          <w:sz w:val="32"/>
          <w:szCs w:val="32"/>
        </w:rPr>
      </w:pPr>
      <w:r>
        <w:rPr>
          <w:sz w:val="32"/>
          <w:szCs w:val="32"/>
        </w:rPr>
        <w:t>* False negatives: At-risk patients may be missed.</w:t>
      </w:r>
    </w:p>
    <w:p w14:paraId="0E5900A6" w14:textId="608D30C5" w:rsidR="00990F04" w:rsidRDefault="00990F04" w:rsidP="00990F04">
      <w:pPr>
        <w:rPr>
          <w:sz w:val="32"/>
          <w:szCs w:val="32"/>
        </w:rPr>
      </w:pPr>
      <w:r>
        <w:rPr>
          <w:sz w:val="32"/>
          <w:szCs w:val="32"/>
        </w:rPr>
        <w:t>* Impact: can lead to unnecessary anxiety, tests, or delayed treatment.</w:t>
      </w:r>
    </w:p>
    <w:p w14:paraId="0669B857" w14:textId="64883436" w:rsidR="0015001C" w:rsidRDefault="0015001C" w:rsidP="00990F04">
      <w:pPr>
        <w:rPr>
          <w:sz w:val="32"/>
          <w:szCs w:val="32"/>
        </w:rPr>
      </w:pPr>
      <w:r>
        <w:rPr>
          <w:sz w:val="32"/>
          <w:szCs w:val="32"/>
        </w:rPr>
        <w:t>2.Over-reliance on technology</w:t>
      </w:r>
    </w:p>
    <w:p w14:paraId="570B58B8" w14:textId="1811EFBD" w:rsidR="0015001C" w:rsidRDefault="0015001C" w:rsidP="00990F04">
      <w:pPr>
        <w:rPr>
          <w:sz w:val="32"/>
          <w:szCs w:val="32"/>
        </w:rPr>
      </w:pPr>
      <w:r>
        <w:rPr>
          <w:sz w:val="32"/>
          <w:szCs w:val="32"/>
        </w:rPr>
        <w:t>* Issue: clinicians may depend too heavily on algorithms.</w:t>
      </w:r>
    </w:p>
    <w:p w14:paraId="049B82EF" w14:textId="3C477ED7" w:rsidR="0015001C" w:rsidRDefault="0015001C" w:rsidP="00990F04">
      <w:pPr>
        <w:rPr>
          <w:sz w:val="32"/>
          <w:szCs w:val="32"/>
        </w:rPr>
      </w:pPr>
      <w:r>
        <w:rPr>
          <w:sz w:val="32"/>
          <w:szCs w:val="32"/>
        </w:rPr>
        <w:t>* Impact: critical clinical judgment or context may be overlooked,reducing personalized care.</w:t>
      </w:r>
    </w:p>
    <w:p w14:paraId="45C318AD" w14:textId="21B7C200" w:rsidR="0015001C" w:rsidRDefault="0015001C" w:rsidP="00990F04">
      <w:pPr>
        <w:rPr>
          <w:sz w:val="32"/>
          <w:szCs w:val="32"/>
        </w:rPr>
      </w:pPr>
      <w:r>
        <w:rPr>
          <w:sz w:val="32"/>
          <w:szCs w:val="32"/>
        </w:rPr>
        <w:t>3.Data quality and availability</w:t>
      </w:r>
    </w:p>
    <w:p w14:paraId="367B68B4" w14:textId="7B95B15D" w:rsidR="0015001C" w:rsidRDefault="0015001C" w:rsidP="00990F04">
      <w:pPr>
        <w:rPr>
          <w:sz w:val="32"/>
          <w:szCs w:val="32"/>
        </w:rPr>
      </w:pPr>
      <w:r>
        <w:rPr>
          <w:sz w:val="32"/>
          <w:szCs w:val="32"/>
        </w:rPr>
        <w:t>* Issue: predictions rely on high-quality, complete, and update data.</w:t>
      </w:r>
    </w:p>
    <w:p w14:paraId="0EA4C7EB" w14:textId="74EA66DF" w:rsidR="0015001C" w:rsidRDefault="0015001C" w:rsidP="00990F04">
      <w:pPr>
        <w:rPr>
          <w:sz w:val="32"/>
          <w:szCs w:val="32"/>
        </w:rPr>
      </w:pPr>
      <w:r>
        <w:rPr>
          <w:sz w:val="32"/>
          <w:szCs w:val="32"/>
        </w:rPr>
        <w:t>* Impact: inaccurate or missing data can lead to flawed predictions.</w:t>
      </w:r>
    </w:p>
    <w:p w14:paraId="653A2B03" w14:textId="390B5E65" w:rsidR="0015001C" w:rsidRDefault="0015001C" w:rsidP="00990F04">
      <w:pPr>
        <w:rPr>
          <w:sz w:val="32"/>
          <w:szCs w:val="32"/>
        </w:rPr>
      </w:pPr>
      <w:r>
        <w:rPr>
          <w:sz w:val="32"/>
          <w:szCs w:val="32"/>
        </w:rPr>
        <w:t>4.Overtreatment</w:t>
      </w:r>
    </w:p>
    <w:p w14:paraId="237EC1F8" w14:textId="376499F5" w:rsidR="0015001C" w:rsidRDefault="0015001C" w:rsidP="00990F04">
      <w:pPr>
        <w:rPr>
          <w:sz w:val="32"/>
          <w:szCs w:val="32"/>
        </w:rPr>
      </w:pPr>
      <w:r>
        <w:rPr>
          <w:sz w:val="32"/>
          <w:szCs w:val="32"/>
        </w:rPr>
        <w:t>* Issue: predicting risk may prompt unnecessary medication Or procedures.</w:t>
      </w:r>
    </w:p>
    <w:p w14:paraId="0415DD2D" w14:textId="7D4961F5" w:rsidR="0015001C" w:rsidRDefault="0015001C" w:rsidP="00990F04">
      <w:pPr>
        <w:rPr>
          <w:sz w:val="32"/>
          <w:szCs w:val="32"/>
        </w:rPr>
      </w:pPr>
      <w:r>
        <w:rPr>
          <w:sz w:val="32"/>
          <w:szCs w:val="32"/>
        </w:rPr>
        <w:t>* Impact: Exposes patient</w:t>
      </w:r>
      <w:r w:rsidR="00262A79">
        <w:rPr>
          <w:sz w:val="32"/>
          <w:szCs w:val="32"/>
        </w:rPr>
        <w:t>s to side effects and increase healthcare costs without clear benefit.</w:t>
      </w:r>
    </w:p>
    <w:p w14:paraId="1409D38D" w14:textId="24653B4D" w:rsidR="0037083D" w:rsidRDefault="001365B9" w:rsidP="00990F04">
      <w:pPr>
        <w:rPr>
          <w:sz w:val="32"/>
          <w:szCs w:val="32"/>
        </w:rPr>
      </w:pPr>
      <w:r>
        <w:rPr>
          <w:noProof/>
          <w:sz w:val="32"/>
          <w:szCs w:val="32"/>
        </w:rPr>
        <w:drawing>
          <wp:anchor distT="0" distB="0" distL="114300" distR="114300" simplePos="0" relativeHeight="251658243" behindDoc="0" locked="0" layoutInCell="1" allowOverlap="1" wp14:anchorId="5AA0BA89" wp14:editId="572964FC">
            <wp:simplePos x="0" y="0"/>
            <wp:positionH relativeFrom="margin">
              <wp:align>left</wp:align>
            </wp:positionH>
            <wp:positionV relativeFrom="page">
              <wp:posOffset>5320030</wp:posOffset>
            </wp:positionV>
            <wp:extent cx="5028565" cy="3629660"/>
            <wp:effectExtent l="0" t="0" r="635" b="8890"/>
            <wp:wrapSquare wrapText="bothSides"/>
            <wp:docPr id="1303075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75987" name="Picture 1303075987"/>
                    <pic:cNvPicPr/>
                  </pic:nvPicPr>
                  <pic:blipFill>
                    <a:blip r:embed="rId9">
                      <a:extLst>
                        <a:ext uri="{28A0092B-C50C-407E-A947-70E740481C1C}">
                          <a14:useLocalDpi xmlns:a14="http://schemas.microsoft.com/office/drawing/2010/main" val="0"/>
                        </a:ext>
                      </a:extLst>
                    </a:blip>
                    <a:stretch>
                      <a:fillRect/>
                    </a:stretch>
                  </pic:blipFill>
                  <pic:spPr>
                    <a:xfrm>
                      <a:off x="0" y="0"/>
                      <a:ext cx="5028565" cy="36296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0599563" w14:textId="1D4887F3" w:rsidR="0030533C" w:rsidRDefault="0D4887AB" w:rsidP="0030533C">
      <w:pPr>
        <w:pStyle w:val="Heading1"/>
        <w:rPr>
          <w:color w:val="538135" w:themeColor="accent6" w:themeShade="BF"/>
        </w:rPr>
      </w:pPr>
      <w:r w:rsidRPr="0D4887AB">
        <w:rPr>
          <w:color w:val="538135" w:themeColor="accent6" w:themeShade="BF"/>
        </w:rPr>
        <w:t>SOFTWARE REQUIREMENTS:</w:t>
      </w:r>
    </w:p>
    <w:p w14:paraId="3698008B" w14:textId="6724FC1A" w:rsidR="0030533C" w:rsidRDefault="0030533C" w:rsidP="00073916">
      <w:pPr>
        <w:rPr>
          <w:sz w:val="32"/>
          <w:szCs w:val="32"/>
        </w:rPr>
      </w:pPr>
      <w:r>
        <w:t xml:space="preserve"> </w:t>
      </w:r>
      <w:r>
        <w:rPr>
          <w:sz w:val="32"/>
          <w:szCs w:val="32"/>
        </w:rPr>
        <w:t>1.Operating System</w:t>
      </w:r>
    </w:p>
    <w:p w14:paraId="413F390C" w14:textId="18169D2A" w:rsidR="009142FD" w:rsidRDefault="009142FD" w:rsidP="00073916">
      <w:pPr>
        <w:rPr>
          <w:sz w:val="32"/>
          <w:szCs w:val="32"/>
        </w:rPr>
      </w:pPr>
      <w:r>
        <w:rPr>
          <w:sz w:val="32"/>
          <w:szCs w:val="32"/>
        </w:rPr>
        <w:t>*</w:t>
      </w:r>
      <w:r w:rsidR="00A25F7D">
        <w:rPr>
          <w:sz w:val="32"/>
          <w:szCs w:val="32"/>
        </w:rPr>
        <w:t xml:space="preserve"> </w:t>
      </w:r>
      <w:r>
        <w:rPr>
          <w:sz w:val="32"/>
          <w:szCs w:val="32"/>
        </w:rPr>
        <w:t xml:space="preserve"> Windows 10/11,</w:t>
      </w:r>
      <w:r w:rsidR="00A25F7D">
        <w:rPr>
          <w:sz w:val="32"/>
          <w:szCs w:val="32"/>
        </w:rPr>
        <w:t xml:space="preserve"> </w:t>
      </w:r>
      <w:r w:rsidR="00793637">
        <w:rPr>
          <w:sz w:val="32"/>
          <w:szCs w:val="32"/>
        </w:rPr>
        <w:t>Linux</w:t>
      </w:r>
    </w:p>
    <w:p w14:paraId="5DD7EEC0" w14:textId="22A9408B" w:rsidR="00A25F7D" w:rsidRDefault="00A25F7D" w:rsidP="00073916">
      <w:pPr>
        <w:rPr>
          <w:sz w:val="32"/>
          <w:szCs w:val="32"/>
        </w:rPr>
      </w:pPr>
      <w:r>
        <w:rPr>
          <w:sz w:val="32"/>
          <w:szCs w:val="32"/>
        </w:rPr>
        <w:t xml:space="preserve">* </w:t>
      </w:r>
      <w:r w:rsidR="00793637">
        <w:rPr>
          <w:sz w:val="32"/>
          <w:szCs w:val="32"/>
        </w:rPr>
        <w:t>Preferably 64-bit version for memory han</w:t>
      </w:r>
      <w:r w:rsidR="00181592">
        <w:rPr>
          <w:sz w:val="32"/>
          <w:szCs w:val="32"/>
        </w:rPr>
        <w:t>dling</w:t>
      </w:r>
    </w:p>
    <w:p w14:paraId="5EE046D9" w14:textId="3B58A7B6" w:rsidR="00181592" w:rsidRDefault="00181592" w:rsidP="00073916">
      <w:pPr>
        <w:rPr>
          <w:sz w:val="32"/>
          <w:szCs w:val="32"/>
        </w:rPr>
      </w:pPr>
      <w:r>
        <w:rPr>
          <w:sz w:val="32"/>
          <w:szCs w:val="32"/>
        </w:rPr>
        <w:t>2.Programming Environment</w:t>
      </w:r>
    </w:p>
    <w:p w14:paraId="20C526B2" w14:textId="3C65442A" w:rsidR="00513D0F" w:rsidRDefault="00D14498" w:rsidP="00073916">
      <w:pPr>
        <w:rPr>
          <w:sz w:val="32"/>
          <w:szCs w:val="32"/>
        </w:rPr>
      </w:pPr>
      <w:r>
        <w:rPr>
          <w:sz w:val="32"/>
          <w:szCs w:val="32"/>
        </w:rPr>
        <w:t xml:space="preserve">*  </w:t>
      </w:r>
      <w:r w:rsidR="00265A14">
        <w:rPr>
          <w:sz w:val="32"/>
          <w:szCs w:val="32"/>
        </w:rPr>
        <w:t>P</w:t>
      </w:r>
      <w:r>
        <w:rPr>
          <w:sz w:val="32"/>
          <w:szCs w:val="32"/>
        </w:rPr>
        <w:t>ython-most commonly used for data science and machine learning</w:t>
      </w:r>
      <w:r w:rsidR="00265A14">
        <w:rPr>
          <w:sz w:val="32"/>
          <w:szCs w:val="32"/>
        </w:rPr>
        <w:t xml:space="preserve"> tasks</w:t>
      </w:r>
    </w:p>
    <w:p w14:paraId="756402A0" w14:textId="65E9FEFD" w:rsidR="00292CD4" w:rsidRDefault="00265A14" w:rsidP="00073916">
      <w:pPr>
        <w:rPr>
          <w:sz w:val="32"/>
          <w:szCs w:val="32"/>
        </w:rPr>
      </w:pPr>
      <w:r>
        <w:rPr>
          <w:sz w:val="32"/>
          <w:szCs w:val="32"/>
        </w:rPr>
        <w:t>3.Python</w:t>
      </w:r>
      <w:r w:rsidR="00292CD4">
        <w:rPr>
          <w:sz w:val="32"/>
          <w:szCs w:val="32"/>
        </w:rPr>
        <w:t xml:space="preserve"> Libraries/packages</w:t>
      </w:r>
    </w:p>
    <w:p w14:paraId="52739B3E" w14:textId="0A95E1C9" w:rsidR="00292CD4" w:rsidRDefault="00203069" w:rsidP="00073916">
      <w:pPr>
        <w:rPr>
          <w:sz w:val="32"/>
          <w:szCs w:val="32"/>
        </w:rPr>
      </w:pPr>
      <w:r>
        <w:rPr>
          <w:sz w:val="32"/>
          <w:szCs w:val="32"/>
        </w:rPr>
        <w:t>Install using pip or anaconda</w:t>
      </w:r>
      <w:r w:rsidR="00882A62">
        <w:rPr>
          <w:sz w:val="32"/>
          <w:szCs w:val="32"/>
        </w:rPr>
        <w:t>:</w:t>
      </w:r>
    </w:p>
    <w:p w14:paraId="3FB58916" w14:textId="74B4EDFD" w:rsidR="00021FD3" w:rsidRDefault="00021FD3" w:rsidP="00073916">
      <w:pPr>
        <w:rPr>
          <w:sz w:val="32"/>
          <w:szCs w:val="32"/>
        </w:rPr>
      </w:pPr>
      <w:r>
        <w:rPr>
          <w:noProof/>
        </w:rPr>
        <w:drawing>
          <wp:anchor distT="0" distB="0" distL="114300" distR="114300" simplePos="0" relativeHeight="251658244" behindDoc="1" locked="0" layoutInCell="1" allowOverlap="1" wp14:anchorId="097030AC" wp14:editId="1B869B2A">
            <wp:simplePos x="0" y="0"/>
            <wp:positionH relativeFrom="column">
              <wp:posOffset>-1905</wp:posOffset>
            </wp:positionH>
            <wp:positionV relativeFrom="page">
              <wp:posOffset>2881630</wp:posOffset>
            </wp:positionV>
            <wp:extent cx="4774565" cy="3044825"/>
            <wp:effectExtent l="19050" t="0" r="26035" b="879475"/>
            <wp:wrapSquare wrapText="bothSides"/>
            <wp:docPr id="139549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1334" name="Picture 1395491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4565" cy="3044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24E9C04" w14:textId="57A91B15" w:rsidR="00882A62" w:rsidRDefault="0D4887AB" w:rsidP="0D4887AB">
      <w:pPr>
        <w:rPr>
          <w:sz w:val="32"/>
          <w:szCs w:val="32"/>
        </w:rPr>
      </w:pPr>
      <w:r w:rsidRPr="0D4887AB">
        <w:rPr>
          <w:sz w:val="32"/>
          <w:szCs w:val="32"/>
        </w:rPr>
        <w:t>DATA HANDLING</w:t>
      </w:r>
    </w:p>
    <w:p w14:paraId="0E4606D1" w14:textId="03E3BD39" w:rsidR="00882A62" w:rsidRDefault="00882A62" w:rsidP="00882A62">
      <w:pPr>
        <w:pStyle w:val="ListParagraph"/>
        <w:numPr>
          <w:ilvl w:val="0"/>
          <w:numId w:val="1"/>
        </w:numPr>
        <w:rPr>
          <w:sz w:val="32"/>
          <w:szCs w:val="32"/>
        </w:rPr>
      </w:pPr>
      <w:r>
        <w:rPr>
          <w:sz w:val="32"/>
          <w:szCs w:val="32"/>
        </w:rPr>
        <w:t>Pandas – for loading and manipulating datasets</w:t>
      </w:r>
    </w:p>
    <w:p w14:paraId="38CF364A" w14:textId="0449212A" w:rsidR="00882A62" w:rsidRDefault="00DF60FD" w:rsidP="00882A62">
      <w:pPr>
        <w:pStyle w:val="ListParagraph"/>
        <w:numPr>
          <w:ilvl w:val="0"/>
          <w:numId w:val="1"/>
        </w:numPr>
        <w:rPr>
          <w:sz w:val="32"/>
          <w:szCs w:val="32"/>
        </w:rPr>
      </w:pPr>
      <w:r>
        <w:rPr>
          <w:sz w:val="32"/>
          <w:szCs w:val="32"/>
        </w:rPr>
        <w:t>Nu</w:t>
      </w:r>
      <w:r w:rsidR="002A7B31">
        <w:rPr>
          <w:sz w:val="32"/>
          <w:szCs w:val="32"/>
        </w:rPr>
        <w:t>mpy – for numerical operations</w:t>
      </w:r>
    </w:p>
    <w:p w14:paraId="5798662D" w14:textId="40E2F7C5" w:rsidR="00B97D6E" w:rsidRDefault="00B97D6E" w:rsidP="00B97D6E">
      <w:pPr>
        <w:rPr>
          <w:sz w:val="32"/>
          <w:szCs w:val="32"/>
        </w:rPr>
      </w:pPr>
      <w:r>
        <w:rPr>
          <w:sz w:val="32"/>
          <w:szCs w:val="32"/>
        </w:rPr>
        <w:t>DATA VISUALIZATION</w:t>
      </w:r>
    </w:p>
    <w:p w14:paraId="36BA1186" w14:textId="2419C094" w:rsidR="007E6BAF" w:rsidRDefault="006027ED" w:rsidP="007E6BAF">
      <w:pPr>
        <w:pStyle w:val="ListParagraph"/>
        <w:numPr>
          <w:ilvl w:val="0"/>
          <w:numId w:val="1"/>
        </w:numPr>
        <w:rPr>
          <w:sz w:val="32"/>
          <w:szCs w:val="32"/>
        </w:rPr>
      </w:pPr>
      <w:r>
        <w:rPr>
          <w:sz w:val="32"/>
          <w:szCs w:val="32"/>
        </w:rPr>
        <w:t>matplotlib – for basic plots</w:t>
      </w:r>
    </w:p>
    <w:p w14:paraId="3FB51278" w14:textId="054D0DA7" w:rsidR="006027ED" w:rsidRDefault="006027ED" w:rsidP="007E6BAF">
      <w:pPr>
        <w:pStyle w:val="ListParagraph"/>
        <w:numPr>
          <w:ilvl w:val="0"/>
          <w:numId w:val="1"/>
        </w:numPr>
        <w:rPr>
          <w:sz w:val="32"/>
          <w:szCs w:val="32"/>
        </w:rPr>
      </w:pPr>
      <w:r>
        <w:rPr>
          <w:sz w:val="32"/>
          <w:szCs w:val="32"/>
        </w:rPr>
        <w:t>seaborn – statistical graphs</w:t>
      </w:r>
    </w:p>
    <w:p w14:paraId="0B21A26F" w14:textId="20481540" w:rsidR="006B67E3" w:rsidRDefault="006B67E3" w:rsidP="006B67E3">
      <w:pPr>
        <w:rPr>
          <w:sz w:val="32"/>
          <w:szCs w:val="32"/>
        </w:rPr>
      </w:pPr>
      <w:r>
        <w:rPr>
          <w:sz w:val="32"/>
          <w:szCs w:val="32"/>
        </w:rPr>
        <w:t>MACHINE LEARNING</w:t>
      </w:r>
    </w:p>
    <w:p w14:paraId="36E59CAF" w14:textId="3387135F" w:rsidR="006B67E3" w:rsidRDefault="006B67E3" w:rsidP="006B67E3">
      <w:pPr>
        <w:pStyle w:val="ListParagraph"/>
        <w:numPr>
          <w:ilvl w:val="0"/>
          <w:numId w:val="1"/>
        </w:numPr>
        <w:rPr>
          <w:sz w:val="32"/>
          <w:szCs w:val="32"/>
        </w:rPr>
      </w:pPr>
      <w:r>
        <w:rPr>
          <w:sz w:val="32"/>
          <w:szCs w:val="32"/>
        </w:rPr>
        <w:t>scikit – learn -</w:t>
      </w:r>
      <w:r w:rsidR="00E9750E">
        <w:rPr>
          <w:sz w:val="32"/>
          <w:szCs w:val="32"/>
        </w:rPr>
        <w:t>for model building</w:t>
      </w:r>
    </w:p>
    <w:p w14:paraId="6D33FC9B" w14:textId="35A9A945" w:rsidR="00E9750E" w:rsidRDefault="00E9750E" w:rsidP="006B67E3">
      <w:pPr>
        <w:pStyle w:val="ListParagraph"/>
        <w:numPr>
          <w:ilvl w:val="0"/>
          <w:numId w:val="1"/>
        </w:numPr>
        <w:rPr>
          <w:sz w:val="32"/>
          <w:szCs w:val="32"/>
        </w:rPr>
      </w:pPr>
      <w:r>
        <w:rPr>
          <w:sz w:val="32"/>
          <w:szCs w:val="32"/>
        </w:rPr>
        <w:t>light</w:t>
      </w:r>
      <w:r w:rsidR="00867543">
        <w:rPr>
          <w:sz w:val="32"/>
          <w:szCs w:val="32"/>
        </w:rPr>
        <w:t xml:space="preserve"> </w:t>
      </w:r>
      <w:r w:rsidR="003123C5">
        <w:rPr>
          <w:sz w:val="32"/>
          <w:szCs w:val="32"/>
        </w:rPr>
        <w:t>g</w:t>
      </w:r>
      <w:r>
        <w:rPr>
          <w:sz w:val="32"/>
          <w:szCs w:val="32"/>
        </w:rPr>
        <w:t>bm</w:t>
      </w:r>
      <w:r w:rsidR="00867543">
        <w:rPr>
          <w:sz w:val="32"/>
          <w:szCs w:val="32"/>
        </w:rPr>
        <w:t xml:space="preserve"> </w:t>
      </w:r>
      <w:r>
        <w:rPr>
          <w:sz w:val="32"/>
          <w:szCs w:val="32"/>
        </w:rPr>
        <w:t>for advanced predictive models</w:t>
      </w:r>
    </w:p>
    <w:p w14:paraId="7BFF931E" w14:textId="3536B124" w:rsidR="003123C5" w:rsidRDefault="00867543" w:rsidP="006B67E3">
      <w:pPr>
        <w:pStyle w:val="ListParagraph"/>
        <w:numPr>
          <w:ilvl w:val="0"/>
          <w:numId w:val="1"/>
        </w:numPr>
        <w:rPr>
          <w:sz w:val="32"/>
          <w:szCs w:val="32"/>
        </w:rPr>
      </w:pPr>
      <w:r>
        <w:rPr>
          <w:sz w:val="32"/>
          <w:szCs w:val="32"/>
        </w:rPr>
        <w:t>imbalanced lea</w:t>
      </w:r>
      <w:r w:rsidR="00E26C22">
        <w:rPr>
          <w:sz w:val="32"/>
          <w:szCs w:val="32"/>
        </w:rPr>
        <w:t>rn to handle imbalanced datasets using techniques like SMOTE</w:t>
      </w:r>
    </w:p>
    <w:p w14:paraId="3FA12561" w14:textId="00FAE1A4" w:rsidR="00E53EB6" w:rsidRDefault="00E53EB6" w:rsidP="00156F61">
      <w:pPr>
        <w:rPr>
          <w:sz w:val="32"/>
          <w:szCs w:val="32"/>
        </w:rPr>
      </w:pPr>
      <w:r>
        <w:rPr>
          <w:sz w:val="32"/>
          <w:szCs w:val="32"/>
        </w:rPr>
        <w:t>MODEL EVALUATION</w:t>
      </w:r>
      <w:r w:rsidR="00014C4A">
        <w:rPr>
          <w:sz w:val="32"/>
          <w:szCs w:val="32"/>
        </w:rPr>
        <w:t xml:space="preserve">                                                                                          </w:t>
      </w:r>
      <w:r w:rsidR="00976854">
        <w:rPr>
          <w:sz w:val="32"/>
          <w:szCs w:val="32"/>
        </w:rPr>
        <w:t>S</w:t>
      </w:r>
      <w:r w:rsidR="001B0B9E" w:rsidRPr="00976854">
        <w:rPr>
          <w:sz w:val="32"/>
          <w:szCs w:val="32"/>
        </w:rPr>
        <w:t>klearn</w:t>
      </w:r>
      <w:r w:rsidR="00976854">
        <w:rPr>
          <w:sz w:val="32"/>
          <w:szCs w:val="32"/>
        </w:rPr>
        <w:t>.</w:t>
      </w:r>
      <w:r w:rsidR="001B0B9E" w:rsidRPr="00976854">
        <w:rPr>
          <w:sz w:val="32"/>
          <w:szCs w:val="32"/>
        </w:rPr>
        <w:t xml:space="preserve">metrics – accuracy precision </w:t>
      </w:r>
      <w:r w:rsidR="00772091">
        <w:rPr>
          <w:sz w:val="32"/>
          <w:szCs w:val="32"/>
        </w:rPr>
        <w:t>,</w:t>
      </w:r>
      <w:r w:rsidR="001B0B9E" w:rsidRPr="00976854">
        <w:rPr>
          <w:sz w:val="32"/>
          <w:szCs w:val="32"/>
        </w:rPr>
        <w:t>ROC-AUC, confusion matrix, etc.</w:t>
      </w:r>
    </w:p>
    <w:p w14:paraId="1EF30583" w14:textId="09DBA93F" w:rsidR="00081C55" w:rsidRDefault="00DD4250" w:rsidP="00081C55">
      <w:pPr>
        <w:rPr>
          <w:sz w:val="32"/>
          <w:szCs w:val="32"/>
        </w:rPr>
      </w:pPr>
      <w:r>
        <w:rPr>
          <w:sz w:val="32"/>
          <w:szCs w:val="32"/>
        </w:rPr>
        <w:t>NOTEBOOK</w:t>
      </w:r>
    </w:p>
    <w:p w14:paraId="33CD8361" w14:textId="0DAFF77D" w:rsidR="00CA423E" w:rsidRDefault="004A5506" w:rsidP="004A5506">
      <w:pPr>
        <w:pStyle w:val="ListParagraph"/>
        <w:numPr>
          <w:ilvl w:val="0"/>
          <w:numId w:val="1"/>
        </w:numPr>
        <w:rPr>
          <w:sz w:val="32"/>
          <w:szCs w:val="32"/>
        </w:rPr>
      </w:pPr>
      <w:r>
        <w:rPr>
          <w:sz w:val="32"/>
          <w:szCs w:val="32"/>
        </w:rPr>
        <w:t>JUPYTER NOTEBOOK</w:t>
      </w:r>
    </w:p>
    <w:p w14:paraId="116F2855" w14:textId="7DCFA66C" w:rsidR="004274FF" w:rsidRDefault="004274FF" w:rsidP="004A5506">
      <w:pPr>
        <w:pStyle w:val="ListParagraph"/>
        <w:numPr>
          <w:ilvl w:val="0"/>
          <w:numId w:val="1"/>
        </w:numPr>
        <w:rPr>
          <w:sz w:val="32"/>
          <w:szCs w:val="32"/>
        </w:rPr>
      </w:pPr>
      <w:r>
        <w:rPr>
          <w:sz w:val="32"/>
          <w:szCs w:val="32"/>
        </w:rPr>
        <w:t>VS CODE</w:t>
      </w:r>
    </w:p>
    <w:p w14:paraId="65ED04C8" w14:textId="48C0863B" w:rsidR="008E718B" w:rsidRPr="008E718B" w:rsidRDefault="004274FF" w:rsidP="008E718B">
      <w:pPr>
        <w:pStyle w:val="ListParagraph"/>
        <w:numPr>
          <w:ilvl w:val="0"/>
          <w:numId w:val="1"/>
        </w:numPr>
        <w:rPr>
          <w:sz w:val="32"/>
          <w:szCs w:val="32"/>
        </w:rPr>
      </w:pPr>
      <w:r>
        <w:rPr>
          <w:sz w:val="32"/>
          <w:szCs w:val="32"/>
        </w:rPr>
        <w:t>PYCHARM</w:t>
      </w:r>
    </w:p>
    <w:p w14:paraId="0E524DD3" w14:textId="77777777" w:rsidR="00151098" w:rsidRDefault="008E718B" w:rsidP="00DC38BE">
      <w:pPr>
        <w:rPr>
          <w:sz w:val="32"/>
          <w:szCs w:val="32"/>
        </w:rPr>
      </w:pPr>
      <w:r>
        <w:rPr>
          <w:sz w:val="32"/>
          <w:szCs w:val="32"/>
        </w:rPr>
        <w:t>DATA STORAGE</w:t>
      </w:r>
    </w:p>
    <w:p w14:paraId="7F152EB8" w14:textId="41EF8450" w:rsidR="004A5506" w:rsidRPr="008E718B" w:rsidRDefault="004A5506" w:rsidP="008E718B">
      <w:pPr>
        <w:pStyle w:val="ListParagraph"/>
        <w:numPr>
          <w:ilvl w:val="0"/>
          <w:numId w:val="1"/>
        </w:numPr>
        <w:rPr>
          <w:sz w:val="32"/>
          <w:szCs w:val="32"/>
        </w:rPr>
      </w:pPr>
      <w:r w:rsidRPr="008E718B">
        <w:rPr>
          <w:sz w:val="32"/>
          <w:szCs w:val="32"/>
        </w:rPr>
        <w:t>Csv files – usually for small datasets</w:t>
      </w:r>
    </w:p>
    <w:p w14:paraId="6AAE38B6" w14:textId="7DD6AF41" w:rsidR="004A5506" w:rsidRDefault="004A5506" w:rsidP="004A5506">
      <w:pPr>
        <w:pStyle w:val="ListParagraph"/>
        <w:numPr>
          <w:ilvl w:val="0"/>
          <w:numId w:val="1"/>
        </w:numPr>
        <w:rPr>
          <w:sz w:val="32"/>
          <w:szCs w:val="32"/>
        </w:rPr>
      </w:pPr>
      <w:r>
        <w:rPr>
          <w:sz w:val="32"/>
          <w:szCs w:val="32"/>
        </w:rPr>
        <w:t>Sqlite/postgresql – for larger or integrated data solutions</w:t>
      </w:r>
    </w:p>
    <w:p w14:paraId="7D28EDF0" w14:textId="77777777" w:rsidR="00151098" w:rsidRPr="00151098" w:rsidRDefault="00151098" w:rsidP="00151098">
      <w:pPr>
        <w:rPr>
          <w:sz w:val="32"/>
          <w:szCs w:val="32"/>
        </w:rPr>
      </w:pPr>
    </w:p>
    <w:sectPr w:rsidR="00151098" w:rsidRPr="00151098" w:rsidSect="00666D3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0CD7"/>
    <w:multiLevelType w:val="hybridMultilevel"/>
    <w:tmpl w:val="11847830"/>
    <w:lvl w:ilvl="0" w:tplc="9F889AF4">
      <w:start w:val="1"/>
      <w:numFmt w:val="bullet"/>
      <w:lvlText w:val=""/>
      <w:lvlJc w:val="left"/>
      <w:pPr>
        <w:ind w:left="785" w:hanging="360"/>
      </w:pPr>
      <w:rPr>
        <w:rFonts w:ascii="Symbol" w:eastAsiaTheme="minorHAnsi" w:hAnsi="Symbol" w:cstheme="minorBidi"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706A6BB3"/>
    <w:multiLevelType w:val="hybridMultilevel"/>
    <w:tmpl w:val="937A2AA4"/>
    <w:lvl w:ilvl="0" w:tplc="49B2BAEC">
      <w:start w:val="1"/>
      <w:numFmt w:val="bullet"/>
      <w:lvlText w:val=""/>
      <w:lvlJc w:val="left"/>
      <w:pPr>
        <w:ind w:left="468" w:hanging="360"/>
      </w:pPr>
      <w:rPr>
        <w:rFonts w:ascii="Symbol" w:eastAsiaTheme="minorHAnsi" w:hAnsi="Symbol" w:cstheme="minorBidi" w:hint="default"/>
        <w:sz w:val="24"/>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2" w15:restartNumberingAfterBreak="0">
    <w:nsid w:val="74937305"/>
    <w:multiLevelType w:val="hybridMultilevel"/>
    <w:tmpl w:val="CC242B8C"/>
    <w:lvl w:ilvl="0" w:tplc="D700C0EC">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29258">
    <w:abstractNumId w:val="2"/>
  </w:num>
  <w:num w:numId="2" w16cid:durableId="1397895481">
    <w:abstractNumId w:val="1"/>
  </w:num>
  <w:num w:numId="3" w16cid:durableId="64424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50"/>
    <w:rsid w:val="00000504"/>
    <w:rsid w:val="00014C4A"/>
    <w:rsid w:val="00021FD3"/>
    <w:rsid w:val="000614D8"/>
    <w:rsid w:val="00073916"/>
    <w:rsid w:val="00076E68"/>
    <w:rsid w:val="00081C55"/>
    <w:rsid w:val="000B02F3"/>
    <w:rsid w:val="000E52AA"/>
    <w:rsid w:val="000E6453"/>
    <w:rsid w:val="000F6CEA"/>
    <w:rsid w:val="00110ED3"/>
    <w:rsid w:val="00115F99"/>
    <w:rsid w:val="001365B9"/>
    <w:rsid w:val="0015001C"/>
    <w:rsid w:val="00151098"/>
    <w:rsid w:val="00156F61"/>
    <w:rsid w:val="00181592"/>
    <w:rsid w:val="001A0364"/>
    <w:rsid w:val="001A0885"/>
    <w:rsid w:val="001A4639"/>
    <w:rsid w:val="001B0B9E"/>
    <w:rsid w:val="001B2CC2"/>
    <w:rsid w:val="001B41A5"/>
    <w:rsid w:val="001D5999"/>
    <w:rsid w:val="00203069"/>
    <w:rsid w:val="00214326"/>
    <w:rsid w:val="00226AF8"/>
    <w:rsid w:val="00262A79"/>
    <w:rsid w:val="00265A14"/>
    <w:rsid w:val="00271B82"/>
    <w:rsid w:val="00276019"/>
    <w:rsid w:val="00292CD4"/>
    <w:rsid w:val="00296F1E"/>
    <w:rsid w:val="002A7B31"/>
    <w:rsid w:val="002C0A81"/>
    <w:rsid w:val="002D64AD"/>
    <w:rsid w:val="0030533C"/>
    <w:rsid w:val="003123C5"/>
    <w:rsid w:val="0033563D"/>
    <w:rsid w:val="00352A27"/>
    <w:rsid w:val="00362956"/>
    <w:rsid w:val="0037083D"/>
    <w:rsid w:val="00391F5B"/>
    <w:rsid w:val="003A148B"/>
    <w:rsid w:val="003D04A6"/>
    <w:rsid w:val="003D4CCA"/>
    <w:rsid w:val="003F7B38"/>
    <w:rsid w:val="0040714C"/>
    <w:rsid w:val="00414EDA"/>
    <w:rsid w:val="00424A1A"/>
    <w:rsid w:val="004274FF"/>
    <w:rsid w:val="004525DD"/>
    <w:rsid w:val="00483C40"/>
    <w:rsid w:val="004A5506"/>
    <w:rsid w:val="004B6559"/>
    <w:rsid w:val="004B6AC6"/>
    <w:rsid w:val="005012A9"/>
    <w:rsid w:val="00513D0F"/>
    <w:rsid w:val="00521407"/>
    <w:rsid w:val="0059336B"/>
    <w:rsid w:val="005A4E7F"/>
    <w:rsid w:val="006027ED"/>
    <w:rsid w:val="006062A1"/>
    <w:rsid w:val="00664347"/>
    <w:rsid w:val="00666D34"/>
    <w:rsid w:val="0067633A"/>
    <w:rsid w:val="0069332C"/>
    <w:rsid w:val="006B3130"/>
    <w:rsid w:val="006B67E3"/>
    <w:rsid w:val="006D1968"/>
    <w:rsid w:val="006E1010"/>
    <w:rsid w:val="00701EEF"/>
    <w:rsid w:val="00706D97"/>
    <w:rsid w:val="00734DC8"/>
    <w:rsid w:val="00770861"/>
    <w:rsid w:val="00772091"/>
    <w:rsid w:val="00793637"/>
    <w:rsid w:val="007A046E"/>
    <w:rsid w:val="007D62E8"/>
    <w:rsid w:val="007E594D"/>
    <w:rsid w:val="007E6BAF"/>
    <w:rsid w:val="007F15C7"/>
    <w:rsid w:val="008050EC"/>
    <w:rsid w:val="0081652B"/>
    <w:rsid w:val="008443F3"/>
    <w:rsid w:val="00867543"/>
    <w:rsid w:val="00882A62"/>
    <w:rsid w:val="0088574F"/>
    <w:rsid w:val="00897C87"/>
    <w:rsid w:val="008C3FBF"/>
    <w:rsid w:val="008E718B"/>
    <w:rsid w:val="00903C0F"/>
    <w:rsid w:val="00904C01"/>
    <w:rsid w:val="00905B19"/>
    <w:rsid w:val="009142FD"/>
    <w:rsid w:val="00960C23"/>
    <w:rsid w:val="00970276"/>
    <w:rsid w:val="00976854"/>
    <w:rsid w:val="00990F04"/>
    <w:rsid w:val="009955B3"/>
    <w:rsid w:val="009C52D6"/>
    <w:rsid w:val="009F30D7"/>
    <w:rsid w:val="009F54E0"/>
    <w:rsid w:val="00A25F7D"/>
    <w:rsid w:val="00A44BA2"/>
    <w:rsid w:val="00A46CE5"/>
    <w:rsid w:val="00AA2A50"/>
    <w:rsid w:val="00AE25DD"/>
    <w:rsid w:val="00AF7095"/>
    <w:rsid w:val="00B1449C"/>
    <w:rsid w:val="00B664D4"/>
    <w:rsid w:val="00B97D6E"/>
    <w:rsid w:val="00BE1462"/>
    <w:rsid w:val="00BE54DA"/>
    <w:rsid w:val="00C0630D"/>
    <w:rsid w:val="00C072DB"/>
    <w:rsid w:val="00C15C92"/>
    <w:rsid w:val="00C17CC5"/>
    <w:rsid w:val="00C33816"/>
    <w:rsid w:val="00C42AD7"/>
    <w:rsid w:val="00C55A03"/>
    <w:rsid w:val="00C80EEE"/>
    <w:rsid w:val="00C83F6A"/>
    <w:rsid w:val="00CA423E"/>
    <w:rsid w:val="00CB045E"/>
    <w:rsid w:val="00CB3BAE"/>
    <w:rsid w:val="00CB3D50"/>
    <w:rsid w:val="00CB75E0"/>
    <w:rsid w:val="00CC738E"/>
    <w:rsid w:val="00CE0B3E"/>
    <w:rsid w:val="00D03F3F"/>
    <w:rsid w:val="00D14498"/>
    <w:rsid w:val="00D344A8"/>
    <w:rsid w:val="00D43E7D"/>
    <w:rsid w:val="00D54B3A"/>
    <w:rsid w:val="00D75E13"/>
    <w:rsid w:val="00D80FAD"/>
    <w:rsid w:val="00DA7427"/>
    <w:rsid w:val="00DC38BE"/>
    <w:rsid w:val="00DC3D39"/>
    <w:rsid w:val="00DD2C7B"/>
    <w:rsid w:val="00DD4250"/>
    <w:rsid w:val="00DD5131"/>
    <w:rsid w:val="00DE7268"/>
    <w:rsid w:val="00DF2693"/>
    <w:rsid w:val="00DF60FD"/>
    <w:rsid w:val="00DF6F8E"/>
    <w:rsid w:val="00E26C22"/>
    <w:rsid w:val="00E50426"/>
    <w:rsid w:val="00E53EB6"/>
    <w:rsid w:val="00E556BC"/>
    <w:rsid w:val="00E60270"/>
    <w:rsid w:val="00E9750E"/>
    <w:rsid w:val="00EF1638"/>
    <w:rsid w:val="00EF2189"/>
    <w:rsid w:val="00EF22E0"/>
    <w:rsid w:val="00F210FD"/>
    <w:rsid w:val="00F671D4"/>
    <w:rsid w:val="00F82AD8"/>
    <w:rsid w:val="00F92AC5"/>
    <w:rsid w:val="00F95EEF"/>
    <w:rsid w:val="00FD0D17"/>
    <w:rsid w:val="00FD6720"/>
    <w:rsid w:val="00FE3D95"/>
    <w:rsid w:val="00FF479C"/>
    <w:rsid w:val="0D4887AB"/>
    <w:rsid w:val="377B4FDA"/>
    <w:rsid w:val="4B81C4C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2F0B"/>
  <w15:chartTrackingRefBased/>
  <w15:docId w15:val="{BA8F459B-2258-4EAF-B5E6-445CAC2E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50"/>
    <w:rPr>
      <w:rFonts w:eastAsiaTheme="majorEastAsia" w:cstheme="majorBidi"/>
      <w:color w:val="272727" w:themeColor="text1" w:themeTint="D8"/>
    </w:rPr>
  </w:style>
  <w:style w:type="paragraph" w:styleId="Title">
    <w:name w:val="Title"/>
    <w:basedOn w:val="Normal"/>
    <w:next w:val="Normal"/>
    <w:link w:val="TitleChar"/>
    <w:uiPriority w:val="10"/>
    <w:qFormat/>
    <w:rsid w:val="00CB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50"/>
    <w:pPr>
      <w:spacing w:before="160"/>
      <w:jc w:val="center"/>
    </w:pPr>
    <w:rPr>
      <w:i/>
      <w:iCs/>
      <w:color w:val="404040" w:themeColor="text1" w:themeTint="BF"/>
    </w:rPr>
  </w:style>
  <w:style w:type="character" w:customStyle="1" w:styleId="QuoteChar">
    <w:name w:val="Quote Char"/>
    <w:basedOn w:val="DefaultParagraphFont"/>
    <w:link w:val="Quote"/>
    <w:uiPriority w:val="29"/>
    <w:rsid w:val="00CB3D50"/>
    <w:rPr>
      <w:i/>
      <w:iCs/>
      <w:color w:val="404040" w:themeColor="text1" w:themeTint="BF"/>
    </w:rPr>
  </w:style>
  <w:style w:type="paragraph" w:styleId="ListParagraph">
    <w:name w:val="List Paragraph"/>
    <w:basedOn w:val="Normal"/>
    <w:uiPriority w:val="34"/>
    <w:qFormat/>
    <w:rsid w:val="00CB3D50"/>
    <w:pPr>
      <w:ind w:left="720"/>
      <w:contextualSpacing/>
    </w:pPr>
  </w:style>
  <w:style w:type="character" w:styleId="IntenseEmphasis">
    <w:name w:val="Intense Emphasis"/>
    <w:basedOn w:val="DefaultParagraphFont"/>
    <w:uiPriority w:val="21"/>
    <w:qFormat/>
    <w:rsid w:val="00CB3D50"/>
    <w:rPr>
      <w:i/>
      <w:iCs/>
      <w:color w:val="2F5496" w:themeColor="accent1" w:themeShade="BF"/>
    </w:rPr>
  </w:style>
  <w:style w:type="paragraph" w:styleId="IntenseQuote">
    <w:name w:val="Intense Quote"/>
    <w:basedOn w:val="Normal"/>
    <w:next w:val="Normal"/>
    <w:link w:val="IntenseQuoteChar"/>
    <w:uiPriority w:val="30"/>
    <w:qFormat/>
    <w:rsid w:val="00CB3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D50"/>
    <w:rPr>
      <w:i/>
      <w:iCs/>
      <w:color w:val="2F5496" w:themeColor="accent1" w:themeShade="BF"/>
    </w:rPr>
  </w:style>
  <w:style w:type="character" w:styleId="IntenseReference">
    <w:name w:val="Intense Reference"/>
    <w:basedOn w:val="DefaultParagraphFont"/>
    <w:uiPriority w:val="32"/>
    <w:qFormat/>
    <w:rsid w:val="00CB3D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F849D-5FD5-4FBC-99ED-E896479AE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3740</Characters>
  <Application>Microsoft Office Word</Application>
  <DocSecurity>4</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mithravinda sree murla</dc:creator>
  <cp:keywords/>
  <dc:description/>
  <cp:lastModifiedBy>Guest User</cp:lastModifiedBy>
  <cp:revision>117</cp:revision>
  <dcterms:created xsi:type="dcterms:W3CDTF">2025-06-28T17:16:00Z</dcterms:created>
  <dcterms:modified xsi:type="dcterms:W3CDTF">2025-06-29T06:45:00Z</dcterms:modified>
</cp:coreProperties>
</file>