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Kalkulator dla dużych liczb i systemów liczbowych o podstawie 2-16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autor: Marek Mytkowski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Uruchomienie programu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Uruchomienie programu następuje poprzez uruchomienie go razem z argumentami lub bez nich (np. w przypadku windows - w cmd)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Ścieżki do plików należy podawać względem pliku wykonywalnego lub bezwzględnie (pełne ścieżki)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Argumenty uruchomienia kalk.exe: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Brak argumentow: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domyślnie ustawia ścieżkę do pliku wejściowego na "../Input/input.txt" znajdującego się w folderze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oraz ścieżkę pliku wyjściowego na "output.txt" znajdującego się w folderze programu (Exe)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ustawia niestandardowe nazwy pliku (wejsciowego i wyjsciowego)(jeśli nie zostanie podana ścieżka do pliku to plik jest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traktowany jakby był w folderze w którym znajduje się program) według wzoru: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"kalk.exe -n &lt;nazwa (opcjonalnie ze ścieżką do) pliku wejściowego&gt; &lt;nazwa (opcjonalnie ze sciezka do) pliku wyjściowego&gt;"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-p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dzieli określony plik wejściowy na oddzielne operacje (każda w innym pliku, nazwane liczbami porządkowymi operacji). Wszystkie pliki automatycznie tworzone są w folderze gdzie znajduje się plik wykonywalny exe i nie ma możliwości zmiany tego folderu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"kalk.exe -p &lt;nazwa (opcjonalnie ze ścieżką do) pliku wejściowego&gt;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--help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wyświetla zawartość pliku readme.txt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UWAGA: kalk.exe z argumentem -p nie usuwa poprzednio utworzonych przez niego plików, należy zrobić to ręcznie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UWAGA 2: nazwy plików prosze podawac z rozszerzeniem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Obsługa błędnych danych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 przypadkach opisanych poniżej program obsługuje niepoprawne dane: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-gdy nie znaleziono pliku podanego jako argumentu ( lub w przypadku wywołania bez argumentów nie znaleziono input.txt) lub nie rozpoznano opcji uruchomienia, program drukuje komunikat i kończy się wykonywać z kodem 0 (todo)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-gdy wprowadzono nieznana operacje to program drukuje komunikat i kończy się wykonywać z kodem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-gdy wprowadzono zbyt duza podstawę systemu liczbowego program drukuje komunikat i kończy się wykonywać z kodem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-gdy wprowadzono niepoprawna liczbę program wyświetla komunikat i kończy się wykonywać z kodem 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-gdy występuje dzielenie przez zero lub modulo przez zero program drukuje komunikat i kończy się wykonywać z kodem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Opis danych wejsciowych i wyjsciowych: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Dane wejściowe: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Wzór dla operacji arytmetycznych: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&lt;symbol&gt; &lt;podstawa systemu liczbowego liczb&gt;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&lt;argument 1&gt;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&lt;argument 2&gt;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Operacje arytmetyczne możliwe do wykonania: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Dodawanie - symbol: "+"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Dzielenie całkowite - symbol: "/"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Reszta z dzielenia (modulo) - symbol: "%"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Mnożenie - symbol: "*"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Potęgowanie - symbol: "^"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Wzór dla konwersji między systemami liczbowymi: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&lt;podstawa systemu liczbowego liczby konwertowanej&gt; &lt;docelowa podstawa systemu liczbowego&gt;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&lt;konwertowana liczba&gt;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Kolejne operacje należy podać w jednym pliku pod sobą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Dane Wyjściowe: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 zależności od argumentów uruchomienia w jednym pliku pod sobą lub oddzielnie każda operacja w innym pliku według schematu: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Dla każdej operacji arytmetycznych: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&lt;symbol&gt; &lt;podstawa systemu liczbowego liczb&gt;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&lt;argument1&gt;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&lt;argument2&gt;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&lt;wynik&gt;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Dla każdej konwersji między systemami liczbowymi: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&lt;podstawa systemu liczbowego liczby konwertowanej&gt; &lt;docelowa podstawa systemu liczbowego&gt;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&lt;konwertowana liczba&gt;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&lt;przekonwertowana liczba&gt;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Kompilacja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Plik wykonywalny programu (kalk.exe) został skompilowany w wersji release x64 przy pomocy programu Microsoft Visual Studio 2022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Current na podstawie pliku źródłowego main.c w systemie Windows 10 64-bit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Opis struktury programu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Program by wykonywać operacje na bardzo dużych liczbach przetrzymuje je w pamięci jako dynamicznie alokowane ciągi znaków i pracuje na nich właśnie w takiej formie. Stworzone tablice globalne i ich uzupełnianie na początku wykonywania programu służą temu by zamieniać char na liczby w systemie 10 i na odwrót (np. n_to_c[0] = ‘0’ albo c_to_n[(int) ‘0’] = 0) Wczytywanie następuje po jednym znaku z pliku wejściowego szukając znaków charakterystycznych jak znak końca linii albo końca pliku. Program rozdziela w swojej strukturze sytuację operacji algebraicznych i konwersji ze względu na to, że bardzo się różnią pod względem danych i ich zapisu. Operacje arytmetyczne są wykonywane w taki sposób jakby były liczone pisemnie. Funkcje odpowiadające za wykonywanie operacji arytmetycznych lub konwersji zwracają dynamicznie zaalokowany ciąg znaków będący wynikiem lub przekonwertowaną liczbą, jednocześnie nie zwalniają pamięci argumentów - jest to wykonywane na zewnątrz funkcji.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