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ED2" w:rsidRDefault="007450E0" w:rsidP="00925ED2">
      <w:pPr>
        <w:pStyle w:val="a3"/>
      </w:pPr>
      <w:bookmarkStart w:id="0" w:name="_GoBack"/>
      <w:r>
        <w:rPr>
          <w:rFonts w:hint="eastAsia"/>
        </w:rPr>
        <w:t>对</w:t>
      </w:r>
      <w:r w:rsidR="00925ED2">
        <w:rPr>
          <w:rFonts w:hint="eastAsia"/>
        </w:rPr>
        <w:t>运算放大器</w:t>
      </w:r>
      <w:r>
        <w:rPr>
          <w:rFonts w:hint="eastAsia"/>
        </w:rPr>
        <w:t>的深入研究</w:t>
      </w:r>
    </w:p>
    <w:tbl>
      <w:tblPr>
        <w:tblStyle w:val="a5"/>
        <w:tblW w:w="0" w:type="auto"/>
        <w:tblLook w:val="04A0" w:firstRow="1" w:lastRow="0" w:firstColumn="1" w:lastColumn="0" w:noHBand="0" w:noVBand="1"/>
      </w:tblPr>
      <w:tblGrid>
        <w:gridCol w:w="2765"/>
        <w:gridCol w:w="2765"/>
        <w:gridCol w:w="2766"/>
      </w:tblGrid>
      <w:tr w:rsidR="00246D21" w:rsidTr="00246D21">
        <w:tc>
          <w:tcPr>
            <w:tcW w:w="2765" w:type="dxa"/>
          </w:tcPr>
          <w:bookmarkEnd w:id="0"/>
          <w:p w:rsidR="00246D21" w:rsidRPr="00246D21" w:rsidRDefault="00246D21" w:rsidP="00246D21">
            <w:pPr>
              <w:jc w:val="center"/>
              <w:rPr>
                <w:rFonts w:ascii="Times New Roman" w:eastAsia="华文仿宋" w:hAnsi="Times New Roman" w:cs="Times New Roman"/>
              </w:rPr>
            </w:pPr>
            <w:r w:rsidRPr="00246D21">
              <w:rPr>
                <w:rFonts w:ascii="Times New Roman" w:eastAsia="华文仿宋" w:hAnsi="Times New Roman" w:cs="Times New Roman"/>
              </w:rPr>
              <w:t>电气</w:t>
            </w:r>
            <w:r w:rsidRPr="00246D21">
              <w:rPr>
                <w:rFonts w:ascii="Times New Roman" w:eastAsia="华文仿宋" w:hAnsi="Times New Roman" w:cs="Times New Roman"/>
              </w:rPr>
              <w:t>810</w:t>
            </w:r>
          </w:p>
        </w:tc>
        <w:tc>
          <w:tcPr>
            <w:tcW w:w="2765" w:type="dxa"/>
          </w:tcPr>
          <w:p w:rsidR="00246D21" w:rsidRPr="00246D21" w:rsidRDefault="00246D21" w:rsidP="00246D21">
            <w:pPr>
              <w:jc w:val="center"/>
              <w:rPr>
                <w:rFonts w:ascii="Times New Roman" w:eastAsia="华文仿宋" w:hAnsi="Times New Roman" w:cs="Times New Roman"/>
              </w:rPr>
            </w:pPr>
            <w:r w:rsidRPr="00246D21">
              <w:rPr>
                <w:rFonts w:ascii="Times New Roman" w:eastAsia="华文仿宋" w:hAnsi="Times New Roman" w:cs="Times New Roman"/>
              </w:rPr>
              <w:t>聂永欣</w:t>
            </w:r>
          </w:p>
        </w:tc>
        <w:tc>
          <w:tcPr>
            <w:tcW w:w="2766" w:type="dxa"/>
          </w:tcPr>
          <w:p w:rsidR="00246D21" w:rsidRPr="00246D21" w:rsidRDefault="00246D21" w:rsidP="00246D21">
            <w:pPr>
              <w:jc w:val="center"/>
              <w:rPr>
                <w:rFonts w:ascii="Times New Roman" w:eastAsia="华文仿宋" w:hAnsi="Times New Roman" w:cs="Times New Roman"/>
              </w:rPr>
            </w:pPr>
            <w:r w:rsidRPr="00246D21">
              <w:rPr>
                <w:rFonts w:ascii="Times New Roman" w:eastAsia="华文仿宋" w:hAnsi="Times New Roman" w:cs="Times New Roman"/>
              </w:rPr>
              <w:t>2186113564</w:t>
            </w:r>
          </w:p>
        </w:tc>
      </w:tr>
    </w:tbl>
    <w:p w:rsidR="00925ED2" w:rsidRPr="00925ED2" w:rsidRDefault="00925ED2" w:rsidP="00925ED2">
      <w:pPr>
        <w:pStyle w:val="2"/>
      </w:pPr>
      <w:r w:rsidRPr="00925ED2">
        <w:t>运算放大器简述</w:t>
      </w:r>
    </w:p>
    <w:p w:rsidR="00925ED2" w:rsidRPr="00925ED2" w:rsidRDefault="00925ED2" w:rsidP="00925ED2">
      <w:pPr>
        <w:widowControl/>
        <w:spacing w:before="100" w:beforeAutospacing="1" w:after="100" w:afterAutospacing="1" w:line="360" w:lineRule="atLeast"/>
        <w:ind w:firstLine="480"/>
        <w:rPr>
          <w:rFonts w:ascii="宋体" w:eastAsia="宋体" w:hAnsi="宋体" w:cs="宋体"/>
          <w:kern w:val="0"/>
          <w:szCs w:val="21"/>
        </w:rPr>
      </w:pPr>
      <w:r w:rsidRPr="00925ED2">
        <w:rPr>
          <w:rFonts w:ascii="宋体" w:eastAsia="宋体" w:hAnsi="宋体" w:cs="宋体"/>
          <w:kern w:val="0"/>
          <w:szCs w:val="21"/>
        </w:rPr>
        <w:t>运算放大器（简称“运放”）是具有很高放大倍数的电路单元。在实际电路中，通常结合反馈网络共同组成某种功能模块。它是一种带有特殊耦合电路及反馈的放大器。其输出信号可以是输入信号加、减或微分、积分等数学运算的结果。</w:t>
      </w:r>
    </w:p>
    <w:p w:rsidR="00925ED2" w:rsidRDefault="00925ED2" w:rsidP="00925ED2">
      <w:pPr>
        <w:widowControl/>
        <w:spacing w:before="100" w:beforeAutospacing="1" w:after="100" w:afterAutospacing="1" w:line="360" w:lineRule="atLeast"/>
        <w:ind w:firstLine="480"/>
        <w:rPr>
          <w:rFonts w:ascii="宋体" w:eastAsia="宋体" w:hAnsi="宋体" w:cs="宋体"/>
          <w:kern w:val="0"/>
          <w:szCs w:val="21"/>
        </w:rPr>
      </w:pPr>
      <w:r w:rsidRPr="00925ED2">
        <w:rPr>
          <w:rFonts w:ascii="宋体" w:eastAsia="宋体" w:hAnsi="宋体" w:cs="宋体"/>
          <w:kern w:val="0"/>
          <w:szCs w:val="21"/>
        </w:rPr>
        <w:t>由于早期应用于模拟计算机中，用以实现数学运算，故得名“运算放大器”。运放是一个从功能的角度命名的电路单元，可以由分立的器件实现，也可以实现在半导体芯片当中。随着半导体技术的发展，大部分的运放是以单芯片的形式存在。运放的种类繁多，广泛应用于电子行业当中。</w:t>
      </w:r>
    </w:p>
    <w:p w:rsidR="000C39AF" w:rsidRDefault="000C39AF" w:rsidP="000C39AF">
      <w:pPr>
        <w:pStyle w:val="2"/>
      </w:pPr>
      <w:r>
        <w:rPr>
          <w:rFonts w:hint="eastAsia"/>
        </w:rPr>
        <w:t>运算放大器原理</w:t>
      </w:r>
    </w:p>
    <w:p w:rsidR="000C39AF" w:rsidRPr="000C39AF" w:rsidRDefault="000C39AF" w:rsidP="000C39AF">
      <w:pPr>
        <w:widowControl/>
        <w:spacing w:before="100" w:beforeAutospacing="1" w:after="100" w:afterAutospacing="1" w:line="360" w:lineRule="atLeast"/>
        <w:ind w:firstLine="480"/>
        <w:rPr>
          <w:rFonts w:ascii="宋体" w:eastAsia="宋体" w:hAnsi="宋体" w:cs="宋体"/>
          <w:kern w:val="0"/>
          <w:szCs w:val="21"/>
        </w:rPr>
      </w:pPr>
      <w:r w:rsidRPr="000C39AF">
        <w:rPr>
          <w:rFonts w:ascii="宋体" w:eastAsia="宋体" w:hAnsi="宋体" w:cs="宋体" w:hint="eastAsia"/>
          <w:kern w:val="0"/>
          <w:szCs w:val="21"/>
        </w:rPr>
        <w:t>运放如上图有两个输入端</w:t>
      </w:r>
      <w:r w:rsidRPr="000C39AF">
        <w:rPr>
          <w:rFonts w:ascii="宋体" w:eastAsia="宋体" w:hAnsi="宋体" w:cs="宋体"/>
          <w:kern w:val="0"/>
          <w:szCs w:val="21"/>
        </w:rPr>
        <w:t xml:space="preserve">a（反相输入端）,b(同相输入端)和一个输出端o.也分别被称为倒向输入端非倒向输入端和输出端.当电压加U-加在a端和公共端(公共端是电压为零的点,它相当于电路中的参考结点.)之间,且其实际方向从a 端高于公共端时,输出电压U实际方向则自公共端指向o端,即两者的方向正好相反.当输入电压U+加在b端和公共端之间,U与U+两者的实际方向相对公共端恰好相同.为了区别起见,a端和b </w:t>
      </w:r>
      <w:proofErr w:type="gramStart"/>
      <w:r w:rsidRPr="000C39AF">
        <w:rPr>
          <w:rFonts w:ascii="宋体" w:eastAsia="宋体" w:hAnsi="宋体" w:cs="宋体"/>
          <w:kern w:val="0"/>
          <w:szCs w:val="21"/>
        </w:rPr>
        <w:t>端分别</w:t>
      </w:r>
      <w:proofErr w:type="gramEnd"/>
      <w:r w:rsidRPr="000C39AF">
        <w:rPr>
          <w:rFonts w:ascii="宋体" w:eastAsia="宋体" w:hAnsi="宋体" w:cs="宋体"/>
          <w:kern w:val="0"/>
          <w:szCs w:val="21"/>
        </w:rPr>
        <w:t>用"-"和"+"号标出,但不要将它们误认为电压参考方向的正负极性.电压的正负极性应另外标出或用箭头表示.反转</w:t>
      </w:r>
      <w:r w:rsidRPr="000C39AF">
        <w:rPr>
          <w:rFonts w:ascii="宋体" w:eastAsia="宋体" w:hAnsi="宋体" w:cs="宋体" w:hint="eastAsia"/>
          <w:kern w:val="0"/>
          <w:szCs w:val="21"/>
        </w:rPr>
        <w:t>放大器和非反转放大器如下图：</w:t>
      </w:r>
    </w:p>
    <w:p w:rsidR="000C39AF" w:rsidRPr="000C39AF" w:rsidRDefault="000C39AF" w:rsidP="000C39AF">
      <w:pPr>
        <w:widowControl/>
        <w:spacing w:line="360" w:lineRule="atLeast"/>
        <w:jc w:val="center"/>
        <w:rPr>
          <w:rFonts w:ascii="宋体" w:eastAsia="宋体" w:hAnsi="宋体" w:cs="宋体"/>
          <w:kern w:val="0"/>
          <w:szCs w:val="21"/>
        </w:rPr>
      </w:pPr>
      <w:r w:rsidRPr="000C39AF">
        <w:rPr>
          <w:rFonts w:ascii="宋体" w:eastAsia="宋体" w:hAnsi="宋体" w:cs="宋体" w:hint="eastAsia"/>
          <w:kern w:val="0"/>
          <w:szCs w:val="21"/>
        </w:rPr>
        <w:t>运算器原理图</w:t>
      </w:r>
    </w:p>
    <w:p w:rsidR="000C39AF" w:rsidRPr="000C39AF" w:rsidRDefault="000C39AF" w:rsidP="000C39AF">
      <w:pPr>
        <w:widowControl/>
        <w:spacing w:before="100" w:beforeAutospacing="1" w:after="100" w:afterAutospacing="1" w:line="360" w:lineRule="atLeast"/>
        <w:jc w:val="center"/>
        <w:rPr>
          <w:rFonts w:ascii="宋体" w:eastAsia="宋体" w:hAnsi="宋体" w:cs="宋体"/>
          <w:kern w:val="0"/>
          <w:szCs w:val="21"/>
        </w:rPr>
      </w:pPr>
      <w:r>
        <w:rPr>
          <w:noProof/>
        </w:rPr>
        <w:drawing>
          <wp:inline distT="0" distB="0" distL="0" distR="0" wp14:anchorId="600AE53E" wp14:editId="210CF179">
            <wp:extent cx="2152650" cy="2476500"/>
            <wp:effectExtent l="0" t="0" r="0" b="0"/>
            <wp:docPr id="12" name="图片 12" descr="运算器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运算器原理图"/>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2650" cy="2476500"/>
                    </a:xfrm>
                    <a:prstGeom prst="rect">
                      <a:avLst/>
                    </a:prstGeom>
                    <a:noFill/>
                    <a:ln>
                      <a:noFill/>
                    </a:ln>
                  </pic:spPr>
                </pic:pic>
              </a:graphicData>
            </a:graphic>
          </wp:inline>
        </w:drawing>
      </w:r>
    </w:p>
    <w:p w:rsidR="000C39AF" w:rsidRPr="000C39AF" w:rsidRDefault="000C39AF" w:rsidP="000C39AF">
      <w:pPr>
        <w:widowControl/>
        <w:spacing w:before="100" w:beforeAutospacing="1" w:after="100" w:afterAutospacing="1" w:line="360" w:lineRule="atLeast"/>
        <w:ind w:firstLine="480"/>
        <w:rPr>
          <w:rFonts w:ascii="宋体" w:eastAsia="宋体" w:hAnsi="宋体" w:cs="宋体"/>
          <w:kern w:val="0"/>
          <w:szCs w:val="21"/>
        </w:rPr>
      </w:pPr>
      <w:r w:rsidRPr="000C39AF">
        <w:rPr>
          <w:rFonts w:ascii="宋体" w:eastAsia="宋体" w:hAnsi="宋体" w:cs="宋体" w:hint="eastAsia"/>
          <w:kern w:val="0"/>
          <w:szCs w:val="21"/>
        </w:rPr>
        <w:lastRenderedPageBreak/>
        <w:t>一般可将运</w:t>
      </w:r>
      <w:proofErr w:type="gramStart"/>
      <w:r w:rsidRPr="000C39AF">
        <w:rPr>
          <w:rFonts w:ascii="宋体" w:eastAsia="宋体" w:hAnsi="宋体" w:cs="宋体" w:hint="eastAsia"/>
          <w:kern w:val="0"/>
          <w:szCs w:val="21"/>
        </w:rPr>
        <w:t>放简单</w:t>
      </w:r>
      <w:proofErr w:type="gramEnd"/>
      <w:r w:rsidRPr="000C39AF">
        <w:rPr>
          <w:rFonts w:ascii="宋体" w:eastAsia="宋体" w:hAnsi="宋体" w:cs="宋体" w:hint="eastAsia"/>
          <w:kern w:val="0"/>
          <w:szCs w:val="21"/>
        </w:rPr>
        <w:t>地视为：具有一个信号输出端口（</w:t>
      </w:r>
      <w:r w:rsidRPr="000C39AF">
        <w:rPr>
          <w:rFonts w:ascii="宋体" w:eastAsia="宋体" w:hAnsi="宋体" w:cs="宋体"/>
          <w:kern w:val="0"/>
          <w:szCs w:val="21"/>
        </w:rPr>
        <w:t>Out）和同相、反相两个高阻抗输入端的高增益直接耦合电压放大单元，因此可采用运</w:t>
      </w:r>
      <w:proofErr w:type="gramStart"/>
      <w:r w:rsidRPr="000C39AF">
        <w:rPr>
          <w:rFonts w:ascii="宋体" w:eastAsia="宋体" w:hAnsi="宋体" w:cs="宋体"/>
          <w:kern w:val="0"/>
          <w:szCs w:val="21"/>
        </w:rPr>
        <w:t>放制作</w:t>
      </w:r>
      <w:proofErr w:type="gramEnd"/>
      <w:r w:rsidRPr="000C39AF">
        <w:rPr>
          <w:rFonts w:ascii="宋体" w:eastAsia="宋体" w:hAnsi="宋体" w:cs="宋体"/>
          <w:kern w:val="0"/>
          <w:szCs w:val="21"/>
        </w:rPr>
        <w:t>同相、反相及差分放大器。</w:t>
      </w:r>
    </w:p>
    <w:p w:rsidR="000C39AF" w:rsidRPr="000C39AF" w:rsidRDefault="000C39AF" w:rsidP="000C39AF">
      <w:pPr>
        <w:widowControl/>
        <w:spacing w:before="100" w:beforeAutospacing="1" w:after="100" w:afterAutospacing="1" w:line="360" w:lineRule="atLeast"/>
        <w:ind w:firstLine="480"/>
        <w:rPr>
          <w:rFonts w:ascii="宋体" w:eastAsia="宋体" w:hAnsi="宋体" w:cs="宋体"/>
          <w:kern w:val="0"/>
          <w:szCs w:val="21"/>
        </w:rPr>
      </w:pPr>
      <w:r w:rsidRPr="000C39AF">
        <w:rPr>
          <w:rFonts w:ascii="宋体" w:eastAsia="宋体" w:hAnsi="宋体" w:cs="宋体" w:hint="eastAsia"/>
          <w:kern w:val="0"/>
          <w:szCs w:val="21"/>
        </w:rPr>
        <w:t>运放的供电方式分双电源供电与单电源供电两种。对于双电源供电运放，其输出可在零电压两侧变化，在差动输入电压为零时输出也可置零。采用单电源供电的运放，输出在电源与地之间的某一范围变化。</w:t>
      </w:r>
    </w:p>
    <w:p w:rsidR="000C39AF" w:rsidRPr="000C39AF" w:rsidRDefault="000C39AF" w:rsidP="000C39AF">
      <w:pPr>
        <w:widowControl/>
        <w:spacing w:before="100" w:beforeAutospacing="1" w:after="100" w:afterAutospacing="1" w:line="360" w:lineRule="atLeast"/>
        <w:ind w:firstLine="480"/>
        <w:rPr>
          <w:rFonts w:ascii="宋体" w:eastAsia="宋体" w:hAnsi="宋体" w:cs="宋体"/>
          <w:kern w:val="0"/>
          <w:szCs w:val="21"/>
        </w:rPr>
      </w:pPr>
      <w:r w:rsidRPr="000C39AF">
        <w:rPr>
          <w:rFonts w:ascii="宋体" w:eastAsia="宋体" w:hAnsi="宋体" w:cs="宋体" w:hint="eastAsia"/>
          <w:kern w:val="0"/>
          <w:szCs w:val="21"/>
        </w:rPr>
        <w:t>运放的输入电位通常要求高于负电源某一数值，而低于正电源某一数值。经过特殊设计的运</w:t>
      </w:r>
      <w:proofErr w:type="gramStart"/>
      <w:r w:rsidRPr="000C39AF">
        <w:rPr>
          <w:rFonts w:ascii="宋体" w:eastAsia="宋体" w:hAnsi="宋体" w:cs="宋体" w:hint="eastAsia"/>
          <w:kern w:val="0"/>
          <w:szCs w:val="21"/>
        </w:rPr>
        <w:t>放可以</w:t>
      </w:r>
      <w:proofErr w:type="gramEnd"/>
      <w:r w:rsidRPr="000C39AF">
        <w:rPr>
          <w:rFonts w:ascii="宋体" w:eastAsia="宋体" w:hAnsi="宋体" w:cs="宋体" w:hint="eastAsia"/>
          <w:kern w:val="0"/>
          <w:szCs w:val="21"/>
        </w:rPr>
        <w:t>允许输入电位在从负电源到正电源的整个区间变化，甚至稍微高于正电源或稍微低于负电源也被允许。</w:t>
      </w:r>
    </w:p>
    <w:p w:rsidR="00925ED2" w:rsidRPr="00925ED2" w:rsidRDefault="00925ED2" w:rsidP="00925ED2">
      <w:pPr>
        <w:pStyle w:val="2"/>
      </w:pPr>
      <w:r w:rsidRPr="00925ED2">
        <w:t>运算放大器发展史</w:t>
      </w:r>
    </w:p>
    <w:p w:rsidR="00925ED2" w:rsidRDefault="00925ED2" w:rsidP="00925ED2">
      <w:pPr>
        <w:widowControl/>
        <w:spacing w:line="360" w:lineRule="atLeast"/>
        <w:ind w:firstLineChars="200" w:firstLine="420"/>
        <w:rPr>
          <w:rFonts w:ascii="宋体" w:eastAsia="宋体" w:hAnsi="宋体" w:cs="宋体"/>
          <w:kern w:val="0"/>
          <w:szCs w:val="21"/>
        </w:rPr>
      </w:pPr>
      <w:r w:rsidRPr="00925ED2">
        <w:rPr>
          <w:rFonts w:ascii="宋体" w:eastAsia="宋体" w:hAnsi="宋体" w:cs="宋体"/>
          <w:kern w:val="0"/>
          <w:szCs w:val="21"/>
        </w:rPr>
        <w:t xml:space="preserve">1941年：贝尔实验室的Karl D. </w:t>
      </w:r>
      <w:proofErr w:type="spellStart"/>
      <w:r w:rsidRPr="00925ED2">
        <w:rPr>
          <w:rFonts w:ascii="宋体" w:eastAsia="宋体" w:hAnsi="宋体" w:cs="宋体"/>
          <w:kern w:val="0"/>
          <w:szCs w:val="21"/>
        </w:rPr>
        <w:t>Swartzel</w:t>
      </w:r>
      <w:proofErr w:type="spellEnd"/>
      <w:r w:rsidRPr="00925ED2">
        <w:rPr>
          <w:rFonts w:ascii="宋体" w:eastAsia="宋体" w:hAnsi="宋体" w:cs="宋体"/>
          <w:kern w:val="0"/>
          <w:szCs w:val="21"/>
        </w:rPr>
        <w:t xml:space="preserve"> Jr.发明了真空管组成的第一个运算放大器，并取得美国专利2,401,779，命名为“Summing Amplifier”;</w:t>
      </w:r>
    </w:p>
    <w:p w:rsidR="00925ED2" w:rsidRPr="00925ED2" w:rsidRDefault="00925ED2" w:rsidP="00925ED2">
      <w:pPr>
        <w:widowControl/>
        <w:spacing w:line="360" w:lineRule="atLeast"/>
        <w:jc w:val="center"/>
        <w:rPr>
          <w:rFonts w:ascii="宋体" w:eastAsia="宋体" w:hAnsi="宋体" w:cs="宋体"/>
          <w:kern w:val="0"/>
          <w:szCs w:val="21"/>
        </w:rPr>
      </w:pPr>
      <w:r w:rsidRPr="00925ED2">
        <w:rPr>
          <w:rFonts w:ascii="宋体" w:eastAsia="宋体" w:hAnsi="宋体" w:cs="宋体"/>
          <w:noProof/>
          <w:kern w:val="0"/>
          <w:szCs w:val="21"/>
        </w:rPr>
        <w:drawing>
          <wp:inline distT="0" distB="0" distL="0" distR="0" wp14:anchorId="6AF1CDBE" wp14:editId="596ED47A">
            <wp:extent cx="1985963" cy="1985963"/>
            <wp:effectExtent l="0" t="0" r="0" b="0"/>
            <wp:docPr id="2" name="图片 2" descr="http://file.elecfans.com/web1/M00/62/4D/o4YBAFuI6OGAUzSAAABBmVhBVeU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le.elecfans.com/web1/M00/62/4D/o4YBAFuI6OGAUzSAAABBmVhBVeU00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9091" cy="1999091"/>
                    </a:xfrm>
                    <a:prstGeom prst="rect">
                      <a:avLst/>
                    </a:prstGeom>
                    <a:noFill/>
                    <a:ln>
                      <a:noFill/>
                    </a:ln>
                  </pic:spPr>
                </pic:pic>
              </a:graphicData>
            </a:graphic>
          </wp:inline>
        </w:drawing>
      </w:r>
    </w:p>
    <w:p w:rsidR="00925ED2" w:rsidRPr="00925ED2" w:rsidRDefault="00925ED2" w:rsidP="00925ED2">
      <w:pPr>
        <w:widowControl/>
        <w:spacing w:line="360" w:lineRule="atLeast"/>
        <w:ind w:firstLineChars="200" w:firstLine="420"/>
        <w:rPr>
          <w:rFonts w:ascii="宋体" w:eastAsia="宋体" w:hAnsi="宋体" w:cs="宋体"/>
          <w:kern w:val="0"/>
          <w:szCs w:val="21"/>
        </w:rPr>
      </w:pPr>
      <w:r w:rsidRPr="00925ED2">
        <w:rPr>
          <w:rFonts w:ascii="宋体" w:eastAsia="宋体" w:hAnsi="宋体" w:cs="宋体"/>
          <w:kern w:val="0"/>
          <w:szCs w:val="21"/>
        </w:rPr>
        <w:t xml:space="preserve">1952年：首次作为商业产品贩售的运算放大器是George A. </w:t>
      </w:r>
      <w:proofErr w:type="spellStart"/>
      <w:r w:rsidRPr="00925ED2">
        <w:rPr>
          <w:rFonts w:ascii="宋体" w:eastAsia="宋体" w:hAnsi="宋体" w:cs="宋体"/>
          <w:kern w:val="0"/>
          <w:szCs w:val="21"/>
        </w:rPr>
        <w:t>Philbrick</w:t>
      </w:r>
      <w:proofErr w:type="spellEnd"/>
      <w:r w:rsidRPr="00925ED2">
        <w:rPr>
          <w:rFonts w:ascii="宋体" w:eastAsia="宋体" w:hAnsi="宋体" w:cs="宋体"/>
          <w:kern w:val="0"/>
          <w:szCs w:val="21"/>
        </w:rPr>
        <w:t xml:space="preserve"> Researches（GAP/R）公司的真空管运算放大器，型号K2-W;</w:t>
      </w:r>
    </w:p>
    <w:p w:rsidR="00925ED2" w:rsidRDefault="00925ED2" w:rsidP="00925ED2">
      <w:pPr>
        <w:widowControl/>
        <w:spacing w:line="360" w:lineRule="atLeast"/>
        <w:jc w:val="center"/>
        <w:rPr>
          <w:rFonts w:ascii="宋体" w:eastAsia="宋体" w:hAnsi="宋体" w:cs="宋体"/>
          <w:kern w:val="0"/>
          <w:szCs w:val="21"/>
        </w:rPr>
      </w:pPr>
      <w:r w:rsidRPr="00925ED2">
        <w:rPr>
          <w:rFonts w:ascii="宋体" w:eastAsia="宋体" w:hAnsi="宋体" w:cs="宋体"/>
          <w:noProof/>
          <w:kern w:val="0"/>
          <w:szCs w:val="21"/>
        </w:rPr>
        <w:drawing>
          <wp:inline distT="0" distB="0" distL="0" distR="0" wp14:anchorId="0D8D922E" wp14:editId="0B2DA437">
            <wp:extent cx="1857375" cy="1931300"/>
            <wp:effectExtent l="0" t="0" r="0" b="0"/>
            <wp:docPr id="3" name="图片 3" descr="http://file.elecfans.com/web1/M00/62/4D/o4YBAFuI6OKARsnPAAECcQic7jU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ile.elecfans.com/web1/M00/62/4D/o4YBAFuI6OKARsnPAAECcQic7jU057.jpg"/>
                    <pic:cNvPicPr>
                      <a:picLocks noChangeAspect="1" noChangeArrowheads="1"/>
                    </pic:cNvPicPr>
                  </pic:nvPicPr>
                  <pic:blipFill rotWithShape="1">
                    <a:blip r:embed="rId7">
                      <a:extLst>
                        <a:ext uri="{28A0092B-C50C-407E-A947-70E740481C1C}">
                          <a14:useLocalDpi xmlns:a14="http://schemas.microsoft.com/office/drawing/2010/main" val="0"/>
                        </a:ext>
                      </a:extLst>
                    </a:blip>
                    <a:srcRect l="9050" t="5430"/>
                    <a:stretch/>
                  </pic:blipFill>
                  <pic:spPr bwMode="auto">
                    <a:xfrm>
                      <a:off x="0" y="0"/>
                      <a:ext cx="1883322" cy="1958280"/>
                    </a:xfrm>
                    <a:prstGeom prst="rect">
                      <a:avLst/>
                    </a:prstGeom>
                    <a:noFill/>
                    <a:ln>
                      <a:noFill/>
                    </a:ln>
                    <a:extLst>
                      <a:ext uri="{53640926-AAD7-44D8-BBD7-CCE9431645EC}">
                        <a14:shadowObscured xmlns:a14="http://schemas.microsoft.com/office/drawing/2010/main"/>
                      </a:ext>
                    </a:extLst>
                  </pic:spPr>
                </pic:pic>
              </a:graphicData>
            </a:graphic>
          </wp:inline>
        </w:drawing>
      </w:r>
    </w:p>
    <w:p w:rsidR="00925ED2" w:rsidRPr="00925ED2" w:rsidRDefault="00925ED2" w:rsidP="00925ED2">
      <w:pPr>
        <w:widowControl/>
        <w:spacing w:line="360" w:lineRule="atLeast"/>
        <w:ind w:firstLineChars="200" w:firstLine="420"/>
        <w:rPr>
          <w:rFonts w:ascii="宋体" w:eastAsia="宋体" w:hAnsi="宋体" w:cs="宋体"/>
          <w:kern w:val="0"/>
          <w:szCs w:val="21"/>
        </w:rPr>
      </w:pPr>
      <w:r w:rsidRPr="00925ED2">
        <w:rPr>
          <w:rFonts w:ascii="宋体" w:eastAsia="宋体" w:hAnsi="宋体" w:cs="宋体"/>
          <w:kern w:val="0"/>
          <w:szCs w:val="21"/>
        </w:rPr>
        <w:t xml:space="preserve">1963年：第一个以集成电路单一芯片形式制成的运算放大器是Fairchild </w:t>
      </w:r>
      <w:proofErr w:type="spellStart"/>
      <w:r w:rsidRPr="00925ED2">
        <w:rPr>
          <w:rFonts w:ascii="宋体" w:eastAsia="宋体" w:hAnsi="宋体" w:cs="宋体"/>
          <w:kern w:val="0"/>
          <w:szCs w:val="21"/>
        </w:rPr>
        <w:t>Senmiconductors</w:t>
      </w:r>
      <w:proofErr w:type="spellEnd"/>
      <w:r w:rsidRPr="00925ED2">
        <w:rPr>
          <w:rFonts w:ascii="宋体" w:eastAsia="宋体" w:hAnsi="宋体" w:cs="宋体"/>
          <w:kern w:val="0"/>
          <w:szCs w:val="21"/>
        </w:rPr>
        <w:t xml:space="preserve">的Bob </w:t>
      </w:r>
      <w:proofErr w:type="spellStart"/>
      <w:r w:rsidRPr="00925ED2">
        <w:rPr>
          <w:rFonts w:ascii="宋体" w:eastAsia="宋体" w:hAnsi="宋体" w:cs="宋体"/>
          <w:kern w:val="0"/>
          <w:szCs w:val="21"/>
        </w:rPr>
        <w:t>Widlar</w:t>
      </w:r>
      <w:proofErr w:type="spellEnd"/>
      <w:r w:rsidRPr="00925ED2">
        <w:rPr>
          <w:rFonts w:ascii="宋体" w:eastAsia="宋体" w:hAnsi="宋体" w:cs="宋体"/>
          <w:kern w:val="0"/>
          <w:szCs w:val="21"/>
        </w:rPr>
        <w:t>所设计的μA702,1965年经改后推出μA709；</w:t>
      </w:r>
    </w:p>
    <w:p w:rsidR="00925ED2" w:rsidRPr="00925ED2" w:rsidRDefault="00925ED2" w:rsidP="00925ED2">
      <w:pPr>
        <w:widowControl/>
        <w:spacing w:line="360" w:lineRule="atLeast"/>
        <w:jc w:val="center"/>
        <w:rPr>
          <w:rFonts w:ascii="宋体" w:eastAsia="宋体" w:hAnsi="宋体" w:cs="宋体"/>
          <w:kern w:val="0"/>
          <w:szCs w:val="21"/>
        </w:rPr>
      </w:pPr>
      <w:r w:rsidRPr="00925ED2">
        <w:rPr>
          <w:rFonts w:ascii="宋体" w:eastAsia="宋体" w:hAnsi="宋体" w:cs="宋体"/>
          <w:noProof/>
          <w:kern w:val="0"/>
          <w:szCs w:val="21"/>
        </w:rPr>
        <w:lastRenderedPageBreak/>
        <w:drawing>
          <wp:inline distT="0" distB="0" distL="0" distR="0" wp14:anchorId="114AE3A3" wp14:editId="1FB92775">
            <wp:extent cx="2066926" cy="2066926"/>
            <wp:effectExtent l="0" t="0" r="9525" b="9525"/>
            <wp:docPr id="4" name="图片 4" descr="http://file.elecfans.com/web1/M00/62/4D/o4YBAFuI6OKAU3MCAADULEKE2do5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ile.elecfans.com/web1/M00/62/4D/o4YBAFuI6OKAU3MCAADULEKE2do59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6944" cy="2066944"/>
                    </a:xfrm>
                    <a:prstGeom prst="rect">
                      <a:avLst/>
                    </a:prstGeom>
                    <a:noFill/>
                    <a:ln>
                      <a:noFill/>
                    </a:ln>
                  </pic:spPr>
                </pic:pic>
              </a:graphicData>
            </a:graphic>
          </wp:inline>
        </w:drawing>
      </w:r>
    </w:p>
    <w:p w:rsidR="00925ED2" w:rsidRPr="00925ED2" w:rsidRDefault="00925ED2" w:rsidP="00925ED2">
      <w:pPr>
        <w:widowControl/>
        <w:spacing w:line="360" w:lineRule="atLeast"/>
        <w:ind w:firstLineChars="200" w:firstLine="420"/>
        <w:rPr>
          <w:rFonts w:ascii="宋体" w:eastAsia="宋体" w:hAnsi="宋体" w:cs="宋体"/>
          <w:kern w:val="0"/>
          <w:szCs w:val="21"/>
        </w:rPr>
      </w:pPr>
      <w:r w:rsidRPr="00925ED2">
        <w:rPr>
          <w:rFonts w:ascii="宋体" w:eastAsia="宋体" w:hAnsi="宋体" w:cs="宋体"/>
          <w:kern w:val="0"/>
          <w:szCs w:val="21"/>
        </w:rPr>
        <w:t>1968年：</w:t>
      </w:r>
      <w:r w:rsidR="000C39AF" w:rsidRPr="000C39AF">
        <w:rPr>
          <w:rFonts w:ascii="宋体" w:eastAsia="宋体" w:hAnsi="宋体" w:cs="宋体" w:hint="eastAsia"/>
          <w:kern w:val="0"/>
          <w:szCs w:val="21"/>
        </w:rPr>
        <w:t>仙童半导体</w:t>
      </w:r>
      <w:r w:rsidR="000C39AF" w:rsidRPr="000C39AF">
        <w:rPr>
          <w:rFonts w:ascii="宋体" w:eastAsia="宋体" w:hAnsi="宋体" w:cs="宋体"/>
          <w:kern w:val="0"/>
          <w:szCs w:val="21"/>
        </w:rPr>
        <w:t xml:space="preserve">(Fairchild Semiconductor)推出了第一个被广泛使用的集成电路运算放大器，型号为μA709，设计者则是鲍伯·韦勒(Bob </w:t>
      </w:r>
      <w:proofErr w:type="spellStart"/>
      <w:r w:rsidR="000C39AF" w:rsidRPr="000C39AF">
        <w:rPr>
          <w:rFonts w:ascii="宋体" w:eastAsia="宋体" w:hAnsi="宋体" w:cs="宋体"/>
          <w:kern w:val="0"/>
          <w:szCs w:val="21"/>
        </w:rPr>
        <w:t>Widlar</w:t>
      </w:r>
      <w:proofErr w:type="spellEnd"/>
      <w:r w:rsidR="000C39AF" w:rsidRPr="000C39AF">
        <w:rPr>
          <w:rFonts w:ascii="宋体" w:eastAsia="宋体" w:hAnsi="宋体" w:cs="宋体"/>
          <w:kern w:val="0"/>
          <w:szCs w:val="21"/>
        </w:rPr>
        <w:t>)。但是709很快地被随后而来的新产品μA741取代，741有着更好的性能，更为稳定，也更容易使用。741运算放大器成了微电子工业发展历史上一个独一无二的象征，历经了数十年的演进仍然没有被取代，很多集成电路的制造商至今仍然在生产741</w:t>
      </w:r>
      <w:r w:rsidRPr="00925ED2">
        <w:rPr>
          <w:rFonts w:ascii="宋体" w:eastAsia="宋体" w:hAnsi="宋体" w:cs="宋体"/>
          <w:kern w:val="0"/>
          <w:szCs w:val="21"/>
        </w:rPr>
        <w:t>。</w:t>
      </w:r>
    </w:p>
    <w:p w:rsidR="00925ED2" w:rsidRDefault="00925ED2" w:rsidP="00925ED2">
      <w:pPr>
        <w:widowControl/>
        <w:spacing w:line="360" w:lineRule="atLeast"/>
        <w:jc w:val="center"/>
        <w:rPr>
          <w:rFonts w:ascii="宋体" w:eastAsia="宋体" w:hAnsi="宋体" w:cs="宋体"/>
          <w:kern w:val="0"/>
          <w:szCs w:val="21"/>
        </w:rPr>
      </w:pPr>
      <w:r w:rsidRPr="00925ED2">
        <w:rPr>
          <w:rFonts w:ascii="宋体" w:eastAsia="宋体" w:hAnsi="宋体" w:cs="宋体"/>
          <w:noProof/>
          <w:kern w:val="0"/>
          <w:szCs w:val="21"/>
        </w:rPr>
        <w:drawing>
          <wp:inline distT="0" distB="0" distL="0" distR="0">
            <wp:extent cx="5051764" cy="3252074"/>
            <wp:effectExtent l="0" t="0" r="0" b="5715"/>
            <wp:docPr id="10" name="图片 10" descr="https://pic3.zhimg.com/v2-dad0e01ecf7f264dd002fb8472548e26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v2-dad0e01ecf7f264dd002fb8472548e26_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6589" cy="3255180"/>
                    </a:xfrm>
                    <a:prstGeom prst="rect">
                      <a:avLst/>
                    </a:prstGeom>
                    <a:noFill/>
                    <a:ln>
                      <a:noFill/>
                    </a:ln>
                  </pic:spPr>
                </pic:pic>
              </a:graphicData>
            </a:graphic>
          </wp:inline>
        </w:drawing>
      </w:r>
    </w:p>
    <w:p w:rsidR="00925ED2" w:rsidRDefault="00925ED2" w:rsidP="00925ED2">
      <w:pPr>
        <w:widowControl/>
        <w:spacing w:line="360" w:lineRule="atLeast"/>
        <w:jc w:val="center"/>
        <w:rPr>
          <w:rFonts w:ascii="宋体" w:eastAsia="宋体" w:hAnsi="宋体" w:cs="宋体"/>
          <w:kern w:val="0"/>
          <w:szCs w:val="21"/>
        </w:rPr>
      </w:pPr>
      <w:r w:rsidRPr="00925ED2">
        <w:rPr>
          <w:rFonts w:ascii="宋体" w:eastAsia="宋体" w:hAnsi="宋体" w:cs="宋体"/>
          <w:kern w:val="0"/>
          <w:szCs w:val="21"/>
        </w:rPr>
        <w:t>uA741内部结构</w:t>
      </w:r>
    </w:p>
    <w:p w:rsidR="000C39AF" w:rsidRDefault="000C39AF" w:rsidP="000C39AF">
      <w:pPr>
        <w:pStyle w:val="2"/>
      </w:pPr>
      <w:r>
        <w:rPr>
          <w:rFonts w:hint="eastAsia"/>
        </w:rPr>
        <w:t>运算放大器的类型</w:t>
      </w:r>
    </w:p>
    <w:p w:rsidR="000C39AF" w:rsidRDefault="000C39AF" w:rsidP="000C39AF">
      <w:pPr>
        <w:widowControl/>
        <w:spacing w:line="360" w:lineRule="atLeast"/>
        <w:ind w:firstLineChars="200" w:firstLine="420"/>
        <w:rPr>
          <w:rFonts w:ascii="宋体" w:eastAsia="宋体" w:hAnsi="宋体" w:cs="宋体"/>
          <w:kern w:val="0"/>
          <w:szCs w:val="21"/>
        </w:rPr>
      </w:pPr>
      <w:r w:rsidRPr="000C39AF">
        <w:rPr>
          <w:rFonts w:ascii="宋体" w:eastAsia="宋体" w:hAnsi="宋体" w:cs="宋体"/>
          <w:kern w:val="0"/>
          <w:szCs w:val="21"/>
        </w:rPr>
        <w:t>1．通用型运算放大器</w:t>
      </w:r>
    </w:p>
    <w:p w:rsidR="000C39AF" w:rsidRDefault="000C39AF" w:rsidP="000C39AF">
      <w:pPr>
        <w:widowControl/>
        <w:spacing w:line="360" w:lineRule="atLeast"/>
        <w:ind w:firstLineChars="200" w:firstLine="420"/>
        <w:rPr>
          <w:rFonts w:ascii="宋体" w:eastAsia="宋体" w:hAnsi="宋体" w:cs="宋体"/>
          <w:kern w:val="0"/>
          <w:szCs w:val="21"/>
        </w:rPr>
      </w:pPr>
      <w:r w:rsidRPr="000C39AF">
        <w:rPr>
          <w:rFonts w:ascii="宋体" w:eastAsia="宋体" w:hAnsi="宋体" w:cs="宋体" w:hint="eastAsia"/>
          <w:kern w:val="0"/>
          <w:szCs w:val="21"/>
        </w:rPr>
        <w:t>通用型运算放大器就是以通用为目的而设计的。这类器件的主要特点是价格低廉、产品量大面广</w:t>
      </w:r>
      <w:r w:rsidRPr="000C39AF">
        <w:rPr>
          <w:rFonts w:ascii="宋体" w:eastAsia="宋体" w:hAnsi="宋体" w:cs="宋体"/>
          <w:kern w:val="0"/>
          <w:szCs w:val="21"/>
        </w:rPr>
        <w:t>,其性能指标能适合于一般性使用。例μA741（单运放）、LM358（</w:t>
      </w:r>
      <w:proofErr w:type="gramStart"/>
      <w:r w:rsidRPr="000C39AF">
        <w:rPr>
          <w:rFonts w:ascii="宋体" w:eastAsia="宋体" w:hAnsi="宋体" w:cs="宋体"/>
          <w:kern w:val="0"/>
          <w:szCs w:val="21"/>
        </w:rPr>
        <w:t>双运放</w:t>
      </w:r>
      <w:proofErr w:type="gramEnd"/>
      <w:r w:rsidRPr="000C39AF">
        <w:rPr>
          <w:rFonts w:ascii="宋体" w:eastAsia="宋体" w:hAnsi="宋体" w:cs="宋体"/>
          <w:kern w:val="0"/>
          <w:szCs w:val="21"/>
        </w:rPr>
        <w:t>）、LM324（四运放）及以场效应管为输入级的LF356都属于此种。它们是目前应用最为广泛的集成运算放大器。</w:t>
      </w:r>
    </w:p>
    <w:p w:rsidR="000C39AF" w:rsidRDefault="000C39AF" w:rsidP="000C39AF">
      <w:pPr>
        <w:widowControl/>
        <w:spacing w:line="360" w:lineRule="atLeast"/>
        <w:ind w:firstLineChars="200" w:firstLine="420"/>
        <w:rPr>
          <w:rFonts w:ascii="宋体" w:eastAsia="宋体" w:hAnsi="宋体" w:cs="宋体"/>
          <w:kern w:val="0"/>
          <w:szCs w:val="21"/>
        </w:rPr>
      </w:pPr>
      <w:r w:rsidRPr="000C39AF">
        <w:rPr>
          <w:rFonts w:ascii="宋体" w:eastAsia="宋体" w:hAnsi="宋体" w:cs="宋体"/>
          <w:kern w:val="0"/>
          <w:szCs w:val="21"/>
        </w:rPr>
        <w:lastRenderedPageBreak/>
        <w:t>2．高阻型运算放大器</w:t>
      </w:r>
    </w:p>
    <w:p w:rsidR="000C39AF" w:rsidRDefault="000C39AF" w:rsidP="000C39AF">
      <w:pPr>
        <w:widowControl/>
        <w:spacing w:line="360" w:lineRule="atLeast"/>
        <w:ind w:firstLineChars="200" w:firstLine="420"/>
        <w:rPr>
          <w:rFonts w:ascii="宋体" w:eastAsia="宋体" w:hAnsi="宋体" w:cs="宋体"/>
          <w:kern w:val="0"/>
          <w:szCs w:val="21"/>
        </w:rPr>
      </w:pPr>
      <w:r w:rsidRPr="000C39AF">
        <w:rPr>
          <w:rFonts w:ascii="宋体" w:eastAsia="宋体" w:hAnsi="宋体" w:cs="宋体" w:hint="eastAsia"/>
          <w:kern w:val="0"/>
          <w:szCs w:val="21"/>
        </w:rPr>
        <w:t>这类集成运算放大器的特点</w:t>
      </w:r>
      <w:proofErr w:type="gramStart"/>
      <w:r w:rsidRPr="000C39AF">
        <w:rPr>
          <w:rFonts w:ascii="宋体" w:eastAsia="宋体" w:hAnsi="宋体" w:cs="宋体" w:hint="eastAsia"/>
          <w:kern w:val="0"/>
          <w:szCs w:val="21"/>
        </w:rPr>
        <w:t>是差模输入阻抗</w:t>
      </w:r>
      <w:proofErr w:type="gramEnd"/>
      <w:r w:rsidRPr="000C39AF">
        <w:rPr>
          <w:rFonts w:ascii="宋体" w:eastAsia="宋体" w:hAnsi="宋体" w:cs="宋体" w:hint="eastAsia"/>
          <w:kern w:val="0"/>
          <w:szCs w:val="21"/>
        </w:rPr>
        <w:t>非常高</w:t>
      </w:r>
      <w:r w:rsidRPr="000C39AF">
        <w:rPr>
          <w:rFonts w:ascii="宋体" w:eastAsia="宋体" w:hAnsi="宋体" w:cs="宋体"/>
          <w:kern w:val="0"/>
          <w:szCs w:val="21"/>
        </w:rPr>
        <w:t>,输入偏置电流非常小,一般rid＞1GΩ~1TΩ,IB</w:t>
      </w:r>
      <w:proofErr w:type="gramStart"/>
      <w:r w:rsidRPr="000C39AF">
        <w:rPr>
          <w:rFonts w:ascii="宋体" w:eastAsia="宋体" w:hAnsi="宋体" w:cs="宋体"/>
          <w:kern w:val="0"/>
          <w:szCs w:val="21"/>
        </w:rPr>
        <w:t>为几皮安到</w:t>
      </w:r>
      <w:proofErr w:type="gramEnd"/>
      <w:r w:rsidRPr="000C39AF">
        <w:rPr>
          <w:rFonts w:ascii="宋体" w:eastAsia="宋体" w:hAnsi="宋体" w:cs="宋体"/>
          <w:kern w:val="0"/>
          <w:szCs w:val="21"/>
        </w:rPr>
        <w:t>几十皮安。实现这些指标的主要措施是利用场效应管高输入阻抗的特点,用场效应管组成运算放大器的差分输入级。用FET作输入级,不仅输入阻抗高,输入偏置电流低,而且具有高速、宽带和低噪声等优点,但输入失调电压较大。常见的集成器件有LF355、LF347（四运放）及更高输入阻抗的CA3130、CA3140等。</w:t>
      </w:r>
    </w:p>
    <w:p w:rsidR="000C39AF" w:rsidRDefault="000C39AF" w:rsidP="000C39AF">
      <w:pPr>
        <w:widowControl/>
        <w:spacing w:line="360" w:lineRule="atLeast"/>
        <w:ind w:firstLineChars="200" w:firstLine="420"/>
        <w:rPr>
          <w:rFonts w:ascii="宋体" w:eastAsia="宋体" w:hAnsi="宋体" w:cs="宋体"/>
          <w:kern w:val="0"/>
          <w:szCs w:val="21"/>
        </w:rPr>
      </w:pPr>
      <w:r w:rsidRPr="000C39AF">
        <w:rPr>
          <w:rFonts w:ascii="宋体" w:eastAsia="宋体" w:hAnsi="宋体" w:cs="宋体"/>
          <w:kern w:val="0"/>
          <w:szCs w:val="21"/>
        </w:rPr>
        <w:t>3．</w:t>
      </w:r>
      <w:proofErr w:type="gramStart"/>
      <w:r w:rsidRPr="000C39AF">
        <w:rPr>
          <w:rFonts w:ascii="宋体" w:eastAsia="宋体" w:hAnsi="宋体" w:cs="宋体"/>
          <w:kern w:val="0"/>
          <w:szCs w:val="21"/>
        </w:rPr>
        <w:t>低温漂型运算放大器</w:t>
      </w:r>
      <w:proofErr w:type="gramEnd"/>
    </w:p>
    <w:p w:rsidR="000C39AF" w:rsidRDefault="000C39AF" w:rsidP="000C39AF">
      <w:pPr>
        <w:widowControl/>
        <w:spacing w:line="360" w:lineRule="atLeast"/>
        <w:ind w:firstLineChars="200" w:firstLine="420"/>
        <w:rPr>
          <w:rFonts w:ascii="宋体" w:eastAsia="宋体" w:hAnsi="宋体" w:cs="宋体"/>
          <w:kern w:val="0"/>
          <w:szCs w:val="21"/>
        </w:rPr>
      </w:pPr>
      <w:r w:rsidRPr="000C39AF">
        <w:rPr>
          <w:rFonts w:ascii="宋体" w:eastAsia="宋体" w:hAnsi="宋体" w:cs="宋体" w:hint="eastAsia"/>
          <w:kern w:val="0"/>
          <w:szCs w:val="21"/>
        </w:rPr>
        <w:t>在精密仪器、弱信号检测等自动控制仪表中</w:t>
      </w:r>
      <w:r w:rsidRPr="000C39AF">
        <w:rPr>
          <w:rFonts w:ascii="宋体" w:eastAsia="宋体" w:hAnsi="宋体" w:cs="宋体"/>
          <w:kern w:val="0"/>
          <w:szCs w:val="21"/>
        </w:rPr>
        <w:t>,总是希望运算放大器的失调电压要小且不随温度的变化而变化。</w:t>
      </w:r>
      <w:proofErr w:type="gramStart"/>
      <w:r w:rsidRPr="000C39AF">
        <w:rPr>
          <w:rFonts w:ascii="宋体" w:eastAsia="宋体" w:hAnsi="宋体" w:cs="宋体"/>
          <w:kern w:val="0"/>
          <w:szCs w:val="21"/>
        </w:rPr>
        <w:t>低温漂型运算放大器</w:t>
      </w:r>
      <w:proofErr w:type="gramEnd"/>
      <w:r w:rsidRPr="000C39AF">
        <w:rPr>
          <w:rFonts w:ascii="宋体" w:eastAsia="宋体" w:hAnsi="宋体" w:cs="宋体"/>
          <w:kern w:val="0"/>
          <w:szCs w:val="21"/>
        </w:rPr>
        <w:t>就是为此而设计的。目前常用的高精度、低温漂运算放大器有OP07、OP27、AD508及由MOSFET组成的</w:t>
      </w:r>
      <w:proofErr w:type="gramStart"/>
      <w:r w:rsidRPr="000C39AF">
        <w:rPr>
          <w:rFonts w:ascii="宋体" w:eastAsia="宋体" w:hAnsi="宋体" w:cs="宋体"/>
          <w:kern w:val="0"/>
          <w:szCs w:val="21"/>
        </w:rPr>
        <w:t>斩波稳零型</w:t>
      </w:r>
      <w:proofErr w:type="gramEnd"/>
      <w:r w:rsidRPr="000C39AF">
        <w:rPr>
          <w:rFonts w:ascii="宋体" w:eastAsia="宋体" w:hAnsi="宋体" w:cs="宋体"/>
          <w:kern w:val="0"/>
          <w:szCs w:val="21"/>
        </w:rPr>
        <w:t>低漂移器件ICL7650等。</w:t>
      </w:r>
    </w:p>
    <w:p w:rsidR="000C39AF" w:rsidRDefault="000C39AF" w:rsidP="000C39AF">
      <w:pPr>
        <w:widowControl/>
        <w:spacing w:line="360" w:lineRule="atLeast"/>
        <w:ind w:firstLineChars="200" w:firstLine="420"/>
        <w:rPr>
          <w:rFonts w:ascii="宋体" w:eastAsia="宋体" w:hAnsi="宋体" w:cs="宋体"/>
          <w:kern w:val="0"/>
          <w:szCs w:val="21"/>
        </w:rPr>
      </w:pPr>
      <w:r w:rsidRPr="000C39AF">
        <w:rPr>
          <w:rFonts w:ascii="宋体" w:eastAsia="宋体" w:hAnsi="宋体" w:cs="宋体"/>
          <w:kern w:val="0"/>
          <w:szCs w:val="21"/>
        </w:rPr>
        <w:t>4．高速型运算放大器</w:t>
      </w:r>
    </w:p>
    <w:p w:rsidR="000C39AF" w:rsidRDefault="000C39AF" w:rsidP="000C39AF">
      <w:pPr>
        <w:widowControl/>
        <w:spacing w:line="360" w:lineRule="atLeast"/>
        <w:ind w:firstLineChars="200" w:firstLine="420"/>
        <w:rPr>
          <w:rFonts w:ascii="宋体" w:eastAsia="宋体" w:hAnsi="宋体" w:cs="宋体"/>
          <w:kern w:val="0"/>
          <w:szCs w:val="21"/>
        </w:rPr>
      </w:pPr>
      <w:r w:rsidRPr="000C39AF">
        <w:rPr>
          <w:rFonts w:ascii="宋体" w:eastAsia="宋体" w:hAnsi="宋体" w:cs="宋体" w:hint="eastAsia"/>
          <w:kern w:val="0"/>
          <w:szCs w:val="21"/>
        </w:rPr>
        <w:t>在快速</w:t>
      </w:r>
      <w:r w:rsidRPr="000C39AF">
        <w:rPr>
          <w:rFonts w:ascii="宋体" w:eastAsia="宋体" w:hAnsi="宋体" w:cs="宋体"/>
          <w:kern w:val="0"/>
          <w:szCs w:val="21"/>
        </w:rPr>
        <w:t>A/D和D/A转换器、视频放大器中,要求集成运算放大器的转换速率SR一定要高,单位增益带宽BWG一定要足够大,像通用型集成运放是不能适合于高速应用的场合的。高速型运算放大器主要特点是具有高的转换速率和宽的频率响应。常见的运放有LM318、μA715等,其SR=50~70V/us,</w:t>
      </w:r>
      <w:r>
        <w:rPr>
          <w:rFonts w:ascii="宋体" w:eastAsia="宋体" w:hAnsi="宋体" w:cs="宋体"/>
          <w:kern w:val="0"/>
          <w:szCs w:val="21"/>
        </w:rPr>
        <w:t xml:space="preserve"> </w:t>
      </w:r>
      <w:r w:rsidRPr="000C39AF">
        <w:rPr>
          <w:rFonts w:ascii="宋体" w:eastAsia="宋体" w:hAnsi="宋体" w:cs="宋体"/>
          <w:kern w:val="0"/>
          <w:szCs w:val="21"/>
        </w:rPr>
        <w:t>BWG＞20MHz。</w:t>
      </w:r>
    </w:p>
    <w:p w:rsidR="000C39AF" w:rsidRDefault="000C39AF" w:rsidP="000C39AF">
      <w:pPr>
        <w:widowControl/>
        <w:spacing w:line="360" w:lineRule="atLeast"/>
        <w:ind w:firstLineChars="200" w:firstLine="420"/>
        <w:rPr>
          <w:rFonts w:ascii="宋体" w:eastAsia="宋体" w:hAnsi="宋体" w:cs="宋体"/>
          <w:kern w:val="0"/>
          <w:szCs w:val="21"/>
        </w:rPr>
      </w:pPr>
      <w:r w:rsidRPr="000C39AF">
        <w:rPr>
          <w:rFonts w:ascii="宋体" w:eastAsia="宋体" w:hAnsi="宋体" w:cs="宋体"/>
          <w:kern w:val="0"/>
          <w:szCs w:val="21"/>
        </w:rPr>
        <w:t>5．低功耗型运算放大器</w:t>
      </w:r>
    </w:p>
    <w:p w:rsidR="000C39AF" w:rsidRDefault="000C39AF" w:rsidP="000C39AF">
      <w:pPr>
        <w:widowControl/>
        <w:spacing w:line="360" w:lineRule="atLeast"/>
        <w:ind w:firstLineChars="200" w:firstLine="420"/>
        <w:rPr>
          <w:rFonts w:ascii="宋体" w:eastAsia="宋体" w:hAnsi="宋体" w:cs="宋体"/>
          <w:kern w:val="0"/>
          <w:szCs w:val="21"/>
        </w:rPr>
      </w:pPr>
      <w:r w:rsidRPr="000C39AF">
        <w:rPr>
          <w:rFonts w:ascii="宋体" w:eastAsia="宋体" w:hAnsi="宋体" w:cs="宋体" w:hint="eastAsia"/>
          <w:kern w:val="0"/>
          <w:szCs w:val="21"/>
        </w:rPr>
        <w:t>由于电子电路集成化的最大优点是能使复杂电路小型轻便</w:t>
      </w:r>
      <w:r w:rsidRPr="000C39AF">
        <w:rPr>
          <w:rFonts w:ascii="宋体" w:eastAsia="宋体" w:hAnsi="宋体" w:cs="宋体"/>
          <w:kern w:val="0"/>
          <w:szCs w:val="21"/>
        </w:rPr>
        <w:t>,所以随着便携式仪器应用范围的扩大,必须使用低电源电压供电、低功率消耗的运算放大器相适用。常用的运算放大器有TL-022C、TL-060C等,其工作电压为±2V~±18V,消耗电流为50~250μA。目前有的产品功耗已达</w:t>
      </w:r>
      <w:proofErr w:type="spellStart"/>
      <w:r w:rsidRPr="000C39AF">
        <w:rPr>
          <w:rFonts w:ascii="宋体" w:eastAsia="宋体" w:hAnsi="宋体" w:cs="宋体"/>
          <w:kern w:val="0"/>
          <w:szCs w:val="21"/>
        </w:rPr>
        <w:t>μW</w:t>
      </w:r>
      <w:proofErr w:type="spellEnd"/>
      <w:r w:rsidRPr="000C39AF">
        <w:rPr>
          <w:rFonts w:ascii="宋体" w:eastAsia="宋体" w:hAnsi="宋体" w:cs="宋体"/>
          <w:kern w:val="0"/>
          <w:szCs w:val="21"/>
        </w:rPr>
        <w:t>级,例如ICL7600的供电电源为1.5V,功耗为10mW,可采用单节电池供电。</w:t>
      </w:r>
    </w:p>
    <w:p w:rsidR="000C39AF" w:rsidRDefault="000C39AF" w:rsidP="000C39AF">
      <w:pPr>
        <w:widowControl/>
        <w:spacing w:line="360" w:lineRule="atLeast"/>
        <w:ind w:firstLineChars="200" w:firstLine="420"/>
        <w:rPr>
          <w:rFonts w:ascii="宋体" w:eastAsia="宋体" w:hAnsi="宋体" w:cs="宋体"/>
          <w:kern w:val="0"/>
          <w:szCs w:val="21"/>
        </w:rPr>
      </w:pPr>
      <w:r w:rsidRPr="000C39AF">
        <w:rPr>
          <w:rFonts w:ascii="宋体" w:eastAsia="宋体" w:hAnsi="宋体" w:cs="宋体"/>
          <w:kern w:val="0"/>
          <w:szCs w:val="21"/>
        </w:rPr>
        <w:t>6．高压大功率型运算放大器</w:t>
      </w:r>
    </w:p>
    <w:p w:rsidR="000C39AF" w:rsidRDefault="000C39AF" w:rsidP="000C39AF">
      <w:pPr>
        <w:widowControl/>
        <w:spacing w:line="360" w:lineRule="atLeast"/>
        <w:ind w:firstLineChars="200" w:firstLine="420"/>
        <w:rPr>
          <w:rFonts w:ascii="宋体" w:eastAsia="宋体" w:hAnsi="宋体" w:cs="宋体"/>
          <w:kern w:val="0"/>
          <w:szCs w:val="21"/>
        </w:rPr>
      </w:pPr>
      <w:r w:rsidRPr="000C39AF">
        <w:rPr>
          <w:rFonts w:ascii="宋体" w:eastAsia="宋体" w:hAnsi="宋体" w:cs="宋体" w:hint="eastAsia"/>
          <w:kern w:val="0"/>
          <w:szCs w:val="21"/>
        </w:rPr>
        <w:t>运算放大器的输出电压主要受供电电源的限制。在普通的运算放大器中</w:t>
      </w:r>
      <w:r w:rsidRPr="000C39AF">
        <w:rPr>
          <w:rFonts w:ascii="宋体" w:eastAsia="宋体" w:hAnsi="宋体" w:cs="宋体"/>
          <w:kern w:val="0"/>
          <w:szCs w:val="21"/>
        </w:rPr>
        <w:t>,输出电压的最大值一般仅几十伏,输出电流仅几十毫安。若要提高输出电压或增大输出电流,集成运放外部必须要加辅助电路。高压大电流集成运算放大器外部不需附加任何电路,即可输出高电压和大电流。例如D41集成运放的电源电压可达±150V,μA791集成运放的输出电流可达1A。</w:t>
      </w:r>
    </w:p>
    <w:p w:rsidR="000C39AF" w:rsidRDefault="000C39AF" w:rsidP="000C39AF">
      <w:pPr>
        <w:widowControl/>
        <w:spacing w:line="360" w:lineRule="atLeast"/>
        <w:ind w:firstLineChars="200" w:firstLine="420"/>
        <w:rPr>
          <w:rFonts w:ascii="宋体" w:eastAsia="宋体" w:hAnsi="宋体" w:cs="宋体"/>
          <w:kern w:val="0"/>
          <w:szCs w:val="21"/>
        </w:rPr>
      </w:pPr>
      <w:r w:rsidRPr="000C39AF">
        <w:rPr>
          <w:rFonts w:ascii="宋体" w:eastAsia="宋体" w:hAnsi="宋体" w:cs="宋体"/>
          <w:kern w:val="0"/>
          <w:szCs w:val="21"/>
        </w:rPr>
        <w:t>7.可编程控制运算放大器</w:t>
      </w:r>
    </w:p>
    <w:p w:rsidR="000C39AF" w:rsidRPr="000C39AF" w:rsidRDefault="000C39AF" w:rsidP="000C39AF">
      <w:pPr>
        <w:widowControl/>
        <w:spacing w:line="360" w:lineRule="atLeast"/>
        <w:ind w:firstLineChars="200" w:firstLine="420"/>
        <w:rPr>
          <w:rFonts w:ascii="宋体" w:eastAsia="宋体" w:hAnsi="宋体" w:cs="宋体"/>
          <w:kern w:val="0"/>
          <w:szCs w:val="21"/>
        </w:rPr>
      </w:pPr>
      <w:r w:rsidRPr="000C39AF">
        <w:rPr>
          <w:rFonts w:ascii="宋体" w:eastAsia="宋体" w:hAnsi="宋体" w:cs="宋体" w:hint="eastAsia"/>
          <w:kern w:val="0"/>
          <w:szCs w:val="21"/>
        </w:rPr>
        <w:t>在仪器仪表得使用过程中都会涉及到量程</w:t>
      </w:r>
      <w:proofErr w:type="gramStart"/>
      <w:r w:rsidRPr="000C39AF">
        <w:rPr>
          <w:rFonts w:ascii="宋体" w:eastAsia="宋体" w:hAnsi="宋体" w:cs="宋体" w:hint="eastAsia"/>
          <w:kern w:val="0"/>
          <w:szCs w:val="21"/>
        </w:rPr>
        <w:t>得问题</w:t>
      </w:r>
      <w:proofErr w:type="gramEnd"/>
      <w:r w:rsidRPr="000C39AF">
        <w:rPr>
          <w:rFonts w:ascii="宋体" w:eastAsia="宋体" w:hAnsi="宋体" w:cs="宋体"/>
          <w:kern w:val="0"/>
          <w:szCs w:val="21"/>
        </w:rPr>
        <w:t>.为了得到固定电压得输出,就必须改变运算放大器得放大倍数.例如:有一运算放大器得放大倍数为10倍,输入信号为1mv时,输出电压为10mv,当输入电压为0.1mv时,输出就只有1mv,为了得到10mv就必须改变放大倍数为100.程控运</w:t>
      </w:r>
      <w:proofErr w:type="gramStart"/>
      <w:r w:rsidRPr="000C39AF">
        <w:rPr>
          <w:rFonts w:ascii="宋体" w:eastAsia="宋体" w:hAnsi="宋体" w:cs="宋体"/>
          <w:kern w:val="0"/>
          <w:szCs w:val="21"/>
        </w:rPr>
        <w:t>放就是</w:t>
      </w:r>
      <w:proofErr w:type="gramEnd"/>
      <w:r w:rsidRPr="000C39AF">
        <w:rPr>
          <w:rFonts w:ascii="宋体" w:eastAsia="宋体" w:hAnsi="宋体" w:cs="宋体"/>
          <w:kern w:val="0"/>
          <w:szCs w:val="21"/>
        </w:rPr>
        <w:t>为了解决这一问题而产生得.例如PGA103A,通过控制1,2脚的电平来改变放大的倍数.</w:t>
      </w:r>
    </w:p>
    <w:p w:rsidR="00925ED2" w:rsidRPr="00925ED2" w:rsidRDefault="00925ED2" w:rsidP="00925ED2">
      <w:pPr>
        <w:pStyle w:val="2"/>
        <w:ind w:left="0" w:firstLine="0"/>
      </w:pPr>
      <w:r>
        <w:t>运算放大器</w:t>
      </w:r>
      <w:r w:rsidR="000C39AF">
        <w:t>基本</w:t>
      </w:r>
      <w:r w:rsidR="000C39AF">
        <w:rPr>
          <w:rFonts w:hint="eastAsia"/>
        </w:rPr>
        <w:t>特性</w:t>
      </w:r>
    </w:p>
    <w:p w:rsidR="00925ED2" w:rsidRDefault="00925ED2" w:rsidP="00246D21">
      <w:pPr>
        <w:widowControl/>
        <w:spacing w:line="360" w:lineRule="atLeast"/>
        <w:ind w:firstLineChars="200" w:firstLine="420"/>
        <w:rPr>
          <w:rFonts w:ascii="宋体" w:eastAsia="宋体" w:hAnsi="宋体" w:cs="宋体"/>
          <w:kern w:val="0"/>
          <w:szCs w:val="21"/>
        </w:rPr>
      </w:pPr>
      <w:r w:rsidRPr="00925ED2">
        <w:rPr>
          <w:rFonts w:ascii="宋体" w:eastAsia="宋体" w:hAnsi="宋体" w:cs="宋体"/>
          <w:kern w:val="0"/>
          <w:szCs w:val="21"/>
        </w:rPr>
        <w:t>运算放大器具有两个输入端和一个输出端，如下图所示，其中标有“+”号的输入端为“同相输入端”而不能叫做正端)，另一只标有“一”号的输入端为“反相输入端”同样也不能叫做负端，如果先后分别从这两个输入端输入同样的信号，则在</w:t>
      </w:r>
      <w:proofErr w:type="gramStart"/>
      <w:r w:rsidRPr="00925ED2">
        <w:rPr>
          <w:rFonts w:ascii="宋体" w:eastAsia="宋体" w:hAnsi="宋体" w:cs="宋体"/>
          <w:kern w:val="0"/>
          <w:szCs w:val="21"/>
        </w:rPr>
        <w:t>输出端会得到</w:t>
      </w:r>
      <w:proofErr w:type="gramEnd"/>
      <w:r w:rsidRPr="00925ED2">
        <w:rPr>
          <w:rFonts w:ascii="宋体" w:eastAsia="宋体" w:hAnsi="宋体" w:cs="宋体"/>
          <w:kern w:val="0"/>
          <w:szCs w:val="21"/>
        </w:rPr>
        <w:t>电压相同</w:t>
      </w:r>
      <w:r w:rsidRPr="00925ED2">
        <w:rPr>
          <w:rFonts w:ascii="宋体" w:eastAsia="宋体" w:hAnsi="宋体" w:cs="宋体"/>
          <w:kern w:val="0"/>
          <w:szCs w:val="21"/>
        </w:rPr>
        <w:lastRenderedPageBreak/>
        <w:t>但极性相反的输出信号：输出端输出的信号与同相输人端的信号同相，而与反相输入端的信号反相。</w:t>
      </w:r>
    </w:p>
    <w:p w:rsidR="00246D21" w:rsidRDefault="00925ED2" w:rsidP="00925ED2">
      <w:pPr>
        <w:widowControl/>
        <w:spacing w:line="360" w:lineRule="atLeast"/>
        <w:jc w:val="center"/>
        <w:rPr>
          <w:rFonts w:ascii="宋体" w:eastAsia="宋体" w:hAnsi="宋体" w:cs="宋体"/>
          <w:kern w:val="0"/>
          <w:szCs w:val="21"/>
        </w:rPr>
      </w:pPr>
      <w:r w:rsidRPr="00925ED2">
        <w:rPr>
          <w:rFonts w:ascii="宋体" w:eastAsia="宋体" w:hAnsi="宋体" w:cs="宋体"/>
          <w:noProof/>
          <w:kern w:val="0"/>
          <w:szCs w:val="21"/>
        </w:rPr>
        <w:drawing>
          <wp:inline distT="0" distB="0" distL="0" distR="0" wp14:anchorId="35654BDC" wp14:editId="0C267565">
            <wp:extent cx="2281238" cy="772428"/>
            <wp:effectExtent l="0" t="0" r="5080" b="8890"/>
            <wp:docPr id="6" name="图片 6" descr="http://file.elecfans.com/web1/M00/62/4D/o4YBAFuI6OOAS2XBAAAaQepg6fg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ile.elecfans.com/web1/M00/62/4D/o4YBAFuI6OOAS2XBAAAaQepg6fg298.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41406" r="31846"/>
                    <a:stretch/>
                  </pic:blipFill>
                  <pic:spPr bwMode="auto">
                    <a:xfrm>
                      <a:off x="0" y="0"/>
                      <a:ext cx="2324983" cy="787240"/>
                    </a:xfrm>
                    <a:prstGeom prst="rect">
                      <a:avLst/>
                    </a:prstGeom>
                    <a:noFill/>
                    <a:ln>
                      <a:noFill/>
                    </a:ln>
                    <a:extLst>
                      <a:ext uri="{53640926-AAD7-44D8-BBD7-CCE9431645EC}">
                        <a14:shadowObscured xmlns:a14="http://schemas.microsoft.com/office/drawing/2010/main"/>
                      </a:ext>
                    </a:extLst>
                  </pic:spPr>
                </pic:pic>
              </a:graphicData>
            </a:graphic>
          </wp:inline>
        </w:drawing>
      </w:r>
    </w:p>
    <w:p w:rsidR="00246D21" w:rsidRDefault="00246D21" w:rsidP="00246D21">
      <w:pPr>
        <w:widowControl/>
        <w:spacing w:line="360" w:lineRule="atLeast"/>
        <w:jc w:val="center"/>
        <w:rPr>
          <w:rFonts w:ascii="宋体" w:eastAsia="宋体" w:hAnsi="宋体" w:cs="宋体"/>
          <w:kern w:val="0"/>
          <w:szCs w:val="21"/>
        </w:rPr>
      </w:pPr>
      <w:r>
        <w:rPr>
          <w:noProof/>
        </w:rPr>
        <w:drawing>
          <wp:inline distT="0" distB="0" distL="0" distR="0">
            <wp:extent cx="1933575" cy="1643539"/>
            <wp:effectExtent l="0" t="0" r="0" b="0"/>
            <wp:docPr id="11" name="图片 11" descr="https://pic4.zhimg.com/v2-9953385e93c104ea4e1d81fdabf72427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4.zhimg.com/v2-9953385e93c104ea4e1d81fdabf72427_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2773" cy="1676857"/>
                    </a:xfrm>
                    <a:prstGeom prst="rect">
                      <a:avLst/>
                    </a:prstGeom>
                    <a:noFill/>
                    <a:ln>
                      <a:noFill/>
                    </a:ln>
                  </pic:spPr>
                </pic:pic>
              </a:graphicData>
            </a:graphic>
          </wp:inline>
        </w:drawing>
      </w:r>
    </w:p>
    <w:p w:rsidR="00246D21" w:rsidRPr="00925ED2" w:rsidRDefault="00246D21" w:rsidP="00246D21">
      <w:pPr>
        <w:widowControl/>
        <w:spacing w:line="360" w:lineRule="atLeast"/>
        <w:jc w:val="center"/>
        <w:rPr>
          <w:rFonts w:ascii="宋体" w:eastAsia="宋体" w:hAnsi="宋体" w:cs="宋体"/>
          <w:kern w:val="0"/>
          <w:szCs w:val="21"/>
        </w:rPr>
      </w:pPr>
      <w:r>
        <w:rPr>
          <w:rFonts w:ascii="宋体" w:eastAsia="宋体" w:hAnsi="宋体" w:cs="宋体" w:hint="eastAsia"/>
          <w:kern w:val="0"/>
          <w:szCs w:val="21"/>
        </w:rPr>
        <w:t>运算放大器电路符号</w:t>
      </w:r>
    </w:p>
    <w:p w:rsidR="00925ED2" w:rsidRPr="00925ED2" w:rsidRDefault="00925ED2" w:rsidP="00246D21">
      <w:pPr>
        <w:widowControl/>
        <w:spacing w:line="360" w:lineRule="atLeast"/>
        <w:ind w:firstLineChars="200" w:firstLine="420"/>
        <w:rPr>
          <w:rFonts w:ascii="宋体" w:eastAsia="宋体" w:hAnsi="宋体" w:cs="宋体"/>
          <w:kern w:val="0"/>
          <w:szCs w:val="21"/>
        </w:rPr>
      </w:pPr>
      <w:r w:rsidRPr="00925ED2">
        <w:rPr>
          <w:rFonts w:ascii="宋体" w:eastAsia="宋体" w:hAnsi="宋体" w:cs="宋体"/>
          <w:kern w:val="0"/>
          <w:szCs w:val="21"/>
        </w:rPr>
        <w:t>运算放大器所接的电源可以是单电源的，也可以是双电源的，如下图所示。</w:t>
      </w:r>
    </w:p>
    <w:p w:rsidR="00925ED2" w:rsidRDefault="00925ED2" w:rsidP="00246D21">
      <w:pPr>
        <w:widowControl/>
        <w:spacing w:line="360" w:lineRule="atLeast"/>
        <w:jc w:val="center"/>
        <w:rPr>
          <w:rFonts w:ascii="宋体" w:eastAsia="宋体" w:hAnsi="宋体" w:cs="宋体"/>
          <w:kern w:val="0"/>
          <w:szCs w:val="21"/>
        </w:rPr>
      </w:pPr>
      <w:r w:rsidRPr="00925ED2">
        <w:rPr>
          <w:rFonts w:ascii="宋体" w:eastAsia="宋体" w:hAnsi="宋体" w:cs="宋体"/>
          <w:noProof/>
          <w:kern w:val="0"/>
          <w:szCs w:val="21"/>
        </w:rPr>
        <w:drawing>
          <wp:inline distT="0" distB="0" distL="0" distR="0" wp14:anchorId="0A1C13D6" wp14:editId="3F48B301">
            <wp:extent cx="2066607" cy="961859"/>
            <wp:effectExtent l="0" t="0" r="0" b="0"/>
            <wp:docPr id="7" name="图片 7" descr="http://file.elecfans.com/web1/M00/62/4D/o4YBAFuI6OSAY4pVAAAixrNa6385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ile.elecfans.com/web1/M00/62/4D/o4YBAFuI6OSAY4pVAAAixrNa638569.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283" t="8668" r="58773" b="24000"/>
                    <a:stretch/>
                  </pic:blipFill>
                  <pic:spPr bwMode="auto">
                    <a:xfrm>
                      <a:off x="0" y="0"/>
                      <a:ext cx="2066923" cy="962006"/>
                    </a:xfrm>
                    <a:prstGeom prst="rect">
                      <a:avLst/>
                    </a:prstGeom>
                    <a:noFill/>
                    <a:ln>
                      <a:noFill/>
                    </a:ln>
                    <a:extLst>
                      <a:ext uri="{53640926-AAD7-44D8-BBD7-CCE9431645EC}">
                        <a14:shadowObscured xmlns:a14="http://schemas.microsoft.com/office/drawing/2010/main"/>
                      </a:ext>
                    </a:extLst>
                  </pic:spPr>
                </pic:pic>
              </a:graphicData>
            </a:graphic>
          </wp:inline>
        </w:drawing>
      </w:r>
    </w:p>
    <w:p w:rsidR="00246D21" w:rsidRPr="00925ED2" w:rsidRDefault="00246D21" w:rsidP="00246D21">
      <w:pPr>
        <w:widowControl/>
        <w:spacing w:line="360" w:lineRule="atLeast"/>
        <w:jc w:val="center"/>
        <w:rPr>
          <w:rFonts w:ascii="宋体" w:eastAsia="宋体" w:hAnsi="宋体" w:cs="宋体"/>
          <w:kern w:val="0"/>
          <w:szCs w:val="21"/>
        </w:rPr>
      </w:pPr>
      <w:r>
        <w:rPr>
          <w:rFonts w:ascii="宋体" w:eastAsia="宋体" w:hAnsi="宋体" w:cs="宋体" w:hint="eastAsia"/>
          <w:kern w:val="0"/>
          <w:szCs w:val="21"/>
        </w:rPr>
        <w:t>预算放大器可接的两种电路</w:t>
      </w:r>
    </w:p>
    <w:p w:rsidR="00925ED2" w:rsidRPr="00925ED2" w:rsidRDefault="00925ED2" w:rsidP="00246D21">
      <w:pPr>
        <w:widowControl/>
        <w:spacing w:line="360" w:lineRule="atLeast"/>
        <w:ind w:firstLineChars="200" w:firstLine="420"/>
        <w:rPr>
          <w:rFonts w:ascii="宋体" w:eastAsia="宋体" w:hAnsi="宋体" w:cs="宋体"/>
          <w:kern w:val="0"/>
          <w:szCs w:val="21"/>
        </w:rPr>
      </w:pPr>
      <w:r w:rsidRPr="00925ED2">
        <w:rPr>
          <w:rFonts w:ascii="宋体" w:eastAsia="宋体" w:hAnsi="宋体" w:cs="宋体"/>
          <w:kern w:val="0"/>
          <w:szCs w:val="21"/>
        </w:rPr>
        <w:t>运算放大器有一些非常有意思的特性，灵活应用这些特性可以获得很多独特的用途，总的来说，这些特性可以综合为两条：</w:t>
      </w:r>
    </w:p>
    <w:p w:rsidR="00925ED2" w:rsidRPr="00925ED2" w:rsidRDefault="00925ED2" w:rsidP="00246D21">
      <w:pPr>
        <w:widowControl/>
        <w:spacing w:line="360" w:lineRule="atLeast"/>
        <w:ind w:firstLineChars="200" w:firstLine="420"/>
        <w:rPr>
          <w:rFonts w:ascii="宋体" w:eastAsia="宋体" w:hAnsi="宋体" w:cs="宋体"/>
          <w:kern w:val="0"/>
          <w:szCs w:val="21"/>
        </w:rPr>
      </w:pPr>
      <w:r w:rsidRPr="00925ED2">
        <w:rPr>
          <w:rFonts w:ascii="宋体" w:eastAsia="宋体" w:hAnsi="宋体" w:cs="宋体"/>
          <w:kern w:val="0"/>
          <w:szCs w:val="21"/>
        </w:rPr>
        <w:t>1、运算放大器的放大倍数为无穷大。</w:t>
      </w:r>
    </w:p>
    <w:p w:rsidR="00925ED2" w:rsidRPr="00925ED2" w:rsidRDefault="00925ED2" w:rsidP="00246D21">
      <w:pPr>
        <w:widowControl/>
        <w:spacing w:line="360" w:lineRule="atLeast"/>
        <w:ind w:firstLineChars="200" w:firstLine="420"/>
        <w:rPr>
          <w:rFonts w:ascii="宋体" w:eastAsia="宋体" w:hAnsi="宋体" w:cs="宋体"/>
          <w:kern w:val="0"/>
          <w:szCs w:val="21"/>
        </w:rPr>
      </w:pPr>
      <w:r w:rsidRPr="00925ED2">
        <w:rPr>
          <w:rFonts w:ascii="宋体" w:eastAsia="宋体" w:hAnsi="宋体" w:cs="宋体"/>
          <w:kern w:val="0"/>
          <w:szCs w:val="21"/>
        </w:rPr>
        <w:t>2、运算放大器的输入电阻为无穷大，输出电阻为零。</w:t>
      </w:r>
    </w:p>
    <w:p w:rsidR="00925ED2" w:rsidRPr="00925ED2" w:rsidRDefault="00246D21" w:rsidP="00246D21">
      <w:pPr>
        <w:widowControl/>
        <w:spacing w:line="360" w:lineRule="atLeast"/>
        <w:ind w:firstLineChars="200" w:firstLine="420"/>
        <w:rPr>
          <w:rFonts w:ascii="宋体" w:eastAsia="宋体" w:hAnsi="宋体" w:cs="宋体"/>
          <w:kern w:val="0"/>
          <w:szCs w:val="21"/>
        </w:rPr>
      </w:pPr>
      <w:r>
        <w:rPr>
          <w:rFonts w:ascii="宋体" w:eastAsia="宋体" w:hAnsi="宋体" w:cs="宋体"/>
          <w:kern w:val="0"/>
          <w:szCs w:val="21"/>
        </w:rPr>
        <w:t>现在我们来简单地看看由于上面的两个特性可以得到一些什么样的结论</w:t>
      </w:r>
      <w:r>
        <w:rPr>
          <w:rFonts w:ascii="宋体" w:eastAsia="宋体" w:hAnsi="宋体" w:cs="宋体" w:hint="eastAsia"/>
          <w:kern w:val="0"/>
          <w:szCs w:val="21"/>
        </w:rPr>
        <w:t>：</w:t>
      </w:r>
    </w:p>
    <w:p w:rsidR="00925ED2" w:rsidRPr="00925ED2" w:rsidRDefault="00925ED2" w:rsidP="00246D21">
      <w:pPr>
        <w:widowControl/>
        <w:spacing w:line="360" w:lineRule="atLeast"/>
        <w:ind w:firstLineChars="200" w:firstLine="420"/>
        <w:rPr>
          <w:rFonts w:ascii="宋体" w:eastAsia="宋体" w:hAnsi="宋体" w:cs="宋体"/>
          <w:kern w:val="0"/>
          <w:szCs w:val="21"/>
        </w:rPr>
      </w:pPr>
      <w:r w:rsidRPr="00925ED2">
        <w:rPr>
          <w:rFonts w:ascii="宋体" w:eastAsia="宋体" w:hAnsi="宋体" w:cs="宋体"/>
          <w:kern w:val="0"/>
          <w:szCs w:val="21"/>
        </w:rPr>
        <w:t>首先，运算放大器的放大倍数为无穷大，所以只要它的输入端的输入电压不为零，</w:t>
      </w:r>
      <w:proofErr w:type="gramStart"/>
      <w:r w:rsidRPr="00925ED2">
        <w:rPr>
          <w:rFonts w:ascii="宋体" w:eastAsia="宋体" w:hAnsi="宋体" w:cs="宋体"/>
          <w:kern w:val="0"/>
          <w:szCs w:val="21"/>
        </w:rPr>
        <w:t>输出端就会</w:t>
      </w:r>
      <w:proofErr w:type="gramEnd"/>
      <w:r w:rsidRPr="00925ED2">
        <w:rPr>
          <w:rFonts w:ascii="宋体" w:eastAsia="宋体" w:hAnsi="宋体" w:cs="宋体"/>
          <w:kern w:val="0"/>
          <w:szCs w:val="21"/>
        </w:rPr>
        <w:t>有与正的或负的电源一样高的输出电压本来应该是无穷高的输出电压，但受到电源电压的限制。准确地说，如果同相输入端输入的电压比反相输入端输入的电压高，哪怕只高极小的一点，运算放大器的</w:t>
      </w:r>
      <w:proofErr w:type="gramStart"/>
      <w:r w:rsidRPr="00925ED2">
        <w:rPr>
          <w:rFonts w:ascii="宋体" w:eastAsia="宋体" w:hAnsi="宋体" w:cs="宋体"/>
          <w:kern w:val="0"/>
          <w:szCs w:val="21"/>
        </w:rPr>
        <w:t>输出端就会</w:t>
      </w:r>
      <w:proofErr w:type="gramEnd"/>
      <w:r w:rsidRPr="00925ED2">
        <w:rPr>
          <w:rFonts w:ascii="宋体" w:eastAsia="宋体" w:hAnsi="宋体" w:cs="宋体"/>
          <w:kern w:val="0"/>
          <w:szCs w:val="21"/>
        </w:rPr>
        <w:t>输出一个与正电源电压相同的电压;反之，如果反相输入端输入的电压比同相输人端输入的电压高，运算放大器的</w:t>
      </w:r>
      <w:proofErr w:type="gramStart"/>
      <w:r w:rsidRPr="00925ED2">
        <w:rPr>
          <w:rFonts w:ascii="宋体" w:eastAsia="宋体" w:hAnsi="宋体" w:cs="宋体"/>
          <w:kern w:val="0"/>
          <w:szCs w:val="21"/>
        </w:rPr>
        <w:t>输出端就会</w:t>
      </w:r>
      <w:proofErr w:type="gramEnd"/>
      <w:r w:rsidRPr="00925ED2">
        <w:rPr>
          <w:rFonts w:ascii="宋体" w:eastAsia="宋体" w:hAnsi="宋体" w:cs="宋体"/>
          <w:kern w:val="0"/>
          <w:szCs w:val="21"/>
        </w:rPr>
        <w:t>输出一个与负电源电压相同的电压(如果运算放大器用的是单电源，则输出电压为零)。</w:t>
      </w:r>
    </w:p>
    <w:p w:rsidR="00925ED2" w:rsidRDefault="00925ED2" w:rsidP="00246D21">
      <w:pPr>
        <w:widowControl/>
        <w:spacing w:line="360" w:lineRule="atLeast"/>
        <w:jc w:val="center"/>
        <w:rPr>
          <w:rFonts w:ascii="宋体" w:eastAsia="宋体" w:hAnsi="宋体" w:cs="宋体"/>
          <w:kern w:val="0"/>
          <w:szCs w:val="21"/>
        </w:rPr>
      </w:pPr>
      <w:r w:rsidRPr="00925ED2">
        <w:rPr>
          <w:rFonts w:ascii="宋体" w:eastAsia="宋体" w:hAnsi="宋体" w:cs="宋体"/>
          <w:noProof/>
          <w:kern w:val="0"/>
          <w:szCs w:val="21"/>
        </w:rPr>
        <w:drawing>
          <wp:inline distT="0" distB="0" distL="0" distR="0" wp14:anchorId="7231C0AC" wp14:editId="5673B6C4">
            <wp:extent cx="4562475" cy="1481137"/>
            <wp:effectExtent l="0" t="0" r="0" b="5080"/>
            <wp:docPr id="8" name="图片 8" descr="http://file.elecfans.com/web1/M00/62/4D/o4YBAFuI6OSAQBzbAABBiLSIwgc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ile.elecfans.com/web1/M00/62/4D/o4YBAFuI6OSAQBzbAABBiLSIwgc223.jpg"/>
                    <pic:cNvPicPr>
                      <a:picLocks noChangeAspect="1" noChangeArrowheads="1"/>
                    </pic:cNvPicPr>
                  </pic:nvPicPr>
                  <pic:blipFill rotWithShape="1">
                    <a:blip r:embed="rId13">
                      <a:extLst>
                        <a:ext uri="{28A0092B-C50C-407E-A947-70E740481C1C}">
                          <a14:useLocalDpi xmlns:a14="http://schemas.microsoft.com/office/drawing/2010/main" val="0"/>
                        </a:ext>
                      </a:extLst>
                    </a:blip>
                    <a:srcRect r="13381" b="19430"/>
                    <a:stretch/>
                  </pic:blipFill>
                  <pic:spPr bwMode="auto">
                    <a:xfrm>
                      <a:off x="0" y="0"/>
                      <a:ext cx="4562475" cy="1481137"/>
                    </a:xfrm>
                    <a:prstGeom prst="rect">
                      <a:avLst/>
                    </a:prstGeom>
                    <a:noFill/>
                    <a:ln>
                      <a:noFill/>
                    </a:ln>
                    <a:extLst>
                      <a:ext uri="{53640926-AAD7-44D8-BBD7-CCE9431645EC}">
                        <a14:shadowObscured xmlns:a14="http://schemas.microsoft.com/office/drawing/2010/main"/>
                      </a:ext>
                    </a:extLst>
                  </pic:spPr>
                </pic:pic>
              </a:graphicData>
            </a:graphic>
          </wp:inline>
        </w:drawing>
      </w:r>
    </w:p>
    <w:p w:rsidR="00246D21" w:rsidRPr="00925ED2" w:rsidRDefault="00246D21" w:rsidP="00246D21">
      <w:pPr>
        <w:widowControl/>
        <w:spacing w:line="360" w:lineRule="atLeast"/>
        <w:jc w:val="center"/>
        <w:rPr>
          <w:rFonts w:ascii="宋体" w:eastAsia="宋体" w:hAnsi="宋体" w:cs="宋体"/>
          <w:kern w:val="0"/>
          <w:szCs w:val="21"/>
        </w:rPr>
      </w:pPr>
      <w:r>
        <w:rPr>
          <w:rFonts w:ascii="宋体" w:eastAsia="宋体" w:hAnsi="宋体" w:cs="宋体" w:hint="eastAsia"/>
          <w:kern w:val="0"/>
          <w:szCs w:val="21"/>
        </w:rPr>
        <w:lastRenderedPageBreak/>
        <w:t>运算放大器的反馈电阻接法（左：反向接法；右：同向接法）</w:t>
      </w:r>
    </w:p>
    <w:p w:rsidR="00925ED2" w:rsidRPr="00925ED2" w:rsidRDefault="00925ED2" w:rsidP="00246D21">
      <w:pPr>
        <w:widowControl/>
        <w:spacing w:line="360" w:lineRule="atLeast"/>
        <w:ind w:firstLineChars="200" w:firstLine="420"/>
        <w:rPr>
          <w:rFonts w:ascii="宋体" w:eastAsia="宋体" w:hAnsi="宋体" w:cs="宋体"/>
          <w:kern w:val="0"/>
          <w:szCs w:val="21"/>
        </w:rPr>
      </w:pPr>
      <w:r w:rsidRPr="00925ED2">
        <w:rPr>
          <w:rFonts w:ascii="宋体" w:eastAsia="宋体" w:hAnsi="宋体" w:cs="宋体"/>
          <w:kern w:val="0"/>
          <w:szCs w:val="21"/>
        </w:rPr>
        <w:t>其次，由于放大倍数为无穷大，所以不能将运算放大器直接用来做放大器用，必须要将输出的信号反馈到反相输入端(称为负反馈)来降低它的放大倍数。如图1-3中左图所示，R1的作用就是将输出的信号返回到运算放大器的反相输入端，由于反相输入端与输出的电压是相反的，所以会减小电路的放大倍数，是一个负反馈电路，电阻</w:t>
      </w:r>
      <w:proofErr w:type="spellStart"/>
      <w:r w:rsidRPr="00925ED2">
        <w:rPr>
          <w:rFonts w:ascii="宋体" w:eastAsia="宋体" w:hAnsi="宋体" w:cs="宋体"/>
          <w:kern w:val="0"/>
          <w:szCs w:val="21"/>
        </w:rPr>
        <w:t>Rf</w:t>
      </w:r>
      <w:proofErr w:type="spellEnd"/>
      <w:r w:rsidRPr="00925ED2">
        <w:rPr>
          <w:rFonts w:ascii="宋体" w:eastAsia="宋体" w:hAnsi="宋体" w:cs="宋体"/>
          <w:kern w:val="0"/>
          <w:szCs w:val="21"/>
        </w:rPr>
        <w:t>也叫做负反馈电阻。</w:t>
      </w:r>
    </w:p>
    <w:p w:rsidR="00925ED2" w:rsidRPr="00925ED2" w:rsidRDefault="00925ED2" w:rsidP="00246D21">
      <w:pPr>
        <w:widowControl/>
        <w:spacing w:line="360" w:lineRule="atLeast"/>
        <w:jc w:val="center"/>
        <w:rPr>
          <w:rFonts w:ascii="宋体" w:eastAsia="宋体" w:hAnsi="宋体" w:cs="宋体"/>
          <w:kern w:val="0"/>
          <w:szCs w:val="21"/>
        </w:rPr>
      </w:pPr>
      <w:r w:rsidRPr="00925ED2">
        <w:rPr>
          <w:rFonts w:ascii="宋体" w:eastAsia="宋体" w:hAnsi="宋体" w:cs="宋体"/>
          <w:noProof/>
          <w:kern w:val="0"/>
          <w:szCs w:val="21"/>
        </w:rPr>
        <w:drawing>
          <wp:inline distT="0" distB="0" distL="0" distR="0" wp14:anchorId="79B96EB5" wp14:editId="7DF4E11C">
            <wp:extent cx="4086225" cy="2790825"/>
            <wp:effectExtent l="0" t="0" r="9525" b="9525"/>
            <wp:docPr id="9" name="图片 9" descr="http://file.elecfans.com/web1/M00/62/4D/o4YBAFuI6OSANwqyAABk9jrmW883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ile.elecfans.com/web1/M00/62/4D/o4YBAFuI6OSANwqyAABk9jrmW8838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6225" cy="2790825"/>
                    </a:xfrm>
                    <a:prstGeom prst="rect">
                      <a:avLst/>
                    </a:prstGeom>
                    <a:noFill/>
                    <a:ln>
                      <a:noFill/>
                    </a:ln>
                  </pic:spPr>
                </pic:pic>
              </a:graphicData>
            </a:graphic>
          </wp:inline>
        </w:drawing>
      </w:r>
    </w:p>
    <w:p w:rsidR="000C39AF" w:rsidRDefault="00925ED2" w:rsidP="00246D21">
      <w:pPr>
        <w:widowControl/>
        <w:spacing w:line="360" w:lineRule="atLeast"/>
        <w:ind w:firstLineChars="200" w:firstLine="420"/>
        <w:rPr>
          <w:rFonts w:ascii="宋体" w:eastAsia="宋体" w:hAnsi="宋体" w:cs="宋体"/>
          <w:kern w:val="0"/>
          <w:szCs w:val="21"/>
        </w:rPr>
      </w:pPr>
      <w:r w:rsidRPr="00925ED2">
        <w:rPr>
          <w:rFonts w:ascii="宋体" w:eastAsia="宋体" w:hAnsi="宋体" w:cs="宋体"/>
          <w:kern w:val="0"/>
          <w:szCs w:val="21"/>
        </w:rPr>
        <w:t>还有，由于运算放大器的输入为无穷大，所以运算放大器的输入端是没有电流输入的——它只接受电压。同样，如果我们想象在运算放大器的同相输入端与反相输入端之间是一只无穷大的电阻，那么加在这个电阻两端的电压是不能形成电流的，没有电流，根据欧姆定律，电阻两端就不会有电压，所以我们又可以认为在运算放大器的两个输人端电压是相同的(电压在这种情况就有点像用导线将两个输入端短路，所以我们又将这种现象叫做“虚短”)。</w:t>
      </w:r>
    </w:p>
    <w:p w:rsidR="008F2310" w:rsidRPr="00925ED2" w:rsidRDefault="008F2310"/>
    <w:sectPr w:rsidR="008F2310" w:rsidRPr="00925E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95CCD"/>
    <w:multiLevelType w:val="hybridMultilevel"/>
    <w:tmpl w:val="E6722FD6"/>
    <w:lvl w:ilvl="0" w:tplc="79263F22">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2ED"/>
    <w:rsid w:val="000C39AF"/>
    <w:rsid w:val="00246D21"/>
    <w:rsid w:val="007450E0"/>
    <w:rsid w:val="008F2310"/>
    <w:rsid w:val="00925ED2"/>
    <w:rsid w:val="00DC5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EE70C"/>
  <w15:chartTrackingRefBased/>
  <w15:docId w15:val="{8F1708EE-F4A1-4CF8-ACAE-1F3AD3705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25ED2"/>
    <w:pPr>
      <w:keepNext/>
      <w:keepLines/>
      <w:numPr>
        <w:numId w:val="1"/>
      </w:numPr>
      <w:spacing w:before="260" w:after="260"/>
      <w:outlineLvl w:val="1"/>
    </w:pPr>
    <w:rPr>
      <w:rFonts w:asciiTheme="majorHAnsi" w:eastAsia="方正小标宋简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25ED2"/>
    <w:pPr>
      <w:spacing w:before="240" w:after="60"/>
      <w:jc w:val="center"/>
      <w:outlineLvl w:val="0"/>
    </w:pPr>
    <w:rPr>
      <w:rFonts w:asciiTheme="majorHAnsi" w:eastAsia="方正小标宋简体" w:hAnsiTheme="majorHAnsi" w:cstheme="majorBidi"/>
      <w:b/>
      <w:bCs/>
      <w:sz w:val="32"/>
      <w:szCs w:val="32"/>
    </w:rPr>
  </w:style>
  <w:style w:type="character" w:customStyle="1" w:styleId="a4">
    <w:name w:val="标题 字符"/>
    <w:basedOn w:val="a0"/>
    <w:link w:val="a3"/>
    <w:uiPriority w:val="10"/>
    <w:rsid w:val="00925ED2"/>
    <w:rPr>
      <w:rFonts w:asciiTheme="majorHAnsi" w:eastAsia="方正小标宋简体" w:hAnsiTheme="majorHAnsi" w:cstheme="majorBidi"/>
      <w:b/>
      <w:bCs/>
      <w:sz w:val="32"/>
      <w:szCs w:val="32"/>
    </w:rPr>
  </w:style>
  <w:style w:type="character" w:customStyle="1" w:styleId="20">
    <w:name w:val="标题 2 字符"/>
    <w:basedOn w:val="a0"/>
    <w:link w:val="2"/>
    <w:uiPriority w:val="9"/>
    <w:rsid w:val="00925ED2"/>
    <w:rPr>
      <w:rFonts w:asciiTheme="majorHAnsi" w:eastAsia="方正小标宋简体" w:hAnsiTheme="majorHAnsi" w:cstheme="majorBidi"/>
      <w:b/>
      <w:bCs/>
      <w:sz w:val="28"/>
      <w:szCs w:val="32"/>
    </w:rPr>
  </w:style>
  <w:style w:type="table" w:styleId="a5">
    <w:name w:val="Table Grid"/>
    <w:basedOn w:val="a1"/>
    <w:uiPriority w:val="39"/>
    <w:rsid w:val="00246D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736985">
      <w:bodyDiv w:val="1"/>
      <w:marLeft w:val="0"/>
      <w:marRight w:val="0"/>
      <w:marTop w:val="0"/>
      <w:marBottom w:val="0"/>
      <w:divBdr>
        <w:top w:val="none" w:sz="0" w:space="0" w:color="auto"/>
        <w:left w:val="none" w:sz="0" w:space="0" w:color="auto"/>
        <w:bottom w:val="none" w:sz="0" w:space="0" w:color="auto"/>
        <w:right w:val="none" w:sz="0" w:space="0" w:color="auto"/>
      </w:divBdr>
      <w:divsChild>
        <w:div w:id="1283533217">
          <w:marLeft w:val="0"/>
          <w:marRight w:val="0"/>
          <w:marTop w:val="0"/>
          <w:marBottom w:val="0"/>
          <w:divBdr>
            <w:top w:val="none" w:sz="0" w:space="0" w:color="auto"/>
            <w:left w:val="none" w:sz="0" w:space="0" w:color="auto"/>
            <w:bottom w:val="none" w:sz="0" w:space="0" w:color="auto"/>
            <w:right w:val="none" w:sz="0" w:space="0" w:color="auto"/>
          </w:divBdr>
          <w:divsChild>
            <w:div w:id="1709839520">
              <w:marLeft w:val="0"/>
              <w:marRight w:val="0"/>
              <w:marTop w:val="0"/>
              <w:marBottom w:val="0"/>
              <w:divBdr>
                <w:top w:val="none" w:sz="0" w:space="0" w:color="auto"/>
                <w:left w:val="none" w:sz="0" w:space="0" w:color="auto"/>
                <w:bottom w:val="none" w:sz="0" w:space="0" w:color="auto"/>
                <w:right w:val="none" w:sz="0" w:space="0" w:color="auto"/>
              </w:divBdr>
              <w:divsChild>
                <w:div w:id="11497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149">
          <w:marLeft w:val="0"/>
          <w:marRight w:val="0"/>
          <w:marTop w:val="0"/>
          <w:marBottom w:val="0"/>
          <w:divBdr>
            <w:top w:val="none" w:sz="0" w:space="0" w:color="auto"/>
            <w:left w:val="none" w:sz="0" w:space="0" w:color="auto"/>
            <w:bottom w:val="none" w:sz="0" w:space="0" w:color="auto"/>
            <w:right w:val="none" w:sz="0" w:space="0" w:color="auto"/>
          </w:divBdr>
          <w:divsChild>
            <w:div w:id="2115007701">
              <w:marLeft w:val="0"/>
              <w:marRight w:val="0"/>
              <w:marTop w:val="240"/>
              <w:marBottom w:val="0"/>
              <w:divBdr>
                <w:top w:val="none" w:sz="0" w:space="0" w:color="auto"/>
                <w:left w:val="none" w:sz="0" w:space="0" w:color="auto"/>
                <w:bottom w:val="none" w:sz="0" w:space="0" w:color="auto"/>
                <w:right w:val="none" w:sz="0" w:space="0" w:color="auto"/>
              </w:divBdr>
              <w:divsChild>
                <w:div w:id="47848400">
                  <w:marLeft w:val="0"/>
                  <w:marRight w:val="0"/>
                  <w:marTop w:val="0"/>
                  <w:marBottom w:val="0"/>
                  <w:divBdr>
                    <w:top w:val="none" w:sz="0" w:space="0" w:color="auto"/>
                    <w:left w:val="none" w:sz="0" w:space="0" w:color="auto"/>
                    <w:bottom w:val="none" w:sz="0" w:space="0" w:color="auto"/>
                    <w:right w:val="none" w:sz="0" w:space="0" w:color="auto"/>
                  </w:divBdr>
                  <w:divsChild>
                    <w:div w:id="4382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33544">
          <w:marLeft w:val="150"/>
          <w:marRight w:val="150"/>
          <w:marTop w:val="0"/>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聂 永欣</dc:creator>
  <cp:keywords/>
  <dc:description/>
  <cp:lastModifiedBy>聂 永欣</cp:lastModifiedBy>
  <cp:revision>3</cp:revision>
  <dcterms:created xsi:type="dcterms:W3CDTF">2019-12-12T10:56:00Z</dcterms:created>
  <dcterms:modified xsi:type="dcterms:W3CDTF">2019-12-12T12:33:00Z</dcterms:modified>
</cp:coreProperties>
</file>