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93" w:rsidRDefault="00A70039" w:rsidP="00257F73">
      <w:pPr>
        <w:jc w:val="both"/>
      </w:pPr>
      <w:r>
        <w:t xml:space="preserve">Présentation des données </w:t>
      </w:r>
    </w:p>
    <w:p w:rsidR="00257F73" w:rsidRDefault="00257F73" w:rsidP="00257F73">
      <w:pPr>
        <w:jc w:val="both"/>
      </w:pPr>
    </w:p>
    <w:p w:rsidR="00257F73" w:rsidRDefault="00257F73" w:rsidP="00257F73">
      <w:pPr>
        <w:jc w:val="both"/>
      </w:pPr>
      <w:r>
        <w:t xml:space="preserve">Le boson de </w:t>
      </w:r>
      <w:proofErr w:type="spellStart"/>
      <w:r>
        <w:t>Higgs</w:t>
      </w:r>
      <w:proofErr w:type="spellEnd"/>
      <w:r>
        <w:t xml:space="preserve"> est une particule élémentaire dont l’existence est postulée en 1964. De nombreuses recherches pour prouver son existence ont été conduites pendant près de 50. En 2012, deux expériences conjointes menées par ATLAS et CMS ont réussi à prouver l’existence du boson de </w:t>
      </w:r>
      <w:proofErr w:type="spellStart"/>
      <w:r>
        <w:t>Higss</w:t>
      </w:r>
      <w:proofErr w:type="spellEnd"/>
      <w:r>
        <w:t xml:space="preserve">. L’annonce de cette découverte a été faite via les media sociaux notamment, elle a généré des discussions, des post, des mentions. Toutes ces informations, disponibles </w:t>
      </w:r>
      <w:proofErr w:type="spellStart"/>
      <w:r>
        <w:t>publilquement</w:t>
      </w:r>
      <w:proofErr w:type="spellEnd"/>
      <w:r>
        <w:t>, ont été rassemblées sur une période de 6 jours : du 1</w:t>
      </w:r>
      <w:r w:rsidRPr="00257F73">
        <w:rPr>
          <w:vertAlign w:val="superscript"/>
        </w:rPr>
        <w:t>er</w:t>
      </w:r>
      <w:r>
        <w:t xml:space="preserve"> juillet 2012 au 7 juillet 2012 (l’annonce ayant été faite le 4 juillet 2012).</w:t>
      </w:r>
    </w:p>
    <w:p w:rsidR="00257F73" w:rsidRDefault="00257F73" w:rsidP="00257F73">
      <w:pPr>
        <w:jc w:val="both"/>
      </w:pPr>
      <w:r>
        <w:t>Les données ont été concaténées sous forme de quatre bases de données :</w:t>
      </w:r>
    </w:p>
    <w:p w:rsidR="00257F73" w:rsidRPr="00257F73" w:rsidRDefault="00257F73" w:rsidP="00257F73">
      <w:pPr>
        <w:pStyle w:val="Paragraphedeliste"/>
        <w:numPr>
          <w:ilvl w:val="0"/>
          <w:numId w:val="2"/>
        </w:numPr>
        <w:jc w:val="both"/>
      </w:pPr>
      <w:proofErr w:type="spellStart"/>
      <w:proofErr w:type="gramStart"/>
      <w:r w:rsidRPr="00257F73">
        <w:t>re</w:t>
      </w:r>
      <w:proofErr w:type="gramEnd"/>
      <w:r w:rsidRPr="00257F73">
        <w:t>-tweeting</w:t>
      </w:r>
      <w:proofErr w:type="spellEnd"/>
      <w:r w:rsidRPr="00257F73">
        <w:t xml:space="preserve"> (retweet network)</w:t>
      </w:r>
    </w:p>
    <w:p w:rsidR="00257F73" w:rsidRPr="00257F73" w:rsidRDefault="00257F73" w:rsidP="00257F73">
      <w:pPr>
        <w:pStyle w:val="Paragraphedeliste"/>
        <w:numPr>
          <w:ilvl w:val="0"/>
          <w:numId w:val="2"/>
        </w:numPr>
        <w:jc w:val="both"/>
      </w:pPr>
      <w:proofErr w:type="spellStart"/>
      <w:proofErr w:type="gramStart"/>
      <w:r w:rsidRPr="00257F73">
        <w:t>replying</w:t>
      </w:r>
      <w:proofErr w:type="spellEnd"/>
      <w:proofErr w:type="gramEnd"/>
      <w:r w:rsidRPr="00257F73">
        <w:t xml:space="preserve"> (</w:t>
      </w:r>
      <w:proofErr w:type="spellStart"/>
      <w:r w:rsidRPr="00257F73">
        <w:t>reply</w:t>
      </w:r>
      <w:proofErr w:type="spellEnd"/>
      <w:r w:rsidRPr="00257F73">
        <w:t xml:space="preserve"> network) to </w:t>
      </w:r>
      <w:proofErr w:type="spellStart"/>
      <w:r w:rsidRPr="00257F73">
        <w:t>existing</w:t>
      </w:r>
      <w:proofErr w:type="spellEnd"/>
      <w:r w:rsidRPr="00257F73">
        <w:t xml:space="preserve"> tweets</w:t>
      </w:r>
    </w:p>
    <w:p w:rsidR="00257F73" w:rsidRPr="00257F73" w:rsidRDefault="00257F73" w:rsidP="00257F73">
      <w:pPr>
        <w:pStyle w:val="Paragraphedeliste"/>
        <w:numPr>
          <w:ilvl w:val="0"/>
          <w:numId w:val="2"/>
        </w:numPr>
        <w:jc w:val="both"/>
      </w:pPr>
      <w:proofErr w:type="spellStart"/>
      <w:proofErr w:type="gramStart"/>
      <w:r w:rsidRPr="00257F73">
        <w:t>mentioning</w:t>
      </w:r>
      <w:proofErr w:type="spellEnd"/>
      <w:proofErr w:type="gramEnd"/>
      <w:r w:rsidRPr="00257F73">
        <w:t xml:space="preserve"> (mention network) </w:t>
      </w:r>
      <w:proofErr w:type="spellStart"/>
      <w:r w:rsidRPr="00257F73">
        <w:t>other</w:t>
      </w:r>
      <w:proofErr w:type="spellEnd"/>
      <w:r w:rsidRPr="00257F73">
        <w:t xml:space="preserve"> </w:t>
      </w:r>
      <w:proofErr w:type="spellStart"/>
      <w:r w:rsidRPr="00257F73">
        <w:t>users</w:t>
      </w:r>
      <w:proofErr w:type="spellEnd"/>
    </w:p>
    <w:p w:rsidR="00257F73" w:rsidRPr="00257F73" w:rsidRDefault="00257F73" w:rsidP="00257F73">
      <w:pPr>
        <w:pStyle w:val="Paragraphedeliste"/>
        <w:numPr>
          <w:ilvl w:val="0"/>
          <w:numId w:val="2"/>
        </w:numPr>
        <w:jc w:val="both"/>
      </w:pPr>
      <w:proofErr w:type="spellStart"/>
      <w:proofErr w:type="gramStart"/>
      <w:r w:rsidRPr="00257F73">
        <w:t>friends</w:t>
      </w:r>
      <w:proofErr w:type="spellEnd"/>
      <w:proofErr w:type="gramEnd"/>
      <w:r w:rsidRPr="00257F73">
        <w:t>/</w:t>
      </w:r>
      <w:proofErr w:type="spellStart"/>
      <w:r w:rsidRPr="00257F73">
        <w:t>followers</w:t>
      </w:r>
      <w:proofErr w:type="spellEnd"/>
      <w:r w:rsidRPr="00257F73">
        <w:t xml:space="preserve"> social </w:t>
      </w:r>
      <w:proofErr w:type="spellStart"/>
      <w:r w:rsidRPr="00257F73">
        <w:t>relationships</w:t>
      </w:r>
      <w:proofErr w:type="spellEnd"/>
      <w:r w:rsidRPr="00257F73">
        <w:t xml:space="preserve"> </w:t>
      </w:r>
      <w:proofErr w:type="spellStart"/>
      <w:r w:rsidRPr="00257F73">
        <w:t>among</w:t>
      </w:r>
      <w:proofErr w:type="spellEnd"/>
      <w:r w:rsidRPr="00257F73">
        <w:t xml:space="preserve"> user </w:t>
      </w:r>
      <w:proofErr w:type="spellStart"/>
      <w:r w:rsidRPr="00257F73">
        <w:t>involved</w:t>
      </w:r>
      <w:proofErr w:type="spellEnd"/>
      <w:r w:rsidRPr="00257F73">
        <w:t xml:space="preserve"> in the </w:t>
      </w:r>
      <w:proofErr w:type="spellStart"/>
      <w:r w:rsidRPr="00257F73">
        <w:t>above</w:t>
      </w:r>
      <w:proofErr w:type="spellEnd"/>
      <w:r w:rsidRPr="00257F73">
        <w:t xml:space="preserve"> </w:t>
      </w:r>
      <w:proofErr w:type="spellStart"/>
      <w:r w:rsidRPr="00257F73">
        <w:t>activities</w:t>
      </w:r>
      <w:proofErr w:type="spellEnd"/>
    </w:p>
    <w:p w:rsidR="00257F73" w:rsidRPr="00257F73" w:rsidRDefault="00257F73" w:rsidP="00257F73">
      <w:pPr>
        <w:pStyle w:val="Paragraphedeliste"/>
        <w:numPr>
          <w:ilvl w:val="0"/>
          <w:numId w:val="2"/>
        </w:numPr>
        <w:jc w:val="both"/>
      </w:pPr>
      <w:proofErr w:type="gramStart"/>
      <w:r w:rsidRPr="00257F73">
        <w:t>information</w:t>
      </w:r>
      <w:proofErr w:type="gramEnd"/>
      <w:r w:rsidRPr="00257F73">
        <w:t xml:space="preserve"> about </w:t>
      </w:r>
      <w:proofErr w:type="spellStart"/>
      <w:r w:rsidRPr="00257F73">
        <w:t>activity</w:t>
      </w:r>
      <w:proofErr w:type="spellEnd"/>
      <w:r w:rsidRPr="00257F73">
        <w:t xml:space="preserve"> on Twitter </w:t>
      </w:r>
      <w:proofErr w:type="spellStart"/>
      <w:r w:rsidRPr="00257F73">
        <w:t>during</w:t>
      </w:r>
      <w:proofErr w:type="spellEnd"/>
      <w:r w:rsidRPr="00257F73">
        <w:t xml:space="preserve"> the </w:t>
      </w:r>
      <w:proofErr w:type="spellStart"/>
      <w:r w:rsidRPr="00257F73">
        <w:t>discovery</w:t>
      </w:r>
      <w:proofErr w:type="spellEnd"/>
      <w:r w:rsidRPr="00257F73">
        <w:t xml:space="preserve"> of </w:t>
      </w:r>
      <w:proofErr w:type="spellStart"/>
      <w:r w:rsidRPr="00257F73">
        <w:t>Higgs</w:t>
      </w:r>
      <w:proofErr w:type="spellEnd"/>
      <w:r w:rsidRPr="00257F73">
        <w:t xml:space="preserve"> boson</w:t>
      </w:r>
    </w:p>
    <w:p w:rsidR="00257F73" w:rsidRDefault="00257F73" w:rsidP="00257F73">
      <w:pPr>
        <w:jc w:val="both"/>
      </w:pPr>
      <w:r>
        <w:t xml:space="preserve">Il s’agit de graphes orientés. </w:t>
      </w:r>
    </w:p>
    <w:p w:rsidR="00257F73" w:rsidRDefault="00576DEE" w:rsidP="00257F73">
      <w:pPr>
        <w:jc w:val="both"/>
      </w:pPr>
      <w:r>
        <w:t>Problématique :</w:t>
      </w:r>
    </w:p>
    <w:p w:rsidR="00576DEE" w:rsidRDefault="00576DEE" w:rsidP="00576DEE">
      <w:pPr>
        <w:jc w:val="both"/>
      </w:pPr>
      <w:r>
        <w:t xml:space="preserve">Dans quelle mesure l’analyse et la visualisation de graphes peuvent permettre : </w:t>
      </w:r>
    </w:p>
    <w:p w:rsidR="00576DEE" w:rsidRDefault="00576DEE" w:rsidP="00576DEE">
      <w:pPr>
        <w:pStyle w:val="Paragraphedeliste"/>
        <w:numPr>
          <w:ilvl w:val="0"/>
          <w:numId w:val="4"/>
        </w:numPr>
        <w:jc w:val="both"/>
      </w:pPr>
      <w:proofErr w:type="gramStart"/>
      <w:r>
        <w:t>d’identifier</w:t>
      </w:r>
      <w:proofErr w:type="gramEnd"/>
      <w:r>
        <w:t xml:space="preserve"> les leaders d’opinion dans le domaine de la physique quantique (boson de </w:t>
      </w:r>
      <w:proofErr w:type="spellStart"/>
      <w:r>
        <w:t>Higgs</w:t>
      </w:r>
      <w:proofErr w:type="spellEnd"/>
      <w:r>
        <w:t>)</w:t>
      </w:r>
    </w:p>
    <w:p w:rsidR="00576DEE" w:rsidRDefault="00576DEE" w:rsidP="00576DEE">
      <w:pPr>
        <w:pStyle w:val="Paragraphedeliste"/>
        <w:numPr>
          <w:ilvl w:val="0"/>
          <w:numId w:val="4"/>
        </w:numPr>
        <w:jc w:val="both"/>
      </w:pPr>
      <w:proofErr w:type="gramStart"/>
      <w:r>
        <w:t>de</w:t>
      </w:r>
      <w:proofErr w:type="gramEnd"/>
      <w:r>
        <w:t xml:space="preserve"> comprendre la dynamique</w:t>
      </w:r>
      <w:r w:rsidR="00316079">
        <w:t xml:space="preserve"> de diffusion  de l’information sur Twitter</w:t>
      </w:r>
    </w:p>
    <w:p w:rsidR="00576DEE" w:rsidRDefault="00576DEE" w:rsidP="00257F73">
      <w:pPr>
        <w:jc w:val="both"/>
      </w:pPr>
    </w:p>
    <w:p w:rsidR="00316079" w:rsidRDefault="00316079" w:rsidP="00257F73">
      <w:pPr>
        <w:jc w:val="both"/>
      </w:pPr>
      <w:r>
        <w:t xml:space="preserve">On notera que les données ont commencées à être enregistrées avant l’annonce officielle de la découverte du boson de </w:t>
      </w:r>
      <w:proofErr w:type="spellStart"/>
      <w:r>
        <w:t>Higgs</w:t>
      </w:r>
      <w:proofErr w:type="spellEnd"/>
      <w:r>
        <w:t>. On pourra étudier la dynamique de la diffusion de la rumeur puis de la diffusion de l’information.</w:t>
      </w:r>
    </w:p>
    <w:p w:rsidR="00316079" w:rsidRDefault="00316079" w:rsidP="00257F73">
      <w:pPr>
        <w:jc w:val="both"/>
      </w:pPr>
    </w:p>
    <w:p w:rsidR="00830198" w:rsidRDefault="00830198" w:rsidP="00830198">
      <w:pPr>
        <w:jc w:val="both"/>
      </w:pPr>
      <w:r>
        <w:t xml:space="preserve">Présentation des graphes : </w:t>
      </w:r>
    </w:p>
    <w:tbl>
      <w:tblPr>
        <w:tblStyle w:val="Grilledutableau"/>
        <w:tblW w:w="10060" w:type="dxa"/>
        <w:tblLook w:val="04A0" w:firstRow="1" w:lastRow="0" w:firstColumn="1" w:lastColumn="0" w:noHBand="0" w:noVBand="1"/>
        <w:tblDescription w:val="Dataset statistics"/>
      </w:tblPr>
      <w:tblGrid>
        <w:gridCol w:w="3073"/>
        <w:gridCol w:w="1569"/>
        <w:gridCol w:w="1874"/>
        <w:gridCol w:w="1701"/>
        <w:gridCol w:w="1843"/>
      </w:tblGrid>
      <w:tr w:rsidR="00830198" w:rsidRPr="00257F73" w:rsidTr="0019628A">
        <w:tc>
          <w:tcPr>
            <w:tcW w:w="0" w:type="auto"/>
          </w:tcPr>
          <w:p w:rsidR="00830198" w:rsidRPr="00257F73" w:rsidRDefault="00830198" w:rsidP="0019628A">
            <w:pPr>
              <w:spacing w:line="240" w:lineRule="atLeast"/>
              <w:jc w:val="center"/>
              <w:rPr>
                <w:rFonts w:ascii="Arial" w:eastAsia="Times New Roman" w:hAnsi="Arial" w:cs="Arial"/>
                <w:color w:val="000000"/>
                <w:sz w:val="20"/>
                <w:szCs w:val="20"/>
                <w:lang w:eastAsia="fr-FR"/>
              </w:rPr>
            </w:pPr>
            <w:r>
              <w:t xml:space="preserve"> </w:t>
            </w:r>
          </w:p>
        </w:tc>
        <w:tc>
          <w:tcPr>
            <w:tcW w:w="1569" w:type="dxa"/>
          </w:tcPr>
          <w:p w:rsidR="00830198" w:rsidRPr="00257F73" w:rsidRDefault="00830198" w:rsidP="0019628A">
            <w:pPr>
              <w:spacing w:line="240" w:lineRule="atLeast"/>
              <w:jc w:val="center"/>
              <w:rPr>
                <w:rFonts w:ascii="Arial" w:eastAsia="Times New Roman" w:hAnsi="Arial" w:cs="Arial"/>
                <w:color w:val="000000"/>
                <w:sz w:val="20"/>
                <w:szCs w:val="20"/>
                <w:lang w:eastAsia="fr-FR"/>
              </w:rPr>
            </w:pPr>
            <w:proofErr w:type="spellStart"/>
            <w:r>
              <w:rPr>
                <w:rFonts w:ascii="Arial" w:eastAsia="Times New Roman" w:hAnsi="Arial" w:cs="Arial"/>
                <w:color w:val="000000"/>
                <w:sz w:val="20"/>
                <w:szCs w:val="20"/>
                <w:lang w:eastAsia="fr-FR"/>
              </w:rPr>
              <w:t>Socia</w:t>
            </w:r>
            <w:proofErr w:type="spellEnd"/>
            <w:r>
              <w:rPr>
                <w:rFonts w:ascii="Arial" w:eastAsia="Times New Roman" w:hAnsi="Arial" w:cs="Arial"/>
                <w:color w:val="000000"/>
                <w:sz w:val="20"/>
                <w:szCs w:val="20"/>
                <w:lang w:eastAsia="fr-FR"/>
              </w:rPr>
              <w:t xml:space="preserve"> Network</w:t>
            </w:r>
          </w:p>
        </w:tc>
        <w:tc>
          <w:tcPr>
            <w:tcW w:w="1874" w:type="dxa"/>
          </w:tcPr>
          <w:p w:rsidR="00830198" w:rsidRPr="00257F73" w:rsidRDefault="00830198" w:rsidP="0019628A">
            <w:pPr>
              <w:spacing w:line="240" w:lineRule="atLeast"/>
              <w:jc w:val="center"/>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Retweet Network</w:t>
            </w:r>
          </w:p>
        </w:tc>
        <w:tc>
          <w:tcPr>
            <w:tcW w:w="1701" w:type="dxa"/>
          </w:tcPr>
          <w:p w:rsidR="00830198" w:rsidRPr="00257F73" w:rsidRDefault="00830198" w:rsidP="0019628A">
            <w:pPr>
              <w:spacing w:line="240" w:lineRule="atLeast"/>
              <w:jc w:val="center"/>
              <w:rPr>
                <w:rFonts w:ascii="Arial" w:eastAsia="Times New Roman" w:hAnsi="Arial" w:cs="Arial"/>
                <w:color w:val="000000"/>
                <w:sz w:val="20"/>
                <w:szCs w:val="20"/>
                <w:lang w:eastAsia="fr-FR"/>
              </w:rPr>
            </w:pPr>
            <w:proofErr w:type="spellStart"/>
            <w:r>
              <w:rPr>
                <w:rFonts w:ascii="Arial" w:eastAsia="Times New Roman" w:hAnsi="Arial" w:cs="Arial"/>
                <w:color w:val="000000"/>
                <w:sz w:val="20"/>
                <w:szCs w:val="20"/>
                <w:lang w:eastAsia="fr-FR"/>
              </w:rPr>
              <w:t>Reply</w:t>
            </w:r>
            <w:proofErr w:type="spellEnd"/>
            <w:r>
              <w:rPr>
                <w:rFonts w:ascii="Arial" w:eastAsia="Times New Roman" w:hAnsi="Arial" w:cs="Arial"/>
                <w:color w:val="000000"/>
                <w:sz w:val="20"/>
                <w:szCs w:val="20"/>
                <w:lang w:eastAsia="fr-FR"/>
              </w:rPr>
              <w:t xml:space="preserve"> Network</w:t>
            </w:r>
          </w:p>
        </w:tc>
        <w:tc>
          <w:tcPr>
            <w:tcW w:w="1843" w:type="dxa"/>
          </w:tcPr>
          <w:p w:rsidR="00830198" w:rsidRPr="00257F73" w:rsidRDefault="00830198" w:rsidP="0019628A">
            <w:pPr>
              <w:spacing w:line="240" w:lineRule="atLeast"/>
              <w:jc w:val="center"/>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Mention Network</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Nodes</w:t>
            </w:r>
            <w:proofErr w:type="spellEnd"/>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456626</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256491</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38918</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116408</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Edges</w:t>
            </w:r>
            <w:proofErr w:type="spellEnd"/>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14855842</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328132</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32523</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150818</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Nodes</w:t>
            </w:r>
            <w:proofErr w:type="spellEnd"/>
            <w:r w:rsidRPr="00257F73">
              <w:rPr>
                <w:rFonts w:ascii="Arial" w:eastAsia="Times New Roman" w:hAnsi="Arial" w:cs="Arial"/>
                <w:color w:val="000000"/>
                <w:sz w:val="20"/>
                <w:szCs w:val="20"/>
                <w:lang w:eastAsia="fr-FR"/>
              </w:rPr>
              <w:t xml:space="preserve"> in </w:t>
            </w:r>
            <w:proofErr w:type="spellStart"/>
            <w:r w:rsidRPr="00257F73">
              <w:rPr>
                <w:rFonts w:ascii="Arial" w:eastAsia="Times New Roman" w:hAnsi="Arial" w:cs="Arial"/>
                <w:color w:val="000000"/>
                <w:sz w:val="20"/>
                <w:szCs w:val="20"/>
                <w:lang w:eastAsia="fr-FR"/>
              </w:rPr>
              <w:t>largest</w:t>
            </w:r>
            <w:proofErr w:type="spellEnd"/>
            <w:r w:rsidRPr="00257F73">
              <w:rPr>
                <w:rFonts w:ascii="Arial" w:eastAsia="Times New Roman" w:hAnsi="Arial" w:cs="Arial"/>
                <w:color w:val="000000"/>
                <w:sz w:val="20"/>
                <w:szCs w:val="20"/>
                <w:lang w:eastAsia="fr-FR"/>
              </w:rPr>
              <w:t xml:space="preserve"> WCC</w:t>
            </w:r>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456290 (0.999)</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223833 (0.873)</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12839 (0.330)</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91606 (0.787)</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Edges</w:t>
            </w:r>
            <w:proofErr w:type="spellEnd"/>
            <w:r w:rsidRPr="00257F73">
              <w:rPr>
                <w:rFonts w:ascii="Arial" w:eastAsia="Times New Roman" w:hAnsi="Arial" w:cs="Arial"/>
                <w:color w:val="000000"/>
                <w:sz w:val="20"/>
                <w:szCs w:val="20"/>
                <w:lang w:eastAsia="fr-FR"/>
              </w:rPr>
              <w:t xml:space="preserve"> in </w:t>
            </w:r>
            <w:proofErr w:type="spellStart"/>
            <w:r w:rsidRPr="00257F73">
              <w:rPr>
                <w:rFonts w:ascii="Arial" w:eastAsia="Times New Roman" w:hAnsi="Arial" w:cs="Arial"/>
                <w:color w:val="000000"/>
                <w:sz w:val="20"/>
                <w:szCs w:val="20"/>
                <w:lang w:eastAsia="fr-FR"/>
              </w:rPr>
              <w:t>largest</w:t>
            </w:r>
            <w:proofErr w:type="spellEnd"/>
            <w:r w:rsidRPr="00257F73">
              <w:rPr>
                <w:rFonts w:ascii="Arial" w:eastAsia="Times New Roman" w:hAnsi="Arial" w:cs="Arial"/>
                <w:color w:val="000000"/>
                <w:sz w:val="20"/>
                <w:szCs w:val="20"/>
                <w:lang w:eastAsia="fr-FR"/>
              </w:rPr>
              <w:t xml:space="preserve"> WCC</w:t>
            </w:r>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14855466 (1.000)</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308596 (0.940)</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14944 (0.459)</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132068 (0.876)</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Nodes</w:t>
            </w:r>
            <w:proofErr w:type="spellEnd"/>
            <w:r w:rsidRPr="00257F73">
              <w:rPr>
                <w:rFonts w:ascii="Arial" w:eastAsia="Times New Roman" w:hAnsi="Arial" w:cs="Arial"/>
                <w:color w:val="000000"/>
                <w:sz w:val="20"/>
                <w:szCs w:val="20"/>
                <w:lang w:eastAsia="fr-FR"/>
              </w:rPr>
              <w:t xml:space="preserve"> in </w:t>
            </w:r>
            <w:proofErr w:type="spellStart"/>
            <w:r w:rsidRPr="00257F73">
              <w:rPr>
                <w:rFonts w:ascii="Arial" w:eastAsia="Times New Roman" w:hAnsi="Arial" w:cs="Arial"/>
                <w:color w:val="000000"/>
                <w:sz w:val="20"/>
                <w:szCs w:val="20"/>
                <w:lang w:eastAsia="fr-FR"/>
              </w:rPr>
              <w:t>largest</w:t>
            </w:r>
            <w:proofErr w:type="spellEnd"/>
            <w:r w:rsidRPr="00257F73">
              <w:rPr>
                <w:rFonts w:ascii="Arial" w:eastAsia="Times New Roman" w:hAnsi="Arial" w:cs="Arial"/>
                <w:color w:val="000000"/>
                <w:sz w:val="20"/>
                <w:szCs w:val="20"/>
                <w:lang w:eastAsia="fr-FR"/>
              </w:rPr>
              <w:t xml:space="preserve"> SCC</w:t>
            </w:r>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360210 (0.789)</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984 (0.004)</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322 (0.008)</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1801 (0.015)</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Edges</w:t>
            </w:r>
            <w:proofErr w:type="spellEnd"/>
            <w:r w:rsidRPr="00257F73">
              <w:rPr>
                <w:rFonts w:ascii="Arial" w:eastAsia="Times New Roman" w:hAnsi="Arial" w:cs="Arial"/>
                <w:color w:val="000000"/>
                <w:sz w:val="20"/>
                <w:szCs w:val="20"/>
                <w:lang w:eastAsia="fr-FR"/>
              </w:rPr>
              <w:t xml:space="preserve"> in </w:t>
            </w:r>
            <w:proofErr w:type="spellStart"/>
            <w:r w:rsidRPr="00257F73">
              <w:rPr>
                <w:rFonts w:ascii="Arial" w:eastAsia="Times New Roman" w:hAnsi="Arial" w:cs="Arial"/>
                <w:color w:val="000000"/>
                <w:sz w:val="20"/>
                <w:szCs w:val="20"/>
                <w:lang w:eastAsia="fr-FR"/>
              </w:rPr>
              <w:t>largest</w:t>
            </w:r>
            <w:proofErr w:type="spellEnd"/>
            <w:r w:rsidRPr="00257F73">
              <w:rPr>
                <w:rFonts w:ascii="Arial" w:eastAsia="Times New Roman" w:hAnsi="Arial" w:cs="Arial"/>
                <w:color w:val="000000"/>
                <w:sz w:val="20"/>
                <w:szCs w:val="20"/>
                <w:lang w:eastAsia="fr-FR"/>
              </w:rPr>
              <w:t xml:space="preserve"> SCC</w:t>
            </w:r>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14102605 (0.949)</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3850 (0.012)</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708 (0.022)</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7069 (0.047)</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Average</w:t>
            </w:r>
            <w:proofErr w:type="spellEnd"/>
            <w:r w:rsidRPr="00257F73">
              <w:rPr>
                <w:rFonts w:ascii="Arial" w:eastAsia="Times New Roman" w:hAnsi="Arial" w:cs="Arial"/>
                <w:color w:val="000000"/>
                <w:sz w:val="20"/>
                <w:szCs w:val="20"/>
                <w:lang w:eastAsia="fr-FR"/>
              </w:rPr>
              <w:t xml:space="preserve"> </w:t>
            </w:r>
            <w:proofErr w:type="spellStart"/>
            <w:r w:rsidRPr="00257F73">
              <w:rPr>
                <w:rFonts w:ascii="Arial" w:eastAsia="Times New Roman" w:hAnsi="Arial" w:cs="Arial"/>
                <w:color w:val="000000"/>
                <w:sz w:val="20"/>
                <w:szCs w:val="20"/>
                <w:lang w:eastAsia="fr-FR"/>
              </w:rPr>
              <w:t>clustering</w:t>
            </w:r>
            <w:proofErr w:type="spellEnd"/>
            <w:r w:rsidRPr="00257F73">
              <w:rPr>
                <w:rFonts w:ascii="Arial" w:eastAsia="Times New Roman" w:hAnsi="Arial" w:cs="Arial"/>
                <w:color w:val="000000"/>
                <w:sz w:val="20"/>
                <w:szCs w:val="20"/>
                <w:lang w:eastAsia="fr-FR"/>
              </w:rPr>
              <w:t xml:space="preserve"> coefficient</w:t>
            </w:r>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0.1887</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0.0156</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0.0058</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0.0825</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Number</w:t>
            </w:r>
            <w:proofErr w:type="spellEnd"/>
            <w:r w:rsidRPr="00257F73">
              <w:rPr>
                <w:rFonts w:ascii="Arial" w:eastAsia="Times New Roman" w:hAnsi="Arial" w:cs="Arial"/>
                <w:color w:val="000000"/>
                <w:sz w:val="20"/>
                <w:szCs w:val="20"/>
                <w:lang w:eastAsia="fr-FR"/>
              </w:rPr>
              <w:t xml:space="preserve"> of triangles</w:t>
            </w:r>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83023401</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21172</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244</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23068</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 xml:space="preserve">Fraction of </w:t>
            </w:r>
            <w:proofErr w:type="spellStart"/>
            <w:r w:rsidRPr="00257F73">
              <w:rPr>
                <w:rFonts w:ascii="Arial" w:eastAsia="Times New Roman" w:hAnsi="Arial" w:cs="Arial"/>
                <w:color w:val="000000"/>
                <w:sz w:val="20"/>
                <w:szCs w:val="20"/>
                <w:lang w:eastAsia="fr-FR"/>
              </w:rPr>
              <w:t>closed</w:t>
            </w:r>
            <w:proofErr w:type="spellEnd"/>
            <w:r w:rsidRPr="00257F73">
              <w:rPr>
                <w:rFonts w:ascii="Arial" w:eastAsia="Times New Roman" w:hAnsi="Arial" w:cs="Arial"/>
                <w:color w:val="000000"/>
                <w:sz w:val="20"/>
                <w:szCs w:val="20"/>
                <w:lang w:eastAsia="fr-FR"/>
              </w:rPr>
              <w:t xml:space="preserve"> triangles</w:t>
            </w:r>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0.002901</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0.0001085</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0.0001561</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0.0002417</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proofErr w:type="spellStart"/>
            <w:r w:rsidRPr="00257F73">
              <w:rPr>
                <w:rFonts w:ascii="Arial" w:eastAsia="Times New Roman" w:hAnsi="Arial" w:cs="Arial"/>
                <w:color w:val="000000"/>
                <w:sz w:val="20"/>
                <w:szCs w:val="20"/>
                <w:lang w:eastAsia="fr-FR"/>
              </w:rPr>
              <w:t>Diameter</w:t>
            </w:r>
            <w:proofErr w:type="spellEnd"/>
            <w:r w:rsidRPr="00257F73">
              <w:rPr>
                <w:rFonts w:ascii="Arial" w:eastAsia="Times New Roman" w:hAnsi="Arial" w:cs="Arial"/>
                <w:color w:val="000000"/>
                <w:sz w:val="20"/>
                <w:szCs w:val="20"/>
                <w:lang w:eastAsia="fr-FR"/>
              </w:rPr>
              <w:t xml:space="preserve"> (</w:t>
            </w:r>
            <w:proofErr w:type="spellStart"/>
            <w:r w:rsidRPr="00257F73">
              <w:rPr>
                <w:rFonts w:ascii="Arial" w:eastAsia="Times New Roman" w:hAnsi="Arial" w:cs="Arial"/>
                <w:color w:val="000000"/>
                <w:sz w:val="20"/>
                <w:szCs w:val="20"/>
                <w:lang w:eastAsia="fr-FR"/>
              </w:rPr>
              <w:t>longest</w:t>
            </w:r>
            <w:proofErr w:type="spellEnd"/>
            <w:r w:rsidRPr="00257F73">
              <w:rPr>
                <w:rFonts w:ascii="Arial" w:eastAsia="Times New Roman" w:hAnsi="Arial" w:cs="Arial"/>
                <w:color w:val="000000"/>
                <w:sz w:val="20"/>
                <w:szCs w:val="20"/>
                <w:lang w:eastAsia="fr-FR"/>
              </w:rPr>
              <w:t xml:space="preserve"> </w:t>
            </w:r>
            <w:proofErr w:type="spellStart"/>
            <w:r w:rsidRPr="00257F73">
              <w:rPr>
                <w:rFonts w:ascii="Arial" w:eastAsia="Times New Roman" w:hAnsi="Arial" w:cs="Arial"/>
                <w:color w:val="000000"/>
                <w:sz w:val="20"/>
                <w:szCs w:val="20"/>
                <w:lang w:eastAsia="fr-FR"/>
              </w:rPr>
              <w:t>shortest</w:t>
            </w:r>
            <w:proofErr w:type="spellEnd"/>
            <w:r w:rsidRPr="00257F73">
              <w:rPr>
                <w:rFonts w:ascii="Arial" w:eastAsia="Times New Roman" w:hAnsi="Arial" w:cs="Arial"/>
                <w:color w:val="000000"/>
                <w:sz w:val="20"/>
                <w:szCs w:val="20"/>
                <w:lang w:eastAsia="fr-FR"/>
              </w:rPr>
              <w:t xml:space="preserve"> </w:t>
            </w:r>
            <w:proofErr w:type="spellStart"/>
            <w:r w:rsidRPr="00257F73">
              <w:rPr>
                <w:rFonts w:ascii="Arial" w:eastAsia="Times New Roman" w:hAnsi="Arial" w:cs="Arial"/>
                <w:color w:val="000000"/>
                <w:sz w:val="20"/>
                <w:szCs w:val="20"/>
                <w:lang w:eastAsia="fr-FR"/>
              </w:rPr>
              <w:t>path</w:t>
            </w:r>
            <w:proofErr w:type="spellEnd"/>
            <w:r w:rsidRPr="00257F73">
              <w:rPr>
                <w:rFonts w:ascii="Arial" w:eastAsia="Times New Roman" w:hAnsi="Arial" w:cs="Arial"/>
                <w:color w:val="000000"/>
                <w:sz w:val="20"/>
                <w:szCs w:val="20"/>
                <w:lang w:eastAsia="fr-FR"/>
              </w:rPr>
              <w:t>)</w:t>
            </w:r>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9</w:t>
            </w:r>
          </w:p>
        </w:tc>
        <w:tc>
          <w:tcPr>
            <w:tcW w:w="1874"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19</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29</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18</w:t>
            </w:r>
          </w:p>
        </w:tc>
      </w:tr>
      <w:tr w:rsidR="00830198" w:rsidRPr="00257F73" w:rsidTr="0019628A">
        <w:tc>
          <w:tcPr>
            <w:tcW w:w="0" w:type="auto"/>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 xml:space="preserve">90-percentile effective </w:t>
            </w:r>
            <w:proofErr w:type="spellStart"/>
            <w:r w:rsidRPr="00257F73">
              <w:rPr>
                <w:rFonts w:ascii="Arial" w:eastAsia="Times New Roman" w:hAnsi="Arial" w:cs="Arial"/>
                <w:color w:val="000000"/>
                <w:sz w:val="20"/>
                <w:szCs w:val="20"/>
                <w:lang w:eastAsia="fr-FR"/>
              </w:rPr>
              <w:t>diameter</w:t>
            </w:r>
            <w:proofErr w:type="spellEnd"/>
          </w:p>
        </w:tc>
        <w:tc>
          <w:tcPr>
            <w:tcW w:w="1569" w:type="dxa"/>
            <w:hideMark/>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3.7</w:t>
            </w:r>
          </w:p>
        </w:tc>
        <w:tc>
          <w:tcPr>
            <w:tcW w:w="1874" w:type="dxa"/>
          </w:tcPr>
          <w:p w:rsidR="00830198" w:rsidRPr="00257F73" w:rsidRDefault="00830198" w:rsidP="0019628A">
            <w:pPr>
              <w:spacing w:line="240" w:lineRule="atLeast"/>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6.8</w:t>
            </w:r>
          </w:p>
        </w:tc>
        <w:tc>
          <w:tcPr>
            <w:tcW w:w="1701"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10</w:t>
            </w:r>
          </w:p>
        </w:tc>
        <w:tc>
          <w:tcPr>
            <w:tcW w:w="1843" w:type="dxa"/>
            <w:vAlign w:val="center"/>
          </w:tcPr>
          <w:p w:rsidR="00830198" w:rsidRPr="00257F73" w:rsidRDefault="00830198" w:rsidP="0019628A">
            <w:pPr>
              <w:spacing w:line="240" w:lineRule="atLeast"/>
              <w:rPr>
                <w:rFonts w:ascii="Arial" w:eastAsia="Times New Roman" w:hAnsi="Arial" w:cs="Arial"/>
                <w:color w:val="000000"/>
                <w:sz w:val="20"/>
                <w:szCs w:val="20"/>
                <w:lang w:eastAsia="fr-FR"/>
              </w:rPr>
            </w:pPr>
            <w:r w:rsidRPr="00257F73">
              <w:rPr>
                <w:rFonts w:ascii="Arial" w:eastAsia="Times New Roman" w:hAnsi="Arial" w:cs="Arial"/>
                <w:color w:val="000000"/>
                <w:sz w:val="20"/>
                <w:szCs w:val="20"/>
                <w:lang w:eastAsia="fr-FR"/>
              </w:rPr>
              <w:t>6.5</w:t>
            </w:r>
          </w:p>
        </w:tc>
      </w:tr>
    </w:tbl>
    <w:p w:rsidR="00830198" w:rsidRDefault="00830198" w:rsidP="00257F73">
      <w:pPr>
        <w:jc w:val="both"/>
      </w:pPr>
    </w:p>
    <w:p w:rsidR="00830198" w:rsidRDefault="00830198" w:rsidP="00257F73">
      <w:pPr>
        <w:jc w:val="both"/>
      </w:pPr>
    </w:p>
    <w:p w:rsidR="00830198" w:rsidRDefault="00830198" w:rsidP="00257F73">
      <w:pPr>
        <w:jc w:val="both"/>
      </w:pPr>
      <w:r>
        <w:t>Approche :</w:t>
      </w:r>
    </w:p>
    <w:p w:rsidR="00830198" w:rsidRDefault="00830198" w:rsidP="00257F73">
      <w:pPr>
        <w:jc w:val="both"/>
      </w:pPr>
      <w:r>
        <w:t xml:space="preserve">Le graphe que nous allons construire représente un réseau social dont les nœuds sont les individus et arcs orientés les interactions (retweet, </w:t>
      </w:r>
      <w:proofErr w:type="spellStart"/>
      <w:r>
        <w:t>reply</w:t>
      </w:r>
      <w:proofErr w:type="spellEnd"/>
      <w:r>
        <w:t xml:space="preserve"> ou mention) qui lient ces individus.</w:t>
      </w:r>
    </w:p>
    <w:p w:rsidR="00CF2CC0" w:rsidRDefault="00CF2CC0" w:rsidP="00257F73">
      <w:pPr>
        <w:jc w:val="both"/>
      </w:pPr>
      <w:r>
        <w:t xml:space="preserve">Il faut définir sur quels critères on va identifier les leader d’opinion. On se base sur les critères de </w:t>
      </w:r>
      <w:proofErr w:type="spellStart"/>
      <w:r>
        <w:t>Alloing</w:t>
      </w:r>
      <w:proofErr w:type="spellEnd"/>
      <w:r>
        <w:t xml:space="preserve"> et </w:t>
      </w:r>
      <w:proofErr w:type="spellStart"/>
      <w:r>
        <w:t>Haikel-Elsabeh</w:t>
      </w:r>
      <w:proofErr w:type="spellEnd"/>
      <w:r>
        <w:t>. Selon eux, un leader d’opinion se définit par ses caractéristiques :</w:t>
      </w:r>
    </w:p>
    <w:p w:rsidR="00CF2CC0" w:rsidRDefault="00CF2CC0" w:rsidP="00CF2CC0">
      <w:pPr>
        <w:pStyle w:val="Paragraphedeliste"/>
        <w:numPr>
          <w:ilvl w:val="0"/>
          <w:numId w:val="4"/>
        </w:numPr>
        <w:jc w:val="both"/>
      </w:pPr>
      <w:proofErr w:type="gramStart"/>
      <w:r>
        <w:t>structurelle</w:t>
      </w:r>
      <w:proofErr w:type="gramEnd"/>
      <w:r>
        <w:t xml:space="preserve"> : </w:t>
      </w:r>
      <w:r w:rsidRPr="00830198">
        <w:t>volume des contacts et centralité</w:t>
      </w:r>
    </w:p>
    <w:p w:rsidR="00CF2CC0" w:rsidRDefault="00CF2CC0" w:rsidP="00CF2CC0">
      <w:pPr>
        <w:pStyle w:val="Paragraphedeliste"/>
        <w:numPr>
          <w:ilvl w:val="0"/>
          <w:numId w:val="4"/>
        </w:numPr>
        <w:jc w:val="both"/>
      </w:pPr>
      <w:proofErr w:type="gramStart"/>
      <w:r>
        <w:t>énonciative</w:t>
      </w:r>
      <w:proofErr w:type="gramEnd"/>
      <w:r>
        <w:t> : volume et rythme de production (</w:t>
      </w:r>
      <w:bookmarkStart w:id="0" w:name="_GoBack"/>
      <w:bookmarkEnd w:id="0"/>
      <w:r w:rsidRPr="00830198">
        <w:t>nous ne disposons pas de ces données</w:t>
      </w:r>
      <w:r>
        <w:t>)</w:t>
      </w:r>
    </w:p>
    <w:p w:rsidR="00CF2CC0" w:rsidRDefault="00CF2CC0" w:rsidP="00CF2CC0">
      <w:pPr>
        <w:pStyle w:val="Paragraphedeliste"/>
        <w:numPr>
          <w:ilvl w:val="0"/>
          <w:numId w:val="4"/>
        </w:numPr>
        <w:jc w:val="both"/>
      </w:pPr>
      <w:proofErr w:type="gramStart"/>
      <w:r>
        <w:t>informationnelle</w:t>
      </w:r>
      <w:proofErr w:type="gramEnd"/>
      <w:r>
        <w:t xml:space="preserve"> : </w:t>
      </w:r>
      <w:r w:rsidRPr="00830198">
        <w:t>v</w:t>
      </w:r>
      <w:r>
        <w:t>olume de reprise d'information (</w:t>
      </w:r>
      <w:r w:rsidRPr="00830198">
        <w:t>nombre de retweet)</w:t>
      </w:r>
    </w:p>
    <w:p w:rsidR="00CF2CC0" w:rsidRDefault="00CF2CC0" w:rsidP="00257F73">
      <w:pPr>
        <w:jc w:val="both"/>
      </w:pPr>
    </w:p>
    <w:p w:rsidR="00830198" w:rsidRDefault="00830198" w:rsidP="00257F73">
      <w:pPr>
        <w:jc w:val="both"/>
      </w:pPr>
      <w:r w:rsidRPr="00830198">
        <w:t>Les leaders opinion - au sens d'</w:t>
      </w:r>
      <w:proofErr w:type="spellStart"/>
      <w:r w:rsidRPr="00830198">
        <w:t>Alloing</w:t>
      </w:r>
      <w:proofErr w:type="spellEnd"/>
      <w:r w:rsidRPr="00830198">
        <w:t xml:space="preserve">, sont </w:t>
      </w:r>
      <w:r w:rsidR="000D73A6" w:rsidRPr="00830198">
        <w:t>repérables</w:t>
      </w:r>
      <w:r w:rsidRPr="00830198">
        <w:t xml:space="preserve"> par leurs caractéristiques structurelles (), </w:t>
      </w:r>
      <w:r w:rsidR="000D73A6" w:rsidRPr="00830198">
        <w:t>caractéristiques</w:t>
      </w:r>
      <w:r w:rsidRPr="00830198">
        <w:t xml:space="preserve"> </w:t>
      </w:r>
      <w:r w:rsidR="000D73A6" w:rsidRPr="00830198">
        <w:t>énonciatives</w:t>
      </w:r>
      <w:r w:rsidRPr="00830198">
        <w:t>), caractéristiques informationnelles (</w:t>
      </w:r>
    </w:p>
    <w:p w:rsidR="00830198" w:rsidRDefault="00830198" w:rsidP="00257F73">
      <w:pPr>
        <w:jc w:val="both"/>
      </w:pPr>
      <w:r>
        <w:t>Le degré d’un sommet : nombre d’arcs entrants ou sortants de ce sommet.</w:t>
      </w:r>
    </w:p>
    <w:p w:rsidR="00830198" w:rsidRDefault="00830198" w:rsidP="00257F73">
      <w:pPr>
        <w:jc w:val="both"/>
      </w:pPr>
      <w:r>
        <w:t>Centralité d’un sommet : position relative d’un sommet par rapport aux autres sommets</w:t>
      </w:r>
    </w:p>
    <w:p w:rsidR="00830198" w:rsidRDefault="00830198" w:rsidP="00257F73">
      <w:pPr>
        <w:jc w:val="both"/>
      </w:pPr>
    </w:p>
    <w:p w:rsidR="00830198" w:rsidRDefault="00830198" w:rsidP="00257F73">
      <w:pPr>
        <w:jc w:val="both"/>
      </w:pPr>
      <w:r>
        <w:t xml:space="preserve">Construction d’un graph </w:t>
      </w:r>
      <w:proofErr w:type="spellStart"/>
      <w:r>
        <w:t>property</w:t>
      </w:r>
      <w:proofErr w:type="spellEnd"/>
      <w:r>
        <w:t xml:space="preserve"> </w:t>
      </w:r>
    </w:p>
    <w:p w:rsidR="00830198" w:rsidRDefault="00830198" w:rsidP="00257F73">
      <w:pPr>
        <w:jc w:val="both"/>
      </w:pPr>
      <w:r>
        <w:t>Les sommets sont caractérisés par :</w:t>
      </w:r>
    </w:p>
    <w:p w:rsidR="00830198" w:rsidRDefault="00830198" w:rsidP="00257F73">
      <w:pPr>
        <w:jc w:val="both"/>
      </w:pPr>
    </w:p>
    <w:p w:rsidR="00830198" w:rsidRDefault="00830198" w:rsidP="00257F73">
      <w:pPr>
        <w:jc w:val="both"/>
      </w:pPr>
      <w:r>
        <w:t>Les arcs sont caractérisés par :</w:t>
      </w:r>
    </w:p>
    <w:p w:rsidR="00830198" w:rsidRDefault="00830198" w:rsidP="00257F73">
      <w:pPr>
        <w:jc w:val="both"/>
      </w:pPr>
    </w:p>
    <w:p w:rsidR="00830198" w:rsidRDefault="00830198" w:rsidP="00257F73">
      <w:pPr>
        <w:jc w:val="both"/>
      </w:pPr>
    </w:p>
    <w:p w:rsidR="000D73A6" w:rsidRDefault="000D73A6" w:rsidP="00257F73">
      <w:pPr>
        <w:jc w:val="both"/>
      </w:pPr>
      <w:r>
        <w:t xml:space="preserve">Pour </w:t>
      </w:r>
      <w:proofErr w:type="spellStart"/>
      <w:r>
        <w:t>idnetifier</w:t>
      </w:r>
      <w:proofErr w:type="spellEnd"/>
      <w:r>
        <w:t xml:space="preserve"> les leaders d’opinion, on crée un indice de popularité composé. Sur la </w:t>
      </w:r>
      <w:proofErr w:type="spellStart"/>
      <w:r>
        <w:t>bae</w:t>
      </w:r>
      <w:proofErr w:type="spellEnd"/>
      <w:r>
        <w:t xml:space="preserve"> des critères </w:t>
      </w:r>
      <w:proofErr w:type="spellStart"/>
      <w:r>
        <w:t>utiilisés</w:t>
      </w:r>
      <w:proofErr w:type="spellEnd"/>
      <w:r>
        <w:t xml:space="preserve"> pour le score de </w:t>
      </w:r>
      <w:proofErr w:type="spellStart"/>
      <w:r>
        <w:t>Klout</w:t>
      </w:r>
      <w:proofErr w:type="spellEnd"/>
      <w:r>
        <w:t xml:space="preserve">. </w:t>
      </w:r>
      <w:r w:rsidRPr="000D73A6">
        <w:t xml:space="preserve">Le score </w:t>
      </w:r>
      <w:proofErr w:type="spellStart"/>
      <w:r w:rsidRPr="000D73A6">
        <w:t>Klout</w:t>
      </w:r>
      <w:proofErr w:type="spellEnd"/>
      <w:r w:rsidRPr="000D73A6">
        <w:t xml:space="preserve"> est élaboré autour de trois mesures </w:t>
      </w:r>
      <w:r w:rsidR="002618A5" w:rsidRPr="000D73A6">
        <w:t>spécifiques :</w:t>
      </w:r>
      <w:r w:rsidRPr="000D73A6">
        <w:t xml:space="preserve"> </w:t>
      </w:r>
    </w:p>
    <w:p w:rsidR="000D73A6" w:rsidRDefault="000D73A6" w:rsidP="000D73A6">
      <w:pPr>
        <w:pStyle w:val="Paragraphedeliste"/>
        <w:numPr>
          <w:ilvl w:val="0"/>
          <w:numId w:val="4"/>
        </w:numPr>
        <w:jc w:val="both"/>
      </w:pPr>
      <w:proofErr w:type="gramStart"/>
      <w:r w:rsidRPr="000D73A6">
        <w:t>la</w:t>
      </w:r>
      <w:proofErr w:type="gramEnd"/>
      <w:r w:rsidRPr="000D73A6">
        <w:t xml:space="preserve"> « portée réelle »</w:t>
      </w:r>
      <w:r>
        <w:t> : nombre d’abonnés (liens sociaux entrants)</w:t>
      </w:r>
    </w:p>
    <w:p w:rsidR="002618A5" w:rsidRDefault="000D73A6" w:rsidP="000D73A6">
      <w:pPr>
        <w:pStyle w:val="Paragraphedeliste"/>
        <w:numPr>
          <w:ilvl w:val="0"/>
          <w:numId w:val="4"/>
        </w:numPr>
        <w:jc w:val="both"/>
      </w:pPr>
      <w:proofErr w:type="gramStart"/>
      <w:r w:rsidRPr="000D73A6">
        <w:t>la</w:t>
      </w:r>
      <w:proofErr w:type="gramEnd"/>
      <w:r w:rsidRPr="000D73A6">
        <w:t xml:space="preserve"> valeur d' « amplification »</w:t>
      </w:r>
      <w:r w:rsidR="002618A5">
        <w:t> : nombre d’interactions provoquées (retweet, mention, réponse entrants)</w:t>
      </w:r>
    </w:p>
    <w:p w:rsidR="002618A5" w:rsidRDefault="000D73A6" w:rsidP="000D73A6">
      <w:pPr>
        <w:pStyle w:val="Paragraphedeliste"/>
        <w:numPr>
          <w:ilvl w:val="0"/>
          <w:numId w:val="4"/>
        </w:numPr>
        <w:jc w:val="both"/>
      </w:pPr>
      <w:proofErr w:type="gramStart"/>
      <w:r w:rsidRPr="000D73A6">
        <w:t>l' «</w:t>
      </w:r>
      <w:proofErr w:type="gramEnd"/>
      <w:r w:rsidRPr="000D73A6">
        <w:t xml:space="preserve"> impact sur le réseau »</w:t>
      </w:r>
      <w:r w:rsidR="002618A5">
        <w:t> : ratio entre abonnés et abonnements (liens sociaux entrants vs liens sociaux sortants).</w:t>
      </w:r>
      <w:r w:rsidR="002618A5" w:rsidRPr="000D73A6">
        <w:t xml:space="preserve"> </w:t>
      </w:r>
      <w:r w:rsidR="002618A5">
        <w:t xml:space="preserve">Ce critère </w:t>
      </w:r>
      <w:r w:rsidR="002618A5" w:rsidRPr="000D73A6">
        <w:t>reflète l'influence de l'audience interagissant avec le contenu posté par l'utilisateur évalu</w:t>
      </w:r>
      <w:r w:rsidR="002618A5">
        <w:t>é.</w:t>
      </w:r>
    </w:p>
    <w:p w:rsidR="000D73A6" w:rsidRDefault="000D73A6" w:rsidP="00257F73">
      <w:pPr>
        <w:jc w:val="both"/>
      </w:pPr>
      <w:r>
        <w:t>L’indicateur que l’on construit est la concaténation des indice</w:t>
      </w:r>
      <w:r w:rsidR="002618A5">
        <w:t>s</w:t>
      </w:r>
      <w:r>
        <w:t xml:space="preserve"> de Page Rank issu de chacun </w:t>
      </w:r>
      <w:proofErr w:type="gramStart"/>
      <w:r>
        <w:t>des graphe</w:t>
      </w:r>
      <w:proofErr w:type="gramEnd"/>
      <w:r>
        <w:t xml:space="preserve">. </w:t>
      </w:r>
    </w:p>
    <w:p w:rsidR="000D73A6" w:rsidRDefault="000D73A6" w:rsidP="00257F73">
      <w:pPr>
        <w:jc w:val="both"/>
      </w:pPr>
    </w:p>
    <w:p w:rsidR="00830198" w:rsidRDefault="00830198" w:rsidP="00257F73">
      <w:pPr>
        <w:jc w:val="both"/>
      </w:pPr>
    </w:p>
    <w:p w:rsidR="00830198" w:rsidRDefault="00830198" w:rsidP="00830198">
      <w:pPr>
        <w:jc w:val="both"/>
      </w:pPr>
      <w:r>
        <w:t xml:space="preserve">//1.2 -  Leaders d'opinion - on construit un graphe qui </w:t>
      </w:r>
      <w:proofErr w:type="spellStart"/>
      <w:r>
        <w:t>ura</w:t>
      </w:r>
      <w:proofErr w:type="spellEnd"/>
      <w:r>
        <w:t xml:space="preserve"> des sommets : (Id, </w:t>
      </w:r>
      <w:proofErr w:type="spellStart"/>
      <w:r>
        <w:t>followers</w:t>
      </w:r>
      <w:proofErr w:type="spellEnd"/>
      <w:r>
        <w:t xml:space="preserve">) et des arcs définis par (source, </w:t>
      </w:r>
      <w:proofErr w:type="spellStart"/>
      <w:proofErr w:type="gramStart"/>
      <w:r>
        <w:t>destination,interactions</w:t>
      </w:r>
      <w:proofErr w:type="spellEnd"/>
      <w:proofErr w:type="gramEnd"/>
      <w:r>
        <w:t xml:space="preserve">). "interactions" correspond au nombre de </w:t>
      </w:r>
      <w:proofErr w:type="spellStart"/>
      <w:r>
        <w:t>rewteet</w:t>
      </w:r>
      <w:proofErr w:type="spellEnd"/>
      <w:r>
        <w:t xml:space="preserve"> + nb de réponses + nombre de mentions. Le graphe est orienté.</w:t>
      </w:r>
    </w:p>
    <w:p w:rsidR="00830198" w:rsidRDefault="00830198" w:rsidP="00830198">
      <w:pPr>
        <w:jc w:val="both"/>
      </w:pPr>
      <w:r>
        <w:lastRenderedPageBreak/>
        <w:t>/</w:t>
      </w:r>
      <w:proofErr w:type="gramStart"/>
      <w:r>
        <w:t>/(</w:t>
      </w:r>
      <w:proofErr w:type="gramEnd"/>
      <w:r>
        <w:t>Mon ordi n'a pas assez de mémoire pour traiter séparément les différents types d'arcs. Je les regroupe donc sous un même libellé "interactions"</w:t>
      </w:r>
    </w:p>
    <w:p w:rsidR="00830198" w:rsidRDefault="00830198" w:rsidP="00830198">
      <w:pPr>
        <w:jc w:val="both"/>
      </w:pPr>
      <w:proofErr w:type="gramStart"/>
      <w:r w:rsidRPr="00830198">
        <w:t>un</w:t>
      </w:r>
      <w:proofErr w:type="gramEnd"/>
      <w:r w:rsidRPr="00830198">
        <w:t xml:space="preserve"> sommet est défini par son Id (</w:t>
      </w:r>
      <w:proofErr w:type="spellStart"/>
      <w:r w:rsidRPr="00830198">
        <w:t>VertexId</w:t>
      </w:r>
      <w:proofErr w:type="spellEnd"/>
      <w:r w:rsidRPr="00830198">
        <w:t xml:space="preserve">), et ses caractéristiques : nombre de liens sociaux -degré-, nombre de </w:t>
      </w:r>
      <w:proofErr w:type="spellStart"/>
      <w:r w:rsidRPr="00830198">
        <w:t>followers</w:t>
      </w:r>
      <w:proofErr w:type="spellEnd"/>
      <w:r w:rsidRPr="00830198">
        <w:t xml:space="preserve">-degré entrant-, nombre de fois où il est retweeté, nombre de fois où il a </w:t>
      </w:r>
      <w:proofErr w:type="spellStart"/>
      <w:r w:rsidRPr="00830198">
        <w:t>retweeté,nombre</w:t>
      </w:r>
      <w:proofErr w:type="spellEnd"/>
      <w:r w:rsidRPr="00830198">
        <w:t xml:space="preserve"> de fois où il a répondu, nombre de fois où il a été mentionné</w:t>
      </w:r>
    </w:p>
    <w:p w:rsidR="00830198" w:rsidRDefault="00830198" w:rsidP="00830198">
      <w:pPr>
        <w:jc w:val="both"/>
      </w:pPr>
      <w:r>
        <w:t>// Popularité d'un individu - on ajoute le critère du PageRank</w:t>
      </w:r>
    </w:p>
    <w:p w:rsidR="00830198" w:rsidRDefault="00830198" w:rsidP="00830198">
      <w:pPr>
        <w:jc w:val="both"/>
      </w:pPr>
      <w:r>
        <w:t xml:space="preserve">//PageRank </w:t>
      </w:r>
      <w:proofErr w:type="spellStart"/>
      <w:r>
        <w:t>algorithm</w:t>
      </w:r>
      <w:proofErr w:type="spellEnd"/>
      <w:r>
        <w:t xml:space="preserve"> - individus les plus populaires sur base du nombre de relation sociales, du nb de </w:t>
      </w:r>
      <w:proofErr w:type="spellStart"/>
      <w:r>
        <w:t>followers</w:t>
      </w:r>
      <w:proofErr w:type="spellEnd"/>
      <w:r>
        <w:t>, du nombre de mentions et de réponses</w:t>
      </w:r>
    </w:p>
    <w:p w:rsidR="00830198" w:rsidRDefault="00830198" w:rsidP="00830198">
      <w:pPr>
        <w:jc w:val="both"/>
      </w:pPr>
      <w:r>
        <w:t>// on calcule le Page Rank pour chacun des graphe d'interaction puis on additionne les différents indicateurs</w:t>
      </w:r>
    </w:p>
    <w:p w:rsidR="00257F73" w:rsidRDefault="00257F73" w:rsidP="00257F73">
      <w:pPr>
        <w:jc w:val="both"/>
      </w:pPr>
    </w:p>
    <w:p w:rsidR="00830198" w:rsidRDefault="00830198" w:rsidP="00257F73">
      <w:pPr>
        <w:jc w:val="both"/>
      </w:pPr>
      <w:proofErr w:type="gramStart"/>
      <w:r w:rsidRPr="00830198">
        <w:t>remarque</w:t>
      </w:r>
      <w:proofErr w:type="gramEnd"/>
      <w:r w:rsidRPr="00830198">
        <w:t xml:space="preserve"> : l'individus 1503 n'a que des liens sortants. Il se peut qu'il ne s'agisse pas d'une personne physique mais d'une "personne morale" : compte twitter </w:t>
      </w:r>
      <w:proofErr w:type="gramStart"/>
      <w:r w:rsidRPr="00830198">
        <w:t>relié</w:t>
      </w:r>
      <w:proofErr w:type="gramEnd"/>
      <w:r w:rsidRPr="00830198">
        <w:t xml:space="preserve"> aux publications d'un journal par exemple."</w:t>
      </w:r>
    </w:p>
    <w:p w:rsidR="00A70039" w:rsidRDefault="00A70039" w:rsidP="00257F73">
      <w:pPr>
        <w:jc w:val="both"/>
      </w:pPr>
    </w:p>
    <w:p w:rsidR="00A70039" w:rsidRDefault="00A70039" w:rsidP="00257F73">
      <w:pPr>
        <w:jc w:val="both"/>
      </w:pPr>
    </w:p>
    <w:p w:rsidR="00576DEE" w:rsidRDefault="00576DEE" w:rsidP="00257F73">
      <w:pPr>
        <w:jc w:val="both"/>
      </w:pPr>
      <w:r>
        <w:t>Répartition des degrés</w:t>
      </w:r>
    </w:p>
    <w:p w:rsidR="00316079" w:rsidRDefault="00316079" w:rsidP="00257F73">
      <w:pPr>
        <w:jc w:val="both"/>
      </w:pPr>
    </w:p>
    <w:p w:rsidR="00316079" w:rsidRDefault="00316079" w:rsidP="00257F73">
      <w:pPr>
        <w:jc w:val="both"/>
      </w:pPr>
      <w:r>
        <w:t>Partie 1. Etude des graphes – leader d’opinion</w:t>
      </w:r>
    </w:p>
    <w:p w:rsidR="00316079" w:rsidRDefault="00316079" w:rsidP="00257F73">
      <w:pPr>
        <w:jc w:val="both"/>
      </w:pPr>
    </w:p>
    <w:p w:rsidR="00316079" w:rsidRDefault="00316079" w:rsidP="00257F73">
      <w:pPr>
        <w:jc w:val="both"/>
      </w:pPr>
    </w:p>
    <w:p w:rsidR="00316079" w:rsidRDefault="00316079" w:rsidP="00257F73">
      <w:pPr>
        <w:jc w:val="both"/>
      </w:pPr>
      <w:r>
        <w:t xml:space="preserve">Partie 2. Etude de la dynamique de graphe </w:t>
      </w:r>
    </w:p>
    <w:p w:rsidR="00316079" w:rsidRDefault="00316079" w:rsidP="00257F73">
      <w:pPr>
        <w:jc w:val="both"/>
      </w:pPr>
      <w:r>
        <w:rPr>
          <w:noProof/>
          <w:lang w:eastAsia="fr-FR"/>
        </w:rPr>
        <mc:AlternateContent>
          <mc:Choice Requires="wpg">
            <w:drawing>
              <wp:anchor distT="0" distB="0" distL="114300" distR="114300" simplePos="0" relativeHeight="251660288" behindDoc="0" locked="0" layoutInCell="1" allowOverlap="1" wp14:anchorId="212A111B" wp14:editId="65DEF7AC">
                <wp:simplePos x="0" y="0"/>
                <wp:positionH relativeFrom="column">
                  <wp:posOffset>940485</wp:posOffset>
                </wp:positionH>
                <wp:positionV relativeFrom="paragraph">
                  <wp:posOffset>448830</wp:posOffset>
                </wp:positionV>
                <wp:extent cx="1140031" cy="1840675"/>
                <wp:effectExtent l="0" t="0" r="22225" b="26670"/>
                <wp:wrapNone/>
                <wp:docPr id="4" name="Groupe 4"/>
                <wp:cNvGraphicFramePr/>
                <a:graphic xmlns:a="http://schemas.openxmlformats.org/drawingml/2006/main">
                  <a:graphicData uri="http://schemas.microsoft.com/office/word/2010/wordprocessingGroup">
                    <wpg:wgp>
                      <wpg:cNvGrpSpPr/>
                      <wpg:grpSpPr>
                        <a:xfrm>
                          <a:off x="0" y="0"/>
                          <a:ext cx="1140031" cy="1840675"/>
                          <a:chOff x="0" y="0"/>
                          <a:chExt cx="1140031" cy="1840675"/>
                        </a:xfrm>
                      </wpg:grpSpPr>
                      <wps:wsp>
                        <wps:cNvPr id="2" name="Connecteur droit 2"/>
                        <wps:cNvCnPr/>
                        <wps:spPr>
                          <a:xfrm flipV="1">
                            <a:off x="1140031" y="0"/>
                            <a:ext cx="0" cy="184067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3" name="Zone de texte 3"/>
                        <wps:cNvSpPr txBox="1"/>
                        <wps:spPr>
                          <a:xfrm>
                            <a:off x="0" y="0"/>
                            <a:ext cx="1056904" cy="285008"/>
                          </a:xfrm>
                          <a:prstGeom prst="rect">
                            <a:avLst/>
                          </a:prstGeom>
                          <a:noFill/>
                          <a:ln w="6350">
                            <a:noFill/>
                          </a:ln>
                        </wps:spPr>
                        <wps:txbx>
                          <w:txbxContent>
                            <w:p w:rsidR="00576DEE" w:rsidRPr="00576DEE" w:rsidRDefault="00576DEE" w:rsidP="00576DEE">
                              <w:pPr>
                                <w:jc w:val="right"/>
                                <w:rPr>
                                  <w:color w:val="C45911" w:themeColor="accent2" w:themeShade="BF"/>
                                </w:rPr>
                              </w:pPr>
                              <w:r w:rsidRPr="00576DEE">
                                <w:rPr>
                                  <w:color w:val="C45911" w:themeColor="accent2" w:themeShade="BF"/>
                                </w:rPr>
                                <w:t xml:space="preserve">4 juillet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2A111B" id="Groupe 4" o:spid="_x0000_s1026" style="position:absolute;left:0;text-align:left;margin-left:74.05pt;margin-top:35.35pt;width:89.75pt;height:144.95pt;z-index:251660288" coordsize="11400,1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d8MwMAAO8HAAAOAAAAZHJzL2Uyb0RvYy54bWy8Vdtu2zAMfR+wfxD0vtrObalRp8jStRhQ&#10;tMXarcDeFFmKBdiSJimxs68fJV8aNMWKdcBebF1IkTw8JM/Om6pEO2asUDLDyUmMEZNU5UJuMvzt&#10;4fLDHCPriMxJqSTL8J5ZfL54/+6s1ikbqUKVOTMIHpE2rXWGC+d0GkWWFqwi9kRpJuGSK1MRB1uz&#10;iXJDani9KqNRHM+iWplcG0WZtXB60V7iRXifc0bdLeeWOVRmGHxz4WvCd+2/0eKMpBtDdCFo5wZ5&#10;gxcVERKMDk9dEEfQ1oijpypBjbKKuxOqqkhxLigLMUA0SfwsmiujtjrEsknrjR5gAmif4fTmZ+nN&#10;7s4gkWd4gpEkFaQoWGVo4rGp9SYFkSuj7/Wd6Q427c6H23BT+T8EgpqA6n5AlTUOUThMkkkcjxOM&#10;KNwl80k8+zhtcacFJOdIjxafX9GMesOR929wp9bAIfsEk/03mO4LollA33oMOphGPUwrJSXQi20N&#10;yo0SDo1awILwSnZo2dQCcD1UiJdCfwcUAlc60AZ8jqEDxj4DbQidpNpYd8VUhfwiw6WQ3luSkt21&#10;dZAqEO1F/HEp/defXBBboB2Bishh5b0GUX8NcPb+hpXbl6xV/co4kMQnM5gI5clWpWmfIZQy6UL8&#10;4SWQ9mpclOWgGL+u2Ml7VRZK92+UB41gWUk3KFdCKvOSddckXfC8le8RaOP2EKxVvg+ZDNAAuXxJ&#10;/AeWjXuW/YCuiXKGHFQTQ+MDivmCRK75pEJWQmn2yevL45W6jKez0xjK3lNsNJ/G8byDo6/qnj4d&#10;wwzQ/U8Mk+oSMg6eeDahOsOz8bRN+3DzMtFcs266AFrAkVFtp7aaXgqg7DWx7o4YaM1QEjBu3C18&#10;eKnAiOpWGBXK/Hrp3MtDK4BbjGpo9Rm2P7fEMIzKLxKaxGkymfjZEDaT6ccRbMzhzfrwRm6rlYLa&#10;gYYG3oWll3dlv+RGVY8wlZbeKlwRScF2hqkz/Wbl2hEEc42y5TKIwTzQxF3Le037MvP4PzSPxOgu&#10;A54FN6pvTEel3sp6/KVabp3iIvSBJyJ3BA88Dr0Tpkqo/m4C+rF1uA/yT3N68RsAAP//AwBQSwME&#10;FAAGAAgAAAAhAC2aOALgAAAACgEAAA8AAABkcnMvZG93bnJldi54bWxMj8FKw0AQhu+C77CM4M3u&#10;ptWkpNmUUtRTEWwF6W2aTJPQ7G7IbpP07R1Pepuf+fjnm2w9mVYM1PvGWQ3RTIEgW7iysZWGr8Pb&#10;0xKED2hLbJ0lDTfysM7v7zJMSzfaTxr2oRJcYn2KGuoQulRKX9Rk0M9cR5Z3Z9cbDBz7SpY9jlxu&#10;WjlXKpYGG8sXauxoW1Nx2V+NhvcRx80ieh12l/P2djy8fHzvItL68WHarEAEmsIfDL/6rA45O53c&#10;1ZZetJyflxGjGhKVgGBgMU9iECceYhWDzDP5/4X8BwAA//8DAFBLAQItABQABgAIAAAAIQC2gziS&#10;/gAAAOEBAAATAAAAAAAAAAAAAAAAAAAAAABbQ29udGVudF9UeXBlc10ueG1sUEsBAi0AFAAGAAgA&#10;AAAhADj9If/WAAAAlAEAAAsAAAAAAAAAAAAAAAAALwEAAF9yZWxzLy5yZWxzUEsBAi0AFAAGAAgA&#10;AAAhACqSt3wzAwAA7wcAAA4AAAAAAAAAAAAAAAAALgIAAGRycy9lMm9Eb2MueG1sUEsBAi0AFAAG&#10;AAgAAAAhAC2aOALgAAAACgEAAA8AAAAAAAAAAAAAAAAAjQUAAGRycy9kb3ducmV2LnhtbFBLBQYA&#10;AAAABAAEAPMAAACaBgAAAAA=&#10;">
                <v:line id="Connecteur droit 2" o:spid="_x0000_s1027" style="position:absolute;flip:y;visibility:visible;mso-wrap-style:square" from="11400,0" to="11400,1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7JxAAAANoAAAAPAAAAZHJzL2Rvd25yZXYueG1sRI9BawIx&#10;FITvQv9DeAUvUrPuQdutUVQUhXqptfT62Lzubrt5WZKo8d+bQsHjMDPfMNN5NK04k/ONZQWjYQaC&#10;uLS64UrB8WPz9AzCB2SNrWVScCUP89lDb4qFthd+p/MhVCJB2BeooA6hK6T0ZU0G/dB2xMn7ts5g&#10;SNJVUju8JLhpZZ5lY2mw4bRQY0ermsrfw8kowMFx4vL1cr/9aferl8+vaJq3qFT/MS5eQQSK4R7+&#10;b++0ghz+rqQbIGc3AAAA//8DAFBLAQItABQABgAIAAAAIQDb4fbL7gAAAIUBAAATAAAAAAAAAAAA&#10;AAAAAAAAAABbQ29udGVudF9UeXBlc10ueG1sUEsBAi0AFAAGAAgAAAAhAFr0LFu/AAAAFQEAAAsA&#10;AAAAAAAAAAAAAAAAHwEAAF9yZWxzLy5yZWxzUEsBAi0AFAAGAAgAAAAhAEeO3snEAAAA2gAAAA8A&#10;AAAAAAAAAAAAAAAABwIAAGRycy9kb3ducmV2LnhtbFBLBQYAAAAAAwADALcAAAD4AgAAAAA=&#10;" strokecolor="#ed7d31 [3205]" strokeweight=".5pt">
                  <v:stroke dashstyle="dash" joinstyle="miter"/>
                </v:line>
                <v:shapetype id="_x0000_t202" coordsize="21600,21600" o:spt="202" path="m,l,21600r21600,l21600,xe">
                  <v:stroke joinstyle="miter"/>
                  <v:path gradientshapeok="t" o:connecttype="rect"/>
                </v:shapetype>
                <v:shape id="Zone de texte 3" o:spid="_x0000_s1028" type="#_x0000_t202" style="position:absolute;width:10569;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UnxAAAANoAAAAPAAAAZHJzL2Rvd25yZXYueG1sRI9PawIx&#10;FMTvBb9DeIKXoln/0MrWKEUQ9rAXbSn09ti8bhY3L9skruu3N4WCx2FmfsNsdoNtRU8+NI4VzGcZ&#10;COLK6YZrBZ8fh+kaRIjIGlvHpOBGAXbb0dMGc+2ufKT+FGuRIBxyVGBi7HIpQ2XIYpi5jjh5P85b&#10;jEn6WmqP1wS3rVxk2Yu02HBaMNjR3lB1Pl2sgv6rWOljb6J/3pdFVpzL39fvUqnJeHh/AxFpiI/w&#10;f7vQCpbwdyXdALm9AwAA//8DAFBLAQItABQABgAIAAAAIQDb4fbL7gAAAIUBAAATAAAAAAAAAAAA&#10;AAAAAAAAAABbQ29udGVudF9UeXBlc10ueG1sUEsBAi0AFAAGAAgAAAAhAFr0LFu/AAAAFQEAAAsA&#10;AAAAAAAAAAAAAAAAHwEAAF9yZWxzLy5yZWxzUEsBAi0AFAAGAAgAAAAhAHTMdSfEAAAA2gAAAA8A&#10;AAAAAAAAAAAAAAAABwIAAGRycy9kb3ducmV2LnhtbFBLBQYAAAAAAwADALcAAAD4AgAAAAA=&#10;" filled="f" stroked="f" strokeweight=".5pt">
                  <v:textbox>
                    <w:txbxContent>
                      <w:p w:rsidR="00576DEE" w:rsidRPr="00576DEE" w:rsidRDefault="00576DEE" w:rsidP="00576DEE">
                        <w:pPr>
                          <w:jc w:val="right"/>
                          <w:rPr>
                            <w:color w:val="C45911" w:themeColor="accent2" w:themeShade="BF"/>
                          </w:rPr>
                        </w:pPr>
                        <w:r w:rsidRPr="00576DEE">
                          <w:rPr>
                            <w:color w:val="C45911" w:themeColor="accent2" w:themeShade="BF"/>
                          </w:rPr>
                          <w:t xml:space="preserve">4 juillet </w:t>
                        </w:r>
                      </w:p>
                    </w:txbxContent>
                  </v:textbox>
                </v:shape>
              </v:group>
            </w:pict>
          </mc:Fallback>
        </mc:AlternateContent>
      </w:r>
      <w:r>
        <w:rPr>
          <w:noProof/>
          <w:lang w:eastAsia="fr-FR"/>
        </w:rPr>
        <w:drawing>
          <wp:inline distT="0" distB="0" distL="0" distR="0" wp14:anchorId="7CD9A4E2" wp14:editId="00EC2D61">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6079" w:rsidRDefault="00316079" w:rsidP="00257F73">
      <w:pPr>
        <w:jc w:val="both"/>
      </w:pPr>
    </w:p>
    <w:p w:rsidR="00316079" w:rsidRDefault="00316079" w:rsidP="00257F73">
      <w:pPr>
        <w:jc w:val="both"/>
      </w:pPr>
      <w:r>
        <w:t xml:space="preserve"> Nombre de tweet par heure en fonction des jours</w:t>
      </w:r>
    </w:p>
    <w:p w:rsidR="00316079" w:rsidRDefault="00316079" w:rsidP="00257F73">
      <w:pPr>
        <w:jc w:val="both"/>
      </w:pPr>
    </w:p>
    <w:p w:rsidR="00316079" w:rsidRDefault="00316079" w:rsidP="00257F73">
      <w:pPr>
        <w:jc w:val="both"/>
      </w:pPr>
      <w:r>
        <w:t>Partie 3. Visualisation</w:t>
      </w:r>
    </w:p>
    <w:p w:rsidR="00316079" w:rsidRDefault="00316079" w:rsidP="00257F73">
      <w:pPr>
        <w:jc w:val="both"/>
      </w:pPr>
    </w:p>
    <w:sectPr w:rsidR="00316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448"/>
    <w:multiLevelType w:val="multilevel"/>
    <w:tmpl w:val="F1DC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B704D"/>
    <w:multiLevelType w:val="hybridMultilevel"/>
    <w:tmpl w:val="579C974C"/>
    <w:lvl w:ilvl="0" w:tplc="076E5F02">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672793"/>
    <w:multiLevelType w:val="hybridMultilevel"/>
    <w:tmpl w:val="87206DCC"/>
    <w:lvl w:ilvl="0" w:tplc="035AD854">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D3D52"/>
    <w:multiLevelType w:val="hybridMultilevel"/>
    <w:tmpl w:val="652834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39"/>
    <w:rsid w:val="000D73A6"/>
    <w:rsid w:val="001D6B93"/>
    <w:rsid w:val="00257F73"/>
    <w:rsid w:val="002618A5"/>
    <w:rsid w:val="00316079"/>
    <w:rsid w:val="00576DEE"/>
    <w:rsid w:val="00830198"/>
    <w:rsid w:val="00A70039"/>
    <w:rsid w:val="00CF2C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2192"/>
  <w15:chartTrackingRefBased/>
  <w15:docId w15:val="{3825A61B-7CE5-46E8-847E-F7521F8F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7F73"/>
    <w:pPr>
      <w:ind w:left="720"/>
      <w:contextualSpacing/>
    </w:pPr>
  </w:style>
  <w:style w:type="table" w:styleId="Grilledutableau">
    <w:name w:val="Table Grid"/>
    <w:basedOn w:val="TableauNormal"/>
    <w:uiPriority w:val="39"/>
    <w:rsid w:val="00257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4427">
      <w:bodyDiv w:val="1"/>
      <w:marLeft w:val="0"/>
      <w:marRight w:val="0"/>
      <w:marTop w:val="0"/>
      <w:marBottom w:val="0"/>
      <w:divBdr>
        <w:top w:val="none" w:sz="0" w:space="0" w:color="auto"/>
        <w:left w:val="none" w:sz="0" w:space="0" w:color="auto"/>
        <w:bottom w:val="none" w:sz="0" w:space="0" w:color="auto"/>
        <w:right w:val="none" w:sz="0" w:space="0" w:color="auto"/>
      </w:divBdr>
    </w:div>
    <w:div w:id="1259752927">
      <w:bodyDiv w:val="1"/>
      <w:marLeft w:val="0"/>
      <w:marRight w:val="0"/>
      <w:marTop w:val="0"/>
      <w:marBottom w:val="0"/>
      <w:divBdr>
        <w:top w:val="none" w:sz="0" w:space="0" w:color="auto"/>
        <w:left w:val="none" w:sz="0" w:space="0" w:color="auto"/>
        <w:bottom w:val="none" w:sz="0" w:space="0" w:color="auto"/>
        <w:right w:val="none" w:sz="0" w:space="0" w:color="auto"/>
      </w:divBdr>
    </w:div>
    <w:div w:id="1333724943">
      <w:bodyDiv w:val="1"/>
      <w:marLeft w:val="0"/>
      <w:marRight w:val="0"/>
      <w:marTop w:val="0"/>
      <w:marBottom w:val="0"/>
      <w:divBdr>
        <w:top w:val="none" w:sz="0" w:space="0" w:color="auto"/>
        <w:left w:val="none" w:sz="0" w:space="0" w:color="auto"/>
        <w:bottom w:val="none" w:sz="0" w:space="0" w:color="auto"/>
        <w:right w:val="none" w:sz="0" w:space="0" w:color="auto"/>
      </w:divBdr>
    </w:div>
    <w:div w:id="1788692575">
      <w:bodyDiv w:val="1"/>
      <w:marLeft w:val="0"/>
      <w:marRight w:val="0"/>
      <w:marTop w:val="0"/>
      <w:marBottom w:val="0"/>
      <w:divBdr>
        <w:top w:val="none" w:sz="0" w:space="0" w:color="auto"/>
        <w:left w:val="none" w:sz="0" w:space="0" w:color="auto"/>
        <w:bottom w:val="none" w:sz="0" w:space="0" w:color="auto"/>
        <w:right w:val="none" w:sz="0" w:space="0" w:color="auto"/>
      </w:divBdr>
    </w:div>
    <w:div w:id="1802264146">
      <w:bodyDiv w:val="1"/>
      <w:marLeft w:val="0"/>
      <w:marRight w:val="0"/>
      <w:marTop w:val="0"/>
      <w:marBottom w:val="0"/>
      <w:divBdr>
        <w:top w:val="none" w:sz="0" w:space="0" w:color="auto"/>
        <w:left w:val="none" w:sz="0" w:space="0" w:color="auto"/>
        <w:bottom w:val="none" w:sz="0" w:space="0" w:color="auto"/>
        <w:right w:val="none" w:sz="0" w:space="0" w:color="auto"/>
      </w:divBdr>
    </w:div>
    <w:div w:id="1881087192">
      <w:bodyDiv w:val="1"/>
      <w:marLeft w:val="0"/>
      <w:marRight w:val="0"/>
      <w:marTop w:val="0"/>
      <w:marBottom w:val="0"/>
      <w:divBdr>
        <w:top w:val="none" w:sz="0" w:space="0" w:color="auto"/>
        <w:left w:val="none" w:sz="0" w:space="0" w:color="auto"/>
        <w:bottom w:val="none" w:sz="0" w:space="0" w:color="auto"/>
        <w:right w:val="none" w:sz="0" w:space="0" w:color="auto"/>
      </w:divBdr>
    </w:div>
    <w:div w:id="208236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tty\Desktop\Analyse%20de%20donn&#233;es\RCP216\graph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Diffusion</a:t>
            </a:r>
            <a:r>
              <a:rPr lang="en-US" baseline="0"/>
              <a:t> des tweets au cours des heures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101159230096239"/>
          <c:y val="0.17171296296296298"/>
          <c:w val="0.82554396325459323"/>
          <c:h val="0.65607283464566923"/>
        </c:manualLayout>
      </c:layout>
      <c:lineChart>
        <c:grouping val="standard"/>
        <c:varyColors val="0"/>
        <c:ser>
          <c:idx val="0"/>
          <c:order val="0"/>
          <c:tx>
            <c:strRef>
              <c:f>Feuil1!$C$1:$C$11</c:f>
              <c:strCache>
                <c:ptCount val="11"/>
                <c:pt idx="0">
                  <c:v>0</c:v>
                </c:pt>
                <c:pt idx="1">
                  <c:v>756</c:v>
                </c:pt>
                <c:pt idx="2">
                  <c:v>3226</c:v>
                </c:pt>
                <c:pt idx="3">
                  <c:v>12334</c:v>
                </c:pt>
                <c:pt idx="4">
                  <c:v>26439</c:v>
                </c:pt>
                <c:pt idx="5">
                  <c:v>167302</c:v>
                </c:pt>
                <c:pt idx="6">
                  <c:v>278055</c:v>
                </c:pt>
                <c:pt idx="7">
                  <c:v>323457</c:v>
                </c:pt>
                <c:pt idx="8">
                  <c:v>338936</c:v>
                </c:pt>
                <c:pt idx="9">
                  <c:v>348566</c:v>
                </c:pt>
                <c:pt idx="10">
                  <c:v>354929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Feuil1!$B$1:$B$11</c:f>
              <c:numCache>
                <c:formatCode>General</c:formatCode>
                <c:ptCount val="11"/>
                <c:pt idx="0">
                  <c:v>0</c:v>
                </c:pt>
                <c:pt idx="1">
                  <c:v>16</c:v>
                </c:pt>
                <c:pt idx="2">
                  <c:v>33</c:v>
                </c:pt>
                <c:pt idx="3">
                  <c:v>50</c:v>
                </c:pt>
                <c:pt idx="4">
                  <c:v>67</c:v>
                </c:pt>
                <c:pt idx="5">
                  <c:v>83</c:v>
                </c:pt>
                <c:pt idx="6">
                  <c:v>100</c:v>
                </c:pt>
                <c:pt idx="7">
                  <c:v>117</c:v>
                </c:pt>
                <c:pt idx="8">
                  <c:v>134</c:v>
                </c:pt>
                <c:pt idx="9">
                  <c:v>151</c:v>
                </c:pt>
                <c:pt idx="10">
                  <c:v>167</c:v>
                </c:pt>
              </c:numCache>
            </c:numRef>
          </c:cat>
          <c:val>
            <c:numRef>
              <c:f>Feuil1!$C$1:$C$11</c:f>
              <c:numCache>
                <c:formatCode>General</c:formatCode>
                <c:ptCount val="11"/>
                <c:pt idx="0">
                  <c:v>0</c:v>
                </c:pt>
                <c:pt idx="1">
                  <c:v>756</c:v>
                </c:pt>
                <c:pt idx="2">
                  <c:v>3226</c:v>
                </c:pt>
                <c:pt idx="3">
                  <c:v>12334</c:v>
                </c:pt>
                <c:pt idx="4">
                  <c:v>26439</c:v>
                </c:pt>
                <c:pt idx="5">
                  <c:v>167302</c:v>
                </c:pt>
                <c:pt idx="6">
                  <c:v>278055</c:v>
                </c:pt>
                <c:pt idx="7">
                  <c:v>323457</c:v>
                </c:pt>
                <c:pt idx="8">
                  <c:v>338936</c:v>
                </c:pt>
                <c:pt idx="9">
                  <c:v>348566</c:v>
                </c:pt>
                <c:pt idx="10">
                  <c:v>354929</c:v>
                </c:pt>
              </c:numCache>
            </c:numRef>
          </c:val>
          <c:smooth val="0"/>
          <c:extLst>
            <c:ext xmlns:c16="http://schemas.microsoft.com/office/drawing/2014/chart" uri="{C3380CC4-5D6E-409C-BE32-E72D297353CC}">
              <c16:uniqueId val="{00000000-829C-4831-B5D7-5A8E673381A7}"/>
            </c:ext>
          </c:extLst>
        </c:ser>
        <c:dLbls>
          <c:showLegendKey val="0"/>
          <c:showVal val="0"/>
          <c:showCatName val="0"/>
          <c:showSerName val="0"/>
          <c:showPercent val="0"/>
          <c:showBubbleSize val="0"/>
        </c:dLbls>
        <c:marker val="1"/>
        <c:smooth val="0"/>
        <c:axId val="1048922048"/>
        <c:axId val="1048917472"/>
      </c:lineChart>
      <c:catAx>
        <c:axId val="104892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heures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48917472"/>
        <c:crosses val="autoZero"/>
        <c:auto val="1"/>
        <c:lblAlgn val="ctr"/>
        <c:lblOffset val="100"/>
        <c:noMultiLvlLbl val="0"/>
      </c:catAx>
      <c:valAx>
        <c:axId val="104891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48922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830</Words>
  <Characters>4565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SEYMOUR</dc:creator>
  <cp:keywords/>
  <dc:description/>
  <cp:lastModifiedBy>kitty SEYMOUR</cp:lastModifiedBy>
  <cp:revision>2</cp:revision>
  <dcterms:created xsi:type="dcterms:W3CDTF">2016-07-03T12:15:00Z</dcterms:created>
  <dcterms:modified xsi:type="dcterms:W3CDTF">2016-07-03T14:51:00Z</dcterms:modified>
</cp:coreProperties>
</file>