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委託検査の受入手順書</w:t>
      </w:r>
    </w:p>
    <w:p>
      <w:r>
        <w:t>架空の化学メーカー 東工場 品質課</w:t>
        <w:br/>
        <w:t>現行の業務 文書番号 QA EXT 017 承認欄未記入</w:t>
      </w:r>
    </w:p>
    <w:p>
      <w:r>
        <w:t>品質担当は外部検査会社へ試料と依頼書を送り、返ってきた成績書を社内で管理する。業者内の担当、使う道具、判断の進め方はこの手順書の対象外であり、社内では確認できていない。</w:t>
      </w:r>
    </w:p>
    <w:p>
      <w:pPr>
        <w:pStyle w:val="Heading1"/>
      </w:pPr>
      <w:r>
        <w:t>社内と社外の受渡し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図の中央は外部検査会社の仕事である。内部が分からないことと、検査が行われていないことは異なる。業者から受け取った成績書の登録は、社内での合格の決定を意味しない。</w:t>
      </w:r>
    </w:p>
    <w:p>
      <w:r>
        <w:br w:type="page"/>
      </w:r>
    </w:p>
    <w:p>
      <w:pPr>
        <w:pStyle w:val="Heading1"/>
      </w:pPr>
      <w:r>
        <w:t>受渡しと記録の確認票</w:t>
      </w:r>
    </w:p>
    <w:p>
      <w:r>
        <w:t>前ページと同じ委託検査の仕事を、記録先ごとに記載している。ここから別の業務が始まるわけではない。空欄は未確認のまま残す。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4680"/>
        <w:gridCol w:w="2160"/>
      </w:tblGrid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F2"/>
          </w:tcPr>
          <w:p>
            <w:pPr>
              <w:spacing w:after="80"/>
            </w:pPr>
            <w:r>
              <w:rPr>
                <w:b/>
                <w:sz w:val="21"/>
              </w:rPr>
              <w:t>担当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F2"/>
          </w:tcPr>
          <w:p>
            <w:pPr>
              <w:spacing w:after="80"/>
            </w:pPr>
            <w:r>
              <w:rPr>
                <w:b/>
                <w:sz w:val="21"/>
              </w:rPr>
              <w:t>道具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F2"/>
          </w:tcPr>
          <w:p>
            <w:pPr>
              <w:spacing w:after="80"/>
            </w:pPr>
            <w:r>
              <w:rPr>
                <w:b/>
                <w:sz w:val="21"/>
              </w:rPr>
              <w:t>行うこと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F2"/>
          </w:tcPr>
          <w:p>
            <w:pPr>
              <w:spacing w:after="80"/>
            </w:pPr>
            <w:r>
              <w:rPr>
                <w:b/>
                <w:sz w:val="21"/>
              </w:rPr>
              <w:t>記録や結果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品質担当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Outlook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試料と依頼書を外部検査会社へ送る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依頼書の送付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外部検査会社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委託された検査を実施する 内部の方法は未確認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PDFの成績書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品質担当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Outlook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PDFの成績書を受け取る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成績書の受取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品質担当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LIMS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受け取った成績書を登録する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80"/>
            </w:pPr>
            <w:r>
              <w:rPr>
                <w:b w:val="0"/>
                <w:sz w:val="21"/>
              </w:rPr>
              <w:t>登録済みの成績書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  <w:t>社内の合否を決める 担当と根拠は未確認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80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承認と今後の案</w:t>
      </w:r>
    </w:p>
    <w:p>
      <w:r>
        <w:t>この手順書の承認欄は未記入である。社内の合否を誰が何に基づいて決め、どこに記録するかは、確認してから追記する。</w:t>
      </w:r>
    </w:p>
    <w:p>
      <w:r>
        <w:t>将来の案として、外部検査会社の結果をAPIでLIMSへ取り込むことを検討している。採用、接続先、時期は未定であり、現在の仕事では実施していない。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架空の監査用サンプル 実在する会社の手順ではありません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