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0.0" w:type="dxa"/>
        <w:jc w:val="left"/>
        <w:tblInd w:w="0.0" w:type="dxa"/>
        <w:tblLayout w:type="fixed"/>
        <w:tblLook w:val="0400"/>
      </w:tblPr>
      <w:tblGrid>
        <w:gridCol w:w="1137"/>
        <w:gridCol w:w="1593"/>
        <w:gridCol w:w="6250"/>
        <w:tblGridChange w:id="0">
          <w:tblGrid>
            <w:gridCol w:w="1137"/>
            <w:gridCol w:w="1593"/>
            <w:gridCol w:w="6250"/>
          </w:tblGrid>
        </w:tblGridChange>
      </w:tblGrid>
      <w:tr>
        <w:trPr>
          <w:trHeight w:val="683" w:hRule="atLeast"/>
        </w:trPr>
        <w:tc>
          <w:tcPr>
            <w:gridSpan w:val="3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40"/>
                <w:szCs w:val="40"/>
                <w:rtl w:val="0"/>
              </w:rPr>
              <w:t xml:space="preserve">소프트웨어설계 (팀활동) – </w:t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40"/>
                <w:szCs w:val="40"/>
                <w:rtl w:val="0"/>
              </w:rPr>
              <w:t xml:space="preserve">Partitioning from Class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0" w:hRule="atLeast"/>
        </w:trPr>
        <w:tc>
          <w:tcPr>
            <w:gridSpan w:val="3"/>
            <w:tcBorders>
              <w:top w:color="000000" w:space="0" w:sz="18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4"/>
                <w:szCs w:val="24"/>
                <w:rtl w:val="0"/>
              </w:rPr>
              <w:t xml:space="preserve">제출팀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right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4"/>
                <w:szCs w:val="24"/>
                <w:rtl w:val="0"/>
              </w:rPr>
              <w:t xml:space="preserve">프로젝트명: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  <w:rtl w:val="0"/>
              </w:rPr>
              <w:t xml:space="preserve">치매 기억 저장소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right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4"/>
                <w:szCs w:val="24"/>
                <w:rtl w:val="0"/>
              </w:rPr>
              <w:t xml:space="preserve">2조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right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4"/>
                <w:szCs w:val="24"/>
                <w:rtl w:val="0"/>
              </w:rPr>
              <w:t xml:space="preserve">이름: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송승민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rPr>
          <w:rFonts w:ascii="함초롬바탕" w:cs="함초롬바탕" w:eastAsia="함초롬바탕" w:hAnsi="함초롬바탕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Batang" w:cs="Batang" w:eastAsia="Batang" w:hAnsi="Batang"/>
          <w:b w:val="1"/>
          <w:color w:val="000000"/>
          <w:sz w:val="22"/>
          <w:szCs w:val="22"/>
        </w:rPr>
      </w:pPr>
      <w:r w:rsidDel="00000000" w:rsidR="00000000" w:rsidRPr="00000000">
        <w:rPr>
          <w:rFonts w:ascii="함초롬바탕" w:cs="함초롬바탕" w:eastAsia="함초롬바탕" w:hAnsi="함초롬바탕"/>
          <w:b w:val="1"/>
          <w:color w:val="000000"/>
          <w:sz w:val="22"/>
          <w:szCs w:val="22"/>
          <w:rtl w:val="0"/>
        </w:rPr>
        <w:t xml:space="preserve">1. Class Diagram에서 Partition 나누기 (팀원별 역할 고려)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Batang" w:cs="Batang" w:eastAsia="Batang" w:hAnsi="Batang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60" w:right="0" w:hanging="360"/>
        <w:jc w:val="both"/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역할 분담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김범준 : UI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송승민 : 계정 관련 기능 (로그인, 회원가입, 자동로그인, 매칭)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신기철 : 사진 관련 기능 (사진 촬영, 변환) 및 통신 기능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유명음 : 갤러리, 스케줄 구현</w:t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Batang" w:cs="Batang" w:eastAsia="Batang" w:hAnsi="Batang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Batang" w:cs="Batang" w:eastAsia="Batang" w:hAnsi="Batang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Batang" w:cs="Batang" w:eastAsia="Batang" w:hAnsi="Batang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Batang" w:cs="Batang" w:eastAsia="Batang" w:hAnsi="Batang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Batang" w:cs="Batang" w:eastAsia="Batang" w:hAnsi="Batang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60" w:right="0" w:hanging="360"/>
        <w:jc w:val="both"/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팀별 활동 요약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1"/>
          <w:sz w:val="22"/>
          <w:szCs w:val="22"/>
          <w:rtl w:val="0"/>
        </w:rPr>
        <w:t xml:space="preserve">유명음, 김범준 : 이전의 시컨스 다이어그람이수 갤러리와 스케줄러를 통합하여 구성하였지면 클래스 다이어그램에는 반영이 되어 있지 않았다. 두 경우를 통합하여 클래스 다이어 그램에서 패키지로 묶자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1"/>
          <w:sz w:val="22"/>
          <w:szCs w:val="22"/>
          <w:rtl w:val="0"/>
        </w:rPr>
        <w:t xml:space="preserve">송승민 : 매칭클래스에 보호자 계정만들기(), 보호자 계정 연동하기()와 같은 operation을 추가하자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1"/>
          <w:sz w:val="22"/>
          <w:szCs w:val="22"/>
          <w:rtl w:val="0"/>
        </w:rPr>
        <w:t xml:space="preserve">신기철 : 갤러리를 촬영 패키지에 넣는것이 기능적으로 본다면 옳지않나?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1"/>
          <w:sz w:val="22"/>
          <w:szCs w:val="22"/>
          <w:rtl w:val="0"/>
        </w:rPr>
        <w:t xml:space="preserve">유명음 : 개빌 역활관점에서 본다면 지금 방식이 더 적절하다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Batang" w:cs="Batang" w:eastAsia="Batang" w:hAnsi="Batang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60" w:right="0" w:hanging="360"/>
        <w:jc w:val="both"/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최종 diagram의 결과</w:t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Batang" w:cs="Batang" w:eastAsia="Batang" w:hAnsi="Batang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Batang" w:cs="Batang" w:eastAsia="Batang" w:hAnsi="Batang"/>
          <w:b w:val="1"/>
          <w:color w:val="000000"/>
          <w:sz w:val="22"/>
          <w:szCs w:val="22"/>
        </w:rPr>
      </w:pPr>
      <w:r w:rsidDel="00000000" w:rsidR="00000000" w:rsidRPr="00000000">
        <w:rPr>
          <w:rFonts w:ascii="함초롬바탕" w:cs="함초롬바탕" w:eastAsia="함초롬바탕" w:hAnsi="함초롬바탕"/>
          <w:color w:val="000000"/>
          <w:sz w:val="22"/>
          <w:szCs w:val="22"/>
        </w:rPr>
        <w:drawing>
          <wp:inline distB="0" distT="0" distL="0" distR="0">
            <wp:extent cx="5731510" cy="80545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4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함초롬바탕"/>
  <w:font w:name="Batang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2">
    <w:lvl w:ilvl="0">
      <w:start w:val="2"/>
      <w:numFmt w:val="bullet"/>
      <w:lvlText w:val="-"/>
      <w:lvlJc w:val="left"/>
      <w:pPr>
        <w:ind w:left="760" w:hanging="360"/>
      </w:pPr>
      <w:rPr>
        <w:rFonts w:ascii="Batang" w:cs="Batang" w:eastAsia="Batang" w:hAnsi="Batang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3"/>
      <w:numFmt w:val="bullet"/>
      <w:lvlText w:val="-"/>
      <w:lvlJc w:val="left"/>
      <w:pPr>
        <w:ind w:left="760" w:hanging="360"/>
      </w:pPr>
      <w:rPr>
        <w:rFonts w:ascii="Batang" w:cs="Batang" w:eastAsia="Batang" w:hAnsi="Batang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