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t xml:space="preserve">Summary statistics</w:t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VarName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p25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p50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p75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xtn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xttbar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growth_gdp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1.5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schooling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9.0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10.0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12.0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10.23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rule_of_law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-0.2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0.6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1.6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inflation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2.99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startbusin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84.7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89.8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93.4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88.06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8.13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urban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63.7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77.6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85.8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74.22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14.85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unemp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4.3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6.2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9.1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7.73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5.39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log_popul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15.5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16.7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18.0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16.75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dummy_eu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dummy_oecd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1.0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42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294</w:t>
            </w:r>
          </w:p>
        </w:tc>
        <w:tc>
          <w:tcPr>
            <w:tcW w:w="1040" w:type="dxa"/>
          </w:tcPr>
          <w:p>
            <w:pPr>
              <w:spacing w:after="0"/>
              <w:jc w:val="right"/>
            </w:pPr>
            <w:r>
              <w:t xml:space="preserve">7.00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