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93907F" w:rsidP="297C201D" w:rsidRDefault="0F93907F" w14:paraId="71402375" w14:textId="0B76E44F">
      <w:pPr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Sensor Fusion: Ultrasonic Sensor</w:t>
      </w:r>
    </w:p>
    <w:p w:rsidR="0F93907F" w:rsidP="297C201D" w:rsidRDefault="0F93907F" w14:paraId="65F3AEC0" w14:textId="79468C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Microcontroller --&gt; PGA460 --&gt; Murata Ultrasonic Sensor</w:t>
      </w:r>
    </w:p>
    <w:p w:rsidR="0F93907F" w:rsidP="297C201D" w:rsidRDefault="0F93907F" w14:paraId="60BE5BC9" w14:textId="19AC77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</w:t>
      </w:r>
    </w:p>
    <w:p w:rsidR="0F93907F" w:rsidP="297C201D" w:rsidRDefault="0F93907F" w14:paraId="3FD079E3" w14:textId="6A05E0A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 xml:space="preserve">Ultrasonic sensors operate on the principle of time-of-flight for the purpose of distance measurement. The time-of-flight principle refers to a measurement of time taken by a particle to travel through a medium. The duration is then used to calculate the distance between the ultrasonic sensor and the barrier by taking d = v*t/2, for which v is the speed of sound (a constant) and t is the duration the signal takes to travel to the barrier and back to the emitter. The division by 2 in the calculation ensures that the result is the distance between the sensor and barrier, and not the total distance traveled by the signal. </w:t>
      </w:r>
    </w:p>
    <w:p w:rsidR="297C201D" w:rsidP="297C201D" w:rsidRDefault="297C201D" w14:paraId="0E20D24A" w14:textId="33EA2453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Materials</w:t>
      </w:r>
    </w:p>
    <w:p w:rsidR="297C201D" w:rsidP="297C201D" w:rsidRDefault="297C201D" w14:paraId="2A7DE65E" w14:textId="19DDD29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Microcontroller:</w:t>
      </w: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 xml:space="preserve"> Arduino Mega</w:t>
      </w:r>
    </w:p>
    <w:p w:rsidR="297C201D" w:rsidP="297C201D" w:rsidRDefault="297C201D" w14:paraId="30779AD0" w14:textId="0C42F17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 xml:space="preserve">Ultrasonic Driver/ </w:t>
      </w: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Transducer:</w:t>
      </w: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 xml:space="preserve">  PGA460</w:t>
      </w:r>
    </w:p>
    <w:p w:rsidR="297C201D" w:rsidP="297C201D" w:rsidRDefault="297C201D" w14:paraId="325F4840" w14:textId="2323BCD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Ultrasonic sensor:  Murata ma58mf14-7n</w:t>
      </w:r>
    </w:p>
    <w:p w:rsidR="297C201D" w:rsidP="297C201D" w:rsidRDefault="297C201D" w14:paraId="5B1683FB" w14:textId="19EC60A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Step up transformer and signal amplifier circuitry integrated into the system</w:t>
      </w:r>
    </w:p>
    <w:p w:rsidR="297C201D" w:rsidP="297C201D" w:rsidRDefault="297C201D" w14:paraId="03038924" w14:textId="130347DC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Vision:</w:t>
      </w: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97C201D" w:rsidP="297C201D" w:rsidRDefault="297C201D" w14:paraId="678FCF98" w14:textId="7E026C6F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Establish communication between microcontroller, transducer, and ultrasonic sensor. Eventual multiplexing between one transducer and multiple ultrasonic sensor.</w:t>
      </w:r>
    </w:p>
    <w:p w:rsidR="0F93907F" w:rsidP="297C201D" w:rsidRDefault="0F93907F" w14:paraId="2AEA0BC1" w14:textId="4DD4B7EC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Procedure</w:t>
      </w:r>
    </w:p>
    <w:p w:rsidR="0F93907F" w:rsidP="297C201D" w:rsidRDefault="0F93907F" w14:paraId="4A541ED4" w14:textId="4B24246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In order to interface with the ultrasonic sensor and process returning signals, an embedded system of a microcontroller, transducer, and ultrasonic senor is needed. Due to specific operating settings (voltage, current, et</w:t>
      </w: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 xml:space="preserve">c) a step-up transformer is needed </w:t>
      </w: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between PGA460 and ultrasonic sensor. Listed below are summary of specifications of PGA460 and Murata ultrasonic sensor.</w:t>
      </w:r>
    </w:p>
    <w:p w:rsidR="297C201D" w:rsidP="297C201D" w:rsidRDefault="297C201D" w14:paraId="114D1997" w14:textId="01962D8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PGA460</w:t>
      </w:r>
    </w:p>
    <w:p w:rsidR="297C201D" w:rsidP="297C201D" w:rsidRDefault="297C201D" w14:paraId="1C69A6E6" w14:textId="31149EA5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Vin; 6-28V, optimum 7.4 V</w:t>
      </w:r>
    </w:p>
    <w:p w:rsidR="297C201D" w:rsidP="297C201D" w:rsidRDefault="297C201D" w14:paraId="17379929" w14:textId="537E74A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Baud rate: up to 119200</w:t>
      </w:r>
    </w:p>
    <w:p w:rsidR="297C201D" w:rsidP="297C201D" w:rsidRDefault="297C201D" w14:paraId="6B2EAA10" w14:textId="1DFE9B9B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Serial communication: SERIAL_8N2</w:t>
      </w:r>
    </w:p>
    <w:p w:rsidR="297C201D" w:rsidP="297C201D" w:rsidRDefault="297C201D" w14:paraId="5E9FC8E4" w14:textId="02CCAA1F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Distance range: Preset 1 (&lt;1 meter) and Preset 2(&gt;1 meter)</w:t>
      </w:r>
    </w:p>
    <w:p w:rsidR="297C201D" w:rsidP="297C201D" w:rsidRDefault="297C201D" w14:paraId="056B48F7" w14:textId="49BFB6A7">
      <w:pPr>
        <w:pStyle w:val="Normal"/>
        <w:ind w:left="720" w:firstLine="720"/>
      </w:pPr>
      <w:r>
        <w:drawing>
          <wp:inline wp14:editId="53A33EE5" wp14:anchorId="3E6CCC76">
            <wp:extent cx="4946316" cy="1762125"/>
            <wp:effectExtent l="0" t="0" r="0" b="0"/>
            <wp:docPr id="61237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3c32360f0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316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C201D" w:rsidP="297C201D" w:rsidRDefault="297C201D" w14:paraId="603C23B2" w14:textId="442FE654">
      <w:pPr>
        <w:pStyle w:val="Normal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Murata ma58mf14-7n</w:t>
      </w:r>
    </w:p>
    <w:p w:rsidR="297C201D" w:rsidP="297C201D" w:rsidRDefault="297C201D" w14:paraId="6FE1B60C" w14:textId="5B2244F9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Vin: 80-120Vpp (&lt;20 pulses per second)</w:t>
      </w:r>
    </w:p>
    <w:p w:rsidR="297C201D" w:rsidP="297C201D" w:rsidRDefault="297C201D" w14:paraId="5A4416F1" w14:textId="3AD94F34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Center Frequency: 58 kHz</w:t>
      </w:r>
    </w:p>
    <w:p w:rsidR="297C201D" w:rsidP="297C201D" w:rsidRDefault="297C201D" w14:paraId="4AC72F5A" w14:textId="2097292C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297C201D" w:rsidP="297C201D" w:rsidRDefault="297C201D" w14:paraId="531F73F8" w14:textId="12927891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297C201D" w:rsidP="297C201D" w:rsidRDefault="297C201D" w14:paraId="38EEB298" w14:textId="6AC4FF23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297C201D" w:rsidP="297C201D" w:rsidRDefault="297C201D" w14:paraId="263DF40E" w14:textId="7B71F318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Plans going forward:</w:t>
      </w:r>
    </w:p>
    <w:p w:rsidR="297C201D" w:rsidP="297C201D" w:rsidRDefault="297C201D" w14:paraId="71B2487F" w14:textId="18099647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First stage:</w:t>
      </w:r>
    </w:p>
    <w:p w:rsidR="297C201D" w:rsidP="297C201D" w:rsidRDefault="297C201D" w14:paraId="795E7363" w14:textId="2188873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Initializing settings for PGA460.</w:t>
      </w:r>
    </w:p>
    <w:p w:rsidR="297C201D" w:rsidP="297C201D" w:rsidRDefault="297C201D" w14:paraId="1701A48B" w14:textId="2A793B6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Establishing communication between PGA460 and microcontroller</w:t>
      </w:r>
    </w:p>
    <w:p w:rsidR="297C201D" w:rsidP="297C201D" w:rsidRDefault="297C201D" w14:paraId="285B4421" w14:textId="2A744F0E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Second stage:</w:t>
      </w:r>
    </w:p>
    <w:p w:rsidR="297C201D" w:rsidP="297C201D" w:rsidRDefault="297C201D" w14:paraId="1D242F8B" w14:textId="03D594F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Interfacing PGA460 with sensor</w:t>
      </w:r>
    </w:p>
    <w:p w:rsidR="297C201D" w:rsidP="297C201D" w:rsidRDefault="297C201D" w14:paraId="67E057F4" w14:textId="379C902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Sensor to pulse signals given by PGA460</w:t>
      </w:r>
    </w:p>
    <w:p w:rsidR="297C201D" w:rsidP="297C201D" w:rsidRDefault="297C201D" w14:paraId="0E291AF1" w14:textId="1186EC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Sensor to detect reflected signal by barrier</w:t>
      </w:r>
    </w:p>
    <w:p w:rsidR="297C201D" w:rsidP="297C201D" w:rsidRDefault="297C201D" w14:paraId="2493DE0F" w14:textId="4E9CB8D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PGA460 to process reflected signal to derive distance</w:t>
      </w:r>
    </w:p>
    <w:p w:rsidR="297C201D" w:rsidP="297C201D" w:rsidRDefault="297C201D" w14:paraId="5CCC9ECA" w14:textId="039F7F4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Communicating result back to microcontroller</w:t>
      </w:r>
    </w:p>
    <w:p w:rsidR="297C201D" w:rsidP="297C201D" w:rsidRDefault="297C201D" w14:paraId="574B57F5" w14:textId="3BE64E27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Third Stage:</w:t>
      </w:r>
    </w:p>
    <w:p w:rsidR="297C201D" w:rsidP="297C201D" w:rsidRDefault="297C201D" w14:paraId="452A8ED7" w14:textId="60FC03D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Driving multiple sensors with one transducer (Multiplexing)</w:t>
      </w:r>
    </w:p>
    <w:p w:rsidR="297C201D" w:rsidP="297C201D" w:rsidRDefault="297C201D" w14:paraId="071E90D4" w14:textId="6DC576B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Transmitting distance results back to microcontroller</w:t>
      </w:r>
    </w:p>
    <w:p w:rsidR="297C201D" w:rsidP="297C201D" w:rsidRDefault="297C201D" w14:paraId="3950E844" w14:textId="7D5651D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Embedded system to run at rate more than 4Hz</w:t>
      </w:r>
    </w:p>
    <w:p w:rsidR="297C201D" w:rsidP="297C201D" w:rsidRDefault="297C201D" w14:paraId="72DD3030" w14:textId="6F0469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Initialization of PGA460</w:t>
      </w:r>
    </w:p>
    <w:p w:rsidR="297C201D" w:rsidP="297C201D" w:rsidRDefault="297C201D" w14:paraId="1ED40EDC" w14:textId="761EC0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Register configuration settings for threshold values</w:t>
      </w:r>
    </w:p>
    <w:p w:rsidR="297C201D" w:rsidP="297C201D" w:rsidRDefault="297C201D" w14:paraId="1D8FA5DA" w14:textId="71BA39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Upon power boot or power cycle, commit configuration settings</w:t>
      </w:r>
    </w:p>
    <w:p w:rsidR="297C201D" w:rsidP="297C201D" w:rsidRDefault="297C201D" w14:paraId="1EDFAE97" w14:textId="022900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97C201D" w:rsidR="297C201D">
        <w:rPr>
          <w:rFonts w:ascii="Times New Roman" w:hAnsi="Times New Roman" w:eastAsia="Times New Roman" w:cs="Times New Roman"/>
          <w:sz w:val="24"/>
          <w:szCs w:val="24"/>
        </w:rPr>
        <w:t>Hardware Wiring</w:t>
      </w:r>
    </w:p>
    <w:p w:rsidR="297C201D" w:rsidP="297C201D" w:rsidRDefault="297C201D" w14:paraId="67F3600F" w14:textId="74D38730">
      <w:pPr>
        <w:pStyle w:val="Normal"/>
      </w:pPr>
      <w:r>
        <w:drawing>
          <wp:inline wp14:editId="2BB19F50" wp14:anchorId="49A98150">
            <wp:extent cx="5859434" cy="3861596"/>
            <wp:effectExtent l="0" t="0" r="0" b="0"/>
            <wp:docPr id="1828823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7a36998484d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9434" cy="38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EF352" w:rsidP="1AEEF352" w:rsidRDefault="1AEEF352" w14:paraId="07A3F971" w14:textId="26EB4D4D">
      <w:pPr>
        <w:pStyle w:val="Normal"/>
      </w:pPr>
      <w:r>
        <w:drawing>
          <wp:inline wp14:editId="240B121F" wp14:anchorId="326B158D">
            <wp:extent cx="4391025" cy="3790950"/>
            <wp:effectExtent l="0" t="0" r="0" b="0"/>
            <wp:docPr id="99329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1d9ee8f824b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C201D" w:rsidP="297C201D" w:rsidRDefault="297C201D" w14:paraId="226C4219" w14:textId="667C0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FBE56C8" wp14:anchorId="669E0DA1">
            <wp:extent cx="5857875" cy="3050976"/>
            <wp:effectExtent l="0" t="0" r="0" b="0"/>
            <wp:docPr id="47957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6481c4e6b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C201D" w:rsidP="297C201D" w:rsidRDefault="297C201D" w14:paraId="298BD83C" w14:textId="1B5EA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827CCF0" wp14:anchorId="23480B96">
            <wp:extent cx="5771834" cy="4352926"/>
            <wp:effectExtent l="0" t="0" r="0" b="0"/>
            <wp:docPr id="138311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17c7e2b03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34" cy="4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C201D" w:rsidP="297C201D" w:rsidRDefault="297C201D" w14:paraId="5A858906" w14:textId="1EA3426C">
      <w:pPr>
        <w:pStyle w:val="Normal"/>
        <w:ind w:left="720" w:firstLine="720"/>
      </w:pPr>
    </w:p>
    <w:p w:rsidR="297C201D" w:rsidP="297C201D" w:rsidRDefault="297C201D" w14:paraId="051522E1" w14:textId="3CD0AFE5">
      <w:pPr>
        <w:pStyle w:val="Normal"/>
        <w:ind w:firstLine="720"/>
      </w:pPr>
    </w:p>
    <w:p w:rsidR="297C201D" w:rsidP="297C201D" w:rsidRDefault="297C201D" w14:paraId="42241A35" w14:textId="0F8D240E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3EEB7B"/>
  <w15:docId w15:val="{eab43e35-44a7-4e52-af2e-80595f824235}"/>
  <w:rsids>
    <w:rsidRoot w:val="133EEB7B"/>
    <w:rsid w:val="0F93907F"/>
    <w:rsid w:val="133EEB7B"/>
    <w:rsid w:val="1AEEF352"/>
    <w:rsid w:val="297C20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13c32360f04ffa" /><Relationship Type="http://schemas.openxmlformats.org/officeDocument/2006/relationships/image" Target="/media/image3.png" Id="Rcf36481c4e6b4965" /><Relationship Type="http://schemas.openxmlformats.org/officeDocument/2006/relationships/image" Target="/media/image4.png" Id="R61817c7e2b034329" /><Relationship Type="http://schemas.openxmlformats.org/officeDocument/2006/relationships/numbering" Target="/word/numbering.xml" Id="R5b03a6eac4424a94" /><Relationship Type="http://schemas.openxmlformats.org/officeDocument/2006/relationships/image" Target="/media/image5.png" Id="R89c7a36998484d66" /><Relationship Type="http://schemas.openxmlformats.org/officeDocument/2006/relationships/image" Target="/media/image6.png" Id="Rafa1d9ee8f824b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2019-06-12T11:37:30.1192290Z</dcterms:created>
  <dcterms:modified xsi:type="dcterms:W3CDTF">2019-06-14T06:59:52.5379883Z</dcterms:modified>
  <dc:creator>Ankur Deo</dc:creator>
  <lastModifiedBy>Ankur Deo</lastModifiedBy>
</coreProperties>
</file>