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Pr="00E03B15" w:rsidRDefault="0050178B">
          <w:pPr>
            <w:pStyle w:val="TOC1"/>
            <w:rPr>
              <w:sz w:val="20"/>
              <w:szCs w:val="20"/>
            </w:rPr>
          </w:pPr>
          <w:r w:rsidRPr="00E03B15">
            <w:rPr>
              <w:b/>
              <w:bCs/>
              <w:sz w:val="20"/>
              <w:szCs w:val="20"/>
            </w:rPr>
            <w:t>Introduction</w:t>
          </w:r>
          <w:r w:rsidR="00EC7F38" w:rsidRPr="00E03B15">
            <w:rPr>
              <w:sz w:val="20"/>
              <w:szCs w:val="20"/>
            </w:rPr>
            <w:ptab w:relativeTo="margin" w:alignment="right" w:leader="dot"/>
          </w:r>
          <w:r w:rsidR="00EC7F38" w:rsidRPr="00E03B15">
            <w:rPr>
              <w:b/>
              <w:bCs/>
              <w:sz w:val="20"/>
              <w:szCs w:val="20"/>
            </w:rPr>
            <w:t>1</w:t>
          </w:r>
        </w:p>
        <w:p w14:paraId="324E364D" w14:textId="5FAB4916" w:rsidR="00EC7F38" w:rsidRPr="00E03B15" w:rsidRDefault="0050178B">
          <w:pPr>
            <w:pStyle w:val="TOC2"/>
            <w:ind w:left="216"/>
            <w:rPr>
              <w:sz w:val="20"/>
              <w:szCs w:val="20"/>
            </w:rPr>
          </w:pPr>
          <w:r w:rsidRPr="00E03B15">
            <w:rPr>
              <w:sz w:val="20"/>
              <w:szCs w:val="20"/>
            </w:rPr>
            <w:t>Abstract</w:t>
          </w:r>
          <w:r w:rsidR="00EC7F38" w:rsidRPr="00E03B15">
            <w:rPr>
              <w:sz w:val="20"/>
              <w:szCs w:val="20"/>
            </w:rPr>
            <w:ptab w:relativeTo="margin" w:alignment="right" w:leader="dot"/>
          </w:r>
          <w:r w:rsidR="00EC7F38" w:rsidRPr="00E03B15">
            <w:rPr>
              <w:sz w:val="20"/>
              <w:szCs w:val="20"/>
            </w:rPr>
            <w:t>2</w:t>
          </w:r>
        </w:p>
        <w:p w14:paraId="03D1496E" w14:textId="5FE44846" w:rsidR="0050178B" w:rsidRPr="00E03B15" w:rsidRDefault="0050178B" w:rsidP="0050178B">
          <w:pPr>
            <w:pStyle w:val="TOC2"/>
            <w:ind w:left="216"/>
            <w:rPr>
              <w:sz w:val="20"/>
              <w:szCs w:val="20"/>
            </w:rPr>
          </w:pPr>
          <w:r w:rsidRPr="00E03B15">
            <w:rPr>
              <w:sz w:val="20"/>
              <w:szCs w:val="20"/>
            </w:rPr>
            <w:t>Vision Statement</w:t>
          </w:r>
          <w:r w:rsidRPr="00E03B15">
            <w:rPr>
              <w:sz w:val="20"/>
              <w:szCs w:val="20"/>
            </w:rPr>
            <w:ptab w:relativeTo="margin" w:alignment="right" w:leader="dot"/>
          </w:r>
          <w:r w:rsidRPr="00E03B15">
            <w:rPr>
              <w:sz w:val="20"/>
              <w:szCs w:val="20"/>
            </w:rPr>
            <w:t>2</w:t>
          </w:r>
        </w:p>
        <w:p w14:paraId="6B42FC2D" w14:textId="35B1AC20" w:rsidR="0050178B" w:rsidRPr="00E03B15" w:rsidRDefault="0050178B" w:rsidP="0050178B">
          <w:pPr>
            <w:pStyle w:val="TOC2"/>
            <w:ind w:left="216"/>
            <w:rPr>
              <w:sz w:val="20"/>
              <w:szCs w:val="20"/>
            </w:rPr>
          </w:pPr>
          <w:r w:rsidRPr="00E03B15">
            <w:rPr>
              <w:sz w:val="20"/>
              <w:szCs w:val="20"/>
            </w:rPr>
            <w:t>Materials and Specifications</w:t>
          </w:r>
          <w:r w:rsidRPr="00E03B15">
            <w:rPr>
              <w:sz w:val="20"/>
              <w:szCs w:val="20"/>
            </w:rPr>
            <w:ptab w:relativeTo="margin" w:alignment="right" w:leader="dot"/>
          </w:r>
          <w:r w:rsidRPr="00E03B15">
            <w:rPr>
              <w:sz w:val="20"/>
              <w:szCs w:val="20"/>
            </w:rPr>
            <w:t>2</w:t>
          </w:r>
        </w:p>
        <w:p w14:paraId="7C252834" w14:textId="7A24D9C0" w:rsidR="0050178B" w:rsidRPr="00E03B15" w:rsidRDefault="0050178B" w:rsidP="0050178B">
          <w:pPr>
            <w:pStyle w:val="TOC2"/>
            <w:ind w:left="216"/>
            <w:rPr>
              <w:sz w:val="20"/>
              <w:szCs w:val="20"/>
            </w:rPr>
          </w:pPr>
          <w:r w:rsidRPr="00E03B15">
            <w:rPr>
              <w:sz w:val="20"/>
              <w:szCs w:val="20"/>
            </w:rPr>
            <w:t>Summary of Procedure</w:t>
          </w:r>
          <w:r w:rsidRPr="00E03B15">
            <w:rPr>
              <w:sz w:val="20"/>
              <w:szCs w:val="20"/>
            </w:rPr>
            <w:ptab w:relativeTo="margin" w:alignment="right" w:leader="dot"/>
          </w:r>
          <w:r w:rsidRPr="00E03B15">
            <w:rPr>
              <w:sz w:val="20"/>
              <w:szCs w:val="20"/>
            </w:rPr>
            <w:t>2</w:t>
          </w:r>
        </w:p>
        <w:p w14:paraId="1696560B" w14:textId="2FE9FE71" w:rsidR="00EC7F38" w:rsidRPr="00E03B15" w:rsidRDefault="0050178B">
          <w:pPr>
            <w:pStyle w:val="TOC1"/>
            <w:rPr>
              <w:sz w:val="20"/>
              <w:szCs w:val="20"/>
            </w:rPr>
          </w:pPr>
          <w:r w:rsidRPr="00E03B15">
            <w:rPr>
              <w:b/>
              <w:bCs/>
              <w:sz w:val="20"/>
              <w:szCs w:val="20"/>
            </w:rPr>
            <w:t>Hardware and Wiring Guide</w:t>
          </w:r>
          <w:r w:rsidR="00EC7F38" w:rsidRPr="00E03B15">
            <w:rPr>
              <w:sz w:val="20"/>
              <w:szCs w:val="20"/>
            </w:rPr>
            <w:ptab w:relativeTo="margin" w:alignment="right" w:leader="dot"/>
          </w:r>
          <w:r w:rsidR="00EC7F38" w:rsidRPr="00E03B15">
            <w:rPr>
              <w:b/>
              <w:bCs/>
              <w:sz w:val="20"/>
              <w:szCs w:val="20"/>
            </w:rPr>
            <w:t>4</w:t>
          </w:r>
        </w:p>
        <w:p w14:paraId="206F9AC5" w14:textId="33798E52" w:rsidR="00EC7F38" w:rsidRPr="00E03B15" w:rsidRDefault="0050178B">
          <w:pPr>
            <w:pStyle w:val="TOC2"/>
            <w:ind w:left="216"/>
            <w:rPr>
              <w:sz w:val="20"/>
              <w:szCs w:val="20"/>
            </w:rPr>
          </w:pPr>
          <w:r w:rsidRPr="00E03B15">
            <w:rPr>
              <w:sz w:val="20"/>
              <w:szCs w:val="20"/>
            </w:rPr>
            <w:t>PGA460 Pins Breakout</w:t>
          </w:r>
          <w:r w:rsidR="00EC7F38" w:rsidRPr="00E03B15">
            <w:rPr>
              <w:sz w:val="20"/>
              <w:szCs w:val="20"/>
            </w:rPr>
            <w:ptab w:relativeTo="margin" w:alignment="right" w:leader="dot"/>
          </w:r>
          <w:r w:rsidR="00EC7F38" w:rsidRPr="00E03B15">
            <w:rPr>
              <w:sz w:val="20"/>
              <w:szCs w:val="20"/>
            </w:rPr>
            <w:t>5</w:t>
          </w:r>
        </w:p>
        <w:p w14:paraId="0F403190" w14:textId="69C233CE" w:rsidR="0050178B" w:rsidRPr="00E03B15" w:rsidRDefault="00CB73D3" w:rsidP="0050178B">
          <w:pPr>
            <w:pStyle w:val="TOC2"/>
            <w:ind w:left="216"/>
            <w:rPr>
              <w:sz w:val="20"/>
              <w:szCs w:val="20"/>
            </w:rPr>
          </w:pPr>
          <w:r w:rsidRPr="00E03B15">
            <w:rPr>
              <w:sz w:val="20"/>
              <w:szCs w:val="20"/>
            </w:rPr>
            <w:t>Direct-Driven Schematic</w:t>
          </w:r>
          <w:r w:rsidR="0050178B" w:rsidRPr="00E03B15">
            <w:rPr>
              <w:sz w:val="20"/>
              <w:szCs w:val="20"/>
            </w:rPr>
            <w:ptab w:relativeTo="margin" w:alignment="right" w:leader="dot"/>
          </w:r>
          <w:r w:rsidR="0050178B" w:rsidRPr="00E03B15">
            <w:rPr>
              <w:sz w:val="20"/>
              <w:szCs w:val="20"/>
            </w:rPr>
            <w:t>2</w:t>
          </w:r>
        </w:p>
        <w:p w14:paraId="1F8A1479" w14:textId="6EF7F051" w:rsidR="0050178B" w:rsidRPr="00E03B15" w:rsidRDefault="00CB73D3" w:rsidP="0050178B">
          <w:pPr>
            <w:pStyle w:val="TOC2"/>
            <w:ind w:left="216"/>
            <w:rPr>
              <w:sz w:val="20"/>
              <w:szCs w:val="20"/>
            </w:rPr>
          </w:pPr>
          <w:r w:rsidRPr="00E03B15">
            <w:rPr>
              <w:sz w:val="20"/>
              <w:szCs w:val="20"/>
            </w:rPr>
            <w:t>Transformer-Driven Schematic</w:t>
          </w:r>
          <w:r w:rsidR="0050178B" w:rsidRPr="00E03B15">
            <w:rPr>
              <w:sz w:val="20"/>
              <w:szCs w:val="20"/>
            </w:rPr>
            <w:ptab w:relativeTo="margin" w:alignment="right" w:leader="dot"/>
          </w:r>
          <w:r w:rsidR="0050178B" w:rsidRPr="00E03B15">
            <w:rPr>
              <w:sz w:val="20"/>
              <w:szCs w:val="20"/>
            </w:rPr>
            <w:t>2</w:t>
          </w:r>
        </w:p>
        <w:p w14:paraId="36CB3195" w14:textId="60767034" w:rsidR="0050178B" w:rsidRPr="00E03B15" w:rsidRDefault="0050178B" w:rsidP="0050178B">
          <w:pPr>
            <w:pStyle w:val="TOC1"/>
            <w:rPr>
              <w:b/>
              <w:bCs/>
              <w:sz w:val="20"/>
              <w:szCs w:val="20"/>
            </w:rPr>
          </w:pPr>
          <w:r w:rsidRPr="00E03B15">
            <w:rPr>
              <w:b/>
              <w:bCs/>
              <w:sz w:val="20"/>
              <w:szCs w:val="20"/>
            </w:rPr>
            <w:t>Software Development Guide</w:t>
          </w:r>
          <w:r w:rsidRPr="00E03B15">
            <w:rPr>
              <w:sz w:val="20"/>
              <w:szCs w:val="20"/>
            </w:rPr>
            <w:ptab w:relativeTo="margin" w:alignment="right" w:leader="dot"/>
          </w:r>
          <w:r w:rsidRPr="00E03B15">
            <w:rPr>
              <w:b/>
              <w:bCs/>
              <w:sz w:val="20"/>
              <w:szCs w:val="20"/>
            </w:rPr>
            <w:t>4</w:t>
          </w:r>
        </w:p>
        <w:p w14:paraId="39508C31" w14:textId="10B4F316" w:rsidR="00807A70" w:rsidRPr="00E03B15" w:rsidRDefault="00171041" w:rsidP="00807A70">
          <w:pPr>
            <w:pStyle w:val="TOC2"/>
            <w:ind w:left="216"/>
            <w:rPr>
              <w:sz w:val="20"/>
              <w:szCs w:val="20"/>
            </w:rPr>
          </w:pPr>
          <w:r w:rsidRPr="00E03B15">
            <w:rPr>
              <w:sz w:val="20"/>
              <w:szCs w:val="20"/>
            </w:rPr>
            <w:t>Communication specifications</w:t>
          </w:r>
          <w:r w:rsidR="00807A70" w:rsidRPr="00E03B15">
            <w:rPr>
              <w:sz w:val="20"/>
              <w:szCs w:val="20"/>
            </w:rPr>
            <w:ptab w:relativeTo="margin" w:alignment="right" w:leader="dot"/>
          </w:r>
          <w:r w:rsidR="00807A70" w:rsidRPr="00E03B15">
            <w:rPr>
              <w:sz w:val="20"/>
              <w:szCs w:val="20"/>
            </w:rPr>
            <w:t>5</w:t>
          </w:r>
        </w:p>
        <w:p w14:paraId="621EF80F" w14:textId="6EC1C3CA" w:rsidR="00807A70" w:rsidRPr="00E03B15" w:rsidRDefault="00807A70" w:rsidP="00807A70">
          <w:pPr>
            <w:pStyle w:val="TOC2"/>
            <w:ind w:left="216"/>
            <w:rPr>
              <w:sz w:val="20"/>
              <w:szCs w:val="20"/>
            </w:rPr>
          </w:pPr>
          <w:proofErr w:type="spellStart"/>
          <w:r w:rsidRPr="00E03B15">
            <w:rPr>
              <w:sz w:val="20"/>
              <w:szCs w:val="20"/>
            </w:rPr>
            <w:t>Energia</w:t>
          </w:r>
          <w:proofErr w:type="spellEnd"/>
          <w:r w:rsidRPr="00E03B15">
            <w:rPr>
              <w:sz w:val="20"/>
              <w:szCs w:val="20"/>
            </w:rPr>
            <w:t xml:space="preserve"> Library and Example Code</w:t>
          </w:r>
          <w:r w:rsidRPr="00E03B15">
            <w:rPr>
              <w:sz w:val="20"/>
              <w:szCs w:val="20"/>
            </w:rPr>
            <w:ptab w:relativeTo="margin" w:alignment="right" w:leader="dot"/>
          </w:r>
          <w:r w:rsidRPr="00E03B15">
            <w:rPr>
              <w:sz w:val="20"/>
              <w:szCs w:val="20"/>
            </w:rPr>
            <w:t>5</w:t>
          </w:r>
        </w:p>
        <w:p w14:paraId="591F437F" w14:textId="01C5B221" w:rsidR="00807A70" w:rsidRPr="00E03B15" w:rsidRDefault="00807A70" w:rsidP="00807A70">
          <w:pPr>
            <w:pStyle w:val="TOC2"/>
            <w:ind w:left="216"/>
            <w:rPr>
              <w:sz w:val="20"/>
              <w:szCs w:val="20"/>
            </w:rPr>
          </w:pPr>
          <w:r w:rsidRPr="00E03B15">
            <w:rPr>
              <w:sz w:val="20"/>
              <w:szCs w:val="20"/>
            </w:rPr>
            <w:t>Initialization Steps</w:t>
          </w:r>
          <w:r w:rsidRPr="00E03B15">
            <w:rPr>
              <w:sz w:val="20"/>
              <w:szCs w:val="20"/>
            </w:rPr>
            <w:ptab w:relativeTo="margin" w:alignment="right" w:leader="dot"/>
          </w:r>
          <w:r w:rsidRPr="00E03B15">
            <w:rPr>
              <w:sz w:val="20"/>
              <w:szCs w:val="20"/>
            </w:rPr>
            <w:t>5</w:t>
          </w:r>
        </w:p>
        <w:p w14:paraId="32C3C747" w14:textId="012A3C01" w:rsidR="00807A70" w:rsidRPr="00E03B15" w:rsidRDefault="00C44C50" w:rsidP="00807A70">
          <w:pPr>
            <w:pStyle w:val="TOC3"/>
            <w:ind w:left="446"/>
            <w:rPr>
              <w:sz w:val="20"/>
              <w:szCs w:val="20"/>
            </w:rPr>
          </w:pPr>
          <w:r w:rsidRPr="00E03B15">
            <w:rPr>
              <w:sz w:val="20"/>
              <w:szCs w:val="20"/>
            </w:rPr>
            <w:t>EEPROM</w:t>
          </w:r>
          <w:r w:rsidR="00807A70" w:rsidRPr="00E03B15">
            <w:rPr>
              <w:sz w:val="20"/>
              <w:szCs w:val="20"/>
            </w:rPr>
            <w:ptab w:relativeTo="margin" w:alignment="right" w:leader="dot"/>
          </w:r>
          <w:r w:rsidR="00807A70" w:rsidRPr="00E03B15">
            <w:rPr>
              <w:sz w:val="20"/>
              <w:szCs w:val="20"/>
            </w:rPr>
            <w:t>3</w:t>
          </w:r>
        </w:p>
        <w:p w14:paraId="62FFC389" w14:textId="10618AE7" w:rsidR="00807A70" w:rsidRPr="00E03B15" w:rsidRDefault="00C44C50" w:rsidP="00807A70">
          <w:pPr>
            <w:pStyle w:val="TOC3"/>
            <w:ind w:left="446"/>
            <w:rPr>
              <w:sz w:val="20"/>
              <w:szCs w:val="20"/>
            </w:rPr>
          </w:pPr>
          <w:r w:rsidRPr="00E03B15">
            <w:rPr>
              <w:sz w:val="20"/>
              <w:szCs w:val="20"/>
            </w:rPr>
            <w:t>Threshold Parameters</w:t>
          </w:r>
          <w:r w:rsidR="00807A70" w:rsidRPr="00E03B15">
            <w:rPr>
              <w:sz w:val="20"/>
              <w:szCs w:val="20"/>
            </w:rPr>
            <w:ptab w:relativeTo="margin" w:alignment="right" w:leader="dot"/>
          </w:r>
          <w:r w:rsidR="00807A70" w:rsidRPr="00E03B15">
            <w:rPr>
              <w:sz w:val="20"/>
              <w:szCs w:val="20"/>
            </w:rPr>
            <w:t>3</w:t>
          </w:r>
        </w:p>
        <w:p w14:paraId="7D036440" w14:textId="77777777" w:rsidR="00C44C50" w:rsidRPr="00E03B15" w:rsidRDefault="00C44C50" w:rsidP="00C44C50">
          <w:pPr>
            <w:pStyle w:val="TOC3"/>
            <w:ind w:left="446"/>
            <w:rPr>
              <w:sz w:val="20"/>
              <w:szCs w:val="20"/>
            </w:rPr>
          </w:pPr>
          <w:r w:rsidRPr="00E03B15">
            <w:rPr>
              <w:sz w:val="20"/>
              <w:szCs w:val="20"/>
            </w:rPr>
            <w:t>Analog Front-End and Time Varying Gains</w:t>
          </w:r>
          <w:r w:rsidR="00807A70" w:rsidRPr="00E03B15">
            <w:rPr>
              <w:sz w:val="20"/>
              <w:szCs w:val="20"/>
            </w:rPr>
            <w:ptab w:relativeTo="margin" w:alignment="right" w:leader="dot"/>
          </w:r>
          <w:r w:rsidR="00807A70" w:rsidRPr="00E03B15">
            <w:rPr>
              <w:sz w:val="20"/>
              <w:szCs w:val="20"/>
            </w:rPr>
            <w:t>3</w:t>
          </w:r>
        </w:p>
        <w:p w14:paraId="7316C5CD" w14:textId="6D013AD1" w:rsidR="007C501E" w:rsidRPr="00E03B15" w:rsidRDefault="00C44C50" w:rsidP="007C501E">
          <w:pPr>
            <w:pStyle w:val="TOC3"/>
            <w:ind w:left="0"/>
            <w:rPr>
              <w:sz w:val="20"/>
              <w:szCs w:val="20"/>
            </w:rPr>
          </w:pPr>
          <w:r w:rsidRPr="00E03B15">
            <w:rPr>
              <w:sz w:val="20"/>
              <w:szCs w:val="20"/>
            </w:rPr>
            <w:t xml:space="preserve">   </w:t>
          </w:r>
          <w:proofErr w:type="spellStart"/>
          <w:r w:rsidRPr="00E03B15">
            <w:rPr>
              <w:sz w:val="20"/>
              <w:szCs w:val="20"/>
            </w:rPr>
            <w:t>GetDistance</w:t>
          </w:r>
          <w:proofErr w:type="spellEnd"/>
          <w:r w:rsidRPr="00E03B15">
            <w:rPr>
              <w:sz w:val="20"/>
              <w:szCs w:val="20"/>
            </w:rPr>
            <w:t xml:space="preserve"> Script</w:t>
          </w:r>
          <w:r w:rsidR="00807A70" w:rsidRPr="00E03B15">
            <w:rPr>
              <w:sz w:val="20"/>
              <w:szCs w:val="20"/>
            </w:rPr>
            <w:ptab w:relativeTo="margin" w:alignment="right" w:leader="dot"/>
          </w:r>
          <w:r w:rsidR="00807A70" w:rsidRPr="00E03B15">
            <w:rPr>
              <w:sz w:val="20"/>
              <w:szCs w:val="20"/>
            </w:rPr>
            <w:t>5</w:t>
          </w:r>
        </w:p>
        <w:p w14:paraId="7E2D2DA5" w14:textId="1B4B3ABD" w:rsidR="007C501E" w:rsidRPr="00E03B15" w:rsidRDefault="003A707B" w:rsidP="003A707B">
          <w:pPr>
            <w:pStyle w:val="TOC3"/>
            <w:ind w:left="446"/>
            <w:rPr>
              <w:sz w:val="20"/>
              <w:szCs w:val="20"/>
            </w:rPr>
          </w:pPr>
          <w:r w:rsidRPr="00E03B15">
            <w:rPr>
              <w:sz w:val="20"/>
              <w:szCs w:val="20"/>
            </w:rPr>
            <w:t xml:space="preserve">Multiple Transducers </w:t>
          </w:r>
          <w:proofErr w:type="spellStart"/>
          <w:r w:rsidRPr="00E03B15">
            <w:rPr>
              <w:sz w:val="20"/>
              <w:szCs w:val="20"/>
            </w:rPr>
            <w:t>GetDistance</w:t>
          </w:r>
          <w:proofErr w:type="spellEnd"/>
          <w:r w:rsidRPr="00E03B15">
            <w:rPr>
              <w:sz w:val="20"/>
              <w:szCs w:val="20"/>
            </w:rPr>
            <w:t xml:space="preserve"> Script</w:t>
          </w:r>
          <w:r w:rsidRPr="00E03B15">
            <w:rPr>
              <w:sz w:val="20"/>
              <w:szCs w:val="20"/>
            </w:rPr>
            <w:ptab w:relativeTo="margin" w:alignment="right" w:leader="dot"/>
          </w:r>
          <w:r w:rsidRPr="00E03B15">
            <w:rPr>
              <w:sz w:val="20"/>
              <w:szCs w:val="20"/>
            </w:rPr>
            <w:t>3</w:t>
          </w:r>
        </w:p>
        <w:p w14:paraId="14371ED4" w14:textId="13F0B04B" w:rsidR="00C44C50" w:rsidRPr="00E03B15" w:rsidRDefault="00C44C50" w:rsidP="00C44C50">
          <w:pPr>
            <w:pStyle w:val="TOC2"/>
            <w:ind w:left="216"/>
            <w:rPr>
              <w:sz w:val="20"/>
              <w:szCs w:val="20"/>
            </w:rPr>
          </w:pPr>
          <w:r w:rsidRPr="00E03B15">
            <w:rPr>
              <w:sz w:val="20"/>
              <w:szCs w:val="20"/>
            </w:rPr>
            <w:t>Related Useful Functions</w:t>
          </w:r>
          <w:r w:rsidRPr="00E03B15">
            <w:rPr>
              <w:sz w:val="20"/>
              <w:szCs w:val="20"/>
            </w:rPr>
            <w:ptab w:relativeTo="margin" w:alignment="right" w:leader="dot"/>
          </w:r>
          <w:r w:rsidRPr="00E03B15">
            <w:rPr>
              <w:sz w:val="20"/>
              <w:szCs w:val="20"/>
            </w:rPr>
            <w:t>5</w:t>
          </w:r>
        </w:p>
        <w:p w14:paraId="45A72C20" w14:textId="2B90C9E9" w:rsidR="00C44C50" w:rsidRPr="00E03B15" w:rsidRDefault="00C44C50" w:rsidP="00C44C50">
          <w:pPr>
            <w:pStyle w:val="TOC3"/>
            <w:ind w:left="446"/>
            <w:rPr>
              <w:sz w:val="20"/>
              <w:szCs w:val="20"/>
            </w:rPr>
          </w:pPr>
          <w:r w:rsidRPr="00E03B15">
            <w:rPr>
              <w:sz w:val="20"/>
              <w:szCs w:val="20"/>
            </w:rPr>
            <w:t>Register Write and Register Read</w:t>
          </w:r>
          <w:r w:rsidRPr="00E03B15">
            <w:rPr>
              <w:sz w:val="20"/>
              <w:szCs w:val="20"/>
            </w:rPr>
            <w:ptab w:relativeTo="margin" w:alignment="right" w:leader="dot"/>
          </w:r>
          <w:r w:rsidRPr="00E03B15">
            <w:rPr>
              <w:sz w:val="20"/>
              <w:szCs w:val="20"/>
            </w:rPr>
            <w:t>3</w:t>
          </w:r>
        </w:p>
        <w:p w14:paraId="5AE82DDD" w14:textId="2F449A39" w:rsidR="00C44C50" w:rsidRPr="00E03B15" w:rsidRDefault="00C44C50" w:rsidP="00C44C50">
          <w:pPr>
            <w:pStyle w:val="TOC3"/>
            <w:ind w:left="446"/>
            <w:rPr>
              <w:sz w:val="20"/>
              <w:szCs w:val="20"/>
            </w:rPr>
          </w:pPr>
          <w:r w:rsidRPr="00E03B15">
            <w:rPr>
              <w:sz w:val="20"/>
              <w:szCs w:val="20"/>
            </w:rPr>
            <w:t>Diagnostic Field</w:t>
          </w:r>
          <w:r w:rsidRPr="00E03B15">
            <w:rPr>
              <w:sz w:val="20"/>
              <w:szCs w:val="20"/>
            </w:rPr>
            <w:ptab w:relativeTo="margin" w:alignment="right" w:leader="dot"/>
          </w:r>
          <w:r w:rsidRPr="00E03B15">
            <w:rPr>
              <w:sz w:val="20"/>
              <w:szCs w:val="20"/>
            </w:rPr>
            <w:t>3</w:t>
          </w:r>
        </w:p>
        <w:p w14:paraId="18346C1A" w14:textId="44ECA5F3" w:rsidR="00C44C50" w:rsidRPr="00E03B15" w:rsidRDefault="00C44C50" w:rsidP="00C44C50">
          <w:pPr>
            <w:pStyle w:val="TOC3"/>
            <w:ind w:left="446"/>
            <w:rPr>
              <w:sz w:val="20"/>
              <w:szCs w:val="20"/>
            </w:rPr>
          </w:pPr>
          <w:r w:rsidRPr="00E03B15">
            <w:rPr>
              <w:sz w:val="20"/>
              <w:szCs w:val="20"/>
            </w:rPr>
            <w:t>Checksum Value</w:t>
          </w:r>
          <w:r w:rsidRPr="00E03B15">
            <w:rPr>
              <w:sz w:val="20"/>
              <w:szCs w:val="20"/>
            </w:rPr>
            <w:ptab w:relativeTo="margin" w:alignment="right" w:leader="dot"/>
          </w:r>
          <w:r w:rsidRPr="00E03B15">
            <w:rPr>
              <w:sz w:val="20"/>
              <w:szCs w:val="20"/>
            </w:rPr>
            <w:t>3</w:t>
          </w:r>
        </w:p>
        <w:p w14:paraId="3EA327B5" w14:textId="1629D37E" w:rsidR="00C44C50" w:rsidRPr="00E03B15" w:rsidRDefault="00C44C50" w:rsidP="00C44C50">
          <w:pPr>
            <w:pStyle w:val="TOC3"/>
            <w:ind w:left="446"/>
            <w:rPr>
              <w:sz w:val="20"/>
              <w:szCs w:val="20"/>
            </w:rPr>
          </w:pPr>
          <w:r w:rsidRPr="00E03B15">
            <w:rPr>
              <w:sz w:val="20"/>
              <w:szCs w:val="20"/>
            </w:rPr>
            <w:t>EEPROM</w:t>
          </w:r>
          <w:r w:rsidRPr="00E03B15">
            <w:rPr>
              <w:sz w:val="20"/>
              <w:szCs w:val="20"/>
            </w:rPr>
            <w:ptab w:relativeTo="margin" w:alignment="right" w:leader="dot"/>
          </w:r>
          <w:r w:rsidRPr="00E03B15">
            <w:rPr>
              <w:sz w:val="20"/>
              <w:szCs w:val="20"/>
            </w:rPr>
            <w:t>3</w:t>
          </w:r>
        </w:p>
        <w:p w14:paraId="5DA334AE" w14:textId="26B3E44F" w:rsidR="00DA2557" w:rsidRPr="00E03B15" w:rsidRDefault="00DA2557" w:rsidP="00DA2557">
          <w:pPr>
            <w:pStyle w:val="TOC3"/>
            <w:ind w:left="0"/>
            <w:rPr>
              <w:sz w:val="20"/>
              <w:szCs w:val="20"/>
            </w:rPr>
          </w:pPr>
          <w:r w:rsidRPr="00E03B15">
            <w:rPr>
              <w:sz w:val="20"/>
              <w:szCs w:val="20"/>
            </w:rPr>
            <w:t xml:space="preserve">    Data Communication</w:t>
          </w:r>
          <w:r w:rsidRPr="00E03B15">
            <w:rPr>
              <w:sz w:val="20"/>
              <w:szCs w:val="20"/>
            </w:rPr>
            <w:ptab w:relativeTo="margin" w:alignment="right" w:leader="dot"/>
          </w:r>
          <w:r w:rsidRPr="00E03B15">
            <w:rPr>
              <w:sz w:val="20"/>
              <w:szCs w:val="20"/>
            </w:rPr>
            <w:t>5</w:t>
          </w:r>
        </w:p>
        <w:p w14:paraId="691F5295" w14:textId="0220727A" w:rsidR="00DA2557" w:rsidRPr="00E03B15" w:rsidRDefault="00DA2557" w:rsidP="00DA2557">
          <w:pPr>
            <w:pStyle w:val="TOC3"/>
            <w:ind w:left="446"/>
            <w:rPr>
              <w:sz w:val="20"/>
              <w:szCs w:val="20"/>
            </w:rPr>
          </w:pPr>
          <w:r w:rsidRPr="00E03B15">
            <w:rPr>
              <w:sz w:val="20"/>
              <w:szCs w:val="20"/>
            </w:rPr>
            <w:t>CAN Bus</w:t>
          </w:r>
          <w:r w:rsidRPr="00E03B15">
            <w:rPr>
              <w:sz w:val="20"/>
              <w:szCs w:val="20"/>
            </w:rPr>
            <w:ptab w:relativeTo="margin" w:alignment="right" w:leader="dot"/>
          </w:r>
          <w:r w:rsidRPr="00E03B15">
            <w:rPr>
              <w:sz w:val="20"/>
              <w:szCs w:val="20"/>
            </w:rPr>
            <w:t>3</w:t>
          </w:r>
        </w:p>
        <w:p w14:paraId="5E4A72B4" w14:textId="36D349B6" w:rsidR="00DA2557" w:rsidRPr="00E03B15" w:rsidRDefault="00DA2557" w:rsidP="00DA2557">
          <w:pPr>
            <w:pStyle w:val="TOC3"/>
            <w:ind w:left="446"/>
            <w:rPr>
              <w:sz w:val="20"/>
              <w:szCs w:val="20"/>
            </w:rPr>
          </w:pPr>
          <w:r w:rsidRPr="00E03B15">
            <w:rPr>
              <w:sz w:val="20"/>
              <w:szCs w:val="20"/>
            </w:rPr>
            <w:t>USB communication</w:t>
          </w:r>
          <w:r w:rsidRPr="00E03B15">
            <w:rPr>
              <w:sz w:val="20"/>
              <w:szCs w:val="20"/>
            </w:rPr>
            <w:ptab w:relativeTo="margin" w:alignment="right" w:leader="dot"/>
          </w:r>
          <w:r w:rsidRPr="00E03B15">
            <w:rPr>
              <w:sz w:val="20"/>
              <w:szCs w:val="20"/>
            </w:rPr>
            <w:t>3</w:t>
          </w:r>
        </w:p>
        <w:p w14:paraId="2C39EE3B" w14:textId="44CA40C3" w:rsidR="0050178B" w:rsidRPr="00E03B15" w:rsidRDefault="0050178B" w:rsidP="0050178B">
          <w:pPr>
            <w:pStyle w:val="TOC1"/>
            <w:rPr>
              <w:b/>
              <w:bCs/>
              <w:sz w:val="20"/>
              <w:szCs w:val="20"/>
            </w:rPr>
          </w:pPr>
          <w:r w:rsidRPr="00E03B15">
            <w:rPr>
              <w:b/>
              <w:bCs/>
              <w:sz w:val="20"/>
              <w:szCs w:val="20"/>
            </w:rPr>
            <w:t>Troubleshooting Guide</w:t>
          </w:r>
          <w:r w:rsidRPr="00E03B15">
            <w:rPr>
              <w:sz w:val="20"/>
              <w:szCs w:val="20"/>
            </w:rPr>
            <w:ptab w:relativeTo="margin" w:alignment="right" w:leader="dot"/>
          </w:r>
          <w:r w:rsidRPr="00E03B15">
            <w:rPr>
              <w:b/>
              <w:bCs/>
              <w:sz w:val="20"/>
              <w:szCs w:val="20"/>
            </w:rPr>
            <w:t>4</w:t>
          </w:r>
        </w:p>
        <w:p w14:paraId="5BB5CFF5" w14:textId="63136C0D" w:rsidR="006E6DF7" w:rsidRPr="00E03B15" w:rsidRDefault="006E6DF7" w:rsidP="006E6DF7">
          <w:pPr>
            <w:pStyle w:val="TOC1"/>
            <w:rPr>
              <w:sz w:val="20"/>
              <w:szCs w:val="20"/>
            </w:rPr>
          </w:pPr>
          <w:r w:rsidRPr="00E03B15">
            <w:rPr>
              <w:b/>
              <w:bCs/>
              <w:sz w:val="20"/>
              <w:szCs w:val="20"/>
            </w:rPr>
            <w:t>Results</w:t>
          </w:r>
          <w:r w:rsidRPr="00E03B15">
            <w:rPr>
              <w:sz w:val="20"/>
              <w:szCs w:val="20"/>
            </w:rPr>
            <w:ptab w:relativeTo="margin" w:alignment="right" w:leader="dot"/>
          </w:r>
          <w:r w:rsidRPr="00E03B15">
            <w:rPr>
              <w:b/>
              <w:bCs/>
              <w:sz w:val="20"/>
              <w:szCs w:val="20"/>
            </w:rPr>
            <w:t>4</w:t>
          </w:r>
        </w:p>
        <w:p w14:paraId="457523C0" w14:textId="371A8142" w:rsidR="0050178B" w:rsidRPr="00E03B15" w:rsidRDefault="0050178B" w:rsidP="0050178B">
          <w:pPr>
            <w:pStyle w:val="TOC1"/>
            <w:rPr>
              <w:sz w:val="20"/>
              <w:szCs w:val="20"/>
            </w:rPr>
          </w:pPr>
          <w:r w:rsidRPr="00E03B15">
            <w:rPr>
              <w:b/>
              <w:bCs/>
              <w:sz w:val="20"/>
              <w:szCs w:val="20"/>
            </w:rPr>
            <w:t>Future Works</w:t>
          </w:r>
          <w:r w:rsidRPr="00E03B15">
            <w:rPr>
              <w:sz w:val="20"/>
              <w:szCs w:val="20"/>
            </w:rPr>
            <w:ptab w:relativeTo="margin" w:alignment="right" w:leader="dot"/>
          </w:r>
          <w:r w:rsidRPr="00E03B15">
            <w:rPr>
              <w:b/>
              <w:bCs/>
              <w:sz w:val="20"/>
              <w:szCs w:val="20"/>
            </w:rPr>
            <w:t>4</w:t>
          </w:r>
        </w:p>
        <w:p w14:paraId="749148F0" w14:textId="35E895E5" w:rsidR="00EC7F38" w:rsidRPr="0050178B" w:rsidRDefault="00295DE6" w:rsidP="0050178B"/>
      </w:sdtContent>
    </w:sdt>
    <w:p w14:paraId="73452C92" w14:textId="4A872848" w:rsidR="008D0D9B" w:rsidRDefault="00EC7F38" w:rsidP="004E577C">
      <w:pPr>
        <w:spacing w:after="200"/>
      </w:pPr>
      <w:r>
        <w:br w:type="page"/>
      </w:r>
    </w:p>
    <w:p w14:paraId="5E4EE7CD" w14:textId="17BBDD2B" w:rsidR="004B7E44" w:rsidRPr="00E03B15" w:rsidRDefault="004E577C" w:rsidP="008D0D9B">
      <w:pPr>
        <w:pStyle w:val="Heading2"/>
        <w:rPr>
          <w:sz w:val="44"/>
        </w:rPr>
      </w:pPr>
      <w:r w:rsidRPr="00E03B15">
        <w:rPr>
          <w:sz w:val="44"/>
        </w:rPr>
        <w:lastRenderedPageBreak/>
        <w:t>Abstract</w:t>
      </w:r>
    </w:p>
    <w:p w14:paraId="1C6A1607" w14:textId="38CB482A" w:rsidR="00B71F03" w:rsidRPr="00E03B15" w:rsidRDefault="002B79A6" w:rsidP="00B71F03">
      <w:pPr>
        <w:ind w:firstLine="720"/>
        <w:rPr>
          <w:rFonts w:ascii="Times New Roman" w:eastAsia="Times New Roman" w:hAnsi="Times New Roman" w:cs="Times New Roman"/>
          <w:sz w:val="22"/>
        </w:rPr>
      </w:pPr>
      <w:r w:rsidRPr="00E03B15">
        <w:rPr>
          <w:sz w:val="22"/>
        </w:rP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rsidRPr="00E03B15">
        <w:rPr>
          <w:sz w:val="22"/>
        </w:rPr>
        <w:t xml:space="preserve"> </w:t>
      </w:r>
      <w:proofErr w:type="spellStart"/>
      <w:r w:rsidR="00B71F03" w:rsidRPr="00E03B15">
        <w:rPr>
          <w:sz w:val="22"/>
        </w:rPr>
        <w:t>surveilling</w:t>
      </w:r>
      <w:proofErr w:type="spellEnd"/>
      <w:r w:rsidR="00B71F03" w:rsidRPr="00E03B15">
        <w:rPr>
          <w:sz w:val="22"/>
        </w:rPr>
        <w:t xml:space="preserve"> the vehicle’s immediate proximity. </w:t>
      </w:r>
      <w:r w:rsidR="00B71F03" w:rsidRPr="00E03B15">
        <w:rPr>
          <w:rFonts w:eastAsia="Times New Roman" w:cs="Times New Roman"/>
          <w:sz w:val="22"/>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w:t>
      </w:r>
    </w:p>
    <w:p w14:paraId="4976CF39" w14:textId="1814BDCB" w:rsidR="008D0D9B" w:rsidRDefault="008D0D9B" w:rsidP="002B79A6"/>
    <w:p w14:paraId="72ECCC18" w14:textId="270DCD8D" w:rsidR="00B71F03" w:rsidRPr="00E03B15" w:rsidRDefault="00B71F03" w:rsidP="00B71F03">
      <w:pPr>
        <w:pStyle w:val="Heading2"/>
        <w:rPr>
          <w:sz w:val="44"/>
        </w:rPr>
      </w:pPr>
      <w:r w:rsidRPr="00E03B15">
        <w:rPr>
          <w:sz w:val="44"/>
        </w:rPr>
        <w:t>Vision Statement</w:t>
      </w:r>
    </w:p>
    <w:p w14:paraId="57858000" w14:textId="291F8A81" w:rsidR="00C273B7" w:rsidRPr="00E03B15" w:rsidRDefault="00C273B7" w:rsidP="00C273B7">
      <w:pPr>
        <w:ind w:firstLine="720"/>
        <w:rPr>
          <w:rFonts w:ascii="Times New Roman" w:eastAsia="Times New Roman" w:hAnsi="Times New Roman" w:cs="Times New Roman"/>
          <w:sz w:val="22"/>
        </w:rPr>
      </w:pPr>
      <w:r w:rsidRPr="00E03B15">
        <w:rPr>
          <w:sz w:val="22"/>
        </w:rPr>
        <w:t xml:space="preserve">The purpose of this project entails establishing communication between microcontroller, ultrasonic transducer, and ultrasonic sensor and ensuring accurate and consistent distance measurement of up to </w:t>
      </w:r>
      <w:r w:rsidR="00CB73D3" w:rsidRPr="00E03B15">
        <w:rPr>
          <w:sz w:val="22"/>
        </w:rPr>
        <w:t>three (3)</w:t>
      </w:r>
      <w:r w:rsidRPr="00E03B15">
        <w:rPr>
          <w:sz w:val="22"/>
        </w:rPr>
        <w:t xml:space="preserve"> meters at more than ten </w:t>
      </w:r>
      <w:r w:rsidR="00CB73D3" w:rsidRPr="00E03B15">
        <w:rPr>
          <w:sz w:val="22"/>
        </w:rPr>
        <w:t xml:space="preserve">(10) </w:t>
      </w:r>
      <w:r w:rsidRPr="00E03B15">
        <w:rPr>
          <w:sz w:val="22"/>
        </w:rPr>
        <w:t>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Pr="00E03B15" w:rsidRDefault="00C273B7" w:rsidP="00C273B7">
      <w:pPr>
        <w:pStyle w:val="Heading2"/>
        <w:rPr>
          <w:sz w:val="44"/>
        </w:rPr>
      </w:pPr>
      <w:r w:rsidRPr="00E03B15">
        <w:rPr>
          <w:sz w:val="44"/>
        </w:rP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rsidRPr="00B24C64">
              <w:rPr>
                <w:color w:val="476D00" w:themeColor="accent2" w:themeShade="80"/>
              </w:rP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295DE6"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295DE6"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Pr="00E03B15" w:rsidRDefault="00E932CC" w:rsidP="00E932CC">
      <w:pPr>
        <w:pStyle w:val="Heading2"/>
        <w:rPr>
          <w:sz w:val="44"/>
        </w:rPr>
      </w:pPr>
      <w:r w:rsidRPr="00E03B15">
        <w:rPr>
          <w:sz w:val="44"/>
        </w:rP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03B15" w:rsidRDefault="00E932CC" w:rsidP="005821D1">
      <w:pPr>
        <w:pStyle w:val="ListParagraph"/>
        <w:numPr>
          <w:ilvl w:val="0"/>
          <w:numId w:val="11"/>
        </w:numPr>
        <w:rPr>
          <w:sz w:val="22"/>
        </w:rPr>
      </w:pPr>
      <w:r w:rsidRPr="00E03B15">
        <w:rPr>
          <w:sz w:val="22"/>
        </w:rPr>
        <w:t>Establish reliable communication between PGA460 and microcontroller</w:t>
      </w:r>
    </w:p>
    <w:p w14:paraId="5DC92107" w14:textId="3EAD1371" w:rsidR="00E932CC" w:rsidRPr="00E03B15" w:rsidRDefault="00E932CC" w:rsidP="005821D1">
      <w:pPr>
        <w:pStyle w:val="ListParagraph"/>
        <w:numPr>
          <w:ilvl w:val="0"/>
          <w:numId w:val="11"/>
        </w:numPr>
        <w:rPr>
          <w:sz w:val="22"/>
        </w:rPr>
      </w:pPr>
      <w:r w:rsidRPr="00E03B15">
        <w:rPr>
          <w:sz w:val="22"/>
        </w:rPr>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E03B15" w:rsidRDefault="00E871E6" w:rsidP="005821D1">
      <w:pPr>
        <w:pStyle w:val="Heading3"/>
        <w:numPr>
          <w:ilvl w:val="0"/>
          <w:numId w:val="12"/>
        </w:numPr>
        <w:rPr>
          <w:sz w:val="22"/>
        </w:rPr>
      </w:pPr>
      <w:r w:rsidRPr="00E03B15">
        <w:rPr>
          <w:sz w:val="22"/>
        </w:rPr>
        <w:t>Successful bursting and listening of ultrasonic sensor</w:t>
      </w:r>
    </w:p>
    <w:p w14:paraId="62DF996A" w14:textId="3A37662C" w:rsidR="00E871E6" w:rsidRPr="00E03B15" w:rsidRDefault="007F34DB" w:rsidP="005821D1">
      <w:pPr>
        <w:pStyle w:val="Heading3"/>
        <w:numPr>
          <w:ilvl w:val="0"/>
          <w:numId w:val="12"/>
        </w:numPr>
        <w:rPr>
          <w:sz w:val="22"/>
        </w:rPr>
      </w:pPr>
      <w:r w:rsidRPr="00E03B15">
        <w:rPr>
          <w:sz w:val="22"/>
        </w:rPr>
        <w:t>Update parameters for accurate distance measurement</w:t>
      </w:r>
    </w:p>
    <w:p w14:paraId="7A577362" w14:textId="3A114517" w:rsidR="007F34DB" w:rsidRPr="00E03B15" w:rsidRDefault="007F34DB" w:rsidP="005821D1">
      <w:pPr>
        <w:pStyle w:val="Heading3"/>
        <w:numPr>
          <w:ilvl w:val="0"/>
          <w:numId w:val="12"/>
        </w:numPr>
        <w:rPr>
          <w:sz w:val="22"/>
        </w:rPr>
      </w:pPr>
      <w:r w:rsidRPr="00E03B15">
        <w:rPr>
          <w:sz w:val="22"/>
        </w:rPr>
        <w:t>Communicate result</w:t>
      </w:r>
      <w:r w:rsidR="00CB73D3" w:rsidRPr="00E03B15">
        <w:rPr>
          <w:sz w:val="22"/>
        </w:rPr>
        <w:t>s</w:t>
      </w:r>
      <w:r w:rsidRPr="00E03B15">
        <w:rPr>
          <w:sz w:val="22"/>
        </w:rPr>
        <w:t xml:space="preserve"> back to microcontroller</w:t>
      </w:r>
    </w:p>
    <w:p w14:paraId="70018FA7" w14:textId="06F0EE7C" w:rsidR="007F34DB" w:rsidRPr="00E03B15" w:rsidRDefault="007F34DB" w:rsidP="005821D1">
      <w:pPr>
        <w:pStyle w:val="Heading3"/>
        <w:numPr>
          <w:ilvl w:val="0"/>
          <w:numId w:val="12"/>
        </w:numPr>
        <w:rPr>
          <w:sz w:val="22"/>
        </w:rPr>
      </w:pPr>
      <w:r w:rsidRPr="00E03B15">
        <w:rPr>
          <w:sz w:val="22"/>
        </w:rPr>
        <w:t>Optimize software to increase feed rate</w:t>
      </w:r>
    </w:p>
    <w:p w14:paraId="581EF040" w14:textId="5FED7037" w:rsidR="007F34DB" w:rsidRPr="00E932CC" w:rsidRDefault="007F34DB" w:rsidP="007F34DB">
      <w:pPr>
        <w:pStyle w:val="Heading4"/>
        <w:rPr>
          <w:u w:val="single"/>
        </w:rPr>
      </w:pPr>
      <w:r>
        <w:rPr>
          <w:u w:val="single"/>
        </w:rPr>
        <w:t>Stage three</w:t>
      </w:r>
    </w:p>
    <w:p w14:paraId="79AB06B0" w14:textId="546CA70C" w:rsidR="007F34DB" w:rsidRPr="00E03B15" w:rsidRDefault="007F34DB" w:rsidP="005821D1">
      <w:pPr>
        <w:pStyle w:val="Heading3"/>
        <w:numPr>
          <w:ilvl w:val="0"/>
          <w:numId w:val="13"/>
        </w:numPr>
        <w:rPr>
          <w:sz w:val="22"/>
        </w:rPr>
      </w:pPr>
      <w:r w:rsidRPr="00E03B15">
        <w:rPr>
          <w:sz w:val="22"/>
        </w:rPr>
        <w:t>Drive multiple ultrasonic sensors with one microcontroller</w:t>
      </w:r>
    </w:p>
    <w:p w14:paraId="63F9C56A" w14:textId="00176075" w:rsidR="007F34DB" w:rsidRPr="00E03B15" w:rsidRDefault="007F34DB" w:rsidP="005821D1">
      <w:pPr>
        <w:pStyle w:val="Heading3"/>
        <w:numPr>
          <w:ilvl w:val="0"/>
          <w:numId w:val="13"/>
        </w:numPr>
        <w:rPr>
          <w:sz w:val="22"/>
        </w:rPr>
      </w:pPr>
      <w:r w:rsidRPr="00E03B15">
        <w:rPr>
          <w:sz w:val="22"/>
        </w:rPr>
        <w:t>Optimize software to increase feed rate</w:t>
      </w:r>
    </w:p>
    <w:p w14:paraId="4626AAA0" w14:textId="36CCF5E1" w:rsidR="007F34DB" w:rsidRPr="00E03B15" w:rsidRDefault="007F34DB" w:rsidP="005821D1">
      <w:pPr>
        <w:pStyle w:val="Heading3"/>
        <w:numPr>
          <w:ilvl w:val="0"/>
          <w:numId w:val="13"/>
        </w:numPr>
        <w:rPr>
          <w:sz w:val="22"/>
        </w:rPr>
      </w:pPr>
      <w:r w:rsidRPr="00E03B15">
        <w:rPr>
          <w:sz w:val="22"/>
        </w:rPr>
        <w:t>Prepare schematics for multiple ultrasonic sensors setup</w:t>
      </w:r>
    </w:p>
    <w:p w14:paraId="675158EA" w14:textId="4EA86A7A" w:rsidR="007F34DB" w:rsidRPr="00E03B15" w:rsidRDefault="00E56E0E" w:rsidP="005821D1">
      <w:pPr>
        <w:pStyle w:val="Heading3"/>
        <w:numPr>
          <w:ilvl w:val="0"/>
          <w:numId w:val="13"/>
        </w:numPr>
        <w:rPr>
          <w:sz w:val="22"/>
        </w:rPr>
      </w:pPr>
      <w:r w:rsidRPr="00E03B15">
        <w:rPr>
          <w:sz w:val="22"/>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E03B15" w:rsidRDefault="00E56E0E" w:rsidP="00E56E0E">
      <w:pPr>
        <w:pStyle w:val="Heading2"/>
        <w:rPr>
          <w:color w:val="2D009E" w:themeColor="accent4" w:themeShade="80"/>
          <w:sz w:val="44"/>
        </w:rPr>
      </w:pPr>
      <w:r w:rsidRPr="00E03B15">
        <w:rPr>
          <w:color w:val="2D009E" w:themeColor="accent4" w:themeShade="80"/>
          <w:sz w:val="44"/>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65787498" w:rsidR="00E56E0E" w:rsidRPr="00967731" w:rsidRDefault="00E56E0E" w:rsidP="00E56E0E">
      <w:pPr>
        <w:pStyle w:val="Heading4"/>
        <w:rPr>
          <w:color w:val="315F02" w:themeColor="accent3" w:themeShade="BF"/>
        </w:rPr>
      </w:pPr>
      <w:r w:rsidRPr="00967731">
        <w:rPr>
          <w:color w:val="315F02" w:themeColor="accent3" w:themeShade="BF"/>
        </w:rPr>
        <w:t>direct-driven sc</w:t>
      </w:r>
      <w:r w:rsidR="00CB73D3">
        <w:rPr>
          <w:color w:val="315F02" w:themeColor="accent3" w:themeShade="BF"/>
        </w:rPr>
        <w:t>hematic</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67627381" w:rsidR="00E56E0E" w:rsidRPr="00967731" w:rsidRDefault="00CB73D3" w:rsidP="00E56E0E">
      <w:pPr>
        <w:pStyle w:val="Heading4"/>
        <w:rPr>
          <w:color w:val="315F02" w:themeColor="accent3" w:themeShade="BF"/>
        </w:rPr>
      </w:pPr>
      <w:r>
        <w:rPr>
          <w:color w:val="315F02" w:themeColor="accent3" w:themeShade="BF"/>
        </w:rPr>
        <w:lastRenderedPageBreak/>
        <w:t>transformer-driven schematic</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95B42F7" w14:textId="31881641" w:rsidR="00CB73D3" w:rsidRPr="00E03B15" w:rsidRDefault="00CB73D3" w:rsidP="00CB73D3">
      <w:pPr>
        <w:pStyle w:val="Heading2"/>
        <w:spacing w:before="240"/>
        <w:ind w:left="720"/>
        <w:rPr>
          <w:sz w:val="22"/>
        </w:rPr>
      </w:pPr>
      <w:r w:rsidRPr="00E03B15">
        <w:rPr>
          <w:sz w:val="22"/>
        </w:rPr>
        <w:t>*</w:t>
      </w:r>
      <w:r w:rsidRPr="00E03B15">
        <w:rPr>
          <w:sz w:val="22"/>
        </w:rPr>
        <w:t>Multiple-transducers circuitry</w:t>
      </w:r>
      <w:r w:rsidR="00944DDA" w:rsidRPr="00E03B15">
        <w:rPr>
          <w:sz w:val="22"/>
        </w:rPr>
        <w:t xml:space="preserve"> comprises of multiple iterations of single transformer-driven circuitry. Refer to </w:t>
      </w:r>
      <w:r w:rsidR="00944DDA" w:rsidRPr="00E03B15">
        <w:rPr>
          <w:color w:val="808080" w:themeColor="background1" w:themeShade="80"/>
          <w:sz w:val="22"/>
        </w:rPr>
        <w:t xml:space="preserve">transformer-driven </w:t>
      </w:r>
      <w:r w:rsidR="00944DDA" w:rsidRPr="00E03B15">
        <w:rPr>
          <w:sz w:val="22"/>
        </w:rPr>
        <w:t xml:space="preserve">folder in </w:t>
      </w:r>
      <w:r w:rsidR="00944DDA" w:rsidRPr="00E03B15">
        <w:rPr>
          <w:color w:val="808080" w:themeColor="background1" w:themeShade="80"/>
          <w:sz w:val="22"/>
        </w:rPr>
        <w:t xml:space="preserve">Schematics </w:t>
      </w:r>
      <w:r w:rsidR="00944DDA" w:rsidRPr="00E03B15">
        <w:rPr>
          <w:sz w:val="22"/>
        </w:rPr>
        <w:t>folder for more details.</w:t>
      </w:r>
    </w:p>
    <w:p w14:paraId="4109D1E2" w14:textId="77777777" w:rsidR="00CB73D3" w:rsidRPr="00E03B15" w:rsidRDefault="00CB73D3" w:rsidP="00073358">
      <w:pPr>
        <w:jc w:val="center"/>
        <w:rPr>
          <w:sz w:val="22"/>
        </w:rPr>
      </w:pPr>
    </w:p>
    <w:p w14:paraId="22D2B508" w14:textId="77777777" w:rsidR="00073358" w:rsidRPr="00E03B15" w:rsidRDefault="00073358" w:rsidP="00073358">
      <w:pPr>
        <w:jc w:val="center"/>
        <w:rPr>
          <w:sz w:val="22"/>
        </w:rPr>
      </w:pPr>
    </w:p>
    <w:p w14:paraId="51038271" w14:textId="43B9E891" w:rsidR="00073358" w:rsidRPr="00E03B15" w:rsidRDefault="00073358" w:rsidP="00073358">
      <w:pPr>
        <w:rPr>
          <w:rFonts w:cs="Times New Roman"/>
          <w:sz w:val="22"/>
        </w:rPr>
      </w:pPr>
      <w:r w:rsidRPr="00E03B15">
        <w:rPr>
          <w:rFonts w:cs="Times New Roman"/>
          <w:sz w:val="22"/>
        </w:rPr>
        <w:t xml:space="preserve">For reference on design requirements behind circuitry interfacing with PGA460, Arduino Mega 2560 and Murata ma58mf14-7n ultrasonic sensor, refer </w:t>
      </w:r>
      <w:r w:rsidRPr="00E03B15">
        <w:rPr>
          <w:rFonts w:cs="Times New Roman"/>
          <w:color w:val="622AD8" w:themeColor="accent5"/>
          <w:sz w:val="22"/>
        </w:rPr>
        <w:t xml:space="preserve">to </w:t>
      </w:r>
      <w:hyperlink r:id="rId18" w:history="1">
        <w:r w:rsidRPr="00E03B15">
          <w:rPr>
            <w:rStyle w:val="Hyperlink"/>
            <w:rFonts w:cs="Times New Roman"/>
            <w:color w:val="622AD8" w:themeColor="accent5"/>
            <w:sz w:val="22"/>
          </w:rPr>
          <w:t>PGA460 Ultrasonic Signal Processor and Transducer D</w:t>
        </w:r>
        <w:r w:rsidRPr="00E03B15">
          <w:rPr>
            <w:rStyle w:val="Hyperlink"/>
            <w:rFonts w:cs="Times New Roman"/>
            <w:color w:val="622AD8" w:themeColor="accent5"/>
            <w:sz w:val="22"/>
          </w:rPr>
          <w:t>r</w:t>
        </w:r>
        <w:r w:rsidRPr="00E03B15">
          <w:rPr>
            <w:rStyle w:val="Hyperlink"/>
            <w:rFonts w:cs="Times New Roman"/>
            <w:color w:val="622AD8" w:themeColor="accent5"/>
            <w:sz w:val="22"/>
          </w:rPr>
          <w:t>iver</w:t>
        </w:r>
      </w:hyperlink>
      <w:r w:rsidRPr="00E03B15">
        <w:rPr>
          <w:rFonts w:cs="Times New Roman"/>
          <w:sz w:val="22"/>
        </w:rPr>
        <w:t xml:space="preserve"> datasheet under Section 8 Application and Implementation.</w:t>
      </w:r>
    </w:p>
    <w:p w14:paraId="61863C6E" w14:textId="77777777" w:rsidR="00073358" w:rsidRPr="00E03B15" w:rsidRDefault="00073358" w:rsidP="00073358">
      <w:pPr>
        <w:rPr>
          <w:rFonts w:cs="Times New Roman"/>
          <w:sz w:val="22"/>
        </w:rPr>
      </w:pPr>
    </w:p>
    <w:p w14:paraId="0EB007B0" w14:textId="0F155926" w:rsidR="00073358" w:rsidRPr="00E03B15" w:rsidRDefault="00073358" w:rsidP="00073358">
      <w:pPr>
        <w:rPr>
          <w:rFonts w:cs="Times New Roman"/>
          <w:sz w:val="22"/>
        </w:rPr>
      </w:pPr>
      <w:r w:rsidRPr="00E03B15">
        <w:rPr>
          <w:rFonts w:cs="Times New Roman"/>
          <w:sz w:val="22"/>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E03B15">
          <w:rPr>
            <w:rStyle w:val="Hyperlink"/>
            <w:rFonts w:cs="Times New Roman"/>
            <w:sz w:val="22"/>
          </w:rPr>
          <w:t>PGA460 Ultrasonic Module Hardware and Software Optimization</w:t>
        </w:r>
      </w:hyperlink>
      <w:r w:rsidRPr="00E03B15">
        <w:rPr>
          <w:rFonts w:cs="Times New Roman"/>
          <w:sz w:val="22"/>
        </w:rPr>
        <w:t xml:space="preserve"> guide, under Section 3.4 Passive Tuning, shows flexibility in ho</w:t>
      </w:r>
      <w:r w:rsidR="00CB73D3" w:rsidRPr="00E03B15">
        <w:rPr>
          <w:rFonts w:cs="Times New Roman"/>
          <w:sz w:val="22"/>
        </w:rPr>
        <w:t>w these values can be modified</w:t>
      </w:r>
      <w:r w:rsidRPr="00E03B15">
        <w:rPr>
          <w:rFonts w:cs="Times New Roman"/>
          <w:sz w:val="22"/>
        </w:rPr>
        <w:t xml:space="preserve"> to be </w:t>
      </w:r>
      <w:r w:rsidR="00CB73D3" w:rsidRPr="00E03B15">
        <w:rPr>
          <w:rFonts w:cs="Times New Roman"/>
          <w:sz w:val="22"/>
        </w:rPr>
        <w:t xml:space="preserve">optimally </w:t>
      </w:r>
      <w:r w:rsidRPr="00E03B15">
        <w:rPr>
          <w:rFonts w:cs="Times New Roman"/>
          <w:sz w:val="22"/>
        </w:rPr>
        <w:t>tuned with the circuitry setup.</w:t>
      </w:r>
    </w:p>
    <w:p w14:paraId="3056413B" w14:textId="78113B50" w:rsidR="00C653FF" w:rsidRPr="00E03B15" w:rsidRDefault="00C653FF" w:rsidP="004B7E44">
      <w:pPr>
        <w:rPr>
          <w:sz w:val="22"/>
        </w:rPr>
      </w:pPr>
    </w:p>
    <w:p w14:paraId="481D65D2" w14:textId="4E1BCB5B" w:rsidR="00073358" w:rsidRDefault="00073358">
      <w:pPr>
        <w:spacing w:after="200"/>
      </w:pPr>
      <w:r>
        <w:br w:type="page"/>
      </w:r>
    </w:p>
    <w:p w14:paraId="1B55433E" w14:textId="11D36A93" w:rsidR="00C653FF" w:rsidRPr="00E03B15" w:rsidRDefault="00073358" w:rsidP="00073358">
      <w:pPr>
        <w:pStyle w:val="Heading2"/>
        <w:rPr>
          <w:color w:val="481EA3" w:themeColor="accent5" w:themeShade="BF"/>
          <w:sz w:val="44"/>
        </w:rPr>
      </w:pPr>
      <w:r w:rsidRPr="00E03B15">
        <w:rPr>
          <w:color w:val="481EA3" w:themeColor="accent5" w:themeShade="BF"/>
          <w:sz w:val="44"/>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35BF776B" w:rsidR="00C653FF" w:rsidRPr="00E03B15" w:rsidRDefault="00073358" w:rsidP="006E6DF7">
      <w:pPr>
        <w:ind w:firstLine="720"/>
        <w:rPr>
          <w:rFonts w:cs="Times New Roman"/>
          <w:sz w:val="22"/>
        </w:rPr>
      </w:pPr>
      <w:r w:rsidRPr="00E03B15">
        <w:rPr>
          <w:rFonts w:cs="Times New Roman"/>
          <w:sz w:val="22"/>
        </w:rPr>
        <w:t xml:space="preserve">PGA460 has four main modes of communication: UART, OWU, SPI, and TCI. For our purpose of measuring distances, we will be using UART, as it is the most common and simplest form of serial communication with Arduino MEGA 2560. The UART mode on PGA460 is designed to work in the baud </w:t>
      </w:r>
      <w:r w:rsidR="00944DDA" w:rsidRPr="00E03B15">
        <w:rPr>
          <w:rFonts w:cs="Times New Roman"/>
          <w:sz w:val="22"/>
        </w:rPr>
        <w:t>rate</w:t>
      </w:r>
      <w:r w:rsidRPr="00E03B15">
        <w:rPr>
          <w:rFonts w:cs="Times New Roman"/>
          <w:sz w:val="22"/>
        </w:rPr>
        <w:t xml:space="preserve"> of between 2400-bps and 15200-bps, in which the baud rate is automatically detected based on the sync byte that is issued in the beginning of every command.</w:t>
      </w:r>
      <w:r w:rsidR="00944DDA" w:rsidRPr="00E03B15">
        <w:rPr>
          <w:rFonts w:cs="Times New Roman"/>
          <w:sz w:val="22"/>
        </w:rPr>
        <w:t xml:space="preserve"> In addition, PGA460 operates using</w:t>
      </w:r>
      <w:r w:rsidRPr="00E03B15">
        <w:rPr>
          <w:rFonts w:cs="Times New Roman"/>
          <w:sz w:val="22"/>
        </w:rPr>
        <w:t xml:space="preserve">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591B11C6" w:rsidR="00967731" w:rsidRPr="00E03B15" w:rsidRDefault="00967731" w:rsidP="006E6DF7">
      <w:pPr>
        <w:ind w:firstLine="720"/>
        <w:rPr>
          <w:rFonts w:cs="Times New Roman"/>
          <w:sz w:val="22"/>
        </w:rPr>
      </w:pPr>
      <w:r w:rsidRPr="00E03B15">
        <w:rPr>
          <w:rFonts w:cs="Times New Roman"/>
          <w:sz w:val="22"/>
        </w:rPr>
        <w:t xml:space="preserve">For first-time exposure of interfacing with PGA460, it is recommended to read the </w:t>
      </w:r>
      <w:hyperlink r:id="rId20" w:history="1">
        <w:r w:rsidRPr="00E03B15">
          <w:rPr>
            <w:rStyle w:val="Hyperlink"/>
            <w:rFonts w:cs="Times New Roman"/>
            <w:sz w:val="22"/>
          </w:rPr>
          <w:t>PGA460 Software Development Guide</w:t>
        </w:r>
      </w:hyperlink>
      <w:r w:rsidR="00944DDA" w:rsidRPr="00E03B15">
        <w:rPr>
          <w:rStyle w:val="Hyperlink"/>
          <w:rFonts w:cs="Times New Roman"/>
          <w:color w:val="auto"/>
          <w:sz w:val="22"/>
          <w:u w:val="none"/>
        </w:rPr>
        <w:t xml:space="preserve"> carefully</w:t>
      </w:r>
      <w:r w:rsidRPr="00E03B15">
        <w:rPr>
          <w:rFonts w:cs="Times New Roman"/>
          <w:sz w:val="22"/>
        </w:rPr>
        <w:t xml:space="preserve">. The same code is also available in the downloadable </w:t>
      </w:r>
      <w:proofErr w:type="spellStart"/>
      <w:r w:rsidRPr="00E03B15">
        <w:rPr>
          <w:rFonts w:cs="Times New Roman"/>
          <w:sz w:val="22"/>
        </w:rPr>
        <w:t>Energia</w:t>
      </w:r>
      <w:proofErr w:type="spellEnd"/>
      <w:r w:rsidRPr="00E03B15">
        <w:rPr>
          <w:rFonts w:cs="Times New Roman"/>
          <w:sz w:val="22"/>
        </w:rPr>
        <w:t xml:space="preserve"> Library example, which can be ported into the Arduino IDE Library and requires commenting out </w:t>
      </w:r>
      <w:r w:rsidRPr="00E03B15">
        <w:rPr>
          <w:rFonts w:cs="Times New Roman"/>
          <w:color w:val="FF0000"/>
          <w:sz w:val="22"/>
        </w:rPr>
        <w:t>#include "</w:t>
      </w:r>
      <w:proofErr w:type="spellStart"/>
      <w:r w:rsidRPr="00E03B15">
        <w:rPr>
          <w:rFonts w:cs="Times New Roman"/>
          <w:color w:val="FF0000"/>
          <w:sz w:val="22"/>
        </w:rPr>
        <w:t>Energia.h</w:t>
      </w:r>
      <w:proofErr w:type="spellEnd"/>
      <w:r w:rsidRPr="00E03B15">
        <w:rPr>
          <w:rFonts w:cs="Times New Roman"/>
          <w:color w:val="FF0000"/>
          <w:sz w:val="22"/>
        </w:rPr>
        <w:t>"</w:t>
      </w:r>
      <w:r w:rsidRPr="00E03B15">
        <w:rPr>
          <w:rFonts w:cs="Times New Roman"/>
          <w:sz w:val="22"/>
        </w:rPr>
        <w:t xml:space="preserve"> to make the code compilable. Since SPI mode is not used, it is also suggested that #</w:t>
      </w:r>
      <w:r w:rsidRPr="00E03B15">
        <w:rPr>
          <w:rFonts w:cs="Times New Roman"/>
          <w:color w:val="FF0000"/>
          <w:sz w:val="22"/>
        </w:rPr>
        <w:t xml:space="preserve">include "PGA460_SPI.h" </w:t>
      </w:r>
      <w:r w:rsidRPr="00E03B15">
        <w:rPr>
          <w:rFonts w:cs="Times New Roman"/>
          <w:sz w:val="22"/>
        </w:rPr>
        <w:t xml:space="preserve">and related SPI functions and variables be commented out in </w:t>
      </w:r>
      <w:r w:rsidRPr="00E03B15">
        <w:rPr>
          <w:rFonts w:cs="Times New Roman"/>
          <w:color w:val="808080" w:themeColor="background1" w:themeShade="80"/>
          <w:sz w:val="22"/>
        </w:rPr>
        <w:t xml:space="preserve">PGA460_USSC.h </w:t>
      </w:r>
      <w:r w:rsidRPr="00E03B15">
        <w:rPr>
          <w:rFonts w:cs="Times New Roman"/>
          <w:sz w:val="22"/>
        </w:rPr>
        <w:t xml:space="preserve">and </w:t>
      </w:r>
      <w:r w:rsidRPr="00E03B15">
        <w:rPr>
          <w:rFonts w:cs="Times New Roman"/>
          <w:color w:val="808080" w:themeColor="background1" w:themeShade="80"/>
          <w:sz w:val="22"/>
        </w:rPr>
        <w:t xml:space="preserve">PGA460_USSC.cpp </w:t>
      </w:r>
      <w:r w:rsidRPr="00E03B15">
        <w:rPr>
          <w:rFonts w:cs="Times New Roman"/>
          <w:sz w:val="22"/>
        </w:rPr>
        <w:t xml:space="preserve">to prevent need of installing more unnecessary libraries. A cleaned-up version of the h and </w:t>
      </w:r>
      <w:proofErr w:type="spellStart"/>
      <w:r w:rsidRPr="00E03B15">
        <w:rPr>
          <w:rFonts w:cs="Times New Roman"/>
          <w:sz w:val="22"/>
        </w:rPr>
        <w:t>cpp</w:t>
      </w:r>
      <w:proofErr w:type="spellEnd"/>
      <w:r w:rsidRPr="00E03B15">
        <w:rPr>
          <w:rFonts w:cs="Times New Roman"/>
          <w:sz w:val="22"/>
        </w:rPr>
        <w:t xml:space="preserve"> files</w:t>
      </w:r>
      <w:r w:rsidR="008E0D7E" w:rsidRPr="00E03B15">
        <w:rPr>
          <w:rFonts w:cs="Times New Roman"/>
          <w:sz w:val="22"/>
        </w:rPr>
        <w:t xml:space="preserve"> </w:t>
      </w:r>
      <w:r w:rsidRPr="00E03B15">
        <w:rPr>
          <w:rFonts w:cs="Times New Roman"/>
          <w:sz w:val="22"/>
        </w:rPr>
        <w:t>can found</w:t>
      </w:r>
      <w:r w:rsidR="008E0D7E" w:rsidRPr="00E03B15">
        <w:rPr>
          <w:rFonts w:cs="Times New Roman"/>
          <w:sz w:val="22"/>
        </w:rPr>
        <w:t xml:space="preserve"> in</w:t>
      </w:r>
      <w:r w:rsidRPr="00E03B15">
        <w:rPr>
          <w:rFonts w:cs="Times New Roman"/>
          <w:sz w:val="22"/>
        </w:rPr>
        <w:t xml:space="preserve"> </w:t>
      </w:r>
      <w:r w:rsidR="00E03B15">
        <w:rPr>
          <w:rFonts w:cs="Times New Roman"/>
          <w:color w:val="808080" w:themeColor="background1" w:themeShade="80"/>
          <w:sz w:val="22"/>
        </w:rPr>
        <w:t>Software</w:t>
      </w:r>
      <w:r w:rsidRPr="00E03B15">
        <w:rPr>
          <w:rFonts w:cs="Times New Roman"/>
          <w:color w:val="808080" w:themeColor="background1" w:themeShade="80"/>
          <w:sz w:val="22"/>
        </w:rPr>
        <w:t xml:space="preserve"> </w:t>
      </w:r>
      <w:r w:rsidRPr="00E03B15">
        <w:rPr>
          <w:rFonts w:cs="Times New Roman"/>
          <w:sz w:val="22"/>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Pr="00E03B15" w:rsidRDefault="00967731" w:rsidP="00967731">
      <w:pPr>
        <w:rPr>
          <w:rFonts w:cs="Times New Roman"/>
          <w:sz w:val="22"/>
        </w:rPr>
      </w:pPr>
      <w:r w:rsidRPr="00E03B15">
        <w:rPr>
          <w:rFonts w:cs="Times New Roman"/>
          <w:sz w:val="22"/>
        </w:rPr>
        <w:t xml:space="preserve">The order of instructions for which PGA460 </w:t>
      </w:r>
      <w:r w:rsidR="00AE684A" w:rsidRPr="00E03B15">
        <w:rPr>
          <w:rFonts w:cs="Times New Roman"/>
          <w:sz w:val="22"/>
        </w:rPr>
        <w:t>is set up to properly work is a</w:t>
      </w:r>
      <w:r w:rsidRPr="00E03B15">
        <w:rPr>
          <w:rFonts w:cs="Times New Roman"/>
          <w:sz w:val="22"/>
        </w:rPr>
        <w:t>s follows:</w:t>
      </w:r>
    </w:p>
    <w:p w14:paraId="7B06675A" w14:textId="613CB2F1"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 power up,</w:t>
      </w:r>
      <w:r w:rsidRPr="00E03B15">
        <w:rPr>
          <w:rFonts w:cs="Times New Roman"/>
          <w:sz w:val="22"/>
        </w:rPr>
        <w:t xml:space="preserve"> configure EERPOM values to indicate which ultrasonic transducer to being used and how PGA460 should execute its commands. This step is </w:t>
      </w:r>
      <w:r w:rsidRPr="00E03B15">
        <w:rPr>
          <w:rFonts w:cs="Times New Roman"/>
          <w:b/>
          <w:sz w:val="22"/>
        </w:rPr>
        <w:t>optional</w:t>
      </w:r>
      <w:r w:rsidRPr="00E03B15">
        <w:rPr>
          <w:rFonts w:cs="Times New Roman"/>
          <w:sz w:val="22"/>
        </w:rPr>
        <w:t xml:space="preserve"> </w:t>
      </w:r>
      <w:r w:rsidRPr="00E03B15">
        <w:rPr>
          <w:rFonts w:cs="Times New Roman"/>
          <w:b/>
          <w:sz w:val="22"/>
        </w:rPr>
        <w:t>if</w:t>
      </w:r>
      <w:r w:rsidRPr="00E03B15">
        <w:rPr>
          <w:rFonts w:cs="Times New Roman"/>
          <w:sz w:val="22"/>
        </w:rPr>
        <w:t xml:space="preserve"> the EEPROM values have being burned once onto the PGA460. </w:t>
      </w:r>
    </w:p>
    <w:p w14:paraId="3FB7F2FD" w14:textId="13B3ED6E"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Threshold parameters by using threshold bulk write command (THRBW) or by independently writing a particular parameter by using register write command (SRW). </w:t>
      </w:r>
    </w:p>
    <w:p w14:paraId="0EF1A12A" w14:textId="6D654609"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Time-varying gain by using time-varying gain bulk write</w:t>
      </w:r>
    </w:p>
    <w:p w14:paraId="66C08626" w14:textId="77777777"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Once successfully configured</w:t>
      </w:r>
      <w:r w:rsidRPr="00E03B15">
        <w:rPr>
          <w:rFonts w:cs="Times New Roman"/>
          <w:sz w:val="22"/>
        </w:rPr>
        <w:t>, program will execute the following commands in a loop:</w:t>
      </w:r>
    </w:p>
    <w:p w14:paraId="02E73AFF"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BURST+LISTEN (Preset1 or Preset 2)</w:t>
      </w:r>
    </w:p>
    <w:p w14:paraId="7BCEFE48"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After record interval has expired, issue ultrasonic measurement result command(UMR) to retrieve data</w:t>
      </w:r>
    </w:p>
    <w:p w14:paraId="72DDA18B" w14:textId="3A592F25"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Use time-of-flight calculation on retrieved data to compute distance</w:t>
      </w: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t>EEPROM (electrically-erasable Programmable Read-only Memory)</w:t>
      </w:r>
    </w:p>
    <w:p w14:paraId="0CDABF2A" w14:textId="65FAA494" w:rsidR="00AE684A" w:rsidRPr="00E03B15" w:rsidRDefault="00AE684A" w:rsidP="00AE684A">
      <w:pPr>
        <w:ind w:left="720"/>
        <w:rPr>
          <w:rFonts w:cs="Times New Roman"/>
          <w:sz w:val="22"/>
        </w:rPr>
      </w:pPr>
      <w:r>
        <w:tab/>
      </w:r>
      <w:r w:rsidRPr="00E03B15">
        <w:rPr>
          <w:rFonts w:cs="Times New Roman"/>
          <w:sz w:val="22"/>
        </w:rPr>
        <w:t>EEPROM is a non-volatile memory that contains parameters under which PGA460 recognizes</w:t>
      </w:r>
      <w:r w:rsidR="008E0D7E" w:rsidRPr="00E03B15">
        <w:rPr>
          <w:rFonts w:cs="Times New Roman"/>
          <w:sz w:val="22"/>
        </w:rPr>
        <w:t xml:space="preserve"> the type of transduce</w:t>
      </w:r>
      <w:r w:rsidRPr="00E03B15">
        <w:rPr>
          <w:rFonts w:cs="Times New Roman"/>
          <w:sz w:val="22"/>
        </w:rPr>
        <w:t xml:space="preserve"> being used and accordingly carries out its commands. The following parameters affect system diagnostics, burst and listen patterns, and filtering configurations:</w:t>
      </w:r>
    </w:p>
    <w:p w14:paraId="098E9A3D"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FREQUENCY, FREQ_DIAG, DEADTIME</w:t>
      </w:r>
      <w:r w:rsidRPr="00E03B15">
        <w:rPr>
          <w:rFonts w:cs="Times New Roman"/>
          <w:sz w:val="22"/>
        </w:rPr>
        <w:t xml:space="preserve"> determine how accurately the transducer’s frequency is analyzed and how PGA460 recognizes which echoing signal to process.</w:t>
      </w:r>
    </w:p>
    <w:p w14:paraId="3EBFDB18" w14:textId="26E26BA6"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lastRenderedPageBreak/>
        <w:t>REC_LENGTH</w:t>
      </w:r>
      <w:r w:rsidRPr="00E03B15">
        <w:rPr>
          <w:rFonts w:cs="Times New Roman"/>
          <w:sz w:val="22"/>
        </w:rPr>
        <w:t xml:space="preserve"> is associated with how long the PGA460 should wait and listen for the returning signals. During this period, no other commands should b</w:t>
      </w:r>
      <w:r w:rsidR="008E0D7E" w:rsidRPr="00E03B15">
        <w:rPr>
          <w:rFonts w:cs="Times New Roman"/>
          <w:sz w:val="22"/>
        </w:rPr>
        <w:t>e issued to prevent interrupting</w:t>
      </w:r>
      <w:r w:rsidRPr="00E03B15">
        <w:rPr>
          <w:rFonts w:cs="Times New Roman"/>
          <w:sz w:val="22"/>
        </w:rPr>
        <w:t xml:space="preserve"> this listening period. Otherwise, the raw data will not be reported completely and cause diagnostic errors.</w:t>
      </w:r>
    </w:p>
    <w:p w14:paraId="614505C1"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PULSE_1, PULSE_2</w:t>
      </w:r>
      <w:r w:rsidRPr="00E03B15">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E03B15" w:rsidRDefault="00AE684A" w:rsidP="00AE684A">
      <w:pPr>
        <w:pStyle w:val="ListParagraph"/>
        <w:numPr>
          <w:ilvl w:val="0"/>
          <w:numId w:val="9"/>
        </w:numPr>
        <w:spacing w:after="160" w:line="259" w:lineRule="auto"/>
        <w:rPr>
          <w:rFonts w:ascii="Times New Roman" w:hAnsi="Times New Roman" w:cs="Times New Roman"/>
        </w:rPr>
      </w:pPr>
      <w:r w:rsidRPr="00E03B15">
        <w:rPr>
          <w:rFonts w:cs="Times New Roman"/>
          <w:b/>
          <w:sz w:val="22"/>
        </w:rPr>
        <w:t>P1_GAIN_CTRL, P2_GAIN_CTRL</w:t>
      </w:r>
      <w:r w:rsidRPr="00E03B15">
        <w:rPr>
          <w:rFonts w:cs="Times New Roman"/>
          <w:sz w:val="22"/>
        </w:rPr>
        <w:t xml:space="preserve"> describes the amount of amplification throughout the listening period for Preset 1 and Preset 2</w:t>
      </w:r>
    </w:p>
    <w:p w14:paraId="36245F00" w14:textId="57488C8E" w:rsidR="00AE684A" w:rsidRPr="00E03B15" w:rsidRDefault="00AE684A" w:rsidP="00AE684A">
      <w:pPr>
        <w:ind w:left="720"/>
        <w:rPr>
          <w:rFonts w:cs="Times New Roman"/>
          <w:sz w:val="22"/>
        </w:rPr>
      </w:pPr>
      <w:r w:rsidRPr="00E03B15">
        <w:rPr>
          <w:rFonts w:cs="Times New Roman"/>
          <w:sz w:val="22"/>
        </w:rPr>
        <w:t xml:space="preserve">These parameters </w:t>
      </w:r>
      <w:r w:rsidRPr="00E03B15">
        <w:rPr>
          <w:rFonts w:cs="Times New Roman"/>
          <w:b/>
          <w:sz w:val="22"/>
          <w:u w:val="single"/>
        </w:rPr>
        <w:t>DO NOT</w:t>
      </w:r>
      <w:r w:rsidRPr="00E03B15">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r w:rsidR="008E0D7E" w:rsidRPr="00E03B15">
        <w:rPr>
          <w:rFonts w:cs="Times New Roman"/>
          <w:sz w:val="22"/>
        </w:rPr>
        <w:t xml:space="preserve"> during initialization</w:t>
      </w:r>
      <w:r w:rsidRPr="00E03B15">
        <w:rPr>
          <w:rFonts w:cs="Times New Roman"/>
          <w:sz w:val="22"/>
        </w:rPr>
        <w:t>.</w:t>
      </w:r>
    </w:p>
    <w:p w14:paraId="51BE77D7" w14:textId="2657B47D" w:rsidR="00AE684A" w:rsidRPr="00E03B15" w:rsidRDefault="00AE684A" w:rsidP="00AE684A">
      <w:r w:rsidRPr="00E03B15">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0DA77F43"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w:t>
      </w:r>
      <w:r w:rsidR="008E0D7E">
        <w:rPr>
          <w:rFonts w:cs="Times New Roman"/>
          <w:sz w:val="22"/>
        </w:rPr>
        <w:t>; if not cleared, a constant distance will result regardless of the changing environment</w:t>
      </w:r>
      <w:r w:rsidRPr="00AE684A">
        <w:rPr>
          <w:rFonts w:cs="Times New Roman"/>
          <w:sz w:val="22"/>
        </w:rPr>
        <w:t>. Threshold parameters control the level at which the PGA460 is listening for reflected echo. If the levels are set too high, PGA460 may not recognize object detected if the raw echo data signals are small. On the other hand, if the levels are too low, PGA460 may detect false positives.</w:t>
      </w:r>
    </w:p>
    <w:p w14:paraId="64C4F758" w14:textId="14A9A55D" w:rsidR="00967731" w:rsidRDefault="008E0D7E" w:rsidP="00EE56F4">
      <w:pPr>
        <w:spacing w:after="200"/>
        <w:jc w:val="center"/>
      </w:pPr>
      <w:r>
        <w:rPr>
          <w:noProof/>
        </w:rPr>
        <w:drawing>
          <wp:inline distT="0" distB="0" distL="0" distR="0" wp14:anchorId="4B399862" wp14:editId="0FDE8DE4">
            <wp:extent cx="6076950" cy="275684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1"/>
                    <a:stretch/>
                  </pic:blipFill>
                  <pic:spPr bwMode="auto">
                    <a:xfrm>
                      <a:off x="0" y="0"/>
                      <a:ext cx="6076950" cy="2756848"/>
                    </a:xfrm>
                    <a:prstGeom prst="rect">
                      <a:avLst/>
                    </a:prstGeom>
                    <a:ln>
                      <a:noFill/>
                    </a:ln>
                    <a:extLst>
                      <a:ext uri="{53640926-AAD7-44D8-BBD7-CCE9431645EC}">
                        <a14:shadowObscured xmlns:a14="http://schemas.microsoft.com/office/drawing/2010/main"/>
                      </a:ext>
                    </a:extLst>
                  </pic:spPr>
                </pic:pic>
              </a:graphicData>
            </a:graphic>
          </wp:inline>
        </w:drawing>
      </w:r>
    </w:p>
    <w:p w14:paraId="6B3D7602" w14:textId="69BA5C8B"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w:t>
      </w:r>
      <w:r w:rsidR="00321A9A">
        <w:rPr>
          <w:rFonts w:cs="Times New Roman"/>
          <w:i/>
          <w:color w:val="315F02" w:themeColor="accent3" w:themeShade="BF"/>
          <w:sz w:val="20"/>
          <w:szCs w:val="20"/>
        </w:rPr>
        <w:t>der to be recognized as</w:t>
      </w:r>
      <w:r w:rsidRPr="00764B91">
        <w:rPr>
          <w:rFonts w:cs="Times New Roman"/>
          <w:i/>
          <w:color w:val="315F02" w:themeColor="accent3" w:themeShade="BF"/>
          <w:sz w:val="20"/>
          <w:szCs w:val="20"/>
        </w:rPr>
        <w:t xml:space="preserve"> object</w:t>
      </w:r>
      <w:r w:rsidR="00E03B15">
        <w:rPr>
          <w:rFonts w:cs="Times New Roman"/>
          <w:i/>
          <w:color w:val="315F02" w:themeColor="accent3" w:themeShade="BF"/>
          <w:sz w:val="20"/>
          <w:szCs w:val="20"/>
        </w:rPr>
        <w:t xml:space="preserve"> detected</w:t>
      </w:r>
      <w:r w:rsidR="00321A9A">
        <w:rPr>
          <w:rFonts w:cs="Times New Roman"/>
          <w:i/>
          <w:color w:val="315F02" w:themeColor="accent3" w:themeShade="BF"/>
          <w:sz w:val="20"/>
          <w:szCs w:val="20"/>
        </w:rPr>
        <w:t>.</w:t>
      </w:r>
    </w:p>
    <w:p w14:paraId="6371E271" w14:textId="072521F6" w:rsidR="00161D21" w:rsidRPr="00E03B15" w:rsidRDefault="00321A9A" w:rsidP="00161D21">
      <w:pPr>
        <w:spacing w:after="240"/>
        <w:ind w:left="720" w:firstLine="720"/>
        <w:rPr>
          <w:rFonts w:cs="Times New Roman"/>
          <w:sz w:val="22"/>
        </w:rPr>
      </w:pPr>
      <w:r w:rsidRPr="00E03B15">
        <w:rPr>
          <w:rFonts w:cs="Times New Roman"/>
          <w:sz w:val="22"/>
        </w:rPr>
        <w:t>O</w:t>
      </w:r>
      <w:r w:rsidR="00161D21" w:rsidRPr="00E03B15">
        <w:rPr>
          <w:rFonts w:cs="Times New Roman"/>
          <w:sz w:val="22"/>
        </w:rPr>
        <w:t>ptimally modify</w:t>
      </w:r>
      <w:r w:rsidRPr="00E03B15">
        <w:rPr>
          <w:rFonts w:cs="Times New Roman"/>
          <w:sz w:val="22"/>
        </w:rPr>
        <w:t>ing</w:t>
      </w:r>
      <w:r w:rsidR="00161D21" w:rsidRPr="00E03B15">
        <w:rPr>
          <w:rFonts w:cs="Times New Roman"/>
          <w:sz w:val="22"/>
        </w:rPr>
        <w:t xml:space="preserve"> threshold values to prevent false positives and zero object detection</w:t>
      </w:r>
      <w:r w:rsidRPr="00E03B15">
        <w:rPr>
          <w:rFonts w:cs="Times New Roman"/>
          <w:sz w:val="22"/>
        </w:rPr>
        <w:t xml:space="preserve"> requires</w:t>
      </w:r>
      <w:r w:rsidR="00161D21" w:rsidRPr="00E03B15">
        <w:rPr>
          <w:rFonts w:cs="Times New Roman"/>
          <w:sz w:val="22"/>
        </w:rPr>
        <w:t xml:space="preserve"> the threshold values </w:t>
      </w:r>
      <w:r w:rsidRPr="00E03B15">
        <w:rPr>
          <w:rFonts w:cs="Times New Roman"/>
          <w:sz w:val="22"/>
        </w:rPr>
        <w:t>to</w:t>
      </w:r>
      <w:r w:rsidR="00161D21" w:rsidRPr="00E03B15">
        <w:rPr>
          <w:rFonts w:cs="Times New Roman"/>
          <w:sz w:val="22"/>
        </w:rPr>
        <w:t xml:space="preserve"> be set as close to the echo data dump </w:t>
      </w:r>
      <w:r w:rsidR="00161D21" w:rsidRPr="00E03B15">
        <w:rPr>
          <w:rFonts w:cs="Times New Roman"/>
          <w:sz w:val="22"/>
        </w:rPr>
        <w:lastRenderedPageBreak/>
        <w:t xml:space="preserve">base as possible while leaving some buffer for noise. The most efficient way to adjust the levels is use the </w:t>
      </w:r>
      <w:hyperlink r:id="rId22" w:history="1">
        <w:r w:rsidR="00161D21" w:rsidRPr="00E03B15">
          <w:rPr>
            <w:rStyle w:val="Hyperlink"/>
            <w:rFonts w:cs="Times New Roman"/>
            <w:sz w:val="22"/>
          </w:rPr>
          <w:t>PGA460 EVM GUI</w:t>
        </w:r>
      </w:hyperlink>
      <w:r w:rsidR="00161D21" w:rsidRPr="00E03B15">
        <w:rPr>
          <w:rFonts w:cs="Times New Roman"/>
          <w:sz w:val="22"/>
        </w:rPr>
        <w:t xml:space="preserve"> Load Chart function, under Threshold tab, to better visualize the data and make appropriate modifications. The echo data dump can be retrieved from running </w:t>
      </w:r>
      <w:proofErr w:type="spellStart"/>
      <w:r w:rsidR="00161D21" w:rsidRPr="00E03B15">
        <w:rPr>
          <w:rFonts w:cs="Times New Roman"/>
          <w:sz w:val="22"/>
        </w:rPr>
        <w:t>pullEchoDataDump</w:t>
      </w:r>
      <w:proofErr w:type="spellEnd"/>
      <w:r w:rsidR="00161D21" w:rsidRPr="00E03B15">
        <w:rPr>
          <w:rFonts w:cs="Times New Roman"/>
          <w:sz w:val="22"/>
        </w:rPr>
        <w:t xml:space="preserve"> function and be reformatted into a file the GUI can import. The template can be found in Echo </w:t>
      </w:r>
      <w:r w:rsidR="00161D21" w:rsidRPr="00E03B15">
        <w:rPr>
          <w:rFonts w:cs="Times New Roman"/>
          <w:color w:val="808080" w:themeColor="background1" w:themeShade="80"/>
          <w:sz w:val="22"/>
        </w:rPr>
        <w:t xml:space="preserve">Data Dump Folder </w:t>
      </w:r>
      <w:r w:rsidR="00161D21" w:rsidRPr="00E03B15">
        <w:rPr>
          <w:rFonts w:cs="Times New Roman"/>
          <w:sz w:val="22"/>
        </w:rPr>
        <w:t xml:space="preserve">along with an Excel file that reorganizes the echo data dump. After the levels are </w:t>
      </w:r>
      <w:r w:rsidRPr="00E03B15">
        <w:rPr>
          <w:rFonts w:cs="Times New Roman"/>
          <w:sz w:val="22"/>
        </w:rPr>
        <w:t>properl</w:t>
      </w:r>
      <w:r w:rsidR="00D323E4" w:rsidRPr="00E03B15">
        <w:rPr>
          <w:rFonts w:cs="Times New Roman"/>
          <w:sz w:val="22"/>
        </w:rPr>
        <w:t xml:space="preserve">y modified, register maps of </w:t>
      </w:r>
      <w:proofErr w:type="spellStart"/>
      <w:r w:rsidR="00D323E4" w:rsidRPr="00E03B15">
        <w:rPr>
          <w:sz w:val="22"/>
        </w:rPr>
        <w:t>Px</w:t>
      </w:r>
      <w:r w:rsidR="00D323E4" w:rsidRPr="00E03B15">
        <w:rPr>
          <w:sz w:val="22"/>
        </w:rPr>
        <w:t>_THR</w:t>
      </w:r>
      <w:proofErr w:type="spellEnd"/>
      <w:proofErr w:type="gramStart"/>
      <w:r w:rsidR="00D323E4" w:rsidRPr="00E03B15">
        <w:rPr>
          <w:sz w:val="22"/>
        </w:rPr>
        <w:t>_[</w:t>
      </w:r>
      <w:proofErr w:type="gramEnd"/>
      <w:r w:rsidR="00D323E4" w:rsidRPr="00E03B15">
        <w:rPr>
          <w:sz w:val="22"/>
        </w:rPr>
        <w:t>0:15]</w:t>
      </w:r>
      <w:r w:rsidR="00D323E4" w:rsidRPr="00E03B15">
        <w:rPr>
          <w:sz w:val="22"/>
        </w:rPr>
        <w:t xml:space="preserve"> in </w:t>
      </w:r>
      <w:hyperlink r:id="rId23" w:history="1">
        <w:r w:rsidR="00D323E4" w:rsidRPr="00E03B15">
          <w:rPr>
            <w:rStyle w:val="Hyperlink"/>
            <w:rFonts w:cs="Times New Roman"/>
            <w:sz w:val="22"/>
          </w:rPr>
          <w:t xml:space="preserve">PGA460 Ultrasonic Signal Processor and Transducer </w:t>
        </w:r>
        <w:r w:rsidR="00D323E4" w:rsidRPr="00E03B15">
          <w:rPr>
            <w:rStyle w:val="Hyperlink"/>
            <w:rFonts w:cs="Times New Roman"/>
            <w:sz w:val="22"/>
            <w:u w:val="none"/>
          </w:rPr>
          <w:t>Driver</w:t>
        </w:r>
      </w:hyperlink>
      <w:r w:rsidR="00D323E4" w:rsidRPr="00E03B15">
        <w:rPr>
          <w:rStyle w:val="Hyperlink"/>
          <w:rFonts w:cs="Times New Roman"/>
          <w:sz w:val="22"/>
          <w:u w:val="none"/>
        </w:rPr>
        <w:t xml:space="preserve"> </w:t>
      </w:r>
      <w:r w:rsidR="00D323E4" w:rsidRPr="00E03B15">
        <w:rPr>
          <w:rStyle w:val="Hyperlink"/>
          <w:rFonts w:cs="Times New Roman"/>
          <w:color w:val="auto"/>
          <w:sz w:val="22"/>
          <w:u w:val="none"/>
        </w:rPr>
        <w:t>will explain how to enter the changes in PGA460-readable format.</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4">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6947C76" w14:textId="77777777" w:rsidR="00D323E4" w:rsidRDefault="00D323E4" w:rsidP="00764B91">
      <w:pPr>
        <w:ind w:left="720"/>
        <w:rPr>
          <w:rFonts w:cs="Times New Roman"/>
          <w:i/>
          <w:color w:val="481EA3" w:themeColor="accent5" w:themeShade="BF"/>
          <w:sz w:val="20"/>
          <w:szCs w:val="20"/>
        </w:rPr>
      </w:pP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79778724" w:rsidR="00C653FF" w:rsidRDefault="00C653FF" w:rsidP="00B71860">
      <w:pPr>
        <w:jc w:val="center"/>
      </w:pPr>
    </w:p>
    <w:p w14:paraId="5E29FCD2" w14:textId="0BD4FB34" w:rsidR="00C653FF" w:rsidRDefault="00C653FF" w:rsidP="004B7E44"/>
    <w:p w14:paraId="04B5B77C" w14:textId="0339F442" w:rsidR="00C653FF" w:rsidRDefault="00D323E4" w:rsidP="00B71860">
      <w:pPr>
        <w:jc w:val="center"/>
      </w:pPr>
      <w:r>
        <w:rPr>
          <w:noProof/>
        </w:rPr>
        <w:lastRenderedPageBreak/>
        <w:drawing>
          <wp:inline distT="0" distB="0" distL="0" distR="0" wp14:anchorId="615C492A" wp14:editId="6C9AEA28">
            <wp:extent cx="5015552" cy="26603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162" cy="2673409"/>
                    </a:xfrm>
                    <a:prstGeom prst="rect">
                      <a:avLst/>
                    </a:prstGeom>
                  </pic:spPr>
                </pic:pic>
              </a:graphicData>
            </a:graphic>
          </wp:inline>
        </w:drawing>
      </w:r>
    </w:p>
    <w:p w14:paraId="7FBBE8EA" w14:textId="769469BB" w:rsidR="00C653FF" w:rsidRPr="00E03B15" w:rsidRDefault="00D323E4" w:rsidP="00E03B15">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Pr>
          <w:rFonts w:cs="Times New Roman"/>
          <w:i/>
          <w:color w:val="315F02" w:themeColor="accent3" w:themeShade="BF"/>
          <w:sz w:val="20"/>
          <w:szCs w:val="20"/>
        </w:rPr>
        <w:t>The graph shows increasing TVGAIN for longer distances to accommodate for attenuation.</w:t>
      </w:r>
    </w:p>
    <w:p w14:paraId="4B9061D5" w14:textId="6B4AC79B" w:rsidR="00B71860" w:rsidRDefault="00B71860" w:rsidP="00B71860">
      <w:pPr>
        <w:pStyle w:val="Heading4"/>
        <w:rPr>
          <w:color w:val="315F02" w:themeColor="accent3" w:themeShade="BF"/>
        </w:rPr>
      </w:pPr>
      <w:r>
        <w:rPr>
          <w:color w:val="315F02" w:themeColor="accent3" w:themeShade="BF"/>
        </w:rPr>
        <w:t>GETDISTANCE SCRIPT</w:t>
      </w:r>
    </w:p>
    <w:p w14:paraId="5D409F29" w14:textId="3BA428ED" w:rsidR="00B71860" w:rsidRPr="00E03B15" w:rsidRDefault="00B71860" w:rsidP="00B71860">
      <w:pPr>
        <w:rPr>
          <w:rFonts w:cs="Times New Roman"/>
          <w:sz w:val="22"/>
        </w:rPr>
      </w:pPr>
      <w:r w:rsidRPr="00E03B15">
        <w:rPr>
          <w:rFonts w:cs="Times New Roman"/>
          <w:sz w:val="22"/>
        </w:rPr>
        <w:t>The sequence of which to extract distance (m) from PGA460 is:</w:t>
      </w:r>
    </w:p>
    <w:p w14:paraId="3A769803"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Burst and Listen</w:t>
      </w:r>
    </w:p>
    <w:p w14:paraId="72B28A05"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Pull data measurement</w:t>
      </w:r>
    </w:p>
    <w:p w14:paraId="4665E757"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Compute distance from data measurement</w:t>
      </w:r>
    </w:p>
    <w:p w14:paraId="4E68C275" w14:textId="77777777" w:rsidR="00B71860" w:rsidRPr="00E03B15" w:rsidRDefault="00B71860" w:rsidP="00B71860">
      <w:pPr>
        <w:pStyle w:val="ListParagraph"/>
        <w:rPr>
          <w:rFonts w:cs="Times New Roman"/>
          <w:noProof/>
          <w:sz w:val="22"/>
        </w:rPr>
      </w:pPr>
    </w:p>
    <w:p w14:paraId="23F8D1C8" w14:textId="77777777" w:rsidR="00B71860" w:rsidRPr="00E03B15" w:rsidRDefault="00B71860" w:rsidP="00B71860">
      <w:pPr>
        <w:pStyle w:val="ListParagraph"/>
        <w:rPr>
          <w:rFonts w:cs="Times New Roman"/>
          <w:noProof/>
          <w:sz w:val="22"/>
        </w:rPr>
      </w:pPr>
      <w:r w:rsidRPr="00E03B15">
        <w:rPr>
          <w:rFonts w:cs="Times New Roman"/>
          <w:b/>
          <w:noProof/>
          <w:sz w:val="22"/>
        </w:rPr>
        <w:t>BURST AND LISTEN</w:t>
      </w:r>
      <w:r w:rsidRPr="00E03B15">
        <w:rPr>
          <w:rFonts w:cs="Times New Roman"/>
          <w:noProof/>
          <w:sz w:val="22"/>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E03B15" w:rsidRDefault="00B71860" w:rsidP="00B71860">
      <w:pPr>
        <w:pStyle w:val="ListParagraph"/>
        <w:rPr>
          <w:rFonts w:cs="Times New Roman"/>
          <w:noProof/>
          <w:sz w:val="22"/>
        </w:rPr>
      </w:pPr>
    </w:p>
    <w:p w14:paraId="2FC63363" w14:textId="77777777" w:rsidR="00B71860" w:rsidRPr="00E03B15" w:rsidRDefault="00B71860" w:rsidP="00B71860">
      <w:pPr>
        <w:pStyle w:val="ListParagraph"/>
        <w:rPr>
          <w:rFonts w:cs="Times New Roman"/>
          <w:noProof/>
          <w:sz w:val="22"/>
        </w:rPr>
      </w:pPr>
      <w:r w:rsidRPr="00E03B15">
        <w:rPr>
          <w:rFonts w:cs="Times New Roman"/>
          <w:b/>
          <w:noProof/>
          <w:sz w:val="22"/>
        </w:rPr>
        <w:t>PULL DATA MEASUREMENT</w:t>
      </w:r>
      <w:r w:rsidRPr="00E03B15">
        <w:rPr>
          <w:rFonts w:cs="Times New Roman"/>
          <w:noProof/>
          <w:sz w:val="22"/>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E03B15" w:rsidRDefault="00B71860" w:rsidP="00B71860">
      <w:pPr>
        <w:pStyle w:val="ListParagraph"/>
        <w:rPr>
          <w:rFonts w:cs="Times New Roman"/>
          <w:noProof/>
          <w:sz w:val="22"/>
        </w:rPr>
      </w:pPr>
    </w:p>
    <w:p w14:paraId="6F90FB83" w14:textId="725C935B" w:rsidR="00B71860" w:rsidRPr="00E03B15" w:rsidRDefault="00B71860" w:rsidP="00B71860">
      <w:pPr>
        <w:pStyle w:val="ListParagraph"/>
        <w:rPr>
          <w:rFonts w:cs="Times New Roman"/>
          <w:noProof/>
          <w:sz w:val="22"/>
        </w:rPr>
      </w:pPr>
      <w:r w:rsidRPr="00E03B15">
        <w:rPr>
          <w:rFonts w:cs="Times New Roman"/>
          <w:b/>
          <w:noProof/>
          <w:sz w:val="22"/>
        </w:rPr>
        <w:t>COMPUTE DISTANCE</w:t>
      </w:r>
      <w:r w:rsidRPr="00E03B15">
        <w:rPr>
          <w:rFonts w:cs="Times New Roman"/>
          <w:noProof/>
          <w:sz w:val="22"/>
        </w:rPr>
        <w:t xml:space="preserve"> command will use raw data in ultraMeasResult array to return a distance in meter. For each object detection, there is a set of 5 bytes, describing distance, width, and peak amplitude. Since we are only concerned with distance, the 2</w:t>
      </w:r>
      <w:r w:rsidRPr="00E03B15">
        <w:rPr>
          <w:rFonts w:cs="Times New Roman"/>
          <w:noProof/>
          <w:sz w:val="22"/>
          <w:vertAlign w:val="superscript"/>
        </w:rPr>
        <w:t>nd</w:t>
      </w:r>
      <w:r w:rsidRPr="00E03B15">
        <w:rPr>
          <w:rFonts w:cs="Times New Roman"/>
          <w:noProof/>
          <w:sz w:val="22"/>
        </w:rPr>
        <w:t xml:space="preserve"> and 3</w:t>
      </w:r>
      <w:r w:rsidRPr="00E03B15">
        <w:rPr>
          <w:rFonts w:cs="Times New Roman"/>
          <w:noProof/>
          <w:sz w:val="22"/>
          <w:vertAlign w:val="superscript"/>
        </w:rPr>
        <w:t>rd</w:t>
      </w:r>
      <w:r w:rsidRPr="00E03B15">
        <w:rPr>
          <w:rFonts w:cs="Times New Roman"/>
          <w:noProof/>
          <w:sz w:val="22"/>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394D4305" w14:textId="79C2E519" w:rsidR="00E03B15" w:rsidRDefault="00B71860" w:rsidP="00E03B15">
      <w:pPr>
        <w:jc w:val="center"/>
        <w:rPr>
          <w:i/>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44DBE160" w14:textId="77777777" w:rsidR="00E03B15" w:rsidRPr="00E03B15" w:rsidRDefault="00E03B15" w:rsidP="00E03B15">
      <w:pPr>
        <w:jc w:val="center"/>
        <w:rPr>
          <w:i/>
          <w:color w:val="315F02" w:themeColor="accent3" w:themeShade="BF"/>
          <w:sz w:val="18"/>
          <w:szCs w:val="18"/>
        </w:rPr>
      </w:pPr>
    </w:p>
    <w:p w14:paraId="15627EDA" w14:textId="77777777" w:rsidR="00C77983" w:rsidRDefault="00C77983">
      <w:pPr>
        <w:spacing w:after="200"/>
        <w:rPr>
          <w:color w:val="5CA200" w:themeColor="accent1" w:themeShade="80"/>
        </w:rPr>
      </w:pPr>
      <w:r>
        <w:rPr>
          <w:color w:val="5CA200" w:themeColor="accent1" w:themeShade="80"/>
        </w:rPr>
        <w:br w:type="page"/>
      </w:r>
    </w:p>
    <w:p w14:paraId="474B9B88" w14:textId="260B2A4C" w:rsidR="00EE56F4" w:rsidRPr="007818E6" w:rsidRDefault="00EE56F4" w:rsidP="00E03B15">
      <w:pPr>
        <w:ind w:firstLine="720"/>
        <w:rPr>
          <w:rFonts w:eastAsia="Times New Roman" w:cs="Times New Roman"/>
          <w:color w:val="5CA200" w:themeColor="accent1" w:themeShade="80"/>
          <w:spacing w:val="-4"/>
          <w:kern w:val="28"/>
        </w:rPr>
      </w:pPr>
      <w:r>
        <w:rPr>
          <w:color w:val="5CA200" w:themeColor="accent1" w:themeShade="80"/>
        </w:rPr>
        <w:lastRenderedPageBreak/>
        <w:t xml:space="preserve">Multiple Transducers </w:t>
      </w:r>
      <w:proofErr w:type="spellStart"/>
      <w:r>
        <w:rPr>
          <w:color w:val="5CA200" w:themeColor="accent1" w:themeShade="80"/>
        </w:rPr>
        <w:t>GetDistance</w:t>
      </w:r>
      <w:proofErr w:type="spellEnd"/>
      <w:r>
        <w:rPr>
          <w:color w:val="5CA200" w:themeColor="accent1" w:themeShade="80"/>
        </w:rPr>
        <w:t xml:space="preserve"> Script</w:t>
      </w:r>
    </w:p>
    <w:p w14:paraId="219DBE8F" w14:textId="4F8DD543" w:rsidR="00B71860" w:rsidRPr="00E03B15" w:rsidRDefault="00EE56F4" w:rsidP="00EE56F4">
      <w:pPr>
        <w:ind w:left="720"/>
        <w:rPr>
          <w:sz w:val="22"/>
        </w:rPr>
      </w:pPr>
      <w:r>
        <w:tab/>
      </w:r>
      <w:r w:rsidRPr="00E03B15">
        <w:rPr>
          <w:sz w:val="22"/>
        </w:rPr>
        <w:t>As the sequence of commands required for extracting distance is known and consistent, it is possible to create customized functions to increase the feed rate</w:t>
      </w:r>
      <w:r w:rsidR="007818E6" w:rsidRPr="00E03B15">
        <w:rPr>
          <w:sz w:val="22"/>
        </w:rPr>
        <w:t>, especially for multiple-transducers setup</w:t>
      </w:r>
      <w:r w:rsidRPr="00E03B15">
        <w:rPr>
          <w:sz w:val="22"/>
        </w:rPr>
        <w:t xml:space="preserve">. The </w:t>
      </w:r>
      <w:proofErr w:type="spellStart"/>
      <w:r w:rsidRPr="00E03B15">
        <w:rPr>
          <w:sz w:val="22"/>
        </w:rPr>
        <w:t>Energia</w:t>
      </w:r>
      <w:proofErr w:type="spellEnd"/>
      <w:r w:rsidRPr="00E03B15">
        <w:rPr>
          <w:sz w:val="22"/>
        </w:rPr>
        <w:t xml:space="preserve"> library example code </w:t>
      </w:r>
      <w:r w:rsidR="006E6DF7" w:rsidRPr="00E03B15">
        <w:rPr>
          <w:sz w:val="22"/>
        </w:rPr>
        <w:t>reports</w:t>
      </w:r>
      <w:r w:rsidRPr="00E03B15">
        <w:rPr>
          <w:sz w:val="22"/>
        </w:rPr>
        <w:t xml:space="preserve"> distance for </w:t>
      </w:r>
      <w:r w:rsidRPr="00E03B15">
        <w:rPr>
          <w:i/>
          <w:iCs/>
          <w:sz w:val="22"/>
        </w:rPr>
        <w:t>one</w:t>
      </w:r>
      <w:r w:rsidRPr="00E03B15">
        <w:rPr>
          <w:sz w:val="22"/>
        </w:rPr>
        <w:t xml:space="preserve"> ultrasonic sensor at a rate of four (4) frames per second. </w:t>
      </w:r>
      <w:r w:rsidR="00D5227B" w:rsidRPr="00E03B15">
        <w:rPr>
          <w:sz w:val="22"/>
        </w:rPr>
        <w:t xml:space="preserve">Therefore, knowing the required sequence of commands enables creation of own </w:t>
      </w:r>
      <w:proofErr w:type="spellStart"/>
      <w:r w:rsidR="00D5227B" w:rsidRPr="00E03B15">
        <w:rPr>
          <w:sz w:val="22"/>
        </w:rPr>
        <w:t>GetDistance</w:t>
      </w:r>
      <w:proofErr w:type="spellEnd"/>
      <w:r w:rsidR="00D5227B" w:rsidRPr="00E03B15">
        <w:rPr>
          <w:sz w:val="22"/>
        </w:rPr>
        <w:t xml:space="preserve"> script version, which can bypass many limitations embedded in the </w:t>
      </w:r>
      <w:proofErr w:type="spellStart"/>
      <w:r w:rsidR="00D5227B" w:rsidRPr="00E03B15">
        <w:rPr>
          <w:sz w:val="22"/>
        </w:rPr>
        <w:t>Energia</w:t>
      </w:r>
      <w:proofErr w:type="spellEnd"/>
      <w:r w:rsidR="00D5227B" w:rsidRPr="00E03B15">
        <w:rPr>
          <w:sz w:val="22"/>
        </w:rPr>
        <w:t xml:space="preserve"> Library code and increase the feed rate up to fifty (50) frames per second. Refer to </w:t>
      </w:r>
      <w:r w:rsidR="00D323E4" w:rsidRPr="00E03B15">
        <w:rPr>
          <w:color w:val="A6A6A6" w:themeColor="background1" w:themeShade="A6"/>
          <w:sz w:val="22"/>
        </w:rPr>
        <w:t>PGA460_singleSensor</w:t>
      </w:r>
      <w:r w:rsidR="00D5227B" w:rsidRPr="00E03B15">
        <w:rPr>
          <w:color w:val="A6A6A6" w:themeColor="background1" w:themeShade="A6"/>
          <w:sz w:val="22"/>
        </w:rPr>
        <w:t xml:space="preserve">.ino </w:t>
      </w:r>
      <w:r w:rsidR="00D5227B" w:rsidRPr="00E03B15">
        <w:rPr>
          <w:sz w:val="22"/>
        </w:rPr>
        <w:t xml:space="preserve">for more details on customized functions and </w:t>
      </w:r>
      <w:r w:rsidR="006815A4" w:rsidRPr="00E03B15">
        <w:rPr>
          <w:sz w:val="22"/>
        </w:rPr>
        <w:t xml:space="preserve">to </w:t>
      </w:r>
      <w:r w:rsidR="00D5227B" w:rsidRPr="00E03B15">
        <w:rPr>
          <w:sz w:val="22"/>
        </w:rPr>
        <w:t>verify the feed rate.</w:t>
      </w:r>
    </w:p>
    <w:p w14:paraId="798D5BC7" w14:textId="729727D3" w:rsidR="00D5227B" w:rsidRPr="00E03B15" w:rsidRDefault="00D5227B" w:rsidP="00EE56F4">
      <w:pPr>
        <w:ind w:left="720"/>
        <w:rPr>
          <w:sz w:val="22"/>
        </w:rPr>
      </w:pPr>
      <w:r w:rsidRPr="00E03B15">
        <w:rPr>
          <w:sz w:val="22"/>
        </w:rPr>
        <w:tab/>
      </w:r>
      <w:r w:rsidR="007818E6" w:rsidRPr="00E03B15">
        <w:rPr>
          <w:sz w:val="22"/>
        </w:rPr>
        <w:t xml:space="preserve">Creating own </w:t>
      </w:r>
      <w:proofErr w:type="spellStart"/>
      <w:r w:rsidR="007818E6" w:rsidRPr="00E03B15">
        <w:rPr>
          <w:sz w:val="22"/>
        </w:rPr>
        <w:t>GetDistance</w:t>
      </w:r>
      <w:proofErr w:type="spellEnd"/>
      <w:r w:rsidR="007818E6" w:rsidRPr="00E03B15">
        <w:rPr>
          <w:sz w:val="22"/>
        </w:rPr>
        <w:t xml:space="preserve"> script minimizes</w:t>
      </w:r>
      <w:r w:rsidR="00AE16C5" w:rsidRPr="00E03B15">
        <w:rPr>
          <w:sz w:val="22"/>
        </w:rPr>
        <w:t xml:space="preserve"> significant feed rate reduction while driving multiple ultrasonic </w:t>
      </w:r>
      <w:r w:rsidR="00D323E4" w:rsidRPr="00E03B15">
        <w:rPr>
          <w:sz w:val="22"/>
        </w:rPr>
        <w:t>simultaneously, without using multi</w:t>
      </w:r>
      <w:r w:rsidR="00AE16C5" w:rsidRPr="00E03B15">
        <w:rPr>
          <w:sz w:val="22"/>
        </w:rPr>
        <w:t xml:space="preserve">threading. The </w:t>
      </w:r>
      <w:proofErr w:type="spellStart"/>
      <w:r w:rsidR="00AE16C5" w:rsidRPr="00E03B15">
        <w:rPr>
          <w:sz w:val="22"/>
        </w:rPr>
        <w:t>Energia</w:t>
      </w:r>
      <w:proofErr w:type="spellEnd"/>
      <w:r w:rsidR="00AE16C5" w:rsidRPr="00E03B15">
        <w:rPr>
          <w:sz w:val="22"/>
        </w:rPr>
        <w:t xml:space="preserve"> library example code is created specifically to be used for </w:t>
      </w:r>
      <w:r w:rsidR="00AE16C5" w:rsidRPr="00E03B15">
        <w:rPr>
          <w:i/>
          <w:iCs/>
          <w:sz w:val="22"/>
        </w:rPr>
        <w:t>one</w:t>
      </w:r>
      <w:r w:rsidR="00AE16C5" w:rsidRPr="00E03B15">
        <w:rPr>
          <w:sz w:val="22"/>
        </w:rPr>
        <w:t xml:space="preserve"> ultrasonic sensor. Therefore, even when multiple ultrasonic sensors are used, the script will complete the whole sequence of commands for one sensor before repeating the same sequence for the next sensor within one loop.</w:t>
      </w:r>
      <w:r w:rsidR="006815A4" w:rsidRPr="00E03B15">
        <w:rPr>
          <w:sz w:val="22"/>
        </w:rPr>
        <w:t xml:space="preserve"> As imagined, this method can reduce the feed rate by half every time </w:t>
      </w:r>
      <w:r w:rsidR="007818E6" w:rsidRPr="00E03B15">
        <w:rPr>
          <w:sz w:val="22"/>
        </w:rPr>
        <w:t>a new</w:t>
      </w:r>
      <w:r w:rsidR="006815A4" w:rsidRPr="00E03B15">
        <w:rPr>
          <w:sz w:val="22"/>
        </w:rPr>
        <w:t xml:space="preserve"> ultrasonic sensor is added</w:t>
      </w:r>
      <w:r w:rsidR="006E6DF7" w:rsidRPr="00E03B15">
        <w:rPr>
          <w:sz w:val="22"/>
        </w:rPr>
        <w:t xml:space="preserve"> to the setup</w:t>
      </w:r>
      <w:r w:rsidR="006815A4" w:rsidRPr="00E03B15">
        <w:rPr>
          <w:sz w:val="22"/>
        </w:rPr>
        <w:t>, which greatly impacts real-time analysis of the vehicle’s surroundings.</w:t>
      </w:r>
    </w:p>
    <w:p w14:paraId="4BABF95B" w14:textId="6410E0FE" w:rsidR="006815A4" w:rsidRPr="00E03B15" w:rsidRDefault="006815A4" w:rsidP="00E03B15">
      <w:pPr>
        <w:ind w:left="720"/>
        <w:rPr>
          <w:sz w:val="22"/>
        </w:rPr>
      </w:pPr>
      <w:r w:rsidRPr="00E03B15">
        <w:rPr>
          <w:sz w:val="22"/>
        </w:rPr>
        <w:tab/>
        <w:t>The most cost-effective and easily-modifiable way</w:t>
      </w:r>
      <w:r w:rsidR="007818E6" w:rsidRPr="00E03B15">
        <w:rPr>
          <w:sz w:val="22"/>
        </w:rPr>
        <w:t xml:space="preserve"> to</w:t>
      </w:r>
      <w:r w:rsidRPr="00E03B15">
        <w:rPr>
          <w:sz w:val="22"/>
        </w:rPr>
        <w:t xml:space="preserve"> maintain approximately the same feed rate</w:t>
      </w:r>
      <w:r w:rsidR="007818E6" w:rsidRPr="00E03B15">
        <w:rPr>
          <w:sz w:val="22"/>
        </w:rPr>
        <w:t xml:space="preserve">, </w:t>
      </w:r>
      <w:r w:rsidR="007818E6" w:rsidRPr="00E03B15">
        <w:rPr>
          <w:sz w:val="22"/>
        </w:rPr>
        <w:t>without having to incorporate multithreading</w:t>
      </w:r>
      <w:r w:rsidR="007818E6" w:rsidRPr="00E03B15">
        <w:rPr>
          <w:sz w:val="22"/>
        </w:rPr>
        <w:t>,</w:t>
      </w:r>
      <w:r w:rsidRPr="00E03B15">
        <w:rPr>
          <w:sz w:val="22"/>
        </w:rPr>
        <w:t xml:space="preserve"> is to have all PGA460s perform the same command simultaneously for each stage of the sequence. </w:t>
      </w:r>
      <w:r w:rsidR="009A568F" w:rsidRPr="00E03B15">
        <w:rPr>
          <w:sz w:val="22"/>
        </w:rPr>
        <w:t xml:space="preserve">When </w:t>
      </w:r>
      <w:r w:rsidR="007B4F5D" w:rsidRPr="00E03B15">
        <w:rPr>
          <w:sz w:val="22"/>
        </w:rPr>
        <w:t>multiple UART ports are utilized (4 readily available on Mega 2560), the transmission for each PGA460 will be separate and interrupted</w:t>
      </w:r>
      <w:r w:rsidR="009A568F" w:rsidRPr="00E03B15">
        <w:rPr>
          <w:sz w:val="22"/>
        </w:rPr>
        <w:t xml:space="preserve">, which is especially important for the </w:t>
      </w:r>
      <w:proofErr w:type="spellStart"/>
      <w:r w:rsidR="009A568F" w:rsidRPr="00E03B15">
        <w:rPr>
          <w:sz w:val="22"/>
        </w:rPr>
        <w:t>burst+listen</w:t>
      </w:r>
      <w:proofErr w:type="spellEnd"/>
      <w:r w:rsidR="009A568F" w:rsidRPr="00E03B15">
        <w:rPr>
          <w:sz w:val="22"/>
        </w:rPr>
        <w:t xml:space="preserve"> stage</w:t>
      </w:r>
      <w:r w:rsidR="007B4F5D" w:rsidRPr="00E03B15">
        <w:rPr>
          <w:sz w:val="22"/>
        </w:rPr>
        <w:t xml:space="preserve">. </w:t>
      </w:r>
      <w:r w:rsidR="00B969C4" w:rsidRPr="00E03B15">
        <w:rPr>
          <w:sz w:val="22"/>
        </w:rPr>
        <w:t xml:space="preserve">The only </w:t>
      </w:r>
      <w:r w:rsidR="009A568F" w:rsidRPr="00E03B15">
        <w:rPr>
          <w:sz w:val="22"/>
        </w:rPr>
        <w:t xml:space="preserve">noticeable difference </w:t>
      </w:r>
      <w:r w:rsidR="00B969C4" w:rsidRPr="00E03B15">
        <w:rPr>
          <w:sz w:val="22"/>
        </w:rPr>
        <w:t xml:space="preserve">in the sequence is how </w:t>
      </w:r>
      <w:r w:rsidR="009A568F" w:rsidRPr="00E03B15">
        <w:rPr>
          <w:sz w:val="22"/>
        </w:rPr>
        <w:t xml:space="preserve">the </w:t>
      </w:r>
      <w:r w:rsidR="00B969C4" w:rsidRPr="00E03B15">
        <w:rPr>
          <w:sz w:val="22"/>
        </w:rPr>
        <w:t>retrieved data will be stored</w:t>
      </w:r>
      <w:r w:rsidR="009A568F" w:rsidRPr="00E03B15">
        <w:rPr>
          <w:sz w:val="22"/>
        </w:rPr>
        <w:t xml:space="preserve">. The </w:t>
      </w:r>
      <w:proofErr w:type="spellStart"/>
      <w:r w:rsidR="009A568F" w:rsidRPr="00E03B15">
        <w:rPr>
          <w:sz w:val="22"/>
        </w:rPr>
        <w:t>Energia</w:t>
      </w:r>
      <w:proofErr w:type="spellEnd"/>
      <w:r w:rsidR="009A568F" w:rsidRPr="00E03B15">
        <w:rPr>
          <w:sz w:val="22"/>
        </w:rPr>
        <w:t xml:space="preserve"> library code </w:t>
      </w:r>
      <w:r w:rsidR="006E6DF7" w:rsidRPr="00E03B15">
        <w:rPr>
          <w:sz w:val="22"/>
        </w:rPr>
        <w:t>has</w:t>
      </w:r>
      <w:r w:rsidR="009A568F" w:rsidRPr="00E03B15">
        <w:rPr>
          <w:sz w:val="22"/>
        </w:rPr>
        <w:t xml:space="preserve"> an array to store distances of up to eight (8) object detections for one PGA460. Since only one (1) object detection is needed, each PGA460 </w:t>
      </w:r>
      <w:r w:rsidR="006C721E" w:rsidRPr="00E03B15">
        <w:rPr>
          <w:sz w:val="22"/>
        </w:rPr>
        <w:t>can</w:t>
      </w:r>
      <w:r w:rsidR="009A568F" w:rsidRPr="00E03B15">
        <w:rPr>
          <w:sz w:val="22"/>
        </w:rPr>
        <w:t xml:space="preserve"> store data in particular segment of the array</w:t>
      </w:r>
      <w:r w:rsidR="006C721E" w:rsidRPr="00E03B15">
        <w:rPr>
          <w:sz w:val="22"/>
        </w:rPr>
        <w:t xml:space="preserve">, and thus, all PGA460s can modify the array simultaneously. For more details on multiple-transducer </w:t>
      </w:r>
      <w:proofErr w:type="spellStart"/>
      <w:r w:rsidR="006C721E" w:rsidRPr="00E03B15">
        <w:rPr>
          <w:sz w:val="22"/>
        </w:rPr>
        <w:t>GetDistance</w:t>
      </w:r>
      <w:proofErr w:type="spellEnd"/>
      <w:r w:rsidR="006C721E" w:rsidRPr="00E03B15">
        <w:rPr>
          <w:sz w:val="22"/>
        </w:rPr>
        <w:t xml:space="preserve"> script, refer to </w:t>
      </w:r>
      <w:r w:rsidR="006E6DF7" w:rsidRPr="00E03B15">
        <w:rPr>
          <w:color w:val="808080" w:themeColor="background1" w:themeShade="80"/>
          <w:sz w:val="22"/>
        </w:rPr>
        <w:t xml:space="preserve">PGA460_multipleSensors.ino </w:t>
      </w:r>
      <w:r w:rsidR="006E6DF7" w:rsidRPr="00E03B15">
        <w:rPr>
          <w:sz w:val="22"/>
        </w:rPr>
        <w:t xml:space="preserve">in </w:t>
      </w:r>
      <w:r w:rsidR="006E6DF7" w:rsidRPr="00E03B15">
        <w:rPr>
          <w:color w:val="808080" w:themeColor="background1" w:themeShade="80"/>
          <w:sz w:val="22"/>
        </w:rPr>
        <w:t>Software</w:t>
      </w:r>
      <w:r w:rsidR="006E6DF7" w:rsidRPr="00E03B15">
        <w:rPr>
          <w:sz w:val="22"/>
        </w:rPr>
        <w:t xml:space="preserve"> folder</w:t>
      </w:r>
      <w:r w:rsidR="007B4F5D">
        <w:tab/>
      </w: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E03B15">
      <w:pPr>
        <w:pStyle w:val="Heading5"/>
        <w:ind w:left="720"/>
        <w:jc w:val="both"/>
        <w:rPr>
          <w:color w:val="5CA200" w:themeColor="accent1" w:themeShade="80"/>
        </w:rPr>
      </w:pPr>
      <w:r>
        <w:rPr>
          <w:color w:val="5CA200" w:themeColor="accent1" w:themeShade="80"/>
        </w:rPr>
        <w:t>Register Write and Register Read</w:t>
      </w:r>
    </w:p>
    <w:p w14:paraId="518DC0A0" w14:textId="77777777" w:rsidR="00C77983" w:rsidRDefault="00764B91" w:rsidP="00C77983">
      <w:pPr>
        <w:ind w:left="720" w:firstLine="720"/>
        <w:rPr>
          <w:rStyle w:val="Hyperlink"/>
          <w:rFonts w:cs="Times New Roman"/>
          <w:color w:val="auto"/>
          <w:sz w:val="22"/>
          <w:u w:val="none"/>
        </w:rPr>
      </w:pPr>
      <w:r w:rsidRPr="00E03B15">
        <w:rPr>
          <w:sz w:val="22"/>
        </w:rPr>
        <w:t>Register write and register read are used for committing a value to a single address and checking the value at that address</w:t>
      </w:r>
      <w:r w:rsidR="006E6DF7" w:rsidRPr="00E03B15">
        <w:rPr>
          <w:sz w:val="22"/>
        </w:rPr>
        <w:t>, respectively. Register read ha</w:t>
      </w:r>
      <w:r w:rsidRPr="00E03B15">
        <w:rPr>
          <w:sz w:val="22"/>
        </w:rPr>
        <w:t xml:space="preserve">s a critical use in verifying appropriate values at specific addresses and resolving errors. Register addresses for all configurations parameters can be found in </w:t>
      </w:r>
      <w:hyperlink r:id="rId27" w:history="1">
        <w:r w:rsidRPr="00E03B15">
          <w:rPr>
            <w:rStyle w:val="Hyperlink"/>
            <w:rFonts w:cs="Times New Roman"/>
            <w:sz w:val="22"/>
          </w:rPr>
          <w:t>PGA460 Ultrasonic Signal Processor and Transducer Driver</w:t>
        </w:r>
      </w:hyperlink>
      <w:r w:rsidRPr="00E03B15">
        <w:rPr>
          <w:rStyle w:val="Hyperlink"/>
          <w:rFonts w:cs="Times New Roman"/>
          <w:sz w:val="22"/>
        </w:rPr>
        <w:t xml:space="preserve"> </w:t>
      </w:r>
      <w:r w:rsidRPr="00E03B15">
        <w:rPr>
          <w:rStyle w:val="Hyperlink"/>
          <w:rFonts w:cs="Times New Roman"/>
          <w:color w:val="auto"/>
          <w:sz w:val="22"/>
          <w:u w:val="none"/>
        </w:rPr>
        <w:t xml:space="preserve">under Section 7.6 Register Maps. On a hexadecimal level, the value may not describe the register’s complete functions and will require binary conversion to understand its bit-wise </w:t>
      </w:r>
      <w:r w:rsidR="006E6DF7" w:rsidRPr="00E03B15">
        <w:rPr>
          <w:rStyle w:val="Hyperlink"/>
          <w:rFonts w:cs="Times New Roman"/>
          <w:color w:val="auto"/>
          <w:sz w:val="22"/>
          <w:u w:val="none"/>
        </w:rPr>
        <w:t>capabilities</w:t>
      </w:r>
      <w:r w:rsidRPr="00E03B15">
        <w:rPr>
          <w:rStyle w:val="Hyperlink"/>
          <w:rFonts w:cs="Times New Roman"/>
          <w:color w:val="auto"/>
          <w:sz w:val="22"/>
          <w:u w:val="none"/>
        </w:rPr>
        <w:t>, which is detailed</w:t>
      </w:r>
      <w:r w:rsidR="00C77983">
        <w:rPr>
          <w:rStyle w:val="Hyperlink"/>
          <w:rFonts w:cs="Times New Roman"/>
          <w:color w:val="auto"/>
          <w:sz w:val="22"/>
          <w:u w:val="none"/>
        </w:rPr>
        <w:t xml:space="preserve"> </w:t>
      </w:r>
      <w:r w:rsidRPr="00E03B15">
        <w:rPr>
          <w:rStyle w:val="Hyperlink"/>
          <w:rFonts w:cs="Times New Roman"/>
          <w:color w:val="auto"/>
          <w:sz w:val="22"/>
          <w:u w:val="none"/>
        </w:rPr>
        <w:t>in the binary mapping of each register.</w:t>
      </w:r>
    </w:p>
    <w:p w14:paraId="48D415B0" w14:textId="46239E01" w:rsidR="00764B91" w:rsidRPr="00EE56F4" w:rsidRDefault="00764B91" w:rsidP="0078023E">
      <w:pPr>
        <w:jc w:val="center"/>
      </w:pPr>
      <w:r>
        <w:rPr>
          <w:noProof/>
        </w:rPr>
        <w:lastRenderedPageBreak/>
        <w:drawing>
          <wp:inline distT="0" distB="0" distL="0" distR="0" wp14:anchorId="4F57AC9C" wp14:editId="5DEA4DC6">
            <wp:extent cx="4483290" cy="23910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5282" cy="2413484"/>
                    </a:xfrm>
                    <a:prstGeom prst="rect">
                      <a:avLst/>
                    </a:prstGeom>
                  </pic:spPr>
                </pic:pic>
              </a:graphicData>
            </a:graphic>
          </wp:inline>
        </w:drawing>
      </w:r>
    </w:p>
    <w:p w14:paraId="674D274E" w14:textId="664428DB"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 xml:space="preserve">provides examples for </w:t>
      </w:r>
      <w:r w:rsidR="006E6DF7">
        <w:rPr>
          <w:rFonts w:cs="Times New Roman"/>
          <w:i/>
          <w:noProof/>
          <w:color w:val="315F02" w:themeColor="accent3" w:themeShade="BF"/>
          <w:sz w:val="20"/>
          <w:szCs w:val="20"/>
        </w:rPr>
        <w:t>effectively using</w:t>
      </w:r>
      <w:r w:rsidR="005142F8" w:rsidRPr="005142F8">
        <w:rPr>
          <w:rFonts w:cs="Times New Roman"/>
          <w:i/>
          <w:noProof/>
          <w:color w:val="315F02" w:themeColor="accent3" w:themeShade="BF"/>
          <w:sz w:val="20"/>
          <w:szCs w:val="20"/>
        </w:rPr>
        <w:t xml:space="preserv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Pr="0078023E" w:rsidRDefault="005142F8" w:rsidP="00163D7A">
      <w:pPr>
        <w:ind w:left="720" w:firstLine="720"/>
        <w:rPr>
          <w:rFonts w:cs="Times New Roman"/>
          <w:noProof/>
          <w:sz w:val="22"/>
        </w:rPr>
      </w:pPr>
      <w:r w:rsidRPr="0078023E">
        <w:rPr>
          <w:rFonts w:cs="Times New Roman"/>
          <w:noProof/>
          <w:sz w:val="22"/>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7CEC93E4" w14:textId="1AF29900" w:rsidR="007818E6" w:rsidRPr="007818E6" w:rsidRDefault="005142F8" w:rsidP="007818E6">
      <w:pPr>
        <w:jc w:val="center"/>
        <w:rPr>
          <w:rFonts w:cs="Times New Roman"/>
          <w:noProof/>
        </w:rPr>
      </w:pPr>
      <w:r>
        <w:rPr>
          <w:noProof/>
        </w:rPr>
        <w:lastRenderedPageBreak/>
        <w:drawing>
          <wp:inline distT="0" distB="0" distL="0" distR="0" wp14:anchorId="448A474B" wp14:editId="7849FB50">
            <wp:extent cx="4223982" cy="185566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7796" cy="1910058"/>
                    </a:xfrm>
                    <a:prstGeom prst="rect">
                      <a:avLst/>
                    </a:prstGeom>
                  </pic:spPr>
                </pic:pic>
              </a:graphicData>
            </a:graphic>
          </wp:inline>
        </w:drawing>
      </w: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38916A02" w14:textId="67E4628C" w:rsidR="004B1897" w:rsidRPr="007818E6" w:rsidRDefault="004B1897" w:rsidP="007818E6">
      <w:pPr>
        <w:ind w:left="720"/>
        <w:rPr>
          <w:rFonts w:cs="Times New Roman"/>
          <w:color w:val="161718" w:themeColor="text1"/>
          <w:u w:val="single"/>
        </w:rPr>
      </w:pPr>
      <w:r>
        <w:rPr>
          <w:rFonts w:ascii="Times New Roman" w:hAnsi="Times New Roman" w:cs="Times New Roman"/>
          <w:b/>
          <w:i/>
          <w:noProof/>
        </w:rPr>
        <w:tab/>
      </w:r>
      <w:r w:rsidRPr="0078023E">
        <w:rPr>
          <w:rFonts w:cs="Times New Roman"/>
          <w:noProof/>
          <w:sz w:val="22"/>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78023E">
          <w:rPr>
            <w:rStyle w:val="Hyperlink"/>
            <w:rFonts w:cs="Times New Roman"/>
            <w:sz w:val="22"/>
          </w:rPr>
          <w:t>PGA460 Ultrasonic Signal Processor and Transducer Driver</w:t>
        </w:r>
      </w:hyperlink>
      <w:r w:rsidRPr="0078023E">
        <w:rPr>
          <w:rStyle w:val="Hyperlink"/>
          <w:rFonts w:cs="Times New Roman"/>
          <w:sz w:val="22"/>
        </w:rPr>
        <w:t xml:space="preserve">, </w:t>
      </w:r>
      <w:r w:rsidRPr="0078023E">
        <w:rPr>
          <w:rStyle w:val="Hyperlink"/>
          <w:rFonts w:cs="Times New Roman"/>
          <w:color w:val="161718" w:themeColor="text1"/>
          <w:sz w:val="22"/>
          <w:u w:val="none"/>
        </w:rPr>
        <w:t xml:space="preserve">Section 7.3.6.2.1.4) – further investigation of the calculation can be explored in the </w:t>
      </w:r>
      <w:proofErr w:type="spellStart"/>
      <w:r w:rsidRPr="0078023E">
        <w:rPr>
          <w:rStyle w:val="Hyperlink"/>
          <w:rFonts w:cs="Times New Roman"/>
          <w:color w:val="161718" w:themeColor="text1"/>
          <w:sz w:val="22"/>
          <w:u w:val="none"/>
        </w:rPr>
        <w:t>calcChecksum</w:t>
      </w:r>
      <w:proofErr w:type="spellEnd"/>
      <w:r w:rsidRPr="0078023E">
        <w:rPr>
          <w:rStyle w:val="Hyperlink"/>
          <w:rFonts w:cs="Times New Roman"/>
          <w:color w:val="161718" w:themeColor="text1"/>
          <w:sz w:val="22"/>
          <w:u w:val="none"/>
        </w:rPr>
        <w:t xml:space="preserve"> function in the </w:t>
      </w:r>
      <w:proofErr w:type="spellStart"/>
      <w:r w:rsidRPr="0078023E">
        <w:rPr>
          <w:rStyle w:val="Hyperlink"/>
          <w:rFonts w:cs="Times New Roman"/>
          <w:color w:val="161718" w:themeColor="text1"/>
          <w:sz w:val="22"/>
          <w:u w:val="none"/>
        </w:rPr>
        <w:t>Energia</w:t>
      </w:r>
      <w:proofErr w:type="spellEnd"/>
      <w:r w:rsidRPr="0078023E">
        <w:rPr>
          <w:rStyle w:val="Hyperlink"/>
          <w:rFonts w:cs="Times New Roman"/>
          <w:color w:val="161718" w:themeColor="text1"/>
          <w:sz w:val="22"/>
          <w:u w:val="none"/>
        </w:rPr>
        <w:t xml:space="preserve">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w:t>
      </w:r>
      <w:r w:rsidRPr="004B1897">
        <w:rPr>
          <w:rStyle w:val="Hyperlink"/>
          <w:rFonts w:cs="Times New Roman"/>
          <w:color w:val="161718" w:themeColor="text1"/>
          <w:u w:val="none"/>
        </w:rPr>
        <w:t>of data transmitted does not correspond with the calculated checksum.</w:t>
      </w:r>
      <w:r w:rsidRPr="004B1897">
        <w:rPr>
          <w:rStyle w:val="Hyperlink"/>
          <w:rFonts w:cs="Times New Roman"/>
          <w:color w:val="161718" w:themeColor="text1"/>
        </w:rPr>
        <w:t xml:space="preserve"> </w:t>
      </w:r>
    </w:p>
    <w:p w14:paraId="1B66AD99" w14:textId="5C0B432F" w:rsidR="00DA2557" w:rsidRPr="00DA2557" w:rsidRDefault="00DA2557" w:rsidP="00DA2557">
      <w:pPr>
        <w:pStyle w:val="Heading4"/>
        <w:rPr>
          <w:color w:val="315F02" w:themeColor="accent3" w:themeShade="BF"/>
        </w:rPr>
      </w:pPr>
      <w:r>
        <w:rPr>
          <w:color w:val="315F02" w:themeColor="accent3" w:themeShade="BF"/>
        </w:rPr>
        <w:t>Data communication</w:t>
      </w:r>
    </w:p>
    <w:p w14:paraId="34078373" w14:textId="55218394" w:rsidR="00171041" w:rsidRPr="00DA2557" w:rsidRDefault="00DA2557" w:rsidP="00DA2557">
      <w:pPr>
        <w:pStyle w:val="Heading5"/>
        <w:spacing w:before="240"/>
        <w:ind w:left="720"/>
        <w:jc w:val="both"/>
        <w:rPr>
          <w:color w:val="5CA200" w:themeColor="accent1" w:themeShade="80"/>
        </w:rPr>
      </w:pPr>
      <w:r>
        <w:rPr>
          <w:color w:val="5CA200" w:themeColor="accent1" w:themeShade="80"/>
        </w:rPr>
        <w:t>CAN Bus</w:t>
      </w:r>
      <w:r w:rsidR="0085176C">
        <w:rPr>
          <w:color w:val="5CA200" w:themeColor="accent1" w:themeShade="80"/>
        </w:rPr>
        <w:t xml:space="preserve"> Communication</w:t>
      </w:r>
    </w:p>
    <w:p w14:paraId="1F1A0AA1" w14:textId="3BFC1BF4" w:rsidR="00171041" w:rsidRPr="0078023E" w:rsidRDefault="0085176C" w:rsidP="00DA2557">
      <w:pPr>
        <w:ind w:left="720" w:firstLine="720"/>
        <w:rPr>
          <w:rFonts w:cs="Times New Roman"/>
          <w:noProof/>
          <w:sz w:val="22"/>
        </w:rPr>
      </w:pPr>
      <w:r w:rsidRPr="0078023E">
        <w:rPr>
          <w:rFonts w:cs="Times New Roman"/>
          <w:noProof/>
          <w:sz w:val="22"/>
        </w:rPr>
        <w:t xml:space="preserve">In the case that data communication with another microcontroller is required in future works, SPI functions are added in the GetDistance Script to allow for CAN Bus communication. MCP2515 Module, along with an installed library of mcp2515, will transmit each distance (converted to cm) as two bytes, and each transmission will hold information of up to four distances. The receiver’s side wil </w:t>
      </w:r>
      <w:r w:rsidR="00284F67" w:rsidRPr="0078023E">
        <w:rPr>
          <w:rFonts w:cs="Times New Roman"/>
          <w:noProof/>
          <w:sz w:val="22"/>
        </w:rPr>
        <w:t xml:space="preserve">convert the two bytes back to an integer form of the measured distance in cm. For more information </w:t>
      </w:r>
      <w:r w:rsidR="001D12AA" w:rsidRPr="0078023E">
        <w:rPr>
          <w:rFonts w:cs="Times New Roman"/>
          <w:noProof/>
          <w:sz w:val="22"/>
        </w:rPr>
        <w:t>on the details of conversion and transmission, refer to CAN Mod</w:t>
      </w:r>
      <w:r w:rsidR="00B24C64" w:rsidRPr="0078023E">
        <w:rPr>
          <w:rFonts w:cs="Times New Roman"/>
          <w:noProof/>
          <w:sz w:val="22"/>
        </w:rPr>
        <w:t>u</w:t>
      </w:r>
      <w:r w:rsidR="001D12AA" w:rsidRPr="0078023E">
        <w:rPr>
          <w:rFonts w:cs="Times New Roman"/>
          <w:noProof/>
          <w:sz w:val="22"/>
        </w:rPr>
        <w:t>le folder, where transmitting and rec</w:t>
      </w:r>
      <w:r w:rsidR="00B24C64" w:rsidRPr="0078023E">
        <w:rPr>
          <w:rFonts w:cs="Times New Roman"/>
          <w:noProof/>
          <w:sz w:val="22"/>
        </w:rPr>
        <w:t>e</w:t>
      </w:r>
      <w:r w:rsidR="001D12AA" w:rsidRPr="0078023E">
        <w:rPr>
          <w:rFonts w:cs="Times New Roman"/>
          <w:noProof/>
          <w:sz w:val="22"/>
        </w:rPr>
        <w:t>iving scripts are located.</w:t>
      </w:r>
    </w:p>
    <w:p w14:paraId="51C93FC6" w14:textId="77777777" w:rsidR="00B24C64" w:rsidRDefault="00B24C64" w:rsidP="00DA2557">
      <w:pPr>
        <w:ind w:left="720" w:firstLine="720"/>
        <w:rPr>
          <w:rFonts w:cs="Times New Roman"/>
          <w:noProof/>
        </w:rPr>
      </w:pPr>
    </w:p>
    <w:tbl>
      <w:tblPr>
        <w:tblStyle w:val="GridTable4-Accent1"/>
        <w:tblW w:w="0" w:type="auto"/>
        <w:jc w:val="center"/>
        <w:tblLook w:val="04A0" w:firstRow="1" w:lastRow="0" w:firstColumn="1" w:lastColumn="0" w:noHBand="0" w:noVBand="1"/>
      </w:tblPr>
      <w:tblGrid>
        <w:gridCol w:w="2900"/>
        <w:gridCol w:w="2543"/>
      </w:tblGrid>
      <w:tr w:rsidR="00B24C64" w14:paraId="44465FDE" w14:textId="77777777" w:rsidTr="0078023E">
        <w:trPr>
          <w:cnfStyle w:val="100000000000" w:firstRow="1" w:lastRow="0" w:firstColumn="0" w:lastColumn="0" w:oddVBand="0" w:evenVBand="0" w:oddHBand="0" w:evenHBand="0" w:firstRowFirstColumn="0" w:firstRowLastColumn="0" w:lastRowFirstColumn="0" w:lastRowLastColumn="0"/>
          <w:trHeight w:val="579"/>
          <w:jc w:val="center"/>
        </w:trPr>
        <w:tc>
          <w:tcPr>
            <w:cnfStyle w:val="001000000000" w:firstRow="0" w:lastRow="0" w:firstColumn="1" w:lastColumn="0" w:oddVBand="0" w:evenVBand="0" w:oddHBand="0" w:evenHBand="0" w:firstRowFirstColumn="0" w:firstRowLastColumn="0" w:lastRowFirstColumn="0" w:lastRowLastColumn="0"/>
            <w:tcW w:w="2900" w:type="dxa"/>
          </w:tcPr>
          <w:p w14:paraId="7E761DD6" w14:textId="1944B98E" w:rsidR="00B24C64" w:rsidRDefault="0078023E" w:rsidP="00150F6A">
            <w:r>
              <w:rPr>
                <w:color w:val="476D00" w:themeColor="accent2" w:themeShade="80"/>
              </w:rPr>
              <w:t xml:space="preserve">Mega 2560 – SPI </w:t>
            </w:r>
            <w:r w:rsidR="00B24C64" w:rsidRPr="00B24C64">
              <w:rPr>
                <w:color w:val="476D00" w:themeColor="accent2" w:themeShade="80"/>
              </w:rPr>
              <w:t>ports</w:t>
            </w:r>
          </w:p>
        </w:tc>
        <w:tc>
          <w:tcPr>
            <w:tcW w:w="2543" w:type="dxa"/>
          </w:tcPr>
          <w:p w14:paraId="14639C4C" w14:textId="77777777" w:rsidR="00B24C64" w:rsidRDefault="00B24C64" w:rsidP="00150F6A">
            <w:pPr>
              <w:jc w:val="center"/>
              <w:cnfStyle w:val="100000000000" w:firstRow="1" w:lastRow="0" w:firstColumn="0" w:lastColumn="0" w:oddVBand="0" w:evenVBand="0" w:oddHBand="0" w:evenHBand="0" w:firstRowFirstColumn="0" w:firstRowLastColumn="0" w:lastRowFirstColumn="0" w:lastRowLastColumn="0"/>
            </w:pPr>
          </w:p>
        </w:tc>
      </w:tr>
      <w:tr w:rsidR="00B24C64" w14:paraId="7FC6134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5AD8A130" w14:textId="58C339C6" w:rsidR="00B24C64" w:rsidRPr="0078023E" w:rsidRDefault="00B24C64" w:rsidP="00150F6A">
            <w:pPr>
              <w:rPr>
                <w:sz w:val="22"/>
              </w:rPr>
            </w:pPr>
            <w:r w:rsidRPr="0078023E">
              <w:rPr>
                <w:sz w:val="22"/>
              </w:rPr>
              <w:t>CS</w:t>
            </w:r>
          </w:p>
        </w:tc>
        <w:tc>
          <w:tcPr>
            <w:tcW w:w="2543" w:type="dxa"/>
          </w:tcPr>
          <w:p w14:paraId="43AC8A99" w14:textId="734D039C"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53</w:t>
            </w:r>
          </w:p>
        </w:tc>
      </w:tr>
      <w:tr w:rsidR="00B24C64" w14:paraId="72563F1A" w14:textId="77777777" w:rsidTr="0078023E">
        <w:trPr>
          <w:trHeight w:val="300"/>
          <w:jc w:val="center"/>
        </w:trPr>
        <w:tc>
          <w:tcPr>
            <w:cnfStyle w:val="001000000000" w:firstRow="0" w:lastRow="0" w:firstColumn="1" w:lastColumn="0" w:oddVBand="0" w:evenVBand="0" w:oddHBand="0" w:evenHBand="0" w:firstRowFirstColumn="0" w:firstRowLastColumn="0" w:lastRowFirstColumn="0" w:lastRowLastColumn="0"/>
            <w:tcW w:w="2900" w:type="dxa"/>
          </w:tcPr>
          <w:p w14:paraId="6CDE3619" w14:textId="49BCBAD9" w:rsidR="00B24C64" w:rsidRPr="0078023E" w:rsidRDefault="00B24C64" w:rsidP="00150F6A">
            <w:pPr>
              <w:rPr>
                <w:sz w:val="22"/>
              </w:rPr>
            </w:pPr>
            <w:r w:rsidRPr="0078023E">
              <w:rPr>
                <w:sz w:val="22"/>
              </w:rPr>
              <w:t>MISO</w:t>
            </w:r>
          </w:p>
        </w:tc>
        <w:tc>
          <w:tcPr>
            <w:tcW w:w="2543" w:type="dxa"/>
          </w:tcPr>
          <w:p w14:paraId="23CE5CFD" w14:textId="7A1203A0"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50</w:t>
            </w:r>
          </w:p>
        </w:tc>
      </w:tr>
      <w:tr w:rsidR="00B24C64" w14:paraId="2ECC86F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1BFC905" w14:textId="62AB281A" w:rsidR="00B24C64" w:rsidRPr="0078023E" w:rsidRDefault="00B24C64" w:rsidP="00150F6A">
            <w:pPr>
              <w:rPr>
                <w:sz w:val="22"/>
              </w:rPr>
            </w:pPr>
            <w:r w:rsidRPr="0078023E">
              <w:rPr>
                <w:sz w:val="22"/>
              </w:rPr>
              <w:t>MOSI</w:t>
            </w:r>
          </w:p>
        </w:tc>
        <w:tc>
          <w:tcPr>
            <w:tcW w:w="2543" w:type="dxa"/>
          </w:tcPr>
          <w:p w14:paraId="658FB954" w14:textId="521D0202"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51</w:t>
            </w:r>
          </w:p>
        </w:tc>
      </w:tr>
      <w:tr w:rsidR="00B24C64" w14:paraId="1628F2ED" w14:textId="77777777" w:rsidTr="0078023E">
        <w:trPr>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7623D6B" w14:textId="1918C1FC" w:rsidR="00B24C64" w:rsidRPr="0078023E" w:rsidRDefault="00B24C64" w:rsidP="00150F6A">
            <w:pPr>
              <w:rPr>
                <w:sz w:val="22"/>
              </w:rPr>
            </w:pPr>
            <w:r w:rsidRPr="0078023E">
              <w:rPr>
                <w:sz w:val="22"/>
              </w:rPr>
              <w:t>SCLK</w:t>
            </w:r>
          </w:p>
        </w:tc>
        <w:tc>
          <w:tcPr>
            <w:tcW w:w="2543" w:type="dxa"/>
          </w:tcPr>
          <w:p w14:paraId="0EDB189A" w14:textId="45BF35F9"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52</w:t>
            </w:r>
          </w:p>
        </w:tc>
      </w:tr>
    </w:tbl>
    <w:p w14:paraId="5AC6F7E7" w14:textId="77777777" w:rsidR="007818E6" w:rsidRDefault="007818E6" w:rsidP="00EE56F4">
      <w:pPr>
        <w:ind w:firstLine="720"/>
        <w:rPr>
          <w:color w:val="5CA200" w:themeColor="accent1" w:themeShade="80"/>
        </w:rPr>
      </w:pPr>
    </w:p>
    <w:p w14:paraId="7D82C56E" w14:textId="77777777" w:rsidR="0078023E" w:rsidRDefault="0078023E">
      <w:pPr>
        <w:spacing w:after="200"/>
        <w:rPr>
          <w:color w:val="5CA200" w:themeColor="accent1" w:themeShade="80"/>
        </w:rPr>
      </w:pPr>
      <w:r>
        <w:rPr>
          <w:color w:val="5CA200" w:themeColor="accent1" w:themeShade="80"/>
        </w:rPr>
        <w:br w:type="page"/>
      </w:r>
    </w:p>
    <w:p w14:paraId="7CDCB56D" w14:textId="493B2838" w:rsidR="00DA2557" w:rsidRPr="00B24C64" w:rsidRDefault="00DA2557" w:rsidP="00EE56F4">
      <w:pPr>
        <w:ind w:firstLine="720"/>
        <w:rPr>
          <w:rFonts w:eastAsia="Times New Roman" w:cs="Times New Roman"/>
          <w:caps/>
          <w:color w:val="315F02" w:themeColor="accent3" w:themeShade="BF"/>
          <w:spacing w:val="20"/>
          <w:kern w:val="28"/>
          <w:sz w:val="28"/>
        </w:rPr>
      </w:pPr>
      <w:r>
        <w:rPr>
          <w:color w:val="5CA200" w:themeColor="accent1" w:themeShade="80"/>
        </w:rPr>
        <w:lastRenderedPageBreak/>
        <w:t>USB Communication</w:t>
      </w:r>
    </w:p>
    <w:p w14:paraId="193FD6EE" w14:textId="68DA6A36" w:rsidR="004B1897" w:rsidRPr="0078023E" w:rsidRDefault="007D1EC7" w:rsidP="00DA2557">
      <w:pPr>
        <w:spacing w:after="200"/>
        <w:ind w:left="720"/>
        <w:rPr>
          <w:rFonts w:eastAsia="Times New Roman" w:cs="Times New Roman"/>
          <w:caps/>
          <w:color w:val="315F02" w:themeColor="accent3" w:themeShade="BF"/>
          <w:spacing w:val="20"/>
          <w:kern w:val="28"/>
        </w:rPr>
      </w:pPr>
      <w:r>
        <w:rPr>
          <w:rFonts w:cs="Times New Roman"/>
          <w:noProof/>
        </w:rPr>
        <w:tab/>
      </w:r>
      <w:r w:rsidRPr="0078023E">
        <w:rPr>
          <w:rFonts w:cs="Times New Roman"/>
          <w:noProof/>
          <w:sz w:val="22"/>
        </w:rPr>
        <w:t>Data can be communicated to a computer via USB cable, which is directly linked to RX0 and TX0 on Arduino Mega 2560.</w:t>
      </w:r>
      <w:r w:rsidR="00EB2C8A" w:rsidRPr="0078023E">
        <w:rPr>
          <w:rFonts w:cs="Times New Roman"/>
          <w:noProof/>
          <w:sz w:val="22"/>
        </w:rPr>
        <w:t xml:space="preserve"> This mode of </w:t>
      </w:r>
      <w:r w:rsidR="00163D7A" w:rsidRPr="0078023E">
        <w:rPr>
          <w:rFonts w:cs="Times New Roman"/>
          <w:noProof/>
          <w:sz w:val="22"/>
        </w:rPr>
        <w:t>microcontroller</w:t>
      </w:r>
      <w:r w:rsidR="00EB2C8A" w:rsidRPr="0078023E">
        <w:rPr>
          <w:rFonts w:cs="Times New Roman"/>
          <w:noProof/>
          <w:sz w:val="22"/>
        </w:rPr>
        <w:t>-PC communication reduces the number of usable UART ports for ultrasonic drivers down to three</w:t>
      </w:r>
      <w:r w:rsidR="006E6DF7" w:rsidRPr="0078023E">
        <w:rPr>
          <w:rFonts w:cs="Times New Roman"/>
          <w:noProof/>
          <w:sz w:val="22"/>
        </w:rPr>
        <w:t xml:space="preserve"> (3)</w:t>
      </w:r>
      <w:r w:rsidR="00EB2C8A" w:rsidRPr="0078023E">
        <w:rPr>
          <w:rFonts w:cs="Times New Roman"/>
          <w:noProof/>
          <w:sz w:val="22"/>
        </w:rPr>
        <w:t xml:space="preserve"> on Arduino Mega 2560. Interface between the microcontroller and PC requires a P</w:t>
      </w:r>
      <w:r w:rsidR="000F7A34" w:rsidRPr="0078023E">
        <w:rPr>
          <w:rFonts w:cs="Times New Roman"/>
          <w:noProof/>
          <w:sz w:val="22"/>
        </w:rPr>
        <w:t>ython script with serial P</w:t>
      </w:r>
      <w:r w:rsidR="00EB2C8A" w:rsidRPr="0078023E">
        <w:rPr>
          <w:rFonts w:cs="Times New Roman"/>
          <w:noProof/>
          <w:sz w:val="22"/>
        </w:rPr>
        <w:t>ython library installed. Data transfer is enabled by Serial.write(), Serial.read(), and Serial.print() functions, and the Python shell would display</w:t>
      </w:r>
      <w:r w:rsidR="000F7A34" w:rsidRPr="0078023E">
        <w:rPr>
          <w:rFonts w:cs="Times New Roman"/>
          <w:noProof/>
          <w:sz w:val="22"/>
        </w:rPr>
        <w:t xml:space="preserve"> exactly the same information as Arduino Serial monitor would. The communicated data will be of String type and require parsing and typecasting according to use. Refer to </w:t>
      </w:r>
      <w:r w:rsidR="000F7A34" w:rsidRPr="0078023E">
        <w:rPr>
          <w:rFonts w:cs="Times New Roman"/>
          <w:noProof/>
          <w:color w:val="858A8F" w:themeColor="text1" w:themeTint="80"/>
          <w:sz w:val="22"/>
        </w:rPr>
        <w:t xml:space="preserve">usb.py </w:t>
      </w:r>
      <w:r w:rsidR="000F7A34" w:rsidRPr="0078023E">
        <w:rPr>
          <w:rFonts w:cs="Times New Roman"/>
          <w:noProof/>
          <w:sz w:val="22"/>
        </w:rPr>
        <w:t xml:space="preserve">under </w:t>
      </w:r>
      <w:r w:rsidR="006E6DF7" w:rsidRPr="0078023E">
        <w:rPr>
          <w:rFonts w:cs="Times New Roman"/>
          <w:noProof/>
          <w:color w:val="858A8F" w:themeColor="text1" w:themeTint="80"/>
          <w:sz w:val="22"/>
        </w:rPr>
        <w:t>USB Comm</w:t>
      </w:r>
      <w:r w:rsidR="000F7A34" w:rsidRPr="0078023E">
        <w:rPr>
          <w:rFonts w:cs="Times New Roman"/>
          <w:noProof/>
          <w:color w:val="858A8F" w:themeColor="text1" w:themeTint="80"/>
          <w:sz w:val="22"/>
        </w:rPr>
        <w:t xml:space="preserve"> </w:t>
      </w:r>
      <w:r w:rsidR="000F7A34" w:rsidRPr="0078023E">
        <w:rPr>
          <w:rFonts w:cs="Times New Roman"/>
          <w:noProof/>
          <w:sz w:val="22"/>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78023E" w:rsidRDefault="004B1897" w:rsidP="004B1897">
      <w:pPr>
        <w:ind w:firstLine="360"/>
        <w:rPr>
          <w:rFonts w:eastAsia="Times New Roman" w:cs="Times New Roman"/>
          <w:sz w:val="22"/>
        </w:rPr>
      </w:pPr>
      <w:r w:rsidRPr="0078023E">
        <w:rPr>
          <w:rStyle w:val="Hyperlink"/>
          <w:rFonts w:cs="Times New Roman"/>
          <w:color w:val="161718" w:themeColor="text1"/>
          <w:sz w:val="22"/>
          <w:u w:val="none"/>
        </w:rPr>
        <w:t xml:space="preserve">The following guide will describe various issues, observations, and experimentations encountered from working with Arduino Mega 2560, PGA460, and Murata </w:t>
      </w:r>
      <w:r w:rsidRPr="0078023E">
        <w:rPr>
          <w:rFonts w:eastAsia="Times New Roman" w:cs="Times New Roman"/>
          <w:sz w:val="22"/>
        </w:rPr>
        <w:t xml:space="preserve">ma58mf14-7n ultrasonic transducer. The majority of the problems have been resolved due a combination of community posts on PGA460 and </w:t>
      </w:r>
      <w:hyperlink r:id="rId33" w:history="1">
        <w:r w:rsidRPr="0078023E">
          <w:rPr>
            <w:rStyle w:val="Hyperlink"/>
            <w:rFonts w:eastAsia="Times New Roman" w:cs="Times New Roman"/>
            <w:sz w:val="22"/>
          </w:rPr>
          <w:t>personal post</w:t>
        </w:r>
      </w:hyperlink>
      <w:r w:rsidRPr="0078023E">
        <w:rPr>
          <w:rFonts w:eastAsia="Times New Roman" w:cs="Times New Roman"/>
          <w:sz w:val="22"/>
        </w:rPr>
        <w:t xml:space="preserve"> to head engineer of TI PGA460 Akeem Whitehead. Listed below are the problems that I have encountered:</w:t>
      </w:r>
    </w:p>
    <w:p w14:paraId="33BE56E6"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Unsuccessful communication with PGA460 resulting in constant distance result</w:t>
      </w:r>
    </w:p>
    <w:p w14:paraId="28188AC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Increased accuracy with higher voltages</w:t>
      </w:r>
    </w:p>
    <w:p w14:paraId="508FAF61"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Increasing FPS</w:t>
      </w:r>
    </w:p>
    <w:p w14:paraId="33480EF4"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Flickering diagnostic byte</w:t>
      </w:r>
    </w:p>
    <w:p w14:paraId="6E72840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 xml:space="preserve">Inflexibility in switching serial ports </w:t>
      </w:r>
    </w:p>
    <w:p w14:paraId="3A3EDA47"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Same distance measurement from multiple transducers</w:t>
      </w:r>
    </w:p>
    <w:p w14:paraId="1848AD63" w14:textId="1E2998FF"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SPI mode</w:t>
      </w:r>
    </w:p>
    <w:p w14:paraId="18CDE8BB" w14:textId="38B685B3" w:rsidR="00F3565E" w:rsidRPr="0078023E" w:rsidRDefault="00F3565E" w:rsidP="004B1897">
      <w:pPr>
        <w:pStyle w:val="ListParagraph"/>
        <w:numPr>
          <w:ilvl w:val="0"/>
          <w:numId w:val="14"/>
        </w:numPr>
        <w:spacing w:after="160" w:line="259" w:lineRule="auto"/>
        <w:rPr>
          <w:rStyle w:val="Hyperlink"/>
          <w:rFonts w:cs="Times New Roman"/>
          <w:color w:val="auto"/>
          <w:sz w:val="22"/>
          <w:u w:val="none"/>
        </w:rPr>
      </w:pPr>
      <w:proofErr w:type="spellStart"/>
      <w:r w:rsidRPr="0078023E">
        <w:rPr>
          <w:rStyle w:val="Hyperlink"/>
          <w:rFonts w:cs="Times New Roman"/>
          <w:color w:val="auto"/>
          <w:sz w:val="22"/>
          <w:u w:val="none"/>
        </w:rPr>
        <w:t>SoftwareSerial</w:t>
      </w:r>
      <w:proofErr w:type="spellEnd"/>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78023E" w:rsidRDefault="004B1897" w:rsidP="004B1897">
      <w:pPr>
        <w:ind w:firstLine="720"/>
        <w:rPr>
          <w:rStyle w:val="Hyperlink"/>
          <w:rFonts w:cs="Times New Roman"/>
          <w:color w:val="auto"/>
          <w:sz w:val="22"/>
          <w:u w:val="none"/>
        </w:rPr>
      </w:pPr>
      <w:r w:rsidRPr="0078023E">
        <w:rPr>
          <w:rStyle w:val="Hyperlink"/>
          <w:rFonts w:cs="Times New Roman"/>
          <w:color w:val="auto"/>
          <w:sz w:val="22"/>
          <w:u w:val="none"/>
        </w:rPr>
        <w:t xml:space="preserve">When the project was handed over to me, a transformer-driven schematic (see </w:t>
      </w:r>
      <w:r w:rsidRPr="0078023E">
        <w:rPr>
          <w:rStyle w:val="Hyperlink"/>
          <w:rFonts w:cs="Times New Roman"/>
          <w:i/>
          <w:color w:val="auto"/>
          <w:sz w:val="22"/>
          <w:u w:val="none"/>
        </w:rPr>
        <w:t xml:space="preserve">29_SmartSensor_HW_PGA </w:t>
      </w:r>
      <w:proofErr w:type="spellStart"/>
      <w:r w:rsidRPr="0078023E">
        <w:rPr>
          <w:rStyle w:val="Hyperlink"/>
          <w:rFonts w:cs="Times New Roman"/>
          <w:i/>
          <w:color w:val="auto"/>
          <w:sz w:val="22"/>
          <w:u w:val="none"/>
        </w:rPr>
        <w:t>ver</w:t>
      </w:r>
      <w:proofErr w:type="spellEnd"/>
      <w:r w:rsidRPr="0078023E">
        <w:rPr>
          <w:rStyle w:val="Hyperlink"/>
          <w:rFonts w:cs="Times New Roman"/>
          <w:i/>
          <w:color w:val="auto"/>
          <w:sz w:val="22"/>
          <w:u w:val="none"/>
        </w:rPr>
        <w:t xml:space="preserve"> 0.0.1_PGA460 </w:t>
      </w:r>
      <w:proofErr w:type="spellStart"/>
      <w:r w:rsidRPr="0078023E">
        <w:rPr>
          <w:rStyle w:val="Hyperlink"/>
          <w:rFonts w:cs="Times New Roman"/>
          <w:i/>
          <w:color w:val="auto"/>
          <w:sz w:val="22"/>
          <w:u w:val="none"/>
        </w:rPr>
        <w:t>ver</w:t>
      </w:r>
      <w:proofErr w:type="spellEnd"/>
      <w:r w:rsidRPr="0078023E">
        <w:rPr>
          <w:rStyle w:val="Hyperlink"/>
          <w:rFonts w:cs="Times New Roman"/>
          <w:i/>
          <w:color w:val="auto"/>
          <w:sz w:val="22"/>
          <w:u w:val="none"/>
        </w:rPr>
        <w:t xml:space="preserve"> 0.0.6.sch </w:t>
      </w:r>
      <w:r w:rsidRPr="0078023E">
        <w:rPr>
          <w:rStyle w:val="Hyperlink"/>
          <w:rFonts w:cs="Times New Roman"/>
          <w:color w:val="auto"/>
          <w:sz w:val="22"/>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color w:val="4300EC" w:themeColor="accent4" w:themeShade="BF"/>
          <w:sz w:val="22"/>
        </w:rPr>
        <w:t xml:space="preserve"> </w:t>
      </w:r>
      <w:r w:rsidRPr="0078023E">
        <w:rPr>
          <w:rStyle w:val="Hyperlink"/>
          <w:rFonts w:cs="Times New Roman"/>
          <w:color w:val="auto"/>
          <w:sz w:val="22"/>
          <w:u w:val="none"/>
        </w:rPr>
        <w:t>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present. The distance only changed when the power supply was switched on and off, but will remain constant after that.</w:t>
      </w:r>
    </w:p>
    <w:p w14:paraId="02F62E70" w14:textId="77777777" w:rsidR="004B1897" w:rsidRPr="0078023E" w:rsidRDefault="004B1897" w:rsidP="004B1897">
      <w:pPr>
        <w:rPr>
          <w:rStyle w:val="Hyperlink"/>
          <w:rFonts w:cs="Times New Roman"/>
          <w:color w:val="auto"/>
          <w:sz w:val="22"/>
          <w:u w:val="none"/>
        </w:rPr>
      </w:pPr>
      <w:r w:rsidRPr="0078023E">
        <w:rPr>
          <w:rStyle w:val="Hyperlink"/>
          <w:rFonts w:cs="Times New Roman"/>
          <w:color w:val="auto"/>
          <w:sz w:val="22"/>
          <w:u w:val="none"/>
        </w:rPr>
        <w:tab/>
        <w:t xml:space="preserve">Further study of </w:t>
      </w:r>
      <w:hyperlink r:id="rId37"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b/>
          <w:color w:val="4300EC" w:themeColor="accent4" w:themeShade="BF"/>
          <w:sz w:val="22"/>
        </w:rPr>
        <w:t xml:space="preserve"> </w:t>
      </w:r>
      <w:r w:rsidRPr="0078023E">
        <w:rPr>
          <w:rStyle w:val="Hyperlink"/>
          <w:rFonts w:cs="Times New Roman"/>
          <w:color w:val="auto"/>
          <w:sz w:val="22"/>
          <w:u w:val="none"/>
        </w:rPr>
        <w:t>7.3.12</w:t>
      </w:r>
      <w:r w:rsidRPr="0078023E">
        <w:rPr>
          <w:rStyle w:val="Hyperlink"/>
          <w:rFonts w:cs="Times New Roman"/>
          <w:b/>
          <w:color w:val="auto"/>
          <w:sz w:val="22"/>
          <w:u w:val="none"/>
        </w:rPr>
        <w:t xml:space="preserve"> </w:t>
      </w:r>
      <w:r w:rsidRPr="0078023E">
        <w:rPr>
          <w:rStyle w:val="Hyperlink"/>
          <w:rFonts w:cs="Times New Roman"/>
          <w:color w:val="auto"/>
          <w:sz w:val="22"/>
          <w:u w:val="none"/>
        </w:rPr>
        <w:t xml:space="preserve">showed that PGA460 operates on 3.3V logic while Arduino Mega 2560 operates on a 5V logic. A weak pull-up resistor to 5V on TEST pin will upgrade PGA460 to 5V logic. This feature was </w:t>
      </w:r>
      <w:r w:rsidRPr="0078023E">
        <w:rPr>
          <w:rStyle w:val="Hyperlink"/>
          <w:rFonts w:cs="Times New Roman"/>
          <w:color w:val="auto"/>
          <w:sz w:val="22"/>
          <w:u w:val="none"/>
        </w:rPr>
        <w:lastRenderedPageBreak/>
        <w:t xml:space="preserve">added but the same problem persisted. The manufacturer’s code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78023E" w:rsidRDefault="00FB0EB5" w:rsidP="00FB0EB5">
      <w:pPr>
        <w:ind w:firstLine="720"/>
        <w:rPr>
          <w:rStyle w:val="Hyperlink"/>
          <w:rFonts w:cs="Times New Roman"/>
          <w:color w:val="auto"/>
          <w:sz w:val="22"/>
          <w:u w:val="none"/>
        </w:rPr>
      </w:pPr>
      <w:r w:rsidRPr="0078023E">
        <w:rPr>
          <w:rFonts w:ascii="Times New Roman" w:hAnsi="Times New Roman" w:cs="Times New Roman"/>
          <w:noProof/>
          <w:sz w:val="22"/>
        </w:rPr>
        <w:drawing>
          <wp:anchor distT="0" distB="0" distL="114300" distR="114300" simplePos="0" relativeHeight="251674624" behindDoc="0" locked="0" layoutInCell="1" allowOverlap="1" wp14:anchorId="39E6B350" wp14:editId="55668CB7">
            <wp:simplePos x="0" y="0"/>
            <wp:positionH relativeFrom="margin">
              <wp:posOffset>-6824</wp:posOffset>
            </wp:positionH>
            <wp:positionV relativeFrom="paragraph">
              <wp:posOffset>504673</wp:posOffset>
            </wp:positionV>
            <wp:extent cx="2765425" cy="15963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b="20671"/>
                    <a:stretch/>
                  </pic:blipFill>
                  <pic:spPr bwMode="auto">
                    <a:xfrm>
                      <a:off x="0" y="0"/>
                      <a:ext cx="276542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78023E">
        <w:rPr>
          <w:rStyle w:val="Hyperlink"/>
          <w:rFonts w:cs="Times New Roman"/>
          <w:color w:val="auto"/>
          <w:sz w:val="22"/>
          <w:u w:val="none"/>
        </w:rPr>
        <w:t xml:space="preserve">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w:t>
      </w:r>
      <w:proofErr w:type="spellStart"/>
      <w:r w:rsidR="004B1897" w:rsidRPr="0078023E">
        <w:rPr>
          <w:rStyle w:val="Hyperlink"/>
          <w:rFonts w:cs="Times New Roman"/>
          <w:color w:val="auto"/>
          <w:sz w:val="22"/>
          <w:u w:val="none"/>
        </w:rPr>
        <w:t>Energia</w:t>
      </w:r>
      <w:proofErr w:type="spellEnd"/>
      <w:r w:rsidR="004B1897" w:rsidRPr="0078023E">
        <w:rPr>
          <w:rStyle w:val="Hyperlink"/>
          <w:rFonts w:cs="Times New Roman"/>
          <w:color w:val="auto"/>
          <w:sz w:val="22"/>
          <w:u w:val="none"/>
        </w:rPr>
        <w:t xml:space="preserve"> library </w:t>
      </w:r>
      <w:proofErr w:type="spellStart"/>
      <w:r w:rsidR="004B1897" w:rsidRPr="0078023E">
        <w:rPr>
          <w:rStyle w:val="Hyperlink"/>
          <w:rFonts w:cs="Times New Roman"/>
          <w:color w:val="auto"/>
          <w:sz w:val="22"/>
          <w:u w:val="none"/>
        </w:rPr>
        <w:t>getDistance</w:t>
      </w:r>
      <w:proofErr w:type="spellEnd"/>
      <w:r w:rsidR="004B1897" w:rsidRPr="0078023E">
        <w:rPr>
          <w:rStyle w:val="Hyperlink"/>
          <w:rFonts w:cs="Times New Roman"/>
          <w:color w:val="auto"/>
          <w:sz w:val="22"/>
          <w:u w:val="none"/>
        </w:rPr>
        <w:t xml:space="preserv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FDBFAD1" w:rsidR="00FB0EB5" w:rsidRPr="00FB0EB5" w:rsidRDefault="0078023E" w:rsidP="00FB0EB5">
      <w:pPr>
        <w:rPr>
          <w:rStyle w:val="Hyperlink"/>
          <w:rFonts w:ascii="Times New Roman" w:hAnsi="Times New Roman" w:cs="Times New Roman"/>
          <w:i/>
          <w:color w:val="481EA3" w:themeColor="accent5" w:themeShade="BF"/>
          <w:sz w:val="20"/>
          <w:szCs w:val="20"/>
          <w:u w:val="none"/>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61E715D1">
            <wp:simplePos x="0" y="0"/>
            <wp:positionH relativeFrom="margin">
              <wp:posOffset>3813184</wp:posOffset>
            </wp:positionH>
            <wp:positionV relativeFrom="paragraph">
              <wp:posOffset>172635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4100" w14:textId="41291373" w:rsidR="00FB0EB5" w:rsidRDefault="00FB0EB5" w:rsidP="00FB0EB5">
      <w:pPr>
        <w:rPr>
          <w:rStyle w:val="Hyperlink"/>
          <w:rFonts w:ascii="Times New Roman" w:hAnsi="Times New Roman" w:cs="Times New Roman"/>
          <w:sz w:val="20"/>
          <w:szCs w:val="20"/>
        </w:rPr>
      </w:pPr>
      <w:r>
        <w:rPr>
          <w:rFonts w:ascii="Times New Roman" w:hAnsi="Times New Roman" w:cs="Times New Roman"/>
          <w:noProof/>
        </w:rPr>
        <w:drawing>
          <wp:inline distT="0" distB="0" distL="0" distR="0" wp14:anchorId="445360EF" wp14:editId="6273D4C1">
            <wp:extent cx="3003550" cy="16452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003550" cy="164528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7796FE3" w14:textId="6BBF6838" w:rsidR="00FB0EB5" w:rsidRDefault="00FB0EB5" w:rsidP="0078023E">
      <w:pPr>
        <w:rPr>
          <w:rStyle w:val="Hyperlink"/>
          <w:rFonts w:ascii="Times New Roman" w:hAnsi="Times New Roman" w:cs="Times New Roman"/>
          <w:i/>
          <w:color w:val="315F02" w:themeColor="accent3" w:themeShade="BF"/>
          <w:sz w:val="20"/>
          <w:szCs w:val="20"/>
          <w:u w:val="none"/>
        </w:rPr>
      </w:pPr>
      <w:proofErr w:type="spellStart"/>
      <w:r w:rsidRPr="00FB0EB5">
        <w:rPr>
          <w:rStyle w:val="Hyperlink"/>
          <w:rFonts w:ascii="Times New Roman" w:hAnsi="Times New Roman" w:cs="Times New Roman"/>
          <w:i/>
          <w:color w:val="315F02" w:themeColor="accent3" w:themeShade="BF"/>
          <w:sz w:val="20"/>
          <w:szCs w:val="20"/>
          <w:u w:val="none"/>
        </w:rPr>
        <w:t>RegisterRead</w:t>
      </w:r>
      <w:proofErr w:type="spellEnd"/>
      <w:r w:rsidRPr="00FB0EB5">
        <w:rPr>
          <w:rStyle w:val="Hyperlink"/>
          <w:rFonts w:ascii="Times New Roman" w:hAnsi="Times New Roman" w:cs="Times New Roman"/>
          <w:i/>
          <w:color w:val="315F02" w:themeColor="accent3" w:themeShade="BF"/>
          <w:sz w:val="20"/>
          <w:szCs w:val="20"/>
          <w:u w:val="none"/>
        </w:rPr>
        <w:t xml:space="preserve"> for DEV_STAT0 results in 132 DEC, which means THR_CRC_ERR is not cleared. A value of 128 DEC at DEV_STAT0 means that THR_CRC_ERR is cleared and will enable bursting and therefore detection of objects.</w:t>
      </w:r>
    </w:p>
    <w:p w14:paraId="7039C011" w14:textId="77777777" w:rsidR="0078023E" w:rsidRDefault="0078023E" w:rsidP="0078023E">
      <w:pPr>
        <w:rPr>
          <w:rStyle w:val="Hyperlink"/>
          <w:rFonts w:cs="Times New Roman"/>
          <w:color w:val="2D009E" w:themeColor="accent4" w:themeShade="80"/>
          <w:sz w:val="22"/>
          <w:u w:val="none"/>
        </w:rPr>
      </w:pPr>
    </w:p>
    <w:p w14:paraId="3257C222" w14:textId="290E0C54" w:rsidR="0078023E" w:rsidRPr="0078023E" w:rsidRDefault="00FB0EB5" w:rsidP="0078023E">
      <w:pPr>
        <w:rPr>
          <w:rStyle w:val="Hyperlink"/>
          <w:rFonts w:cs="Times New Roman"/>
          <w:color w:val="2D009E" w:themeColor="accent4" w:themeShade="80"/>
          <w:sz w:val="22"/>
          <w:u w:val="none"/>
        </w:rPr>
      </w:pPr>
      <w:r w:rsidRPr="0078023E">
        <w:rPr>
          <w:rStyle w:val="Hyperlink"/>
          <w:rFonts w:cs="Times New Roman"/>
          <w:color w:val="2D009E" w:themeColor="accent4" w:themeShade="80"/>
          <w:sz w:val="22"/>
          <w:u w:val="none"/>
        </w:rPr>
        <w:t>SOLUTIONS: TXD idling high, THR_CRC_ERR cleared and set to 0 to enable bursting.</w:t>
      </w:r>
    </w:p>
    <w:p w14:paraId="36AE0941" w14:textId="5D4BBEE5" w:rsidR="00FB0EB5" w:rsidRDefault="00FB0EB5" w:rsidP="00FB0EB5">
      <w:pPr>
        <w:pStyle w:val="Heading4"/>
        <w:rPr>
          <w:color w:val="315F02" w:themeColor="accent3" w:themeShade="BF"/>
        </w:rPr>
      </w:pPr>
      <w:r>
        <w:rPr>
          <w:color w:val="315F02" w:themeColor="accent3" w:themeShade="BF"/>
        </w:rPr>
        <w:t xml:space="preserve">increased accuracy with higher voltages – </w:t>
      </w:r>
      <w:r w:rsidRPr="004B1897">
        <w:rPr>
          <w:color w:val="481EA3" w:themeColor="accent5" w:themeShade="BF"/>
        </w:rPr>
        <w:t>resolved</w:t>
      </w:r>
    </w:p>
    <w:p w14:paraId="058028AE" w14:textId="25A14FA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1AFBC038" w14:textId="77777777" w:rsidR="0078023E" w:rsidRPr="0078023E" w:rsidRDefault="0078023E" w:rsidP="00FB0EB5">
      <w:pPr>
        <w:rPr>
          <w:rStyle w:val="Hyperlink"/>
          <w:rFonts w:cs="Times New Roman"/>
          <w:color w:val="481EA3" w:themeColor="accent5" w:themeShade="BF"/>
          <w:sz w:val="22"/>
          <w:u w:val="none"/>
        </w:rPr>
      </w:pPr>
    </w:p>
    <w:p w14:paraId="320BB600"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For direct-driven model, higher VPWR </w:t>
      </w:r>
      <w:r w:rsidRPr="0078023E">
        <w:rPr>
          <w:rStyle w:val="Hyperlink"/>
          <w:rFonts w:cs="Times New Roman"/>
          <w:color w:val="481EA3" w:themeColor="accent5" w:themeShade="BF"/>
          <w:sz w:val="22"/>
          <w:u w:val="none"/>
        </w:rPr>
        <w:sym w:font="Wingdings" w:char="F0E0"/>
      </w:r>
      <w:r w:rsidRPr="0078023E">
        <w:rPr>
          <w:rStyle w:val="Hyperlink"/>
          <w:rFonts w:cs="Times New Roman"/>
          <w:color w:val="481EA3" w:themeColor="accent5" w:themeShade="BF"/>
          <w:sz w:val="22"/>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lastRenderedPageBreak/>
        <w:t xml:space="preserve">increasing fps voltages – </w:t>
      </w:r>
      <w:r w:rsidRPr="004B1897">
        <w:rPr>
          <w:color w:val="481EA3" w:themeColor="accent5" w:themeShade="BF"/>
        </w:rPr>
        <w:t>resolved</w:t>
      </w:r>
    </w:p>
    <w:p w14:paraId="532667F6" w14:textId="4F6EEC5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 xml:space="preserve">The default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script from </w:t>
      </w:r>
      <w:proofErr w:type="spellStart"/>
      <w:r w:rsidRPr="0078023E">
        <w:rPr>
          <w:rStyle w:val="Hyperlink"/>
          <w:rFonts w:cs="Times New Roman"/>
          <w:color w:val="auto"/>
          <w:sz w:val="22"/>
          <w:u w:val="none"/>
        </w:rPr>
        <w:t>Enegia</w:t>
      </w:r>
      <w:proofErr w:type="spellEnd"/>
      <w:r w:rsidRPr="0078023E">
        <w:rPr>
          <w:rStyle w:val="Hyperlink"/>
          <w:rFonts w:cs="Times New Roman"/>
          <w:color w:val="auto"/>
          <w:sz w:val="22"/>
          <w:u w:val="none"/>
        </w:rPr>
        <w:t xml:space="preserve">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w:t>
      </w:r>
      <w:proofErr w:type="spellStart"/>
      <w:r w:rsidRPr="0078023E">
        <w:rPr>
          <w:rStyle w:val="Hyperlink"/>
          <w:rFonts w:cs="Times New Roman"/>
          <w:color w:val="auto"/>
          <w:sz w:val="22"/>
          <w:u w:val="none"/>
        </w:rPr>
        <w:t>Serial.print</w:t>
      </w:r>
      <w:proofErr w:type="spellEnd"/>
      <w:r w:rsidRPr="0078023E">
        <w:rPr>
          <w:rStyle w:val="Hyperlink"/>
          <w:rFonts w:cs="Times New Roman"/>
          <w:color w:val="auto"/>
          <w:sz w:val="22"/>
          <w:u w:val="none"/>
        </w:rPr>
        <w:t xml:space="preserve"> statements to a minimum will also result a more accurate diagnostic of cycle frequency. Following these steps, the modified GetDistance_v10 (in </w:t>
      </w:r>
      <w:r w:rsidRPr="0078023E">
        <w:rPr>
          <w:rStyle w:val="Hyperlink"/>
          <w:rFonts w:cs="Times New Roman"/>
          <w:color w:val="808080" w:themeColor="background1" w:themeShade="80"/>
          <w:sz w:val="22"/>
          <w:u w:val="none"/>
        </w:rPr>
        <w:t xml:space="preserve">PGA460, 0.3-0.7m, 26Hz </w:t>
      </w:r>
      <w:r w:rsidRPr="0078023E">
        <w:rPr>
          <w:rStyle w:val="Hyperlink"/>
          <w:rFonts w:cs="Times New Roman"/>
          <w:color w:val="auto"/>
          <w:sz w:val="22"/>
          <w:u w:val="none"/>
        </w:rPr>
        <w:t>folder</w:t>
      </w:r>
      <w:r w:rsidR="00BA07DE" w:rsidRPr="0078023E">
        <w:rPr>
          <w:rStyle w:val="Hyperlink"/>
          <w:rFonts w:cs="Times New Roman"/>
          <w:color w:val="auto"/>
          <w:sz w:val="22"/>
          <w:u w:val="none"/>
        </w:rPr>
        <w:t xml:space="preserve"> locate in </w:t>
      </w:r>
      <w:r w:rsidR="00BA07DE" w:rsidRPr="0078023E">
        <w:rPr>
          <w:rStyle w:val="Hyperlink"/>
          <w:rFonts w:cs="Times New Roman"/>
          <w:color w:val="808080" w:themeColor="background1" w:themeShade="80"/>
          <w:sz w:val="22"/>
          <w:u w:val="none"/>
        </w:rPr>
        <w:t>./Archives/Software</w:t>
      </w:r>
      <w:r w:rsidRPr="0078023E">
        <w:rPr>
          <w:rStyle w:val="Hyperlink"/>
          <w:rFonts w:cs="Times New Roman"/>
          <w:color w:val="auto"/>
          <w:sz w:val="22"/>
          <w:u w:val="none"/>
        </w:rPr>
        <w:t xml:space="preserve">) script cycles at minimum 20Hz and maximum 40Hz, compared to 4Hz-6Hz of 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library’s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script. </w:t>
      </w:r>
    </w:p>
    <w:p w14:paraId="69E16885" w14:textId="77777777" w:rsidR="00BA07DE" w:rsidRPr="0078023E" w:rsidRDefault="00BA07DE" w:rsidP="00FB0EB5">
      <w:pPr>
        <w:ind w:firstLine="720"/>
        <w:rPr>
          <w:rStyle w:val="Hyperlink"/>
          <w:rFonts w:cs="Times New Roman"/>
          <w:color w:val="auto"/>
          <w:sz w:val="22"/>
          <w:u w:val="none"/>
        </w:rPr>
      </w:pPr>
    </w:p>
    <w:p w14:paraId="15D8AA83"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To increase fps, remove unnecessary if-else statements and shorten </w:t>
      </w:r>
      <w:proofErr w:type="gramStart"/>
      <w:r w:rsidRPr="0078023E">
        <w:rPr>
          <w:rStyle w:val="Hyperlink"/>
          <w:rFonts w:cs="Times New Roman"/>
          <w:color w:val="481EA3" w:themeColor="accent5" w:themeShade="BF"/>
          <w:sz w:val="22"/>
          <w:u w:val="none"/>
        </w:rPr>
        <w:t>delays</w:t>
      </w:r>
      <w:proofErr w:type="gramEnd"/>
      <w:r w:rsidRPr="0078023E">
        <w:rPr>
          <w:rStyle w:val="Hyperlink"/>
          <w:rFonts w:cs="Times New Roman"/>
          <w:color w:val="481EA3" w:themeColor="accent5" w:themeShade="BF"/>
          <w:sz w:val="22"/>
          <w:u w:val="none"/>
        </w:rPr>
        <w:t xml:space="preserve"> as much as possible</w:t>
      </w:r>
    </w:p>
    <w:p w14:paraId="3013A355" w14:textId="77777777" w:rsidR="00CB75DB" w:rsidRDefault="00BA07DE" w:rsidP="00CB75DB">
      <w:pPr>
        <w:spacing w:after="200"/>
        <w:jc w:val="center"/>
        <w:rPr>
          <w:rStyle w:val="Hyperlink"/>
          <w:rFonts w:cs="Times New Roman"/>
          <w:color w:val="481EA3" w:themeColor="accent5" w:themeShade="BF"/>
          <w:u w:val="none"/>
        </w:rPr>
      </w:pPr>
      <w:r>
        <w:rPr>
          <w:rFonts w:cs="Times New Roman"/>
          <w:noProof/>
          <w:color w:val="481EA3" w:themeColor="accent5" w:themeShade="BF"/>
        </w:rPr>
        <w:drawing>
          <wp:inline distT="0" distB="0" distL="0" distR="0" wp14:anchorId="608C7295" wp14:editId="118BF864">
            <wp:extent cx="3234690" cy="202669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6).png"/>
                    <pic:cNvPicPr/>
                  </pic:nvPicPr>
                  <pic:blipFill rotWithShape="1">
                    <a:blip r:embed="rId41" cstate="print">
                      <a:extLst>
                        <a:ext uri="{28A0092B-C50C-407E-A947-70E740481C1C}">
                          <a14:useLocalDpi xmlns:a14="http://schemas.microsoft.com/office/drawing/2010/main" val="0"/>
                        </a:ext>
                      </a:extLst>
                    </a:blip>
                    <a:srcRect l="49997" b="44306"/>
                    <a:stretch/>
                  </pic:blipFill>
                  <pic:spPr bwMode="auto">
                    <a:xfrm>
                      <a:off x="0" y="0"/>
                      <a:ext cx="3234860" cy="2026800"/>
                    </a:xfrm>
                    <a:prstGeom prst="rect">
                      <a:avLst/>
                    </a:prstGeom>
                    <a:ln>
                      <a:noFill/>
                    </a:ln>
                    <a:extLst>
                      <a:ext uri="{53640926-AAD7-44D8-BBD7-CCE9431645EC}">
                        <a14:shadowObscured xmlns:a14="http://schemas.microsoft.com/office/drawing/2010/main"/>
                      </a:ext>
                    </a:extLst>
                  </pic:spPr>
                </pic:pic>
              </a:graphicData>
            </a:graphic>
          </wp:inline>
        </w:drawing>
      </w:r>
    </w:p>
    <w:p w14:paraId="457BF88B" w14:textId="3FFAB95F" w:rsidR="00CB75DB" w:rsidRDefault="00CB75DB" w:rsidP="00CB75DB">
      <w:pPr>
        <w:ind w:left="720"/>
        <w:rPr>
          <w:rStyle w:val="Hyperlink"/>
          <w:rFonts w:ascii="Times New Roman" w:hAnsi="Times New Roman" w:cs="Times New Roman"/>
          <w:i/>
          <w:color w:val="315F02" w:themeColor="accent3" w:themeShade="BF"/>
          <w:sz w:val="20"/>
          <w:szCs w:val="20"/>
          <w:u w:val="none"/>
        </w:rPr>
      </w:pPr>
    </w:p>
    <w:p w14:paraId="7552B7FF" w14:textId="4F23137D" w:rsidR="0078023E" w:rsidRDefault="0078023E" w:rsidP="0078023E">
      <w:pPr>
        <w:pStyle w:val="Heading4"/>
        <w:rPr>
          <w:color w:val="315F02" w:themeColor="accent3" w:themeShade="BF"/>
        </w:rPr>
      </w:pPr>
      <w:r>
        <w:rPr>
          <w:color w:val="315F02" w:themeColor="accent3" w:themeShade="BF"/>
        </w:rPr>
        <w:t>flickering diagnostic byte</w:t>
      </w:r>
      <w:r>
        <w:rPr>
          <w:color w:val="315F02" w:themeColor="accent3" w:themeShade="BF"/>
        </w:rPr>
        <w:t xml:space="preserve">– </w:t>
      </w:r>
      <w:r w:rsidRPr="004B1897">
        <w:rPr>
          <w:color w:val="481EA3" w:themeColor="accent5" w:themeShade="BF"/>
        </w:rPr>
        <w:t>resolved</w:t>
      </w:r>
    </w:p>
    <w:p w14:paraId="718F663B" w14:textId="7E32B933"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 xml:space="preserve">After increasing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fps to maximum of 40Hz, there were intermittent zero object detection instances in the middle of accurate distance readings chain. I attempted to </w:t>
      </w:r>
      <w:proofErr w:type="spellStart"/>
      <w:r w:rsidRPr="0078023E">
        <w:rPr>
          <w:rStyle w:val="Hyperlink"/>
          <w:rFonts w:cs="Times New Roman"/>
          <w:color w:val="auto"/>
          <w:sz w:val="22"/>
          <w:u w:val="none"/>
        </w:rPr>
        <w:t>Serial.print</w:t>
      </w:r>
      <w:proofErr w:type="spellEnd"/>
      <w:r w:rsidRPr="0078023E">
        <w:rPr>
          <w:rStyle w:val="Hyperlink"/>
          <w:rFonts w:cs="Times New Roman"/>
          <w:color w:val="auto"/>
          <w:sz w:val="22"/>
          <w:u w:val="none"/>
        </w:rPr>
        <w:t xml:space="preserve"> the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for Preset 1, and if no object detected, the script moves on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for Preset 2. Therefore, the common delay used for both presets caused the diagnostic byte to switch to 65 DEC for Preset 2, which means PGA460 is busy.</w:t>
      </w:r>
    </w:p>
    <w:p w14:paraId="66282058" w14:textId="77777777" w:rsidR="00FB0EB5" w:rsidRPr="0078023E" w:rsidRDefault="00FB0EB5" w:rsidP="00FB0EB5">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lastRenderedPageBreak/>
        <w:drawing>
          <wp:inline distT="0" distB="0" distL="0" distR="0" wp14:anchorId="7F6E6034" wp14:editId="2938C57D">
            <wp:extent cx="3794077" cy="209153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2">
                      <a:extLst>
                        <a:ext uri="{28A0092B-C50C-407E-A947-70E740481C1C}">
                          <a14:useLocalDpi xmlns:a14="http://schemas.microsoft.com/office/drawing/2010/main" val="0"/>
                        </a:ext>
                      </a:extLst>
                    </a:blip>
                    <a:srcRect t="58565" r="62381" b="4558"/>
                    <a:stretch/>
                  </pic:blipFill>
                  <pic:spPr bwMode="auto">
                    <a:xfrm>
                      <a:off x="0" y="0"/>
                      <a:ext cx="3794077" cy="2091538"/>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 xml:space="preserve">inflexibility in switching serial ports – </w:t>
      </w:r>
      <w:r w:rsidRPr="004B1897">
        <w:rPr>
          <w:color w:val="481EA3" w:themeColor="accent5" w:themeShade="BF"/>
        </w:rPr>
        <w:t>resolved</w:t>
      </w:r>
    </w:p>
    <w:p w14:paraId="65AE0E59" w14:textId="77777777" w:rsidR="00FB0EB5" w:rsidRPr="0078023E" w:rsidRDefault="00FB0EB5" w:rsidP="00FB0EB5">
      <w:pPr>
        <w:jc w:val="both"/>
        <w:rPr>
          <w:rStyle w:val="Hyperlink"/>
          <w:rFonts w:cs="Times New Roman"/>
          <w:color w:val="auto"/>
          <w:sz w:val="22"/>
          <w:u w:val="none"/>
        </w:rPr>
      </w:pPr>
      <w:r w:rsidRPr="0078023E">
        <w:rPr>
          <w:rStyle w:val="Hyperlink"/>
          <w:rFonts w:cs="Times New Roman"/>
          <w:color w:val="auto"/>
          <w:sz w:val="22"/>
          <w:u w:val="none"/>
        </w:rPr>
        <w:tab/>
        <w:t xml:space="preserve">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predetermines the serial port communication to Serial1 for every transmission from microcontroller to PGA460. This hard-coded </w:t>
      </w:r>
      <w:proofErr w:type="spellStart"/>
      <w:r w:rsidRPr="0078023E">
        <w:rPr>
          <w:rStyle w:val="Hyperlink"/>
          <w:rFonts w:cs="Times New Roman"/>
          <w:color w:val="auto"/>
          <w:sz w:val="22"/>
          <w:u w:val="none"/>
        </w:rPr>
        <w:t>HardwareSerial</w:t>
      </w:r>
      <w:proofErr w:type="spellEnd"/>
      <w:r w:rsidRPr="0078023E">
        <w:rPr>
          <w:rStyle w:val="Hyperlink"/>
          <w:rFonts w:cs="Times New Roman"/>
          <w:color w:val="auto"/>
          <w:sz w:val="22"/>
          <w:u w:val="none"/>
        </w:rPr>
        <w:t xml:space="preserve"> makes it difficult to interface with multiple PGA460s on the same microcontroller. I wanted an option to select which serial port to use and reference this selection in the library code. I then created a global pointer </w:t>
      </w:r>
      <w:proofErr w:type="spellStart"/>
      <w:r w:rsidRPr="0078023E">
        <w:rPr>
          <w:rStyle w:val="Hyperlink"/>
          <w:rFonts w:cs="Times New Roman"/>
          <w:color w:val="auto"/>
          <w:sz w:val="22"/>
          <w:u w:val="none"/>
        </w:rPr>
        <w:t>HardwareSerial</w:t>
      </w:r>
      <w:proofErr w:type="spellEnd"/>
      <w:r w:rsidRPr="0078023E">
        <w:rPr>
          <w:rStyle w:val="Hyperlink"/>
          <w:rFonts w:cs="Times New Roman"/>
          <w:color w:val="auto"/>
          <w:sz w:val="22"/>
          <w:u w:val="none"/>
        </w:rPr>
        <w:t xml:space="preserve">* </w:t>
      </w:r>
      <w:proofErr w:type="spellStart"/>
      <w:r w:rsidRPr="0078023E">
        <w:rPr>
          <w:rStyle w:val="Hyperlink"/>
          <w:rFonts w:cs="Times New Roman"/>
          <w:color w:val="auto"/>
          <w:sz w:val="22"/>
          <w:u w:val="none"/>
        </w:rPr>
        <w:t>pgaSerial</w:t>
      </w:r>
      <w:proofErr w:type="spellEnd"/>
      <w:r w:rsidRPr="0078023E">
        <w:rPr>
          <w:rStyle w:val="Hyperlink"/>
          <w:rFonts w:cs="Times New Roman"/>
          <w:color w:val="auto"/>
          <w:sz w:val="22"/>
          <w:u w:val="none"/>
        </w:rPr>
        <w:t xml:space="preserve"> in 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and assign this pointer the serial port I want to use when I first instantiated pga460 object. For more information, review the .</w:t>
      </w:r>
      <w:proofErr w:type="spellStart"/>
      <w:r w:rsidRPr="0078023E">
        <w:rPr>
          <w:rStyle w:val="Hyperlink"/>
          <w:rFonts w:cs="Times New Roman"/>
          <w:color w:val="auto"/>
          <w:sz w:val="22"/>
          <w:u w:val="none"/>
        </w:rPr>
        <w:t>ino</w:t>
      </w:r>
      <w:proofErr w:type="spellEnd"/>
      <w:r w:rsidRPr="0078023E">
        <w:rPr>
          <w:rStyle w:val="Hyperlink"/>
          <w:rFonts w:cs="Times New Roman"/>
          <w:color w:val="auto"/>
          <w:sz w:val="22"/>
          <w:u w:val="none"/>
        </w:rPr>
        <w:t>, .h, and .</w:t>
      </w:r>
      <w:proofErr w:type="spellStart"/>
      <w:r w:rsidRPr="0078023E">
        <w:rPr>
          <w:rStyle w:val="Hyperlink"/>
          <w:rFonts w:cs="Times New Roman"/>
          <w:color w:val="auto"/>
          <w:sz w:val="22"/>
          <w:u w:val="none"/>
        </w:rPr>
        <w:t>cpp</w:t>
      </w:r>
      <w:proofErr w:type="spellEnd"/>
      <w:r w:rsidRPr="0078023E">
        <w:rPr>
          <w:rStyle w:val="Hyperlink"/>
          <w:rFonts w:cs="Times New Roman"/>
          <w:color w:val="auto"/>
          <w:sz w:val="22"/>
          <w:u w:val="none"/>
        </w:rPr>
        <w:t xml:space="preserve"> files in PGA460, 0.3 -0.7m, 26Hz, Flexible Serial folder.</w:t>
      </w:r>
    </w:p>
    <w:p w14:paraId="67FD3EEE"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Pass in selected serial port when first instantiated</w:t>
      </w:r>
    </w:p>
    <w:p w14:paraId="4E3104FE" w14:textId="2A51D1B6" w:rsidR="008A01A1" w:rsidRDefault="008A01A1">
      <w:pPr>
        <w:spacing w:after="200"/>
        <w:rPr>
          <w:rStyle w:val="Hyperlink"/>
          <w:rFonts w:cs="Times New Roman"/>
          <w:i/>
          <w:color w:val="315F02" w:themeColor="accent3" w:themeShade="BF"/>
          <w:sz w:val="20"/>
          <w:szCs w:val="20"/>
          <w:u w:val="none"/>
        </w:rPr>
      </w:pPr>
    </w:p>
    <w:p w14:paraId="2F4D292A" w14:textId="66F36519" w:rsidR="008A01A1" w:rsidRDefault="008A01A1" w:rsidP="008A01A1">
      <w:pPr>
        <w:pStyle w:val="Heading4"/>
        <w:rPr>
          <w:color w:val="315F02" w:themeColor="accent3" w:themeShade="BF"/>
        </w:rPr>
      </w:pPr>
      <w:r>
        <w:rPr>
          <w:color w:val="315F02" w:themeColor="accent3" w:themeShade="BF"/>
        </w:rPr>
        <w:t xml:space="preserve">same distance measurment for multiple transducers – </w:t>
      </w:r>
      <w:r w:rsidRPr="004B1897">
        <w:rPr>
          <w:color w:val="481EA3" w:themeColor="accent5" w:themeShade="BF"/>
        </w:rPr>
        <w:t>resolved</w:t>
      </w:r>
    </w:p>
    <w:p w14:paraId="4D7A7A78" w14:textId="77777777" w:rsidR="008A01A1" w:rsidRPr="0078023E" w:rsidRDefault="008A01A1" w:rsidP="008A01A1">
      <w:pPr>
        <w:jc w:val="both"/>
        <w:rPr>
          <w:rStyle w:val="Hyperlink"/>
          <w:rFonts w:cs="Times New Roman"/>
          <w:color w:val="auto"/>
          <w:sz w:val="22"/>
          <w:u w:val="none"/>
        </w:rPr>
      </w:pPr>
      <w:r w:rsidRPr="008A01A1">
        <w:rPr>
          <w:rStyle w:val="Hyperlink"/>
          <w:rFonts w:cs="Times New Roman"/>
          <w:color w:val="auto"/>
          <w:u w:val="none"/>
        </w:rPr>
        <w:tab/>
      </w:r>
      <w:r w:rsidRPr="0078023E">
        <w:rPr>
          <w:rStyle w:val="Hyperlink"/>
          <w:rFonts w:cs="Times New Roman"/>
          <w:color w:val="auto"/>
          <w:sz w:val="22"/>
          <w:u w:val="none"/>
        </w:rPr>
        <w:t xml:space="preserve">I had built two direct-driven topography for two pairs of PGA460 and Murata ultrasonic transducer connected to the same microcontroller. Since I wanted to stimulate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on two PGA460s at approximately the same time, I divided up the sequence of extracting distance. I first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PGA460s consecutively then pulled and printed distance measurement individually. This method resulted in both PGA460s reporting the same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bytes and therefore same distance readings. The cause originated from the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array being a global object and how before pulling distance measurement, the array would be cleared </w:t>
      </w:r>
      <w:proofErr w:type="spellStart"/>
      <w:r w:rsidRPr="0078023E">
        <w:rPr>
          <w:rStyle w:val="Hyperlink"/>
          <w:rFonts w:cs="Times New Roman"/>
          <w:color w:val="auto"/>
          <w:sz w:val="22"/>
          <w:u w:val="none"/>
        </w:rPr>
        <w:t>everytime</w:t>
      </w:r>
      <w:proofErr w:type="spellEnd"/>
      <w:r w:rsidRPr="0078023E">
        <w:rPr>
          <w:rStyle w:val="Hyperlink"/>
          <w:rFonts w:cs="Times New Roman"/>
          <w:color w:val="auto"/>
          <w:sz w:val="22"/>
          <w:u w:val="none"/>
        </w:rPr>
        <w:t xml:space="preserve">. </w:t>
      </w:r>
    </w:p>
    <w:p w14:paraId="6A7684BF"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Complete cycle of </w:t>
      </w:r>
      <w:proofErr w:type="spellStart"/>
      <w:r w:rsidRPr="0078023E">
        <w:rPr>
          <w:rStyle w:val="Hyperlink"/>
          <w:rFonts w:cs="Times New Roman"/>
          <w:color w:val="481EA3" w:themeColor="accent5" w:themeShade="BF"/>
          <w:sz w:val="22"/>
          <w:u w:val="none"/>
        </w:rPr>
        <w:t>burst+listen</w:t>
      </w:r>
      <w:proofErr w:type="spellEnd"/>
      <w:r w:rsidRPr="0078023E">
        <w:rPr>
          <w:rStyle w:val="Hyperlink"/>
          <w:rFonts w:cs="Times New Roman"/>
          <w:color w:val="481EA3" w:themeColor="accent5" w:themeShade="BF"/>
          <w:sz w:val="22"/>
          <w:u w:val="none"/>
        </w:rPr>
        <w:t xml:space="preserve">, pull, </w:t>
      </w:r>
      <w:proofErr w:type="gramStart"/>
      <w:r w:rsidRPr="0078023E">
        <w:rPr>
          <w:rStyle w:val="Hyperlink"/>
          <w:rFonts w:cs="Times New Roman"/>
          <w:color w:val="481EA3" w:themeColor="accent5" w:themeShade="BF"/>
          <w:sz w:val="22"/>
          <w:u w:val="none"/>
        </w:rPr>
        <w:t>print</w:t>
      </w:r>
      <w:proofErr w:type="gramEnd"/>
      <w:r w:rsidRPr="0078023E">
        <w:rPr>
          <w:rStyle w:val="Hyperlink"/>
          <w:rFonts w:cs="Times New Roman"/>
          <w:color w:val="481EA3" w:themeColor="accent5" w:themeShade="BF"/>
          <w:sz w:val="22"/>
          <w:u w:val="none"/>
        </w:rPr>
        <w:t xml:space="preserve">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lastRenderedPageBreak/>
        <w:drawing>
          <wp:inline distT="0" distB="0" distL="0" distR="0" wp14:anchorId="7BD1E6BB" wp14:editId="798583CE">
            <wp:extent cx="3985146" cy="188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3">
                      <a:extLst>
                        <a:ext uri="{28A0092B-C50C-407E-A947-70E740481C1C}">
                          <a14:useLocalDpi xmlns:a14="http://schemas.microsoft.com/office/drawing/2010/main" val="0"/>
                        </a:ext>
                      </a:extLst>
                    </a:blip>
                    <a:srcRect t="66480" r="63946" b="3134"/>
                    <a:stretch/>
                  </pic:blipFill>
                  <pic:spPr bwMode="auto">
                    <a:xfrm>
                      <a:off x="0" y="0"/>
                      <a:ext cx="4003132" cy="1897651"/>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 xml:space="preserve">spi mode – </w:t>
      </w:r>
      <w:r>
        <w:rPr>
          <w:color w:val="481EA3" w:themeColor="accent5" w:themeShade="BF"/>
        </w:rPr>
        <w:t>impending</w:t>
      </w:r>
    </w:p>
    <w:p w14:paraId="25B17CB4" w14:textId="5A31247E" w:rsidR="00B24C64" w:rsidRPr="0078023E" w:rsidRDefault="008A01A1" w:rsidP="008A01A1">
      <w:pPr>
        <w:jc w:val="both"/>
        <w:rPr>
          <w:rFonts w:cs="Times New Roman"/>
          <w:sz w:val="22"/>
        </w:rPr>
      </w:pPr>
      <w:r w:rsidRPr="008A01A1">
        <w:rPr>
          <w:rStyle w:val="Hyperlink"/>
          <w:rFonts w:ascii="Times New Roman" w:hAnsi="Times New Roman" w:cs="Times New Roman"/>
          <w:color w:val="auto"/>
          <w:u w:val="none"/>
        </w:rPr>
        <w:tab/>
      </w:r>
      <w:r w:rsidRPr="0078023E">
        <w:rPr>
          <w:rStyle w:val="Hyperlink"/>
          <w:rFonts w:cs="Times New Roman"/>
          <w:color w:val="auto"/>
          <w:sz w:val="22"/>
          <w:u w:val="none"/>
        </w:rPr>
        <w:t xml:space="preserve">The final objective of this project is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multiple transducers at the same time with minimum fps of 20 Hz. SPI mode on PGA460 allows for broadcast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command, which will set all PGA460s on the SPI bus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at the same time. The major problem of using this method is differentiating the signals </w:t>
      </w:r>
      <w:proofErr w:type="gramStart"/>
      <w:r w:rsidRPr="0078023E">
        <w:rPr>
          <w:rStyle w:val="Hyperlink"/>
          <w:rFonts w:cs="Times New Roman"/>
          <w:color w:val="auto"/>
          <w:sz w:val="22"/>
          <w:u w:val="none"/>
        </w:rPr>
        <w:t>An</w:t>
      </w:r>
      <w:proofErr w:type="gramEnd"/>
      <w:r w:rsidRPr="0078023E">
        <w:rPr>
          <w:rStyle w:val="Hyperlink"/>
          <w:rFonts w:cs="Times New Roman"/>
          <w:color w:val="auto"/>
          <w:sz w:val="22"/>
          <w:u w:val="none"/>
        </w:rPr>
        <w:t xml:space="preserve"> explanation from Akeem Whitehead says differentiation is not possible unless transducers of different frequencies are used. </w:t>
      </w:r>
    </w:p>
    <w:p w14:paraId="574BBBE2" w14:textId="3FA844E3" w:rsidR="00B24C64" w:rsidRDefault="00B24C64" w:rsidP="00B24C64">
      <w:pPr>
        <w:pStyle w:val="Heading4"/>
        <w:rPr>
          <w:color w:val="481EA3" w:themeColor="accent5" w:themeShade="BF"/>
        </w:rPr>
      </w:pPr>
      <w:r>
        <w:rPr>
          <w:color w:val="315F02" w:themeColor="accent3" w:themeShade="BF"/>
        </w:rPr>
        <w:t xml:space="preserve">softwareserial – </w:t>
      </w:r>
      <w:r>
        <w:rPr>
          <w:color w:val="481EA3" w:themeColor="accent5" w:themeShade="BF"/>
        </w:rPr>
        <w:t>impending</w:t>
      </w:r>
    </w:p>
    <w:p w14:paraId="35679A9F" w14:textId="2BD372A2" w:rsidR="00B24C64" w:rsidRPr="0078023E" w:rsidRDefault="00B24C64" w:rsidP="00B24C64">
      <w:pPr>
        <w:jc w:val="both"/>
        <w:rPr>
          <w:rFonts w:cs="Times New Roman"/>
          <w:sz w:val="22"/>
        </w:rPr>
      </w:pPr>
      <w:r w:rsidRPr="008A01A1">
        <w:rPr>
          <w:rStyle w:val="Hyperlink"/>
          <w:rFonts w:ascii="Times New Roman" w:hAnsi="Times New Roman" w:cs="Times New Roman"/>
          <w:color w:val="auto"/>
          <w:u w:val="none"/>
        </w:rPr>
        <w:tab/>
      </w:r>
      <w:r w:rsidR="00F3565E" w:rsidRPr="0078023E">
        <w:rPr>
          <w:rStyle w:val="Hyperlink"/>
          <w:rFonts w:cs="Times New Roman"/>
          <w:color w:val="auto"/>
          <w:sz w:val="22"/>
          <w:u w:val="none"/>
        </w:rPr>
        <w:t xml:space="preserve">I have observed that microcontroller-PGA460 communication is still valid even when serial setting is not set to 8 data, 0 parity, 2 stop bits, as indicated by </w:t>
      </w:r>
      <w:hyperlink r:id="rId44" w:history="1">
        <w:r w:rsidR="00F3565E" w:rsidRPr="0078023E">
          <w:rPr>
            <w:rStyle w:val="Hyperlink"/>
            <w:rFonts w:cs="Times New Roman"/>
            <w:color w:val="4300EC" w:themeColor="accent4" w:themeShade="BF"/>
            <w:sz w:val="22"/>
          </w:rPr>
          <w:t>PGA460 Ultrasonic Signal Processor and Transducer Driver</w:t>
        </w:r>
      </w:hyperlink>
      <w:r w:rsidR="00F3565E" w:rsidRPr="0078023E">
        <w:rPr>
          <w:rStyle w:val="Hyperlink"/>
          <w:rFonts w:cs="Times New Roman"/>
          <w:color w:val="auto"/>
          <w:sz w:val="22"/>
          <w:u w:val="none"/>
        </w:rPr>
        <w:t xml:space="preserve">. The possibility that PGA460 can work with SERIAL_8N1 configuration (Arduino default setting) makes using </w:t>
      </w:r>
      <w:proofErr w:type="spellStart"/>
      <w:r w:rsidR="00F3565E" w:rsidRPr="0078023E">
        <w:rPr>
          <w:rStyle w:val="Hyperlink"/>
          <w:rFonts w:cs="Times New Roman"/>
          <w:color w:val="auto"/>
          <w:sz w:val="22"/>
          <w:u w:val="none"/>
        </w:rPr>
        <w:t>SoftwareSerial</w:t>
      </w:r>
      <w:proofErr w:type="spellEnd"/>
      <w:r w:rsidR="00F3565E" w:rsidRPr="0078023E">
        <w:rPr>
          <w:rStyle w:val="Hyperlink"/>
          <w:rFonts w:cs="Times New Roman"/>
          <w:color w:val="auto"/>
          <w:sz w:val="22"/>
          <w:u w:val="none"/>
        </w:rPr>
        <w:t xml:space="preserve"> a promising exploration to drive more than three (3)</w:t>
      </w:r>
      <w:r w:rsidR="003B6455" w:rsidRPr="0078023E">
        <w:rPr>
          <w:rStyle w:val="Hyperlink"/>
          <w:rFonts w:cs="Times New Roman"/>
          <w:color w:val="auto"/>
          <w:sz w:val="22"/>
          <w:u w:val="none"/>
        </w:rPr>
        <w:t xml:space="preserve"> ultrasonic sensors using one microcontroller.</w:t>
      </w:r>
      <w:r w:rsidR="00E51E7A" w:rsidRPr="0078023E">
        <w:rPr>
          <w:rStyle w:val="Hyperlink"/>
          <w:rFonts w:cs="Times New Roman"/>
          <w:color w:val="auto"/>
          <w:sz w:val="22"/>
          <w:u w:val="none"/>
        </w:rPr>
        <w:t xml:space="preserve"> I have tried initiating serial communication with PGA460 using </w:t>
      </w:r>
      <w:proofErr w:type="spellStart"/>
      <w:r w:rsidR="00E51E7A" w:rsidRPr="0078023E">
        <w:rPr>
          <w:rStyle w:val="Hyperlink"/>
          <w:rFonts w:cs="Times New Roman"/>
          <w:color w:val="auto"/>
          <w:sz w:val="22"/>
          <w:u w:val="none"/>
        </w:rPr>
        <w:t>SoftwareSerial</w:t>
      </w:r>
      <w:proofErr w:type="spellEnd"/>
      <w:r w:rsidR="00E51E7A" w:rsidRPr="0078023E">
        <w:rPr>
          <w:rStyle w:val="Hyperlink"/>
          <w:rFonts w:cs="Times New Roman"/>
          <w:color w:val="auto"/>
          <w:sz w:val="22"/>
          <w:u w:val="none"/>
        </w:rPr>
        <w:t xml:space="preserve"> but received error messages and incomprehensible data readings. From reading blogs, it is shown that other developers have tried using </w:t>
      </w:r>
      <w:proofErr w:type="spellStart"/>
      <w:r w:rsidR="00E51E7A" w:rsidRPr="0078023E">
        <w:rPr>
          <w:rStyle w:val="Hyperlink"/>
          <w:rFonts w:cs="Times New Roman"/>
          <w:color w:val="auto"/>
          <w:sz w:val="22"/>
          <w:u w:val="none"/>
        </w:rPr>
        <w:t>SoftwareSerial</w:t>
      </w:r>
      <w:proofErr w:type="spellEnd"/>
      <w:r w:rsidR="00E51E7A" w:rsidRPr="0078023E">
        <w:rPr>
          <w:rStyle w:val="Hyperlink"/>
          <w:rFonts w:cs="Times New Roman"/>
          <w:color w:val="auto"/>
          <w:sz w:val="22"/>
          <w:u w:val="none"/>
        </w:rPr>
        <w:t xml:space="preserve"> and received inconsistent successes.</w:t>
      </w:r>
      <w:r w:rsidR="00F3565E" w:rsidRPr="0078023E">
        <w:rPr>
          <w:rStyle w:val="Hyperlink"/>
          <w:rFonts w:cs="Times New Roman"/>
          <w:color w:val="auto"/>
          <w:sz w:val="22"/>
          <w:u w:val="none"/>
        </w:rPr>
        <w:t xml:space="preserve"> </w:t>
      </w:r>
      <w:r w:rsidR="00BA07DE" w:rsidRPr="0078023E">
        <w:rPr>
          <w:rStyle w:val="Hyperlink"/>
          <w:rFonts w:cs="Times New Roman"/>
          <w:color w:val="auto"/>
          <w:sz w:val="22"/>
          <w:u w:val="none"/>
        </w:rPr>
        <w:t xml:space="preserve">Instead, </w:t>
      </w:r>
      <w:proofErr w:type="spellStart"/>
      <w:r w:rsidR="00BA07DE" w:rsidRPr="0078023E">
        <w:rPr>
          <w:rStyle w:val="Hyperlink"/>
          <w:rFonts w:cs="Times New Roman"/>
          <w:color w:val="auto"/>
          <w:sz w:val="22"/>
          <w:u w:val="none"/>
        </w:rPr>
        <w:t>SoftwareSerial</w:t>
      </w:r>
      <w:proofErr w:type="spellEnd"/>
      <w:r w:rsidR="00BA07DE" w:rsidRPr="0078023E">
        <w:rPr>
          <w:rStyle w:val="Hyperlink"/>
          <w:rFonts w:cs="Times New Roman"/>
          <w:color w:val="auto"/>
          <w:sz w:val="22"/>
          <w:u w:val="none"/>
        </w:rPr>
        <w:t xml:space="preserve"> can be used to</w:t>
      </w:r>
      <w:r w:rsidR="00E51E7A" w:rsidRPr="0078023E">
        <w:rPr>
          <w:rStyle w:val="Hyperlink"/>
          <w:rFonts w:cs="Times New Roman"/>
          <w:color w:val="auto"/>
          <w:sz w:val="22"/>
          <w:u w:val="none"/>
        </w:rPr>
        <w:t xml:space="preserve"> enable PC serial communication</w:t>
      </w:r>
      <w:r w:rsidR="00BA07DE" w:rsidRPr="0078023E">
        <w:rPr>
          <w:rStyle w:val="Hyperlink"/>
          <w:rFonts w:cs="Times New Roman"/>
          <w:color w:val="auto"/>
          <w:sz w:val="22"/>
          <w:u w:val="none"/>
        </w:rPr>
        <w:t xml:space="preserve">, freeing up the last </w:t>
      </w:r>
      <w:proofErr w:type="spellStart"/>
      <w:r w:rsidR="00BA07DE" w:rsidRPr="0078023E">
        <w:rPr>
          <w:rStyle w:val="Hyperlink"/>
          <w:rFonts w:cs="Times New Roman"/>
          <w:color w:val="auto"/>
          <w:sz w:val="22"/>
          <w:u w:val="none"/>
        </w:rPr>
        <w:t>HardwareSerial</w:t>
      </w:r>
      <w:proofErr w:type="spellEnd"/>
      <w:r w:rsidR="00BA07DE" w:rsidRPr="0078023E">
        <w:rPr>
          <w:rStyle w:val="Hyperlink"/>
          <w:rFonts w:cs="Times New Roman"/>
          <w:color w:val="auto"/>
          <w:sz w:val="22"/>
          <w:u w:val="none"/>
        </w:rPr>
        <w:t xml:space="preserve"> port for another PGA460.</w:t>
      </w:r>
    </w:p>
    <w:p w14:paraId="4D116C20" w14:textId="1FE70817" w:rsidR="008A01A1" w:rsidRDefault="008A01A1">
      <w:pPr>
        <w:spacing w:after="200"/>
        <w:rPr>
          <w:rFonts w:asciiTheme="majorHAnsi" w:eastAsia="Times New Roman" w:hAnsiTheme="majorHAnsi" w:cs="Times New Roman"/>
          <w:color w:val="481EA3" w:themeColor="accent5" w:themeShade="BF"/>
          <w:sz w:val="52"/>
        </w:rPr>
      </w:pPr>
    </w:p>
    <w:p w14:paraId="17EE0C85" w14:textId="47EE306D" w:rsidR="00CB75DB" w:rsidRDefault="00CB75DB" w:rsidP="00CB75DB">
      <w:pPr>
        <w:pStyle w:val="Heading2"/>
        <w:rPr>
          <w:color w:val="481EA3" w:themeColor="accent5" w:themeShade="BF"/>
          <w:sz w:val="28"/>
        </w:rPr>
      </w:pPr>
      <w:r>
        <w:rPr>
          <w:color w:val="481EA3" w:themeColor="accent5" w:themeShade="BF"/>
        </w:rPr>
        <w:lastRenderedPageBreak/>
        <w:t>Results</w:t>
      </w:r>
    </w:p>
    <w:p w14:paraId="2C347125" w14:textId="4BF542F6" w:rsidR="0085592A" w:rsidRPr="0085592A" w:rsidRDefault="002A0C8C" w:rsidP="00CB75DB">
      <w:pPr>
        <w:pStyle w:val="Heading2"/>
        <w:rPr>
          <w:color w:val="481EA3" w:themeColor="accent5" w:themeShade="BF"/>
          <w:sz w:val="28"/>
        </w:rPr>
      </w:pPr>
      <w:r w:rsidRPr="0085592A">
        <w:rPr>
          <w:noProof/>
          <w:color w:val="481EA3" w:themeColor="accent5" w:themeShade="BF"/>
        </w:rPr>
        <mc:AlternateContent>
          <mc:Choice Requires="wps">
            <w:drawing>
              <wp:anchor distT="45720" distB="45720" distL="114300" distR="114300" simplePos="0" relativeHeight="251680768" behindDoc="0" locked="0" layoutInCell="1" allowOverlap="1" wp14:anchorId="796323FF" wp14:editId="02C6F228">
                <wp:simplePos x="0" y="0"/>
                <wp:positionH relativeFrom="column">
                  <wp:posOffset>4240200</wp:posOffset>
                </wp:positionH>
                <wp:positionV relativeFrom="paragraph">
                  <wp:posOffset>523875</wp:posOffset>
                </wp:positionV>
                <wp:extent cx="163860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04620"/>
                        </a:xfrm>
                        <a:prstGeom prst="rect">
                          <a:avLst/>
                        </a:prstGeom>
                        <a:solidFill>
                          <a:schemeClr val="accent1">
                            <a:lumMod val="20000"/>
                            <a:lumOff val="80000"/>
                          </a:schemeClr>
                        </a:solidFill>
                        <a:ln w="9525">
                          <a:noFill/>
                          <a:miter lim="800000"/>
                          <a:headEnd/>
                          <a:tailEnd/>
                        </a:ln>
                      </wps:spPr>
                      <wps:txbx>
                        <w:txbxContent>
                          <w:p w14:paraId="7B77FE89" w14:textId="2AE881B0" w:rsidR="002A0C8C" w:rsidRPr="002A0C8C" w:rsidRDefault="002A0C8C">
                            <w:pPr>
                              <w:rPr>
                                <w:b/>
                              </w:rPr>
                            </w:pPr>
                            <w:r w:rsidRPr="002A0C8C">
                              <w:rPr>
                                <w:b/>
                              </w:rPr>
                              <w:t>Developed Device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323FF" id="Text Box 2" o:spid="_x0000_s1030" type="#_x0000_t202" style="position:absolute;margin-left:333.85pt;margin-top:41.25pt;width:129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" fillcolor="#efffd9 [660]" stroked="f">
                <v:textbox style="mso-fit-shape-to-text:t">
                  <w:txbxContent>
                    <w:p w14:paraId="7B77FE89" w14:textId="2AE881B0" w:rsidR="002A0C8C" w:rsidRPr="002A0C8C" w:rsidRDefault="002A0C8C">
                      <w:pPr>
                        <w:rPr>
                          <w:b/>
                        </w:rPr>
                      </w:pPr>
                      <w:r w:rsidRPr="002A0C8C">
                        <w:rPr>
                          <w:b/>
                        </w:rPr>
                        <w:t>Developed Device</w:t>
                      </w:r>
                    </w:p>
                  </w:txbxContent>
                </v:textbox>
              </v:shape>
            </w:pict>
          </mc:Fallback>
        </mc:AlternateContent>
      </w:r>
    </w:p>
    <w:tbl>
      <w:tblPr>
        <w:tblStyle w:val="GridTable4-Accent1"/>
        <w:tblW w:w="10337" w:type="dxa"/>
        <w:tblLook w:val="04A0" w:firstRow="1" w:lastRow="0" w:firstColumn="1" w:lastColumn="0" w:noHBand="0" w:noVBand="1"/>
      </w:tblPr>
      <w:tblGrid>
        <w:gridCol w:w="2282"/>
        <w:gridCol w:w="1683"/>
        <w:gridCol w:w="1509"/>
        <w:gridCol w:w="1621"/>
        <w:gridCol w:w="1621"/>
        <w:gridCol w:w="1621"/>
      </w:tblGrid>
      <w:tr w:rsidR="002A0C8C" w:rsidRPr="00324B32" w14:paraId="27055FDF" w14:textId="1A821D22" w:rsidTr="002A0C8C">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82" w:type="dxa"/>
          </w:tcPr>
          <w:p w14:paraId="70D224D5" w14:textId="506CC491" w:rsidR="002A0C8C" w:rsidRPr="0085592A" w:rsidRDefault="002A0C8C" w:rsidP="00CB75DB">
            <w:pPr>
              <w:pStyle w:val="Heading2"/>
              <w:rPr>
                <w:rFonts w:asciiTheme="minorHAnsi" w:hAnsiTheme="minorHAnsi"/>
                <w:b w:val="0"/>
                <w:bCs w:val="0"/>
                <w:color w:val="auto"/>
                <w:sz w:val="22"/>
              </w:rPr>
            </w:pPr>
          </w:p>
        </w:tc>
        <w:tc>
          <w:tcPr>
            <w:tcW w:w="1683" w:type="dxa"/>
          </w:tcPr>
          <w:p w14:paraId="48DBF910" w14:textId="77777777" w:rsidR="002A0C8C" w:rsidRPr="0085592A" w:rsidRDefault="002A0C8C" w:rsidP="00CB75DB">
            <w:pPr>
              <w:pStyle w:val="Heading2"/>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509" w:type="dxa"/>
            <w:tcBorders>
              <w:bottom w:val="nil"/>
            </w:tcBorders>
          </w:tcPr>
          <w:p w14:paraId="3AA2E7AA" w14:textId="77777777"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p>
        </w:tc>
        <w:tc>
          <w:tcPr>
            <w:tcW w:w="1621" w:type="dxa"/>
            <w:tcBorders>
              <w:bottom w:val="single" w:sz="4" w:space="0" w:color="auto"/>
            </w:tcBorders>
          </w:tcPr>
          <w:p w14:paraId="39EEB40E" w14:textId="026AF935" w:rsidR="002A0C8C" w:rsidRPr="0085592A" w:rsidRDefault="002A0C8C" w:rsidP="00CB75DB">
            <w:pPr>
              <w:pStyle w:val="Heading2"/>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621" w:type="dxa"/>
            <w:tcBorders>
              <w:bottom w:val="single" w:sz="4" w:space="0" w:color="auto"/>
            </w:tcBorders>
          </w:tcPr>
          <w:p w14:paraId="157E3D61" w14:textId="38355393" w:rsidR="002A0C8C" w:rsidRPr="0085592A" w:rsidRDefault="002A0C8C" w:rsidP="00CB75DB">
            <w:pPr>
              <w:pStyle w:val="Heading2"/>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2"/>
              </w:rPr>
            </w:pPr>
          </w:p>
        </w:tc>
        <w:tc>
          <w:tcPr>
            <w:tcW w:w="1621" w:type="dxa"/>
            <w:tcBorders>
              <w:bottom w:val="single" w:sz="4" w:space="0" w:color="auto"/>
            </w:tcBorders>
          </w:tcPr>
          <w:p w14:paraId="0CA457C1" w14:textId="77777777" w:rsidR="002A0C8C" w:rsidRPr="0085592A" w:rsidRDefault="002A0C8C" w:rsidP="00CB75DB">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p>
        </w:tc>
      </w:tr>
      <w:tr w:rsidR="002A0C8C" w:rsidRPr="00324B32" w14:paraId="7E4720B7" w14:textId="17C735A6" w:rsidTr="002A0C8C">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82" w:type="dxa"/>
          </w:tcPr>
          <w:p w14:paraId="143BB93E" w14:textId="77777777" w:rsidR="002A0C8C" w:rsidRPr="0085592A" w:rsidRDefault="002A0C8C" w:rsidP="00CB75DB">
            <w:pPr>
              <w:pStyle w:val="Heading2"/>
              <w:rPr>
                <w:rFonts w:asciiTheme="minorHAnsi" w:hAnsiTheme="minorHAnsi"/>
                <w:b w:val="0"/>
                <w:bCs w:val="0"/>
                <w:sz w:val="22"/>
              </w:rPr>
            </w:pPr>
          </w:p>
        </w:tc>
        <w:tc>
          <w:tcPr>
            <w:tcW w:w="1683" w:type="dxa"/>
            <w:tcBorders>
              <w:right w:val="nil"/>
            </w:tcBorders>
          </w:tcPr>
          <w:p w14:paraId="523E4116" w14:textId="5C523B48" w:rsidR="002A0C8C" w:rsidRPr="002A0C8C" w:rsidRDefault="002A0C8C" w:rsidP="00CB75DB">
            <w:pPr>
              <w:pStyle w:val="Heading2"/>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Third-Party Device</w:t>
            </w:r>
          </w:p>
        </w:tc>
        <w:tc>
          <w:tcPr>
            <w:tcW w:w="1509" w:type="dxa"/>
            <w:tcBorders>
              <w:top w:val="nil"/>
              <w:left w:val="nil"/>
              <w:bottom w:val="nil"/>
              <w:right w:val="single" w:sz="4" w:space="0" w:color="auto"/>
            </w:tcBorders>
          </w:tcPr>
          <w:p w14:paraId="77CE7666" w14:textId="77777777" w:rsidR="002A0C8C" w:rsidRPr="002A0C8C"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Inherited</w:t>
            </w:r>
          </w:p>
          <w:p w14:paraId="503EA078" w14:textId="2C4FA4A0" w:rsidR="002A0C8C" w:rsidRPr="002A0C8C"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sz w:val="22"/>
              </w:rPr>
            </w:pPr>
            <w:r w:rsidRPr="002A0C8C">
              <w:rPr>
                <w:rFonts w:asciiTheme="minorHAnsi" w:hAnsiTheme="minorHAnsi"/>
                <w:b/>
                <w:sz w:val="22"/>
              </w:rPr>
              <w:t>Device</w:t>
            </w:r>
          </w:p>
        </w:tc>
        <w:tc>
          <w:tcPr>
            <w:tcW w:w="1621" w:type="dxa"/>
            <w:tcBorders>
              <w:top w:val="single" w:sz="4" w:space="0" w:color="auto"/>
              <w:left w:val="single" w:sz="4" w:space="0" w:color="auto"/>
            </w:tcBorders>
          </w:tcPr>
          <w:p w14:paraId="3953C05C" w14:textId="246FC7A8" w:rsidR="002A0C8C" w:rsidRPr="0085592A" w:rsidRDefault="002A0C8C" w:rsidP="00CB75DB">
            <w:pPr>
              <w:pStyle w:val="Heading2"/>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c>
          <w:tcPr>
            <w:tcW w:w="1621" w:type="dxa"/>
            <w:tcBorders>
              <w:top w:val="single" w:sz="4" w:space="0" w:color="auto"/>
            </w:tcBorders>
          </w:tcPr>
          <w:p w14:paraId="5D075B51" w14:textId="59369CC3" w:rsidR="002A0C8C" w:rsidRPr="0085592A" w:rsidRDefault="002A0C8C" w:rsidP="00CB75DB">
            <w:pPr>
              <w:pStyle w:val="Heading2"/>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c>
          <w:tcPr>
            <w:tcW w:w="1621" w:type="dxa"/>
            <w:tcBorders>
              <w:top w:val="single" w:sz="4" w:space="0" w:color="auto"/>
              <w:right w:val="single" w:sz="4" w:space="0" w:color="auto"/>
            </w:tcBorders>
          </w:tcPr>
          <w:p w14:paraId="5061CD10" w14:textId="7343BF89" w:rsidR="002A0C8C" w:rsidRPr="0085592A" w:rsidRDefault="002A0C8C" w:rsidP="00CB75DB">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p>
        </w:tc>
      </w:tr>
      <w:tr w:rsidR="002A0C8C" w:rsidRPr="00324B32" w14:paraId="44B5E99E" w14:textId="5304BBA6"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09BF1B13" w14:textId="46A11280" w:rsidR="002A0C8C" w:rsidRPr="002A0C8C" w:rsidRDefault="002A0C8C" w:rsidP="002A0C8C">
            <w:pPr>
              <w:pStyle w:val="Heading2"/>
              <w:jc w:val="center"/>
              <w:rPr>
                <w:rFonts w:asciiTheme="minorHAnsi" w:hAnsiTheme="minorHAnsi"/>
                <w:bCs w:val="0"/>
                <w:sz w:val="22"/>
              </w:rPr>
            </w:pPr>
            <w:r w:rsidRPr="002A0C8C">
              <w:rPr>
                <w:rFonts w:asciiTheme="minorHAnsi" w:hAnsiTheme="minorHAnsi"/>
                <w:bCs w:val="0"/>
                <w:sz w:val="22"/>
              </w:rPr>
              <w:t>Number of sensors</w:t>
            </w:r>
          </w:p>
        </w:tc>
        <w:tc>
          <w:tcPr>
            <w:tcW w:w="1683" w:type="dxa"/>
            <w:tcBorders>
              <w:right w:val="nil"/>
            </w:tcBorders>
          </w:tcPr>
          <w:p w14:paraId="037E4E7F" w14:textId="0CBD16E9" w:rsidR="002A0C8C" w:rsidRPr="00755F5D"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4</w:t>
            </w:r>
          </w:p>
        </w:tc>
        <w:tc>
          <w:tcPr>
            <w:tcW w:w="1509" w:type="dxa"/>
            <w:tcBorders>
              <w:top w:val="nil"/>
              <w:left w:val="nil"/>
              <w:bottom w:val="nil"/>
              <w:right w:val="single" w:sz="4" w:space="0" w:color="auto"/>
            </w:tcBorders>
          </w:tcPr>
          <w:p w14:paraId="264E9418" w14:textId="066B45BA"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1</w:t>
            </w:r>
          </w:p>
        </w:tc>
        <w:tc>
          <w:tcPr>
            <w:tcW w:w="1621" w:type="dxa"/>
            <w:tcBorders>
              <w:left w:val="single" w:sz="4" w:space="0" w:color="auto"/>
            </w:tcBorders>
          </w:tcPr>
          <w:p w14:paraId="1F960028" w14:textId="7CCEF7F5" w:rsidR="002A0C8C" w:rsidRPr="0085592A"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1</w:t>
            </w:r>
          </w:p>
        </w:tc>
        <w:tc>
          <w:tcPr>
            <w:tcW w:w="1621" w:type="dxa"/>
          </w:tcPr>
          <w:p w14:paraId="5890C3D7" w14:textId="4E0C2853" w:rsidR="002A0C8C" w:rsidRPr="0085592A"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2</w:t>
            </w:r>
          </w:p>
        </w:tc>
        <w:tc>
          <w:tcPr>
            <w:tcW w:w="1621" w:type="dxa"/>
            <w:tcBorders>
              <w:right w:val="single" w:sz="4" w:space="0" w:color="auto"/>
            </w:tcBorders>
          </w:tcPr>
          <w:p w14:paraId="779FAB2A" w14:textId="05DE0F89"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3</w:t>
            </w:r>
          </w:p>
        </w:tc>
      </w:tr>
      <w:tr w:rsidR="002A0C8C" w:rsidRPr="00324B32" w14:paraId="62ED8F12" w14:textId="43765E9F" w:rsidTr="002A0C8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82" w:type="dxa"/>
          </w:tcPr>
          <w:p w14:paraId="11D03C6D" w14:textId="022FC0A6" w:rsidR="002A0C8C" w:rsidRPr="002A0C8C" w:rsidRDefault="002A0C8C" w:rsidP="002A0C8C">
            <w:pPr>
              <w:pStyle w:val="Heading2"/>
              <w:jc w:val="center"/>
              <w:rPr>
                <w:rFonts w:asciiTheme="minorHAnsi" w:hAnsiTheme="minorHAnsi"/>
                <w:bCs w:val="0"/>
                <w:sz w:val="22"/>
              </w:rPr>
            </w:pPr>
            <w:r w:rsidRPr="002A0C8C">
              <w:rPr>
                <w:rFonts w:asciiTheme="minorHAnsi" w:hAnsiTheme="minorHAnsi"/>
                <w:bCs w:val="0"/>
                <w:sz w:val="22"/>
              </w:rPr>
              <w:t>Min distance (m)</w:t>
            </w:r>
          </w:p>
        </w:tc>
        <w:tc>
          <w:tcPr>
            <w:tcW w:w="1683" w:type="dxa"/>
            <w:tcBorders>
              <w:right w:val="nil"/>
            </w:tcBorders>
          </w:tcPr>
          <w:p w14:paraId="7CAAD5E5" w14:textId="4E10FCC9" w:rsidR="002A0C8C" w:rsidRPr="00755F5D" w:rsidRDefault="002A0C8C" w:rsidP="00755F5D">
            <w:pPr>
              <w:pStyle w:val="Heading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N/A</w:t>
            </w:r>
          </w:p>
        </w:tc>
        <w:tc>
          <w:tcPr>
            <w:tcW w:w="1509" w:type="dxa"/>
            <w:tcBorders>
              <w:top w:val="nil"/>
              <w:left w:val="nil"/>
              <w:bottom w:val="nil"/>
              <w:right w:val="single" w:sz="4" w:space="0" w:color="auto"/>
            </w:tcBorders>
          </w:tcPr>
          <w:p w14:paraId="5F99F030" w14:textId="5C5E9B81" w:rsidR="002A0C8C"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40DCAA27" w14:textId="2F941943" w:rsidR="002A0C8C" w:rsidRPr="0085592A" w:rsidRDefault="002A0C8C" w:rsidP="00755F5D">
            <w:pPr>
              <w:pStyle w:val="Heading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0.25</w:t>
            </w:r>
          </w:p>
        </w:tc>
        <w:tc>
          <w:tcPr>
            <w:tcW w:w="1621" w:type="dxa"/>
          </w:tcPr>
          <w:p w14:paraId="6C786CA9" w14:textId="08740192" w:rsidR="002A0C8C" w:rsidRPr="0085592A" w:rsidRDefault="002A0C8C" w:rsidP="00755F5D">
            <w:pPr>
              <w:pStyle w:val="Heading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0.25</w:t>
            </w:r>
          </w:p>
        </w:tc>
        <w:tc>
          <w:tcPr>
            <w:tcW w:w="1621" w:type="dxa"/>
            <w:tcBorders>
              <w:right w:val="single" w:sz="4" w:space="0" w:color="auto"/>
            </w:tcBorders>
          </w:tcPr>
          <w:p w14:paraId="2F18D70C" w14:textId="561EE80B"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0.25</w:t>
            </w:r>
          </w:p>
        </w:tc>
      </w:tr>
      <w:tr w:rsidR="002A0C8C" w:rsidRPr="00324B32" w14:paraId="60F078C4" w14:textId="66FEC6AB"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4E969329" w14:textId="7CFE64A3" w:rsidR="002A0C8C" w:rsidRPr="002A0C8C" w:rsidRDefault="002A0C8C" w:rsidP="002A0C8C">
            <w:pPr>
              <w:pStyle w:val="Heading2"/>
              <w:jc w:val="center"/>
              <w:rPr>
                <w:rFonts w:asciiTheme="minorHAnsi" w:hAnsiTheme="minorHAnsi"/>
                <w:bCs w:val="0"/>
                <w:sz w:val="22"/>
              </w:rPr>
            </w:pPr>
            <w:r w:rsidRPr="002A0C8C">
              <w:rPr>
                <w:rFonts w:asciiTheme="minorHAnsi" w:hAnsiTheme="minorHAnsi"/>
                <w:bCs w:val="0"/>
                <w:sz w:val="22"/>
              </w:rPr>
              <w:t>Max distance (m)</w:t>
            </w:r>
          </w:p>
        </w:tc>
        <w:tc>
          <w:tcPr>
            <w:tcW w:w="1683" w:type="dxa"/>
            <w:tcBorders>
              <w:right w:val="nil"/>
            </w:tcBorders>
          </w:tcPr>
          <w:p w14:paraId="01985BC6" w14:textId="7CBE9D22" w:rsidR="002A0C8C" w:rsidRPr="00755F5D"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2.0</w:t>
            </w:r>
          </w:p>
        </w:tc>
        <w:tc>
          <w:tcPr>
            <w:tcW w:w="1509" w:type="dxa"/>
            <w:tcBorders>
              <w:top w:val="nil"/>
              <w:left w:val="nil"/>
              <w:bottom w:val="nil"/>
              <w:right w:val="single" w:sz="4" w:space="0" w:color="auto"/>
            </w:tcBorders>
          </w:tcPr>
          <w:p w14:paraId="3100851D" w14:textId="348080C6"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4D05602B" w14:textId="2FA03AE7" w:rsidR="002A0C8C" w:rsidRPr="0085592A"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3.5</w:t>
            </w:r>
          </w:p>
        </w:tc>
        <w:tc>
          <w:tcPr>
            <w:tcW w:w="1621" w:type="dxa"/>
          </w:tcPr>
          <w:p w14:paraId="62473606" w14:textId="04572331" w:rsidR="002A0C8C" w:rsidRPr="0085592A" w:rsidRDefault="002A0C8C" w:rsidP="00755F5D">
            <w:pPr>
              <w:pStyle w:val="Heading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3.5</w:t>
            </w:r>
          </w:p>
        </w:tc>
        <w:tc>
          <w:tcPr>
            <w:tcW w:w="1621" w:type="dxa"/>
            <w:tcBorders>
              <w:right w:val="single" w:sz="4" w:space="0" w:color="auto"/>
            </w:tcBorders>
          </w:tcPr>
          <w:p w14:paraId="571869C2" w14:textId="7D15E4BE" w:rsidR="002A0C8C" w:rsidRPr="00755F5D"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3.5</w:t>
            </w:r>
          </w:p>
        </w:tc>
      </w:tr>
      <w:tr w:rsidR="002A0C8C" w:rsidRPr="00324B32" w14:paraId="7A3E43DF" w14:textId="5E9E16EF" w:rsidTr="002A0C8C">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82" w:type="dxa"/>
          </w:tcPr>
          <w:p w14:paraId="12090703" w14:textId="189A9144"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Frames per second</w:t>
            </w:r>
          </w:p>
        </w:tc>
        <w:tc>
          <w:tcPr>
            <w:tcW w:w="1683" w:type="dxa"/>
            <w:tcBorders>
              <w:right w:val="nil"/>
            </w:tcBorders>
          </w:tcPr>
          <w:p w14:paraId="7F5EAECA" w14:textId="379F13B1"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FF0000"/>
                <w:sz w:val="22"/>
              </w:rPr>
            </w:pPr>
            <w:r w:rsidRPr="00755F5D">
              <w:rPr>
                <w:rFonts w:asciiTheme="minorHAnsi" w:hAnsiTheme="minorHAnsi"/>
                <w:b/>
                <w:color w:val="FF0000"/>
                <w:sz w:val="22"/>
              </w:rPr>
              <w:t>4</w:t>
            </w:r>
          </w:p>
        </w:tc>
        <w:tc>
          <w:tcPr>
            <w:tcW w:w="1509" w:type="dxa"/>
            <w:tcBorders>
              <w:top w:val="nil"/>
              <w:left w:val="nil"/>
              <w:bottom w:val="nil"/>
              <w:right w:val="single" w:sz="4" w:space="0" w:color="auto"/>
            </w:tcBorders>
          </w:tcPr>
          <w:p w14:paraId="11A54AFA" w14:textId="40D90EC3" w:rsidR="002A0C8C"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tcBorders>
          </w:tcPr>
          <w:p w14:paraId="6E647E21" w14:textId="7BFF712A"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50</w:t>
            </w:r>
          </w:p>
        </w:tc>
        <w:tc>
          <w:tcPr>
            <w:tcW w:w="1621" w:type="dxa"/>
          </w:tcPr>
          <w:p w14:paraId="2047B6D8" w14:textId="7249177E" w:rsidR="002A0C8C" w:rsidRPr="0085592A"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Pr>
                <w:rFonts w:asciiTheme="minorHAnsi" w:hAnsiTheme="minorHAnsi"/>
                <w:sz w:val="22"/>
              </w:rPr>
              <w:t>45</w:t>
            </w:r>
          </w:p>
        </w:tc>
        <w:tc>
          <w:tcPr>
            <w:tcW w:w="1621" w:type="dxa"/>
            <w:tcBorders>
              <w:right w:val="single" w:sz="4" w:space="0" w:color="auto"/>
            </w:tcBorders>
          </w:tcPr>
          <w:p w14:paraId="71E2B865" w14:textId="08F0B1CC" w:rsidR="002A0C8C" w:rsidRPr="00755F5D" w:rsidRDefault="002A0C8C" w:rsidP="00755F5D">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color w:val="622AD8" w:themeColor="accent5"/>
                <w:sz w:val="22"/>
              </w:rPr>
            </w:pPr>
            <w:r w:rsidRPr="00755F5D">
              <w:rPr>
                <w:rFonts w:asciiTheme="minorHAnsi" w:hAnsiTheme="minorHAnsi"/>
                <w:b/>
                <w:color w:val="622AD8" w:themeColor="accent5"/>
                <w:sz w:val="22"/>
              </w:rPr>
              <w:t>40</w:t>
            </w:r>
          </w:p>
        </w:tc>
      </w:tr>
      <w:tr w:rsidR="002A0C8C" w:rsidRPr="00324B32" w14:paraId="32D6E306" w14:textId="21C8F846" w:rsidTr="002A0C8C">
        <w:trPr>
          <w:trHeight w:val="461"/>
        </w:trPr>
        <w:tc>
          <w:tcPr>
            <w:cnfStyle w:val="001000000000" w:firstRow="0" w:lastRow="0" w:firstColumn="1" w:lastColumn="0" w:oddVBand="0" w:evenVBand="0" w:oddHBand="0" w:evenHBand="0" w:firstRowFirstColumn="0" w:firstRowLastColumn="0" w:lastRowFirstColumn="0" w:lastRowLastColumn="0"/>
            <w:tcW w:w="2282" w:type="dxa"/>
          </w:tcPr>
          <w:p w14:paraId="1146C1B7" w14:textId="78D02495" w:rsidR="002A0C8C" w:rsidRPr="002A0C8C" w:rsidRDefault="002A0C8C" w:rsidP="002A0C8C">
            <w:pPr>
              <w:pStyle w:val="Heading2"/>
              <w:jc w:val="center"/>
              <w:outlineLvl w:val="1"/>
              <w:rPr>
                <w:rFonts w:asciiTheme="minorHAnsi" w:hAnsiTheme="minorHAnsi"/>
                <w:bCs w:val="0"/>
                <w:sz w:val="22"/>
              </w:rPr>
            </w:pPr>
            <w:r w:rsidRPr="002A0C8C">
              <w:rPr>
                <w:rFonts w:asciiTheme="minorHAnsi" w:hAnsiTheme="minorHAnsi"/>
                <w:bCs w:val="0"/>
                <w:sz w:val="22"/>
              </w:rPr>
              <w:t>Accuracy</w:t>
            </w:r>
          </w:p>
        </w:tc>
        <w:tc>
          <w:tcPr>
            <w:tcW w:w="1683" w:type="dxa"/>
            <w:tcBorders>
              <w:right w:val="nil"/>
            </w:tcBorders>
          </w:tcPr>
          <w:p w14:paraId="62824E30" w14:textId="21CCF8C2"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509" w:type="dxa"/>
            <w:tcBorders>
              <w:top w:val="nil"/>
              <w:left w:val="nil"/>
              <w:bottom w:val="nil"/>
              <w:right w:val="single" w:sz="4" w:space="0" w:color="auto"/>
            </w:tcBorders>
          </w:tcPr>
          <w:p w14:paraId="07808B14" w14:textId="621818B8" w:rsidR="002A0C8C"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N/A</w:t>
            </w:r>
          </w:p>
        </w:tc>
        <w:tc>
          <w:tcPr>
            <w:tcW w:w="1621" w:type="dxa"/>
            <w:tcBorders>
              <w:left w:val="single" w:sz="4" w:space="0" w:color="auto"/>
              <w:bottom w:val="single" w:sz="4" w:space="0" w:color="auto"/>
            </w:tcBorders>
          </w:tcPr>
          <w:p w14:paraId="3BFE76EE" w14:textId="0D3A0FE5"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bookmarkStart w:id="0" w:name="_GoBack"/>
            <w:bookmarkEnd w:id="0"/>
          </w:p>
        </w:tc>
        <w:tc>
          <w:tcPr>
            <w:tcW w:w="1621" w:type="dxa"/>
            <w:tcBorders>
              <w:bottom w:val="single" w:sz="4" w:space="0" w:color="auto"/>
            </w:tcBorders>
          </w:tcPr>
          <w:p w14:paraId="2C256D17" w14:textId="49648EF7"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p>
        </w:tc>
        <w:tc>
          <w:tcPr>
            <w:tcW w:w="1621" w:type="dxa"/>
            <w:tcBorders>
              <w:bottom w:val="single" w:sz="4" w:space="0" w:color="auto"/>
              <w:right w:val="single" w:sz="4" w:space="0" w:color="auto"/>
            </w:tcBorders>
          </w:tcPr>
          <w:p w14:paraId="35E95964" w14:textId="31CD78BE" w:rsidR="002A0C8C" w:rsidRPr="0085592A" w:rsidRDefault="002A0C8C" w:rsidP="00755F5D">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 .02</w:t>
            </w:r>
          </w:p>
        </w:tc>
      </w:tr>
    </w:tbl>
    <w:p w14:paraId="6AB8B757" w14:textId="77777777" w:rsidR="00CB75DB" w:rsidRDefault="00CB75DB" w:rsidP="008A01A1">
      <w:pPr>
        <w:pStyle w:val="Heading2"/>
        <w:rPr>
          <w:color w:val="481EA3" w:themeColor="accent5" w:themeShade="BF"/>
        </w:rPr>
      </w:pPr>
    </w:p>
    <w:p w14:paraId="08241410" w14:textId="081FF547" w:rsidR="008A01A1" w:rsidRDefault="008A01A1" w:rsidP="008A01A1">
      <w:pPr>
        <w:pStyle w:val="Heading2"/>
        <w:rPr>
          <w:color w:val="481EA3" w:themeColor="accent5" w:themeShade="BF"/>
        </w:rPr>
      </w:pPr>
      <w:r>
        <w:rPr>
          <w:color w:val="481EA3" w:themeColor="accent5" w:themeShade="BF"/>
        </w:rPr>
        <w:t>Future Works</w:t>
      </w:r>
    </w:p>
    <w:p w14:paraId="2C82F5D8" w14:textId="6718D51D" w:rsidR="00CB75DB" w:rsidRPr="0078023E" w:rsidRDefault="00CB75DB" w:rsidP="00CB75DB">
      <w:pPr>
        <w:pStyle w:val="Heading6"/>
        <w:numPr>
          <w:ilvl w:val="0"/>
          <w:numId w:val="16"/>
        </w:numPr>
        <w:rPr>
          <w:rFonts w:eastAsia="Times New Roman"/>
          <w:color w:val="auto"/>
          <w:sz w:val="22"/>
        </w:rPr>
      </w:pPr>
      <w:r w:rsidRPr="0078023E">
        <w:rPr>
          <w:rFonts w:eastAsia="Times New Roman"/>
          <w:color w:val="auto"/>
          <w:sz w:val="22"/>
        </w:rPr>
        <w:t>Manufacture PCB for multiple-transducers setup and confirm successful distance extraction (IN PROGRESS)</w:t>
      </w:r>
    </w:p>
    <w:p w14:paraId="202E9E6B" w14:textId="64CA8A29" w:rsidR="00CB75DB" w:rsidRPr="0078023E" w:rsidRDefault="00CB75DB" w:rsidP="00CB75DB">
      <w:pPr>
        <w:pStyle w:val="ListParagraph"/>
        <w:numPr>
          <w:ilvl w:val="0"/>
          <w:numId w:val="16"/>
        </w:numPr>
        <w:rPr>
          <w:sz w:val="22"/>
        </w:rPr>
      </w:pPr>
      <w:r w:rsidRPr="0078023E">
        <w:rPr>
          <w:sz w:val="22"/>
        </w:rPr>
        <w:t>Test</w:t>
      </w:r>
      <w:r w:rsidR="00E03B15" w:rsidRPr="0078023E">
        <w:rPr>
          <w:sz w:val="22"/>
        </w:rPr>
        <w:t xml:space="preserve"> PCB outside of lab and confirm maximum distance range</w:t>
      </w:r>
    </w:p>
    <w:p w14:paraId="4D91933E" w14:textId="49234287" w:rsidR="00E03B15" w:rsidRPr="0078023E" w:rsidRDefault="00E03B15" w:rsidP="00CB75DB">
      <w:pPr>
        <w:pStyle w:val="ListParagraph"/>
        <w:numPr>
          <w:ilvl w:val="0"/>
          <w:numId w:val="16"/>
        </w:numPr>
        <w:rPr>
          <w:sz w:val="22"/>
        </w:rPr>
      </w:pPr>
      <w:r w:rsidRPr="0078023E">
        <w:rPr>
          <w:sz w:val="22"/>
        </w:rPr>
        <w:t>Install sensors onto vehicle for real-time testing</w:t>
      </w:r>
    </w:p>
    <w:p w14:paraId="5F36A206" w14:textId="2709AFEA" w:rsidR="00CB75DB" w:rsidRPr="0078023E" w:rsidRDefault="00CB75DB" w:rsidP="00E03B15">
      <w:pPr>
        <w:pStyle w:val="ListParagraph"/>
        <w:numPr>
          <w:ilvl w:val="0"/>
          <w:numId w:val="16"/>
        </w:numPr>
        <w:rPr>
          <w:sz w:val="22"/>
        </w:rPr>
      </w:pPr>
      <w:r w:rsidRPr="0078023E">
        <w:rPr>
          <w:sz w:val="22"/>
        </w:rPr>
        <w:t>Increase number of ultrasonic sensors driven by one microcontroller</w:t>
      </w:r>
      <w:r w:rsidR="00E03B15" w:rsidRPr="0078023E">
        <w:rPr>
          <w:sz w:val="22"/>
        </w:rPr>
        <w:t xml:space="preserve"> using </w:t>
      </w:r>
      <w:proofErr w:type="spellStart"/>
      <w:r w:rsidR="00E03B15" w:rsidRPr="0078023E">
        <w:rPr>
          <w:sz w:val="22"/>
        </w:rPr>
        <w:t>SoftwareSerial</w:t>
      </w:r>
      <w:proofErr w:type="spellEnd"/>
    </w:p>
    <w:p w14:paraId="45CB65B5" w14:textId="4C168EF7" w:rsidR="00E03B15" w:rsidRPr="0078023E" w:rsidRDefault="00E03B15" w:rsidP="00E03B15">
      <w:pPr>
        <w:pStyle w:val="ListParagraph"/>
        <w:numPr>
          <w:ilvl w:val="1"/>
          <w:numId w:val="16"/>
        </w:numPr>
        <w:rPr>
          <w:sz w:val="22"/>
        </w:rPr>
      </w:pPr>
      <w:r w:rsidRPr="0078023E">
        <w:rPr>
          <w:sz w:val="22"/>
        </w:rPr>
        <w:t>If successful, modify circuitry and manufacture new PCB</w:t>
      </w:r>
    </w:p>
    <w:p w14:paraId="3CE71551" w14:textId="3A45F1F4" w:rsidR="00A9169A" w:rsidRPr="00E03B15" w:rsidRDefault="00A9169A" w:rsidP="00E03B15">
      <w:pPr>
        <w:spacing w:after="200"/>
        <w:rPr>
          <w:rFonts w:asciiTheme="majorHAnsi" w:eastAsia="Times New Roman" w:hAnsiTheme="majorHAnsi" w:cs="Times New Roman"/>
          <w:b/>
          <w:sz w:val="48"/>
          <w:szCs w:val="24"/>
        </w:rPr>
      </w:pPr>
    </w:p>
    <w:sectPr w:rsidR="00A9169A" w:rsidRPr="00E03B15" w:rsidSect="001D706F">
      <w:headerReference w:type="default" r:id="rId45"/>
      <w:footerReference w:type="default" r:id="rId46"/>
      <w:footerReference w:type="first" r:id="rId47"/>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43EF4" w14:textId="77777777" w:rsidR="00295DE6" w:rsidRDefault="00295DE6" w:rsidP="004B7E44">
      <w:r>
        <w:separator/>
      </w:r>
    </w:p>
  </w:endnote>
  <w:endnote w:type="continuationSeparator" w:id="0">
    <w:p w14:paraId="010F4C02" w14:textId="77777777" w:rsidR="00295DE6" w:rsidRDefault="00295DE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2A0C8C" w:rsidRPr="002A0C8C">
          <w:rPr>
            <w:rFonts w:asciiTheme="majorHAnsi" w:hAnsiTheme="majorHAnsi"/>
            <w:bCs/>
            <w:noProof/>
            <w:color w:val="753DFF" w:themeColor="accent4"/>
            <w:sz w:val="20"/>
          </w:rPr>
          <w:t>19</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5A718F" w:rsidRDefault="00295DE6"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5B00C" w14:textId="77777777" w:rsidR="00295DE6" w:rsidRDefault="00295DE6" w:rsidP="004B7E44">
      <w:r>
        <w:separator/>
      </w:r>
    </w:p>
  </w:footnote>
  <w:footnote w:type="continuationSeparator" w:id="0">
    <w:p w14:paraId="0103F045" w14:textId="77777777" w:rsidR="00295DE6" w:rsidRDefault="00295DE6"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E048A"/>
    <w:multiLevelType w:val="hybridMultilevel"/>
    <w:tmpl w:val="6BA411BA"/>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F37B39"/>
    <w:multiLevelType w:val="hybridMultilevel"/>
    <w:tmpl w:val="0C3CD1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7"/>
  </w:num>
  <w:num w:numId="5">
    <w:abstractNumId w:val="5"/>
  </w:num>
  <w:num w:numId="6">
    <w:abstractNumId w:val="14"/>
  </w:num>
  <w:num w:numId="7">
    <w:abstractNumId w:val="9"/>
  </w:num>
  <w:num w:numId="8">
    <w:abstractNumId w:val="4"/>
  </w:num>
  <w:num w:numId="9">
    <w:abstractNumId w:val="8"/>
  </w:num>
  <w:num w:numId="10">
    <w:abstractNumId w:val="13"/>
  </w:num>
  <w:num w:numId="11">
    <w:abstractNumId w:val="15"/>
  </w:num>
  <w:num w:numId="12">
    <w:abstractNumId w:val="12"/>
  </w:num>
  <w:num w:numId="13">
    <w:abstractNumId w:val="1"/>
  </w:num>
  <w:num w:numId="14">
    <w:abstractNumId w:val="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A34"/>
    <w:rsid w:val="00135699"/>
    <w:rsid w:val="00157028"/>
    <w:rsid w:val="00161D21"/>
    <w:rsid w:val="00163D7A"/>
    <w:rsid w:val="00171041"/>
    <w:rsid w:val="0019336B"/>
    <w:rsid w:val="00196554"/>
    <w:rsid w:val="001D12AA"/>
    <w:rsid w:val="001D706F"/>
    <w:rsid w:val="00234F17"/>
    <w:rsid w:val="00284F67"/>
    <w:rsid w:val="00293B83"/>
    <w:rsid w:val="00295DE6"/>
    <w:rsid w:val="002A0C8C"/>
    <w:rsid w:val="002A686E"/>
    <w:rsid w:val="002B425A"/>
    <w:rsid w:val="002B79A6"/>
    <w:rsid w:val="00300629"/>
    <w:rsid w:val="00321A9A"/>
    <w:rsid w:val="003240B1"/>
    <w:rsid w:val="00324B32"/>
    <w:rsid w:val="00330869"/>
    <w:rsid w:val="003311D1"/>
    <w:rsid w:val="003749A6"/>
    <w:rsid w:val="003A707B"/>
    <w:rsid w:val="003B6455"/>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815A4"/>
    <w:rsid w:val="006979C3"/>
    <w:rsid w:val="006A3CE7"/>
    <w:rsid w:val="006C5B81"/>
    <w:rsid w:val="006C721E"/>
    <w:rsid w:val="006E6DF7"/>
    <w:rsid w:val="00732C47"/>
    <w:rsid w:val="007516CF"/>
    <w:rsid w:val="00755F5D"/>
    <w:rsid w:val="00764B91"/>
    <w:rsid w:val="0078023E"/>
    <w:rsid w:val="007818E6"/>
    <w:rsid w:val="007B4F5D"/>
    <w:rsid w:val="007C501E"/>
    <w:rsid w:val="007D1EC7"/>
    <w:rsid w:val="007F34DB"/>
    <w:rsid w:val="00807A70"/>
    <w:rsid w:val="0085176C"/>
    <w:rsid w:val="0085592A"/>
    <w:rsid w:val="008962D5"/>
    <w:rsid w:val="008A01A1"/>
    <w:rsid w:val="008A1DEC"/>
    <w:rsid w:val="008B33BC"/>
    <w:rsid w:val="008D0D9B"/>
    <w:rsid w:val="008D5881"/>
    <w:rsid w:val="008E0D7E"/>
    <w:rsid w:val="008F05F9"/>
    <w:rsid w:val="00901A6B"/>
    <w:rsid w:val="009120E9"/>
    <w:rsid w:val="00923B9C"/>
    <w:rsid w:val="00944DDA"/>
    <w:rsid w:val="00945900"/>
    <w:rsid w:val="00967731"/>
    <w:rsid w:val="00974E53"/>
    <w:rsid w:val="009A568F"/>
    <w:rsid w:val="009C396C"/>
    <w:rsid w:val="009E0C9A"/>
    <w:rsid w:val="00A661AE"/>
    <w:rsid w:val="00A9169A"/>
    <w:rsid w:val="00AC28F0"/>
    <w:rsid w:val="00AE16C5"/>
    <w:rsid w:val="00AE684A"/>
    <w:rsid w:val="00B2388B"/>
    <w:rsid w:val="00B24C64"/>
    <w:rsid w:val="00B572B4"/>
    <w:rsid w:val="00B65D41"/>
    <w:rsid w:val="00B71860"/>
    <w:rsid w:val="00B71F03"/>
    <w:rsid w:val="00B969C4"/>
    <w:rsid w:val="00BA07DE"/>
    <w:rsid w:val="00BC4AE3"/>
    <w:rsid w:val="00C171FD"/>
    <w:rsid w:val="00C273B7"/>
    <w:rsid w:val="00C44C50"/>
    <w:rsid w:val="00C46445"/>
    <w:rsid w:val="00C653FF"/>
    <w:rsid w:val="00C77983"/>
    <w:rsid w:val="00CB73D3"/>
    <w:rsid w:val="00CB75DB"/>
    <w:rsid w:val="00D077E9"/>
    <w:rsid w:val="00D323E4"/>
    <w:rsid w:val="00D5227B"/>
    <w:rsid w:val="00DA2557"/>
    <w:rsid w:val="00DB26A7"/>
    <w:rsid w:val="00E03B15"/>
    <w:rsid w:val="00E51E7A"/>
    <w:rsid w:val="00E56E0E"/>
    <w:rsid w:val="00E701F4"/>
    <w:rsid w:val="00E76CAD"/>
    <w:rsid w:val="00E871E6"/>
    <w:rsid w:val="00E932CC"/>
    <w:rsid w:val="00E94B5F"/>
    <w:rsid w:val="00EB2C8A"/>
    <w:rsid w:val="00EC7F38"/>
    <w:rsid w:val="00EE56F4"/>
    <w:rsid w:val="00F315BD"/>
    <w:rsid w:val="00F3565E"/>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DB"/>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 w:type="character" w:styleId="FollowedHyperlink">
    <w:name w:val="FollowedHyperlink"/>
    <w:basedOn w:val="DefaultParagraphFont"/>
    <w:uiPriority w:val="99"/>
    <w:semiHidden/>
    <w:unhideWhenUsed/>
    <w:rsid w:val="002B425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ti.com/lit/ds/symlink/pga460.pdf" TargetMode="External"/><Relationship Id="rId28" Type="http://schemas.openxmlformats.org/officeDocument/2006/relationships/image" Target="media/image10.png"/><Relationship Id="rId36" Type="http://schemas.openxmlformats.org/officeDocument/2006/relationships/hyperlink" Target="http://www.ti.com/lit/ds/symlink/pga460.pdf"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www.ti.com/lit/an/slaa732/slaa732.pdf" TargetMode="External"/><Relationship Id="rId31" Type="http://schemas.openxmlformats.org/officeDocument/2006/relationships/image" Target="media/image13.png"/><Relationship Id="rId44" Type="http://schemas.openxmlformats.org/officeDocument/2006/relationships/hyperlink" Target="http://www.ti.com/lit/ds/symlink/pga46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6.png"/><Relationship Id="rId46" Type="http://schemas.openxmlformats.org/officeDocument/2006/relationships/footer" Target="footer1.xml"/><Relationship Id="rId20" Type="http://schemas.openxmlformats.org/officeDocument/2006/relationships/hyperlink" Target="http://www.ti.com/lit/an/slaa730a/slaa730a.pdf"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65"/>
    <w:rsid w:val="001742A7"/>
    <w:rsid w:val="001D4442"/>
    <w:rsid w:val="002C6494"/>
    <w:rsid w:val="005C5153"/>
    <w:rsid w:val="006B2DAE"/>
    <w:rsid w:val="00714E7C"/>
    <w:rsid w:val="00760564"/>
    <w:rsid w:val="008B3F2E"/>
    <w:rsid w:val="009E2457"/>
    <w:rsid w:val="00A74475"/>
    <w:rsid w:val="00AC79A9"/>
    <w:rsid w:val="00BB7934"/>
    <w:rsid w:val="00CE2132"/>
    <w:rsid w:val="00D22D65"/>
    <w:rsid w:val="00E201CD"/>
    <w:rsid w:val="00F61034"/>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 w:type="paragraph" w:customStyle="1" w:styleId="06E64068979C4AD6919E8167CC84250D">
    <w:name w:val="06E64068979C4AD6919E8167CC84250D"/>
    <w:rsid w:val="00E201CD"/>
    <w:rPr>
      <w:lang w:val="en-US" w:eastAsia="en-US"/>
    </w:rPr>
  </w:style>
  <w:style w:type="paragraph" w:customStyle="1" w:styleId="9CF29D8A5D7A40D1922F2C0EAA157FB1">
    <w:name w:val="9CF29D8A5D7A40D1922F2C0EAA157FB1"/>
    <w:rsid w:val="00E201CD"/>
    <w:rPr>
      <w:lang w:val="en-US" w:eastAsia="en-US"/>
    </w:rPr>
  </w:style>
  <w:style w:type="paragraph" w:customStyle="1" w:styleId="E889154F2F2842AFADB4129D7762E631">
    <w:name w:val="E889154F2F2842AFADB4129D7762E631"/>
    <w:rsid w:val="00E201CD"/>
    <w:rPr>
      <w:lang w:val="en-US" w:eastAsia="en-US"/>
    </w:rPr>
  </w:style>
  <w:style w:type="paragraph" w:customStyle="1" w:styleId="9F2F16EA416846B596C8142A68FC3BBF">
    <w:name w:val="9F2F16EA416846B596C8142A68FC3BBF"/>
    <w:rsid w:val="00E201C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2.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6E19EC-9DF2-4BCF-BFA8-E4F4F25C9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2432</TotalTime>
  <Pages>20</Pages>
  <Words>4315</Words>
  <Characters>24600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My Uyen Nguyen</cp:lastModifiedBy>
  <cp:revision>72</cp:revision>
  <dcterms:created xsi:type="dcterms:W3CDTF">2019-05-30T09:44:00Z</dcterms:created>
  <dcterms:modified xsi:type="dcterms:W3CDTF">2019-08-13T11:42:00Z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