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6C" w:rsidRPr="00D55ED3" w:rsidRDefault="00D55ED3">
      <w:pPr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48"/>
        </w:rPr>
      </w:pPr>
      <w:proofErr w:type="spellStart"/>
      <w:r w:rsidRPr="00D55ED3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48"/>
        </w:rPr>
        <w:t>PyGUIAuto</w:t>
      </w:r>
      <w:proofErr w:type="spellEnd"/>
      <w:r w:rsidRPr="00D55ED3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48"/>
        </w:rPr>
        <w:t xml:space="preserve"> – Mouse/Keyboard functions for python</w:t>
      </w:r>
    </w:p>
    <w:p w:rsidR="00D55ED3" w:rsidRPr="00D55ED3" w:rsidRDefault="00D55ED3">
      <w:pPr>
        <w:rPr>
          <w:rFonts w:ascii="Segoe UI" w:eastAsia="Times New Roman" w:hAnsi="Segoe UI" w:cs="Segoe UI"/>
          <w:bCs/>
          <w:color w:val="24292F"/>
          <w:kern w:val="36"/>
          <w:sz w:val="28"/>
          <w:szCs w:val="48"/>
        </w:rPr>
      </w:pPr>
      <w:r w:rsidRPr="00D55ED3">
        <w:rPr>
          <w:rFonts w:ascii="Segoe UI" w:eastAsia="Times New Roman" w:hAnsi="Segoe UI" w:cs="Segoe UI"/>
          <w:bCs/>
          <w:color w:val="24292F"/>
          <w:kern w:val="36"/>
          <w:sz w:val="28"/>
          <w:szCs w:val="48"/>
        </w:rPr>
        <w:t>https://pyautogui.readthedocs.io/en/latest/quickstart.html</w:t>
      </w:r>
    </w:p>
    <w:p w:rsidR="0053036C" w:rsidRDefault="0053036C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bookmarkStart w:id="0" w:name="_GoBack"/>
      <w:bookmarkEnd w:id="0"/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0"/>
        <w:rPr>
          <w:rFonts w:ascii="Roboto Slab" w:eastAsia="Times New Roman" w:hAnsi="Roboto Slab" w:cs="Times New Roman"/>
          <w:b/>
          <w:bCs/>
          <w:color w:val="404040"/>
          <w:kern w:val="36"/>
          <w:sz w:val="42"/>
          <w:szCs w:val="42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kern w:val="36"/>
          <w:sz w:val="42"/>
          <w:szCs w:val="42"/>
        </w:rPr>
        <w:t>Cheat Sheet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This is a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quickstart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reference to using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.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is cross-platform GUI automation module that works on Python 2 &amp; 3. You can control the mouse and keyboard as well as perform basic image recognition to automate tasks on your computer.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All the keyword arguments in the examples on this page are optional.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53036C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pyautogui</w:t>
      </w:r>
      <w:proofErr w:type="spellEnd"/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works on Windows/Mac/Linux and on Python 2 &amp; 3. Install from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PyPI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with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pip install </w:t>
      </w:r>
      <w:proofErr w:type="spell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t>General Functions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position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current mouse x and y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(968, 56)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size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current screen resolution width and height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(1920, 1080)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onScreen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(x, y</w:t>
      </w:r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</w:t>
      </w:r>
      <w:proofErr w:type="gramEnd"/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 xml:space="preserve"> True if x &amp; y are within the screen.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True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t>Fail-Safes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Set up a 2.5 second pause after each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call: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53036C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pyautogui</w:t>
      </w:r>
      <w:proofErr w:type="spellEnd"/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PAUSE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53036C">
        <w:rPr>
          <w:rFonts w:ascii="Consolas" w:eastAsia="Times New Roman" w:hAnsi="Consolas" w:cs="Courier New"/>
          <w:color w:val="208050"/>
          <w:sz w:val="18"/>
          <w:szCs w:val="18"/>
        </w:rPr>
        <w:t>2.5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When fail-safe mode is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proofErr w:type="gram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, moving the mouse to the upper-left will raise a </w:t>
      </w:r>
      <w:proofErr w:type="spell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pyautogui.FailSafeException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that can abort your program: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53036C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pyautogui</w:t>
      </w:r>
      <w:proofErr w:type="spellEnd"/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FAILSAFE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True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lastRenderedPageBreak/>
        <w:t>Mouse Functions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XY coordinates have 0, 0 origin at top left corner of the screen. X increases going right, Y increases going down.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(x, y, duration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num_seconds</w:t>
      </w:r>
      <w:proofErr w:type="spellEnd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</w:t>
      </w:r>
      <w:proofErr w:type="gramEnd"/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 xml:space="preserve"> move mouse to XY coordinates over </w:t>
      </w:r>
      <w:proofErr w:type="spellStart"/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num_second</w:t>
      </w:r>
      <w:proofErr w:type="spellEnd"/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 xml:space="preserve"> seconds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moveRel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xOffset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yOffset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duration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num_seconds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move mouse relative to its current position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If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duration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is 0 or unspecified, movement is immediate. Note: dragging on Mac can’t be immediate.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dragTo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(x, y, duration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num_seconds</w:t>
      </w:r>
      <w:proofErr w:type="spellEnd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</w:t>
      </w:r>
      <w:proofErr w:type="gramEnd"/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 xml:space="preserve"> drag mouse to XY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dragRel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xOffset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yOffset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duration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num_seconds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drag mouse relative to its current position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Calling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click(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just clicks the mouse once with the left button at the mouse’s current location, but the keyword arguments can change that: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click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clicks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num_of_clicks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interval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secs_between_clicks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button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'left'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button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keyword argument can be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'left'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,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'middle'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, or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'right'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All clicks can be done with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click(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, but these functions exist for readability. Keyword </w:t>
      </w: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args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are optional: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rightClick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middleClick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doubleClick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tripleClick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Positive scrolling will scroll up, negative scrolling will scroll down: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scroll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amount_to_scroll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Individual button down and up events can be called separately: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mouseDown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button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'left'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mouseUp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(x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moveToX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y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moveToY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button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'left'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t>Keyboard Functions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Key presses go to wherever the keyboard cursor is at function-calling time.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lastRenderedPageBreak/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typewrite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'Hello world!</w:t>
      </w:r>
      <w:r w:rsidRPr="0053036C">
        <w:rPr>
          <w:rFonts w:ascii="Consolas" w:eastAsia="Times New Roman" w:hAnsi="Consolas" w:cs="Courier New"/>
          <w:b/>
          <w:bCs/>
          <w:color w:val="4070A0"/>
          <w:sz w:val="18"/>
          <w:szCs w:val="18"/>
        </w:rPr>
        <w:t>\n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, interval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secs_between_keys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useful for entering text, newline is Enter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A list of key names can be passed too: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typewrite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([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'a'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'b'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'c'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'left'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'backspace'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'enter'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'f1'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], interval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secs_between_keys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 full list of key names is in </w:t>
      </w:r>
      <w:proofErr w:type="spell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pyautogui.KEYBOARD_KEYS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Keyboard hotkeys like Ctrl-S or Ctrl-Shift-1 can be done by passing a list of key names to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hotkey(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hotkey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'ctrl'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'c'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ctrl-c to copy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hotkey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'ctrl'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'v'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ctrl-v to paste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Individual button down and up events can be called separately: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keyDown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key_name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keyUp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key_name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t>Message Box Functions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If you need to </w:t>
      </w:r>
      <w:proofErr w:type="gram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pause</w:t>
      </w:r>
      <w:proofErr w:type="gram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the program until the user clicks OK on something, or want to display some information to the user, the message box functions have similar names that JavaScript has: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alert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'This displays some text with an OK button.'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confirm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'This displays text and has an OK and Cancel button.'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'OK'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prompt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'This lets the user type in a string and press OK.'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'This is what I typed in.'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prompt(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function will return </w:t>
      </w:r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if the user clicked Cancel.</w:t>
      </w:r>
    </w:p>
    <w:p w:rsidR="0053036C" w:rsidRPr="0053036C" w:rsidRDefault="0053036C" w:rsidP="0053036C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</w:pPr>
      <w:r w:rsidRPr="0053036C">
        <w:rPr>
          <w:rFonts w:ascii="Roboto Slab" w:eastAsia="Times New Roman" w:hAnsi="Roboto Slab" w:cs="Times New Roman"/>
          <w:b/>
          <w:bCs/>
          <w:color w:val="404040"/>
          <w:sz w:val="36"/>
          <w:szCs w:val="36"/>
        </w:rPr>
        <w:t>Screenshot Functions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PyAutoGUI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 xml:space="preserve"> uses Pillow/PIL for its image-related data.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On Linux, you must run </w:t>
      </w:r>
      <w:proofErr w:type="spell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sudo</w:t>
      </w:r>
      <w:proofErr w:type="spell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apt-get install </w:t>
      </w:r>
      <w:proofErr w:type="spell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scrot</w:t>
      </w:r>
      <w:proofErr w:type="spell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to use the screenshot features.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screenshot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returns a Pillow/PIL Image object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&lt;</w:t>
      </w:r>
      <w:proofErr w:type="spellStart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PIL.Image.Image</w:t>
      </w:r>
      <w:proofErr w:type="spellEnd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 xml:space="preserve"> image mode=RGB size=1920x1080 at 0x24C3EF0&gt;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screenshot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'foo.png'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returns a Pillow/PIL Image object, and saves it to a file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&lt;</w:t>
      </w:r>
      <w:proofErr w:type="spellStart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PIL.Image.Image</w:t>
      </w:r>
      <w:proofErr w:type="spellEnd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 xml:space="preserve"> image mode=RGB size=1920x1080 at 0x31AA198&gt;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If you have an image file of something you want to click on, you can find it on the screen with 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locateOnScreen</w:t>
      </w:r>
      <w:proofErr w:type="spell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locateOnScreen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'looksLikeThis.png'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returns (left, top, width, height) of first place it is found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(863, 417, 70, 13)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 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locateAllOnScreen</w:t>
      </w:r>
      <w:proofErr w:type="spell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function will return a generator for all the locations it is found on the screen: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gramStart"/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for</w:t>
      </w:r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i </w:t>
      </w:r>
      <w:r w:rsidRPr="0053036C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in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locateAllOnScreen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'looksLikeThis.png'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>...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>...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(863, 117, 70, 13)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(623, 137, 70, 13)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(853, 577, 70, 13)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(883, 617, 70, 13)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(973, 657, 70, 13)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(933, 877, 70, 13)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gramStart"/>
      <w:r w:rsidRPr="0053036C">
        <w:rPr>
          <w:rFonts w:ascii="Consolas" w:eastAsia="Times New Roman" w:hAnsi="Consolas" w:cs="Courier New"/>
          <w:color w:val="007020"/>
          <w:sz w:val="18"/>
          <w:szCs w:val="18"/>
        </w:rPr>
        <w:t>list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locateAllOnScreen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'looksLikeThis.png'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))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 xml:space="preserve">[(863, 117, 70, </w:t>
      </w:r>
      <w:proofErr w:type="gramStart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13</w:t>
      </w:r>
      <w:proofErr w:type="gramEnd"/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), (623, 137, 70, 13), (853, 577, 70, 13), (883, 617, 70, 13), (973, 657, 70, 13), (933, 877, 70, 13)]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 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locateCenterOnScreen</w:t>
      </w:r>
      <w:proofErr w:type="spell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function just returns the XY coordinates of the middle of where the image is found on the screen: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pyautogui</w:t>
      </w:r>
      <w:r w:rsidRPr="0053036C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locateCenterOnScreen</w:t>
      </w:r>
      <w:proofErr w:type="spellEnd"/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53036C">
        <w:rPr>
          <w:rFonts w:ascii="Consolas" w:eastAsia="Times New Roman" w:hAnsi="Consolas" w:cs="Courier New"/>
          <w:color w:val="4070A0"/>
          <w:sz w:val="18"/>
          <w:szCs w:val="18"/>
        </w:rPr>
        <w:t>'looksLikeThis.png'</w:t>
      </w:r>
      <w:r w:rsidRPr="0053036C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53036C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# returns center x and y</w:t>
      </w:r>
    </w:p>
    <w:p w:rsidR="0053036C" w:rsidRPr="0053036C" w:rsidRDefault="0053036C" w:rsidP="0053036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53036C">
        <w:rPr>
          <w:rFonts w:ascii="Consolas" w:eastAsia="Times New Roman" w:hAnsi="Consolas" w:cs="Courier New"/>
          <w:color w:val="333333"/>
          <w:sz w:val="18"/>
          <w:szCs w:val="18"/>
        </w:rPr>
        <w:t>(898, 423)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These functions return </w:t>
      </w:r>
      <w:proofErr w:type="gramStart"/>
      <w:r w:rsidRPr="005303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proofErr w:type="gramEnd"/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 if the image couldn’t be found on the screen.</w:t>
      </w:r>
    </w:p>
    <w:p w:rsidR="0053036C" w:rsidRPr="0053036C" w:rsidRDefault="0053036C" w:rsidP="0053036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53036C">
        <w:rPr>
          <w:rFonts w:ascii="Lato" w:eastAsia="Times New Roman" w:hAnsi="Lato" w:cs="Times New Roman"/>
          <w:color w:val="404040"/>
          <w:sz w:val="24"/>
          <w:szCs w:val="24"/>
        </w:rPr>
        <w:t>Note: The locate functions are slow and can take a full second or two.</w:t>
      </w:r>
    </w:p>
    <w:p w:rsidR="0053036C" w:rsidRPr="0053036C" w:rsidRDefault="00D55ED3" w:rsidP="0053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Mouse Control Functions" w:history="1">
        <w:r w:rsidR="0053036C" w:rsidRPr="0053036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Next </w:t>
        </w:r>
      </w:hyperlink>
      <w:hyperlink r:id="rId6" w:tooltip="Installation" w:history="1">
        <w:r w:rsidR="0053036C" w:rsidRPr="0053036C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Previous</w:t>
        </w:r>
      </w:hyperlink>
    </w:p>
    <w:p w:rsidR="0053036C" w:rsidRPr="0053036C" w:rsidRDefault="00D55ED3" w:rsidP="0053036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53036C" w:rsidRPr="0053036C" w:rsidRDefault="0053036C" w:rsidP="0053036C">
      <w:pPr>
        <w:spacing w:after="18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036C">
        <w:rPr>
          <w:rFonts w:ascii="Times New Roman" w:eastAsia="Times New Roman" w:hAnsi="Times New Roman" w:cs="Times New Roman"/>
          <w:sz w:val="24"/>
          <w:szCs w:val="24"/>
        </w:rPr>
        <w:t xml:space="preserve">© Copyright 2019, Al </w:t>
      </w:r>
      <w:proofErr w:type="spellStart"/>
      <w:r w:rsidRPr="0053036C">
        <w:rPr>
          <w:rFonts w:ascii="Times New Roman" w:eastAsia="Times New Roman" w:hAnsi="Times New Roman" w:cs="Times New Roman"/>
          <w:sz w:val="24"/>
          <w:szCs w:val="24"/>
        </w:rPr>
        <w:t>Sweigart</w:t>
      </w:r>
      <w:proofErr w:type="spellEnd"/>
      <w:r w:rsidRPr="0053036C">
        <w:rPr>
          <w:rFonts w:ascii="Times New Roman" w:eastAsia="Times New Roman" w:hAnsi="Times New Roman" w:cs="Times New Roman"/>
          <w:sz w:val="24"/>
          <w:szCs w:val="24"/>
        </w:rPr>
        <w:t> Revision </w:t>
      </w:r>
      <w:r w:rsidRPr="0053036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24d638dc</w:t>
      </w:r>
      <w:r w:rsidRPr="005303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3036C" w:rsidRDefault="0053036C" w:rsidP="0053036C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gramStart"/>
      <w:r w:rsidRPr="0053036C">
        <w:rPr>
          <w:rFonts w:ascii="Times New Roman" w:eastAsia="Times New Roman" w:hAnsi="Times New Roman" w:cs="Times New Roman"/>
          <w:sz w:val="24"/>
          <w:szCs w:val="24"/>
        </w:rPr>
        <w:t>Built with </w:t>
      </w:r>
      <w:hyperlink r:id="rId7" w:history="1">
        <w:r w:rsidRPr="0053036C">
          <w:rPr>
            <w:rFonts w:ascii="Times New Roman" w:eastAsia="Times New Roman" w:hAnsi="Times New Roman" w:cs="Times New Roman"/>
            <w:color w:val="2980B9"/>
            <w:sz w:val="24"/>
            <w:szCs w:val="24"/>
            <w:u w:val="single"/>
          </w:rPr>
          <w:t>Sphinx</w:t>
        </w:r>
      </w:hyperlink>
      <w:r w:rsidRPr="0053036C">
        <w:rPr>
          <w:rFonts w:ascii="Times New Roman" w:eastAsia="Times New Roman" w:hAnsi="Times New Roman" w:cs="Times New Roman"/>
          <w:sz w:val="24"/>
          <w:szCs w:val="24"/>
        </w:rPr>
        <w:t> using a </w:t>
      </w:r>
      <w:hyperlink r:id="rId8" w:history="1">
        <w:r w:rsidRPr="0053036C">
          <w:rPr>
            <w:rFonts w:ascii="Times New Roman" w:eastAsia="Times New Roman" w:hAnsi="Times New Roman" w:cs="Times New Roman"/>
            <w:color w:val="2980B9"/>
            <w:sz w:val="24"/>
            <w:szCs w:val="24"/>
            <w:u w:val="single"/>
          </w:rPr>
          <w:t>theme</w:t>
        </w:r>
      </w:hyperlink>
      <w:r w:rsidRPr="0053036C">
        <w:rPr>
          <w:rFonts w:ascii="Times New Roman" w:eastAsia="Times New Roman" w:hAnsi="Times New Roman" w:cs="Times New Roman"/>
          <w:sz w:val="24"/>
          <w:szCs w:val="24"/>
        </w:rPr>
        <w:t> provided by </w:t>
      </w:r>
      <w:hyperlink r:id="rId9" w:history="1">
        <w:r w:rsidRPr="0053036C">
          <w:rPr>
            <w:rFonts w:ascii="Times New Roman" w:eastAsia="Times New Roman" w:hAnsi="Times New Roman" w:cs="Times New Roman"/>
            <w:color w:val="2980B9"/>
            <w:sz w:val="24"/>
            <w:szCs w:val="24"/>
            <w:u w:val="single"/>
          </w:rPr>
          <w:t>Read the Docs</w:t>
        </w:r>
      </w:hyperlink>
      <w:r w:rsidRPr="005303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3036C" w:rsidRDefault="0053036C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53036C" w:rsidRDefault="0053036C"/>
    <w:sectPr w:rsidR="0053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6C"/>
    <w:rsid w:val="0053036C"/>
    <w:rsid w:val="00C8676C"/>
    <w:rsid w:val="00D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3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3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36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3036C"/>
  </w:style>
  <w:style w:type="character" w:styleId="HTMLCode">
    <w:name w:val="HTML Code"/>
    <w:basedOn w:val="DefaultParagraphFont"/>
    <w:uiPriority w:val="99"/>
    <w:semiHidden/>
    <w:unhideWhenUsed/>
    <w:rsid w:val="0053036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3036C"/>
  </w:style>
  <w:style w:type="character" w:customStyle="1" w:styleId="pl-c1">
    <w:name w:val="pl-c1"/>
    <w:basedOn w:val="DefaultParagraphFont"/>
    <w:rsid w:val="0053036C"/>
  </w:style>
  <w:style w:type="character" w:customStyle="1" w:styleId="pl-v">
    <w:name w:val="pl-v"/>
    <w:basedOn w:val="DefaultParagraphFont"/>
    <w:rsid w:val="0053036C"/>
  </w:style>
  <w:style w:type="character" w:customStyle="1" w:styleId="pl-s">
    <w:name w:val="pl-s"/>
    <w:basedOn w:val="DefaultParagraphFont"/>
    <w:rsid w:val="0053036C"/>
  </w:style>
  <w:style w:type="character" w:customStyle="1" w:styleId="pl-pds">
    <w:name w:val="pl-pds"/>
    <w:basedOn w:val="DefaultParagraphFont"/>
    <w:rsid w:val="0053036C"/>
  </w:style>
  <w:style w:type="character" w:customStyle="1" w:styleId="pl-cce">
    <w:name w:val="pl-cce"/>
    <w:basedOn w:val="DefaultParagraphFont"/>
    <w:rsid w:val="0053036C"/>
  </w:style>
  <w:style w:type="character" w:styleId="Hyperlink">
    <w:name w:val="Hyperlink"/>
    <w:basedOn w:val="DefaultParagraphFont"/>
    <w:uiPriority w:val="99"/>
    <w:semiHidden/>
    <w:unhideWhenUsed/>
    <w:rsid w:val="0053036C"/>
    <w:rPr>
      <w:color w:val="0000FF"/>
      <w:u w:val="single"/>
    </w:rPr>
  </w:style>
  <w:style w:type="character" w:customStyle="1" w:styleId="gp">
    <w:name w:val="gp"/>
    <w:basedOn w:val="DefaultParagraphFont"/>
    <w:rsid w:val="0053036C"/>
  </w:style>
  <w:style w:type="character" w:customStyle="1" w:styleId="kn">
    <w:name w:val="kn"/>
    <w:basedOn w:val="DefaultParagraphFont"/>
    <w:rsid w:val="0053036C"/>
  </w:style>
  <w:style w:type="character" w:customStyle="1" w:styleId="nn">
    <w:name w:val="nn"/>
    <w:basedOn w:val="DefaultParagraphFont"/>
    <w:rsid w:val="0053036C"/>
  </w:style>
  <w:style w:type="character" w:customStyle="1" w:styleId="pre">
    <w:name w:val="pre"/>
    <w:basedOn w:val="DefaultParagraphFont"/>
    <w:rsid w:val="0053036C"/>
  </w:style>
  <w:style w:type="character" w:customStyle="1" w:styleId="n">
    <w:name w:val="n"/>
    <w:basedOn w:val="DefaultParagraphFont"/>
    <w:rsid w:val="0053036C"/>
  </w:style>
  <w:style w:type="character" w:customStyle="1" w:styleId="o">
    <w:name w:val="o"/>
    <w:basedOn w:val="DefaultParagraphFont"/>
    <w:rsid w:val="0053036C"/>
  </w:style>
  <w:style w:type="character" w:customStyle="1" w:styleId="p">
    <w:name w:val="p"/>
    <w:basedOn w:val="DefaultParagraphFont"/>
    <w:rsid w:val="0053036C"/>
  </w:style>
  <w:style w:type="character" w:customStyle="1" w:styleId="c1">
    <w:name w:val="c1"/>
    <w:basedOn w:val="DefaultParagraphFont"/>
    <w:rsid w:val="0053036C"/>
  </w:style>
  <w:style w:type="character" w:customStyle="1" w:styleId="go">
    <w:name w:val="go"/>
    <w:basedOn w:val="DefaultParagraphFont"/>
    <w:rsid w:val="0053036C"/>
  </w:style>
  <w:style w:type="character" w:customStyle="1" w:styleId="mf">
    <w:name w:val="mf"/>
    <w:basedOn w:val="DefaultParagraphFont"/>
    <w:rsid w:val="0053036C"/>
  </w:style>
  <w:style w:type="character" w:customStyle="1" w:styleId="kc">
    <w:name w:val="kc"/>
    <w:basedOn w:val="DefaultParagraphFont"/>
    <w:rsid w:val="0053036C"/>
  </w:style>
  <w:style w:type="character" w:customStyle="1" w:styleId="s1">
    <w:name w:val="s1"/>
    <w:basedOn w:val="DefaultParagraphFont"/>
    <w:rsid w:val="0053036C"/>
  </w:style>
  <w:style w:type="character" w:customStyle="1" w:styleId="se">
    <w:name w:val="se"/>
    <w:basedOn w:val="DefaultParagraphFont"/>
    <w:rsid w:val="0053036C"/>
  </w:style>
  <w:style w:type="character" w:customStyle="1" w:styleId="k">
    <w:name w:val="k"/>
    <w:basedOn w:val="DefaultParagraphFont"/>
    <w:rsid w:val="0053036C"/>
  </w:style>
  <w:style w:type="character" w:customStyle="1" w:styleId="ow">
    <w:name w:val="ow"/>
    <w:basedOn w:val="DefaultParagraphFont"/>
    <w:rsid w:val="0053036C"/>
  </w:style>
  <w:style w:type="character" w:customStyle="1" w:styleId="nb">
    <w:name w:val="nb"/>
    <w:basedOn w:val="DefaultParagraphFont"/>
    <w:rsid w:val="0053036C"/>
  </w:style>
  <w:style w:type="character" w:customStyle="1" w:styleId="commit">
    <w:name w:val="commit"/>
    <w:basedOn w:val="DefaultParagraphFont"/>
    <w:rsid w:val="00530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3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3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36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3036C"/>
  </w:style>
  <w:style w:type="character" w:styleId="HTMLCode">
    <w:name w:val="HTML Code"/>
    <w:basedOn w:val="DefaultParagraphFont"/>
    <w:uiPriority w:val="99"/>
    <w:semiHidden/>
    <w:unhideWhenUsed/>
    <w:rsid w:val="0053036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3036C"/>
  </w:style>
  <w:style w:type="character" w:customStyle="1" w:styleId="pl-c1">
    <w:name w:val="pl-c1"/>
    <w:basedOn w:val="DefaultParagraphFont"/>
    <w:rsid w:val="0053036C"/>
  </w:style>
  <w:style w:type="character" w:customStyle="1" w:styleId="pl-v">
    <w:name w:val="pl-v"/>
    <w:basedOn w:val="DefaultParagraphFont"/>
    <w:rsid w:val="0053036C"/>
  </w:style>
  <w:style w:type="character" w:customStyle="1" w:styleId="pl-s">
    <w:name w:val="pl-s"/>
    <w:basedOn w:val="DefaultParagraphFont"/>
    <w:rsid w:val="0053036C"/>
  </w:style>
  <w:style w:type="character" w:customStyle="1" w:styleId="pl-pds">
    <w:name w:val="pl-pds"/>
    <w:basedOn w:val="DefaultParagraphFont"/>
    <w:rsid w:val="0053036C"/>
  </w:style>
  <w:style w:type="character" w:customStyle="1" w:styleId="pl-cce">
    <w:name w:val="pl-cce"/>
    <w:basedOn w:val="DefaultParagraphFont"/>
    <w:rsid w:val="0053036C"/>
  </w:style>
  <w:style w:type="character" w:styleId="Hyperlink">
    <w:name w:val="Hyperlink"/>
    <w:basedOn w:val="DefaultParagraphFont"/>
    <w:uiPriority w:val="99"/>
    <w:semiHidden/>
    <w:unhideWhenUsed/>
    <w:rsid w:val="0053036C"/>
    <w:rPr>
      <w:color w:val="0000FF"/>
      <w:u w:val="single"/>
    </w:rPr>
  </w:style>
  <w:style w:type="character" w:customStyle="1" w:styleId="gp">
    <w:name w:val="gp"/>
    <w:basedOn w:val="DefaultParagraphFont"/>
    <w:rsid w:val="0053036C"/>
  </w:style>
  <w:style w:type="character" w:customStyle="1" w:styleId="kn">
    <w:name w:val="kn"/>
    <w:basedOn w:val="DefaultParagraphFont"/>
    <w:rsid w:val="0053036C"/>
  </w:style>
  <w:style w:type="character" w:customStyle="1" w:styleId="nn">
    <w:name w:val="nn"/>
    <w:basedOn w:val="DefaultParagraphFont"/>
    <w:rsid w:val="0053036C"/>
  </w:style>
  <w:style w:type="character" w:customStyle="1" w:styleId="pre">
    <w:name w:val="pre"/>
    <w:basedOn w:val="DefaultParagraphFont"/>
    <w:rsid w:val="0053036C"/>
  </w:style>
  <w:style w:type="character" w:customStyle="1" w:styleId="n">
    <w:name w:val="n"/>
    <w:basedOn w:val="DefaultParagraphFont"/>
    <w:rsid w:val="0053036C"/>
  </w:style>
  <w:style w:type="character" w:customStyle="1" w:styleId="o">
    <w:name w:val="o"/>
    <w:basedOn w:val="DefaultParagraphFont"/>
    <w:rsid w:val="0053036C"/>
  </w:style>
  <w:style w:type="character" w:customStyle="1" w:styleId="p">
    <w:name w:val="p"/>
    <w:basedOn w:val="DefaultParagraphFont"/>
    <w:rsid w:val="0053036C"/>
  </w:style>
  <w:style w:type="character" w:customStyle="1" w:styleId="c1">
    <w:name w:val="c1"/>
    <w:basedOn w:val="DefaultParagraphFont"/>
    <w:rsid w:val="0053036C"/>
  </w:style>
  <w:style w:type="character" w:customStyle="1" w:styleId="go">
    <w:name w:val="go"/>
    <w:basedOn w:val="DefaultParagraphFont"/>
    <w:rsid w:val="0053036C"/>
  </w:style>
  <w:style w:type="character" w:customStyle="1" w:styleId="mf">
    <w:name w:val="mf"/>
    <w:basedOn w:val="DefaultParagraphFont"/>
    <w:rsid w:val="0053036C"/>
  </w:style>
  <w:style w:type="character" w:customStyle="1" w:styleId="kc">
    <w:name w:val="kc"/>
    <w:basedOn w:val="DefaultParagraphFont"/>
    <w:rsid w:val="0053036C"/>
  </w:style>
  <w:style w:type="character" w:customStyle="1" w:styleId="s1">
    <w:name w:val="s1"/>
    <w:basedOn w:val="DefaultParagraphFont"/>
    <w:rsid w:val="0053036C"/>
  </w:style>
  <w:style w:type="character" w:customStyle="1" w:styleId="se">
    <w:name w:val="se"/>
    <w:basedOn w:val="DefaultParagraphFont"/>
    <w:rsid w:val="0053036C"/>
  </w:style>
  <w:style w:type="character" w:customStyle="1" w:styleId="k">
    <w:name w:val="k"/>
    <w:basedOn w:val="DefaultParagraphFont"/>
    <w:rsid w:val="0053036C"/>
  </w:style>
  <w:style w:type="character" w:customStyle="1" w:styleId="ow">
    <w:name w:val="ow"/>
    <w:basedOn w:val="DefaultParagraphFont"/>
    <w:rsid w:val="0053036C"/>
  </w:style>
  <w:style w:type="character" w:customStyle="1" w:styleId="nb">
    <w:name w:val="nb"/>
    <w:basedOn w:val="DefaultParagraphFont"/>
    <w:rsid w:val="0053036C"/>
  </w:style>
  <w:style w:type="character" w:customStyle="1" w:styleId="commit">
    <w:name w:val="commit"/>
    <w:basedOn w:val="DefaultParagraphFont"/>
    <w:rsid w:val="0053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42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8374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886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9557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3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2721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5416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1742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3586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5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921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6943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30764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9854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25956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5442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242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4940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6857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94496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69649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2552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9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38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30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87421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274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99437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057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046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915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482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6446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7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619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107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50067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33712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628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6324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11549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4469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49622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9674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5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57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9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1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325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2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41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41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5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8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7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92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2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39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5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35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9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38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fd/sphinx_rtd_the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hinx-doc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yautogui.readthedocs.io/en/latest/instal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autogui.readthedocs.io/en/latest/mous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dthedo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2</cp:revision>
  <dcterms:created xsi:type="dcterms:W3CDTF">2021-11-02T07:26:00Z</dcterms:created>
  <dcterms:modified xsi:type="dcterms:W3CDTF">2021-11-02T07:29:00Z</dcterms:modified>
</cp:coreProperties>
</file>