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Lesson Title: Read the Room — Even When It’s Virtual or Global</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Welcome Message (Rise Introduction Block) Welcome to today’s micro-lesson: </w:t>
      </w:r>
      <w:r w:rsidDel="00000000" w:rsidR="00000000" w:rsidRPr="00000000">
        <w:rPr>
          <w:rFonts w:ascii="Times New Roman" w:cs="Times New Roman" w:eastAsia="Times New Roman" w:hAnsi="Times New Roman"/>
          <w:b w:val="1"/>
          <w:rtl w:val="0"/>
        </w:rPr>
        <w:t xml:space="preserve">Read the Room — Even When It’s Virtual or Global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ever wondered what your colleagues are really thinking on Zoom? Whether someone’s silence means agreement, hesitation, or something else entirely? In this short lesson, we’ll break down what it means to “read the room” in digital settings — and why this matters for every role, whether you’re leading a team or collaborating across cultures.</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you’ll understand how to observe digital cues, ask better questions, and avoid jumping to conclusions. You’ll learn to move beyond presence — toward impact.</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get started.</w:t>
      </w:r>
    </w:p>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1270" cy="12700"/>
                <wp:effectExtent b="0" l="0" r="0" t="0"/>
                <wp:docPr id="1677246008" name=""/>
                <a:graphic>
                  <a:graphicData uri="http://schemas.microsoft.com/office/word/2010/wordprocessingShape">
                    <wps:wsp>
                      <wps:cNvSpPr/>
                      <wps:cNvPr id="3" name="Shape 3"/>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167724600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The Workplace Challenge (Text Block + Audio Voiceover) “I can’t always tell how others are reacting — especially online.”</w:t>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 familiar? You’re not alone. Many of us leave virtual meetings feeling unsure: Did people agree with my idea? Was my question confusing? Was the silence awkward or respectful?</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the room online is a learned skill, not a personality trait. And it’s often made harder by:</w:t>
      </w:r>
    </w:p>
    <w:p w:rsidR="00000000" w:rsidDel="00000000" w:rsidP="00000000" w:rsidRDefault="00000000" w:rsidRPr="00000000" w14:paraId="0000000A">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facial expressions and body language</w:t>
      </w:r>
    </w:p>
    <w:p w:rsidR="00000000" w:rsidDel="00000000" w:rsidP="00000000" w:rsidRDefault="00000000" w:rsidRPr="00000000" w14:paraId="0000000B">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Unclear group norms for disagreement or feedback</w:t>
      </w:r>
    </w:p>
    <w:p w:rsidR="00000000" w:rsidDel="00000000" w:rsidP="00000000" w:rsidRDefault="00000000" w:rsidRPr="00000000" w14:paraId="0000000C">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Workplace hierarchies that discourage honest input</w:t>
      </w:r>
    </w:p>
    <w:p w:rsidR="00000000" w:rsidDel="00000000" w:rsidP="00000000" w:rsidRDefault="00000000" w:rsidRPr="00000000" w14:paraId="0000000D">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variations in silence, tone, and directness</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walk through real examples and give you the tools to pause, observe, and check your assumptions — so your impact matches your intent.</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You’ll learn: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Why digital cues are hard to interpret — and why they’re worth decoding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The hidden risks of assuming what silence means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What to listen and look for during online conversations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Specific ways to check in with emotional intelligence</w:t>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1270" cy="12700"/>
                <wp:effectExtent b="0" l="0" r="0" t="0"/>
                <wp:docPr id="1677246007" name=""/>
                <a:graphic>
                  <a:graphicData uri="http://schemas.microsoft.com/office/word/2010/wordprocessingShape">
                    <wps:wsp>
                      <wps:cNvSpPr/>
                      <wps:cNvPr id="2" name="Shape 2"/>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1677246007"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SPARK: What Research Reveals (Quote Block + Visual Emphasis)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“Misreading cues—especially silence—is the top source of miscommunication in global virtual teams.”</w:t>
        <w:br w:type="textWrapping"/>
        <w:t xml:space="preserve">— Erin Meyer, </w:t>
      </w:r>
      <w:r w:rsidDel="00000000" w:rsidR="00000000" w:rsidRPr="00000000">
        <w:rPr>
          <w:rFonts w:ascii="Times New Roman" w:cs="Times New Roman" w:eastAsia="Times New Roman" w:hAnsi="Times New Roman"/>
          <w:i w:val="1"/>
          <w:rtl w:val="0"/>
        </w:rPr>
        <w:t xml:space="preserve">The Culture Map</w:t>
      </w:r>
      <w:r w:rsidDel="00000000" w:rsidR="00000000" w:rsidRPr="00000000">
        <w:rPr>
          <w:rFonts w:ascii="Times New Roman" w:cs="Times New Roman" w:eastAsia="Times New Roman" w:hAnsi="Times New Roman"/>
          <w:rtl w:val="0"/>
        </w:rPr>
        <w:t xml:space="preserve"> (2014)</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Key Insight:</w:t>
      </w:r>
    </w:p>
    <w:p w:rsidR="00000000" w:rsidDel="00000000" w:rsidP="00000000" w:rsidRDefault="00000000" w:rsidRPr="00000000" w14:paraId="00000013">
      <w:pPr>
        <w:numPr>
          <w:ilvl w:val="0"/>
          <w:numId w:val="9"/>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2021 Global Virtual Teams Survey found that </w:t>
      </w:r>
      <w:r w:rsidDel="00000000" w:rsidR="00000000" w:rsidRPr="00000000">
        <w:rPr>
          <w:rFonts w:ascii="Times New Roman" w:cs="Times New Roman" w:eastAsia="Times New Roman" w:hAnsi="Times New Roman"/>
          <w:b w:val="1"/>
          <w:rtl w:val="0"/>
        </w:rPr>
        <w:t xml:space="preserve">76% of remote workers</w:t>
      </w:r>
      <w:r w:rsidDel="00000000" w:rsidR="00000000" w:rsidRPr="00000000">
        <w:rPr>
          <w:rFonts w:ascii="Times New Roman" w:cs="Times New Roman" w:eastAsia="Times New Roman" w:hAnsi="Times New Roman"/>
          <w:rtl w:val="0"/>
        </w:rPr>
        <w:t xml:space="preserve"> experienced more misunderstandings in virtual settings than in person — mainly due to </w:t>
      </w:r>
      <w:r w:rsidDel="00000000" w:rsidR="00000000" w:rsidRPr="00000000">
        <w:rPr>
          <w:rFonts w:ascii="Times New Roman" w:cs="Times New Roman" w:eastAsia="Times New Roman" w:hAnsi="Times New Roman"/>
          <w:i w:val="1"/>
          <w:rtl w:val="0"/>
        </w:rPr>
        <w:t xml:space="preserve">unread tone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ambiguous silence</w:t>
      </w: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0000ff"/>
            <w:u w:val="single"/>
            <w:rtl w:val="0"/>
          </w:rPr>
          <w:t xml:space="preserve">Culture Wizard</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silence and miscommunication aren’t just about culture. Other contributing factors include:</w:t>
      </w:r>
    </w:p>
    <w:p w:rsidR="00000000" w:rsidDel="00000000" w:rsidP="00000000" w:rsidRDefault="00000000" w:rsidRPr="00000000" w14:paraId="00000015">
      <w:pPr>
        <w:numPr>
          <w:ilvl w:val="0"/>
          <w:numId w:val="10"/>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Corporate culture:</w:t>
      </w:r>
      <w:r w:rsidDel="00000000" w:rsidR="00000000" w:rsidRPr="00000000">
        <w:rPr>
          <w:rFonts w:ascii="Times New Roman" w:cs="Times New Roman" w:eastAsia="Times New Roman" w:hAnsi="Times New Roman"/>
          <w:rtl w:val="0"/>
        </w:rPr>
        <w:t xml:space="preserve"> Some organizations reward speaking up, while others value deference and hierarchy.</w:t>
      </w:r>
    </w:p>
    <w:p w:rsidR="00000000" w:rsidDel="00000000" w:rsidP="00000000" w:rsidRDefault="00000000" w:rsidRPr="00000000" w14:paraId="00000016">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Experience and seniority:</w:t>
      </w:r>
      <w:r w:rsidDel="00000000" w:rsidR="00000000" w:rsidRPr="00000000">
        <w:rPr>
          <w:rFonts w:ascii="Times New Roman" w:cs="Times New Roman" w:eastAsia="Times New Roman" w:hAnsi="Times New Roman"/>
          <w:rtl w:val="0"/>
        </w:rPr>
        <w:t xml:space="preserve"> Newer employees may hesitate to speak candidly, especially in mixed-rank meetings.</w:t>
      </w:r>
    </w:p>
    <w:p w:rsidR="00000000" w:rsidDel="00000000" w:rsidP="00000000" w:rsidRDefault="00000000" w:rsidRPr="00000000" w14:paraId="00000017">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Regional norms:</w:t>
      </w:r>
      <w:r w:rsidDel="00000000" w:rsidR="00000000" w:rsidRPr="00000000">
        <w:rPr>
          <w:rFonts w:ascii="Times New Roman" w:cs="Times New Roman" w:eastAsia="Times New Roman" w:hAnsi="Times New Roman"/>
          <w:rtl w:val="0"/>
        </w:rPr>
        <w:t xml:space="preserve"> People in some locations may pause longer before responding or avoid direct disagreement.</w:t>
      </w:r>
    </w:p>
    <w:p w:rsidR="00000000" w:rsidDel="00000000" w:rsidP="00000000" w:rsidRDefault="00000000" w:rsidRPr="00000000" w14:paraId="00000018">
      <w:pPr>
        <w:numPr>
          <w:ilvl w:val="0"/>
          <w:numId w:val="10"/>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 communication preferences:</w:t>
      </w:r>
      <w:r w:rsidDel="00000000" w:rsidR="00000000" w:rsidRPr="00000000">
        <w:rPr>
          <w:rFonts w:ascii="Times New Roman" w:cs="Times New Roman" w:eastAsia="Times New Roman" w:hAnsi="Times New Roman"/>
          <w:rtl w:val="0"/>
        </w:rPr>
        <w:t xml:space="preserve"> Some people process aloud, others reflect before contributing.</w:t>
      </w:r>
    </w:p>
    <w:p w:rsidR="00000000" w:rsidDel="00000000" w:rsidP="00000000" w:rsidRDefault="00000000" w:rsidRPr="00000000" w14:paraId="00000019">
      <w:pPr>
        <w:numPr>
          <w:ilvl w:val="0"/>
          <w:numId w:val="10"/>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Psychological safety:</w:t>
      </w:r>
      <w:r w:rsidDel="00000000" w:rsidR="00000000" w:rsidRPr="00000000">
        <w:rPr>
          <w:rFonts w:ascii="Times New Roman" w:cs="Times New Roman" w:eastAsia="Times New Roman" w:hAnsi="Times New Roman"/>
          <w:rtl w:val="0"/>
        </w:rPr>
        <w:t xml:space="preserve"> If people have been penalized for speaking up in the past, silence becomes self-protection.</w:t>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high-context cultures (like Japan or Mexico), silence may signal disagreement or discomfort. In low-context cultures (like Germany or the U.S.), silence often feels confusing or frustrating. Without shared norms, we default to assumptions — and often get them wrong.</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sdt>
        <w:sdtPr>
          <w:id w:val="914802372"/>
          <w:tag w:val="goog_rdk_0"/>
        </w:sdtPr>
        <w:sdtContent>
          <w:commentRangeStart w:id="0"/>
        </w:sdtContent>
      </w:sdt>
      <w:r w:rsidDel="00000000" w:rsidR="00000000" w:rsidRPr="00000000">
        <w:rPr>
          <w:rFonts w:ascii="Times New Roman" w:cs="Times New Roman" w:eastAsia="Times New Roman" w:hAnsi="Times New Roman"/>
          <w:rtl w:val="0"/>
        </w:rPr>
        <w:t xml:space="preserve">In high-context cultures (like Japan or Mexico), silence may signal disagreement or discomfort. In low-context cultures (like Germany or the U.S.), silence often feels confusing or frustrating. Without shared norms, we default to assumptions — and often get them wrong.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Reflect:</w:t>
      </w:r>
    </w:p>
    <w:p w:rsidR="00000000" w:rsidDel="00000000" w:rsidP="00000000" w:rsidRDefault="00000000" w:rsidRPr="00000000" w14:paraId="0000001D">
      <w:pPr>
        <w:numPr>
          <w:ilvl w:val="0"/>
          <w:numId w:val="1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ever assumed silence meant agreement, when it didn’t?</w:t>
      </w:r>
    </w:p>
    <w:p w:rsidR="00000000" w:rsidDel="00000000" w:rsidP="00000000" w:rsidRDefault="00000000" w:rsidRPr="00000000" w14:paraId="0000001E">
      <w:pPr>
        <w:numPr>
          <w:ilvl w:val="0"/>
          <w:numId w:val="1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you tend to notice — or overlook — during online conversations?</w:t>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1270" cy="12700"/>
                <wp:effectExtent b="0" l="0" r="0" t="0"/>
                <wp:docPr id="1677246010" name=""/>
                <a:graphic>
                  <a:graphicData uri="http://schemas.microsoft.com/office/word/2010/wordprocessingShape">
                    <wps:wsp>
                      <wps:cNvSpPr/>
                      <wps:cNvPr id="5" name="Shape 5"/>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1677246010"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SHIFT: Decode Digital Cues (Interactive Scenario + Article Summary) </w:t>
      </w:r>
      <w:r w:rsidDel="00000000" w:rsidR="00000000" w:rsidRPr="00000000">
        <w:rPr>
          <w:rFonts w:ascii="Times New Roman" w:cs="Times New Roman" w:eastAsia="Times New Roman" w:hAnsi="Times New Roman"/>
          <w:color w:val="ff0000"/>
          <w:rtl w:val="0"/>
        </w:rPr>
        <w:t xml:space="preserve">Double check referencs</w:t>
      </w:r>
      <w:r w:rsidDel="00000000" w:rsidR="00000000" w:rsidRPr="00000000">
        <w:rPr>
          <w:rtl w:val="0"/>
        </w:rPr>
      </w:r>
    </w:p>
    <w:p w:rsidR="00000000" w:rsidDel="00000000" w:rsidP="00000000" w:rsidRDefault="00000000" w:rsidRPr="00000000" w14:paraId="00000021">
      <w:pPr>
        <w:spacing w:after="280" w:before="28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Maybe you’ve had the same experience as me: you’re invited to a virtual meeting and the host shows up late. There’s no agenda. You’re not sure how to contribute. You’re the only one with your camera on. I have experienced this situation more times than I can count. I have left countless meeting s wondering where the last hour just went. With remote and hybrid work becoming the new norm, I have seen my calendar get busier and busier with meeting invites. It’s not only exhausting just staring at my screen wondering what the point of the meeting is, but also wondering what everyone else on the call is feeling. Are they feeling the same way I am? Would you?</w:t>
      </w:r>
    </w:p>
    <w:p w:rsidR="00000000" w:rsidDel="00000000" w:rsidP="00000000" w:rsidRDefault="00000000" w:rsidRPr="00000000" w14:paraId="00000022">
      <w:pPr>
        <w:spacing w:after="280" w:before="280"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Micro-Article Summary: “How to Read the Room When Everyone’s on Zoom” Based on best practices adapted from remote work studies and coaching strategies, this short summary offers actionable insights — and here’s why they matter:</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sdt>
        <w:sdtPr>
          <w:id w:val="-2095434753"/>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Use indirect cues:</w:t>
      </w:r>
    </w:p>
    <w:p w:rsidR="00000000" w:rsidDel="00000000" w:rsidP="00000000" w:rsidRDefault="00000000" w:rsidRPr="00000000" w14:paraId="00000025">
      <w:pPr>
        <w:numPr>
          <w:ilvl w:val="0"/>
          <w:numId w:val="1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Tone of voice (flat or animated?)</w:t>
      </w:r>
      <w:r w:rsidDel="00000000" w:rsidR="00000000" w:rsidRPr="00000000">
        <w:rPr>
          <w:rFonts w:ascii="Times New Roman" w:cs="Times New Roman" w:eastAsia="Times New Roman" w:hAnsi="Times New Roman"/>
          <w:rtl w:val="0"/>
        </w:rPr>
        <w:t xml:space="preserve">: Vocal variation signals energy, clarity, and presence. A flat tone may suggest disengagement, hesitation, or emotional restraint — especially in formal or cross-cultural meetings.</w:t>
      </w:r>
    </w:p>
    <w:p w:rsidR="00000000" w:rsidDel="00000000" w:rsidP="00000000" w:rsidRDefault="00000000" w:rsidRPr="00000000" w14:paraId="00000026">
      <w:pPr>
        <w:numPr>
          <w:ilvl w:val="0"/>
          <w:numId w:val="1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Chat participation (fast, slow, silent?)</w:t>
      </w:r>
      <w:r w:rsidDel="00000000" w:rsidR="00000000" w:rsidRPr="00000000">
        <w:rPr>
          <w:rFonts w:ascii="Times New Roman" w:cs="Times New Roman" w:eastAsia="Times New Roman" w:hAnsi="Times New Roman"/>
          <w:rtl w:val="0"/>
        </w:rPr>
        <w:t xml:space="preserve">: Rapid responses can show enthusiasm or high comfort levels, while slow or absent replies may stem from uncertainty, multitasking, or a fear of speaking up. Understanding these rhythms helps leaders spot who’s truly engaged.</w:t>
      </w:r>
    </w:p>
    <w:p w:rsidR="00000000" w:rsidDel="00000000" w:rsidP="00000000" w:rsidRDefault="00000000" w:rsidRPr="00000000" w14:paraId="00000027">
      <w:pPr>
        <w:numPr>
          <w:ilvl w:val="0"/>
          <w:numId w:val="1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Reaction emojis (</w:t>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Times New Roman" w:cs="Times New Roman" w:eastAsia="Times New Roman" w:hAnsi="Times New Roman"/>
          <w:b w:val="1"/>
          <w:rtl w:val="0"/>
        </w:rPr>
        <w:t xml:space="preserve">, </w:t>
      </w:r>
      <w:sdt>
        <w:sdtPr>
          <w:id w:val="1602174001"/>
          <w:tag w:val="goog_rdk_2"/>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Digital reactions are a low-risk way for participants to show support or confusion. They act as emotional and social cues — especially in large or multilingual groups.</w:t>
      </w:r>
    </w:p>
    <w:p w:rsidR="00000000" w:rsidDel="00000000" w:rsidP="00000000" w:rsidRDefault="00000000" w:rsidRPr="00000000" w14:paraId="00000028">
      <w:pPr>
        <w:spacing w:after="280" w:before="280" w:line="240" w:lineRule="auto"/>
        <w:rPr>
          <w:rFonts w:ascii="Times New Roman" w:cs="Times New Roman" w:eastAsia="Times New Roman" w:hAnsi="Times New Roman"/>
        </w:rPr>
      </w:pPr>
      <w:sdt>
        <w:sdtPr>
          <w:id w:val="-970356589"/>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Watch for behavior patterns:</w:t>
      </w:r>
    </w:p>
    <w:p w:rsidR="00000000" w:rsidDel="00000000" w:rsidP="00000000" w:rsidRDefault="00000000" w:rsidRPr="00000000" w14:paraId="00000029">
      <w:pPr>
        <w:numPr>
          <w:ilvl w:val="0"/>
          <w:numId w:val="1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Frequent camera off</w:t>
      </w:r>
      <w:r w:rsidDel="00000000" w:rsidR="00000000" w:rsidRPr="00000000">
        <w:rPr>
          <w:rFonts w:ascii="Times New Roman" w:cs="Times New Roman" w:eastAsia="Times New Roman" w:hAnsi="Times New Roman"/>
          <w:rtl w:val="0"/>
        </w:rPr>
        <w:t xml:space="preserve"> might indicate bandwidth issues — but it could also reflect discomfort, lack of psychological safety, or cultural norms that discourage visual presence. Don’t jump to conclusions.</w:t>
      </w:r>
    </w:p>
    <w:p w:rsidR="00000000" w:rsidDel="00000000" w:rsidP="00000000" w:rsidRDefault="00000000" w:rsidRPr="00000000" w14:paraId="0000002A">
      <w:pPr>
        <w:numPr>
          <w:ilvl w:val="0"/>
          <w:numId w:val="1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Delayed responses</w:t>
      </w:r>
      <w:r w:rsidDel="00000000" w:rsidR="00000000" w:rsidRPr="00000000">
        <w:rPr>
          <w:rFonts w:ascii="Times New Roman" w:cs="Times New Roman" w:eastAsia="Times New Roman" w:hAnsi="Times New Roman"/>
          <w:rtl w:val="0"/>
        </w:rPr>
        <w:t xml:space="preserve"> may come from thoughtful processing, translation time for non-native speakers, or power dynamics that inhibit fast reaction. Interpreting this with empathy improves communication.</w:t>
      </w:r>
    </w:p>
    <w:p w:rsidR="00000000" w:rsidDel="00000000" w:rsidP="00000000" w:rsidRDefault="00000000" w:rsidRPr="00000000" w14:paraId="0000002B">
      <w:pPr>
        <w:spacing w:after="280" w:before="280" w:line="240" w:lineRule="auto"/>
        <w:rPr>
          <w:rFonts w:ascii="Times New Roman" w:cs="Times New Roman" w:eastAsia="Times New Roman" w:hAnsi="Times New Roman"/>
        </w:rPr>
      </w:pPr>
      <w:sdt>
        <w:sdtPr>
          <w:id w:val="2054380010"/>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Ask smart questions:</w:t>
      </w:r>
    </w:p>
    <w:p w:rsidR="00000000" w:rsidDel="00000000" w:rsidP="00000000" w:rsidRDefault="00000000" w:rsidRPr="00000000" w14:paraId="0000002C">
      <w:pPr>
        <w:numPr>
          <w:ilvl w:val="0"/>
          <w:numId w:val="1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“What’s your sense of this so far?”</w:t>
      </w:r>
      <w:r w:rsidDel="00000000" w:rsidR="00000000" w:rsidRPr="00000000">
        <w:rPr>
          <w:rFonts w:ascii="Times New Roman" w:cs="Times New Roman" w:eastAsia="Times New Roman" w:hAnsi="Times New Roman"/>
          <w:rtl w:val="0"/>
        </w:rPr>
        <w:t xml:space="preserve"> invites broad reactions without pressuring agreement.</w:t>
      </w:r>
    </w:p>
    <w:p w:rsidR="00000000" w:rsidDel="00000000" w:rsidP="00000000" w:rsidRDefault="00000000" w:rsidRPr="00000000" w14:paraId="0000002D">
      <w:pPr>
        <w:numPr>
          <w:ilvl w:val="0"/>
          <w:numId w:val="1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“Would anyone like to challenge or add to that idea?”</w:t>
      </w:r>
      <w:r w:rsidDel="00000000" w:rsidR="00000000" w:rsidRPr="00000000">
        <w:rPr>
          <w:rFonts w:ascii="Times New Roman" w:cs="Times New Roman" w:eastAsia="Times New Roman" w:hAnsi="Times New Roman"/>
          <w:rtl w:val="0"/>
        </w:rPr>
        <w:t xml:space="preserve"> normalizes diverse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input, helping to flatten hierarchy and support inclusive participation.</w:t>
      </w:r>
    </w:p>
    <w:p w:rsidR="00000000" w:rsidDel="00000000" w:rsidP="00000000" w:rsidRDefault="00000000" w:rsidRPr="00000000" w14:paraId="0000002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strategies build emotional intelligence (Goleman, 1995) by encouraging people to observe, pause, and interpret cues rather than rush to react. They also align with Erin Meyer’s and Adam Grant’s work on communication fluency and group psychology — which both emphasize psychological safety and cultural awareness as critical to digital collaboration.</w:t>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color w:val="0000ff"/>
            <w:u w:val="single"/>
            <w:rtl w:val="0"/>
          </w:rPr>
          <w:t xml:space="preserve">Archived HBR article via Wayback Machine</w:t>
        </w:r>
      </w:hyperlink>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replaced with </w:t>
      </w:r>
      <w:hyperlink r:id="rId12">
        <w:r w:rsidDel="00000000" w:rsidR="00000000" w:rsidRPr="00000000">
          <w:rPr>
            <w:rFonts w:ascii="Times New Roman" w:cs="Times New Roman" w:eastAsia="Times New Roman" w:hAnsi="Times New Roman"/>
            <w:color w:val="1155cc"/>
            <w:u w:val="single"/>
            <w:rtl w:val="0"/>
          </w:rPr>
          <w:t xml:space="preserve">Goleman's Emotional Intelligence Framework‍ - Organizational Behavior</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rPr>
      </w:pPr>
      <w:sdt>
        <w:sdtPr>
          <w:id w:val="-748031394"/>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Use indirect cues:</w:t>
      </w:r>
    </w:p>
    <w:p w:rsidR="00000000" w:rsidDel="00000000" w:rsidP="00000000" w:rsidRDefault="00000000" w:rsidRPr="00000000" w14:paraId="00000032">
      <w:pPr>
        <w:numPr>
          <w:ilvl w:val="0"/>
          <w:numId w:val="1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Tone of voice (flat or animated?)</w:t>
      </w:r>
    </w:p>
    <w:p w:rsidR="00000000" w:rsidDel="00000000" w:rsidP="00000000" w:rsidRDefault="00000000" w:rsidRPr="00000000" w14:paraId="00000033">
      <w:pPr>
        <w:numPr>
          <w:ilvl w:val="0"/>
          <w:numId w:val="1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participation (fast, slow, silent?)</w:t>
      </w:r>
    </w:p>
    <w:p w:rsidR="00000000" w:rsidDel="00000000" w:rsidP="00000000" w:rsidRDefault="00000000" w:rsidRPr="00000000" w14:paraId="00000034">
      <w:pPr>
        <w:numPr>
          <w:ilvl w:val="0"/>
          <w:numId w:val="1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Reaction emojis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sdt>
        <w:sdtPr>
          <w:id w:val="-921866301"/>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280" w:before="280" w:line="240" w:lineRule="auto"/>
        <w:rPr>
          <w:rFonts w:ascii="Times New Roman" w:cs="Times New Roman" w:eastAsia="Times New Roman" w:hAnsi="Times New Roman"/>
        </w:rPr>
      </w:pPr>
      <w:sdt>
        <w:sdtPr>
          <w:id w:val="-957231079"/>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Watch for behavior patterns:</w:t>
      </w:r>
    </w:p>
    <w:p w:rsidR="00000000" w:rsidDel="00000000" w:rsidP="00000000" w:rsidRDefault="00000000" w:rsidRPr="00000000" w14:paraId="00000036">
      <w:pPr>
        <w:numPr>
          <w:ilvl w:val="0"/>
          <w:numId w:val="1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Frequent camera off = fatigue, bandwidth, or discomfort?</w:t>
      </w:r>
    </w:p>
    <w:p w:rsidR="00000000" w:rsidDel="00000000" w:rsidP="00000000" w:rsidRDefault="00000000" w:rsidRPr="00000000" w14:paraId="00000037">
      <w:pPr>
        <w:numPr>
          <w:ilvl w:val="0"/>
          <w:numId w:val="1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 responses = disengagement or deep thought?</w:t>
      </w:r>
    </w:p>
    <w:p w:rsidR="00000000" w:rsidDel="00000000" w:rsidP="00000000" w:rsidRDefault="00000000" w:rsidRPr="00000000" w14:paraId="00000038">
      <w:pPr>
        <w:spacing w:after="280" w:before="280" w:line="240" w:lineRule="auto"/>
        <w:rPr>
          <w:rFonts w:ascii="Times New Roman" w:cs="Times New Roman" w:eastAsia="Times New Roman" w:hAnsi="Times New Roman"/>
        </w:rPr>
      </w:pPr>
      <w:sdt>
        <w:sdtPr>
          <w:id w:val="-998684513"/>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Ask smart questions:</w:t>
      </w:r>
    </w:p>
    <w:p w:rsidR="00000000" w:rsidDel="00000000" w:rsidP="00000000" w:rsidRDefault="00000000" w:rsidRPr="00000000" w14:paraId="00000039">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your sense of this so far?”</w:t>
      </w:r>
    </w:p>
    <w:p w:rsidR="00000000" w:rsidDel="00000000" w:rsidP="00000000" w:rsidRDefault="00000000" w:rsidRPr="00000000" w14:paraId="0000003A">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anyone like to challenge or build on that idea?”</w:t>
      </w:r>
    </w:p>
    <w:p w:rsidR="00000000" w:rsidDel="00000000" w:rsidP="00000000" w:rsidRDefault="00000000" w:rsidRPr="00000000" w14:paraId="0000003B">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0000ff"/>
            <w:u w:val="single"/>
            <w:rtl w:val="0"/>
          </w:rPr>
          <w:t xml:space="preserve">Archived HBR article via Wayback Machine</w:t>
        </w:r>
      </w:hyperlink>
      <w:r w:rsidDel="00000000" w:rsidR="00000000" w:rsidRPr="00000000">
        <w:rPr>
          <w:rtl w:val="0"/>
        </w:rPr>
      </w:r>
    </w:p>
    <w:p w:rsidR="00000000" w:rsidDel="00000000" w:rsidP="00000000" w:rsidRDefault="00000000" w:rsidRPr="00000000" w14:paraId="0000003C">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Interactive Task: Zoom Room Decoder</w:t>
      </w:r>
    </w:p>
    <w:p w:rsidR="00000000" w:rsidDel="00000000" w:rsidP="00000000" w:rsidRDefault="00000000" w:rsidRPr="00000000" w14:paraId="0000003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3 real-world virtual meeting situations. Read each one carefully. Choose the most likely interpretation — and reflect on how you might respond.</w:t>
      </w:r>
    </w:p>
    <w:p w:rsidR="00000000" w:rsidDel="00000000" w:rsidP="00000000" w:rsidRDefault="00000000" w:rsidRPr="00000000" w14:paraId="0000003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Scenario 1: Brainstorming Call</w:t>
      </w:r>
      <w:r w:rsidDel="00000000" w:rsidR="00000000" w:rsidRPr="00000000">
        <w:rPr>
          <w:rtl w:val="0"/>
        </w:rPr>
      </w:r>
    </w:p>
    <w:p w:rsidR="00000000" w:rsidDel="00000000" w:rsidP="00000000" w:rsidRDefault="00000000" w:rsidRPr="00000000" w14:paraId="0000003F">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Camera off.</w:t>
      </w:r>
    </w:p>
    <w:p w:rsidR="00000000" w:rsidDel="00000000" w:rsidP="00000000" w:rsidRDefault="00000000" w:rsidRPr="00000000" w14:paraId="00000040">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One-word chat replies.</w:t>
      </w:r>
    </w:p>
    <w:p w:rsidR="00000000" w:rsidDel="00000000" w:rsidP="00000000" w:rsidRDefault="00000000" w:rsidRPr="00000000" w14:paraId="00000041">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Silent participant leaning back and disengaged.</w:t>
      </w:r>
    </w:p>
    <w:p w:rsidR="00000000" w:rsidDel="00000000" w:rsidP="00000000" w:rsidRDefault="00000000" w:rsidRPr="00000000" w14:paraId="00000042">
      <w:pPr>
        <w:spacing w:after="280" w:before="280" w:line="240" w:lineRule="auto"/>
        <w:rPr>
          <w:rFonts w:ascii="Times New Roman" w:cs="Times New Roman" w:eastAsia="Times New Roman" w:hAnsi="Times New Roman"/>
        </w:rPr>
      </w:pPr>
      <w:sdt>
        <w:sdtPr>
          <w:id w:val="636484039"/>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What might this mean? A. They disagree or dislike the task. B. They’re unsure, distracted, or uncomfortable contributing. C. They don’t care.</w:t>
      </w:r>
    </w:p>
    <w:p w:rsidR="00000000" w:rsidDel="00000000" w:rsidP="00000000" w:rsidRDefault="00000000" w:rsidRPr="00000000" w14:paraId="00000043">
      <w:pPr>
        <w:spacing w:after="280" w:before="280" w:line="240" w:lineRule="auto"/>
        <w:rPr>
          <w:rFonts w:ascii="Times New Roman" w:cs="Times New Roman" w:eastAsia="Times New Roman" w:hAnsi="Times New Roman"/>
        </w:rPr>
      </w:pPr>
      <w:sdt>
        <w:sdtPr>
          <w:id w:val="-1029841187"/>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Correct Answer: </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 But don’t assume. Say: </w:t>
      </w:r>
      <w:r w:rsidDel="00000000" w:rsidR="00000000" w:rsidRPr="00000000">
        <w:rPr>
          <w:rFonts w:ascii="Times New Roman" w:cs="Times New Roman" w:eastAsia="Times New Roman" w:hAnsi="Times New Roman"/>
          <w:i w:val="1"/>
          <w:rtl w:val="0"/>
        </w:rPr>
        <w:t xml:space="preserve">“We’d love to hear from folks who haven’t spoken yet — feel free to use the chat too.”</w:t>
      </w: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Scenario 2: Decision-Making Call</w:t>
      </w:r>
      <w:r w:rsidDel="00000000" w:rsidR="00000000" w:rsidRPr="00000000">
        <w:rPr>
          <w:rtl w:val="0"/>
        </w:rPr>
      </w:r>
    </w:p>
    <w:p w:rsidR="00000000" w:rsidDel="00000000" w:rsidP="00000000" w:rsidRDefault="00000000" w:rsidRPr="00000000" w14:paraId="00000045">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says, “Sound good to everyone?”</w:t>
      </w:r>
    </w:p>
    <w:p w:rsidR="00000000" w:rsidDel="00000000" w:rsidP="00000000" w:rsidRDefault="00000000" w:rsidRPr="00000000" w14:paraId="00000046">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pause.</w:t>
      </w:r>
    </w:p>
    <w:p w:rsidR="00000000" w:rsidDel="00000000" w:rsidP="00000000" w:rsidRDefault="00000000" w:rsidRPr="00000000" w14:paraId="00000047">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hesitant “Sure” in the chat.</w:t>
      </w:r>
    </w:p>
    <w:p w:rsidR="00000000" w:rsidDel="00000000" w:rsidP="00000000" w:rsidRDefault="00000000" w:rsidRPr="00000000" w14:paraId="00000048">
      <w:pPr>
        <w:spacing w:after="280" w:before="280" w:line="240" w:lineRule="auto"/>
        <w:rPr>
          <w:rFonts w:ascii="Times New Roman" w:cs="Times New Roman" w:eastAsia="Times New Roman" w:hAnsi="Times New Roman"/>
        </w:rPr>
      </w:pPr>
      <w:sdt>
        <w:sdtPr>
          <w:id w:val="268260044"/>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What’s likely happening? A. Full agreement. B. People are afraid to disagree. C. People are distracted.</w:t>
      </w:r>
    </w:p>
    <w:p w:rsidR="00000000" w:rsidDel="00000000" w:rsidP="00000000" w:rsidRDefault="00000000" w:rsidRPr="00000000" w14:paraId="00000049">
      <w:pPr>
        <w:spacing w:after="280" w:before="280" w:line="240" w:lineRule="auto"/>
        <w:rPr>
          <w:rFonts w:ascii="Times New Roman" w:cs="Times New Roman" w:eastAsia="Times New Roman" w:hAnsi="Times New Roman"/>
        </w:rPr>
      </w:pPr>
      <w:sdt>
        <w:sdtPr>
          <w:id w:val="935793027"/>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Best Answer: </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 Hierarchy or fear of judgment may block responses. Try: </w:t>
      </w:r>
      <w:r w:rsidDel="00000000" w:rsidR="00000000" w:rsidRPr="00000000">
        <w:rPr>
          <w:rFonts w:ascii="Times New Roman" w:cs="Times New Roman" w:eastAsia="Times New Roman" w:hAnsi="Times New Roman"/>
          <w:i w:val="1"/>
          <w:rtl w:val="0"/>
        </w:rPr>
        <w:t xml:space="preserve">“Let’s do a quick round — what do you need to feel confident in this decision?”</w:t>
      </w: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Scenario 3: Debrief Meeting</w:t>
      </w:r>
      <w:r w:rsidDel="00000000" w:rsidR="00000000" w:rsidRPr="00000000">
        <w:rPr>
          <w:rtl w:val="0"/>
        </w:rPr>
      </w:r>
    </w:p>
    <w:p w:rsidR="00000000" w:rsidDel="00000000" w:rsidP="00000000" w:rsidRDefault="00000000" w:rsidRPr="00000000" w14:paraId="0000004B">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junior team member unmutes, then remutes.</w:t>
      </w:r>
    </w:p>
    <w:p w:rsidR="00000000" w:rsidDel="00000000" w:rsidP="00000000" w:rsidRDefault="00000000" w:rsidRPr="00000000" w14:paraId="0000004C">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comment appears in chat — long and thoughtful.</w:t>
      </w:r>
    </w:p>
    <w:p w:rsidR="00000000" w:rsidDel="00000000" w:rsidP="00000000" w:rsidRDefault="00000000" w:rsidRPr="00000000" w14:paraId="0000004D">
      <w:pPr>
        <w:spacing w:after="280" w:before="280" w:line="240" w:lineRule="auto"/>
        <w:rPr>
          <w:rFonts w:ascii="Times New Roman" w:cs="Times New Roman" w:eastAsia="Times New Roman" w:hAnsi="Times New Roman"/>
        </w:rPr>
      </w:pPr>
      <w:sdt>
        <w:sdtPr>
          <w:id w:val="841803860"/>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What’s the best move? A. Leave it alone — it’s in the chat. B. Highlight it and invite them to speak. C. Circle back privately.</w:t>
      </w:r>
    </w:p>
    <w:p w:rsidR="00000000" w:rsidDel="00000000" w:rsidP="00000000" w:rsidRDefault="00000000" w:rsidRPr="00000000" w14:paraId="0000004E">
      <w:pPr>
        <w:spacing w:after="280" w:before="280" w:line="240" w:lineRule="auto"/>
        <w:rPr>
          <w:rFonts w:ascii="Times New Roman" w:cs="Times New Roman" w:eastAsia="Times New Roman" w:hAnsi="Times New Roman"/>
        </w:rPr>
      </w:pPr>
      <w:sdt>
        <w:sdtPr>
          <w:id w:val="-654588963"/>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Best Answer: </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 Say: </w:t>
      </w:r>
      <w:r w:rsidDel="00000000" w:rsidR="00000000" w:rsidRPr="00000000">
        <w:rPr>
          <w:rFonts w:ascii="Times New Roman" w:cs="Times New Roman" w:eastAsia="Times New Roman" w:hAnsi="Times New Roman"/>
          <w:i w:val="1"/>
          <w:rtl w:val="0"/>
        </w:rPr>
        <w:t xml:space="preserve">“That’s a strong point in the chat — would you be open to sharing more?”</w:t>
      </w: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Takeaway: Don’t just listen for noise — listen for </w:t>
      </w:r>
      <w:r w:rsidDel="00000000" w:rsidR="00000000" w:rsidRPr="00000000">
        <w:rPr>
          <w:rFonts w:ascii="Times New Roman" w:cs="Times New Roman" w:eastAsia="Times New Roman" w:hAnsi="Times New Roman"/>
          <w:i w:val="1"/>
          <w:rtl w:val="0"/>
        </w:rPr>
        <w:t xml:space="preserve">what’s missing</w:t>
      </w:r>
      <w:r w:rsidDel="00000000" w:rsidR="00000000" w:rsidRPr="00000000">
        <w:rPr>
          <w:rFonts w:ascii="Times New Roman" w:cs="Times New Roman" w:eastAsia="Times New Roman" w:hAnsi="Times New Roman"/>
          <w:rtl w:val="0"/>
        </w:rPr>
        <w:t xml:space="preserve">. Make room for contributions, not just comments.</w:t>
      </w:r>
    </w:p>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1270" cy="12700"/>
                <wp:effectExtent b="0" l="0" r="0" t="0"/>
                <wp:docPr id="1677246009" name=""/>
                <a:graphic>
                  <a:graphicData uri="http://schemas.microsoft.com/office/word/2010/wordprocessingShape">
                    <wps:wsp>
                      <wps:cNvSpPr/>
                      <wps:cNvPr id="4" name="Shape 4"/>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1677246009"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STRETCH: Try This at Work</w:t>
      </w:r>
    </w:p>
    <w:p w:rsidR="00000000" w:rsidDel="00000000" w:rsidP="00000000" w:rsidRDefault="00000000" w:rsidRPr="00000000" w14:paraId="000000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1–2 of the following strategies in your next virtual meeting. These approaches are grounded in social-emotional learning and communication research that show how empathy, self-awareness, and curiosity support more inclusive and productive conversations.</w:t>
      </w:r>
    </w:p>
    <w:p w:rsidR="00000000" w:rsidDel="00000000" w:rsidP="00000000" w:rsidRDefault="00000000" w:rsidRPr="00000000" w14:paraId="00000053">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Name what you’re noticing.</w:t>
      </w:r>
      <w:r w:rsidDel="00000000" w:rsidR="00000000" w:rsidRPr="00000000">
        <w:rPr>
          <w:rtl w:val="0"/>
        </w:rPr>
      </w:r>
    </w:p>
    <w:p w:rsidR="00000000" w:rsidDel="00000000" w:rsidP="00000000" w:rsidRDefault="00000000" w:rsidRPr="00000000" w14:paraId="000000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noticed we’re a little quiet — is this something we should pause on or revisit?”</w:t>
      </w:r>
    </w:p>
    <w:p w:rsidR="00000000" w:rsidDel="00000000" w:rsidP="00000000" w:rsidRDefault="00000000" w:rsidRPr="00000000" w14:paraId="00000055">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Why it works:</w:t>
      </w:r>
      <w:r w:rsidDel="00000000" w:rsidR="00000000" w:rsidRPr="00000000">
        <w:rPr>
          <w:rFonts w:ascii="Times New Roman" w:cs="Times New Roman" w:eastAsia="Times New Roman" w:hAnsi="Times New Roman"/>
          <w:rtl w:val="0"/>
        </w:rPr>
        <w:t xml:space="preserve"> Naming your observation builds psychological safety and gives permission for others to speak up. It shows emotional intelligence by making the implicit visible (Goleman, 1995).</w:t>
      </w:r>
    </w:p>
    <w:p w:rsidR="00000000" w:rsidDel="00000000" w:rsidP="00000000" w:rsidRDefault="00000000" w:rsidRPr="00000000" w14:paraId="00000056">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Amplify quieter voices.</w:t>
      </w: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comment in the chat was important — would you mind sharing it with the group?”</w:t>
      </w:r>
    </w:p>
    <w:p w:rsidR="00000000" w:rsidDel="00000000" w:rsidP="00000000" w:rsidRDefault="00000000" w:rsidRPr="00000000" w14:paraId="00000058">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Why it works:</w:t>
      </w:r>
      <w:r w:rsidDel="00000000" w:rsidR="00000000" w:rsidRPr="00000000">
        <w:rPr>
          <w:rFonts w:ascii="Times New Roman" w:cs="Times New Roman" w:eastAsia="Times New Roman" w:hAnsi="Times New Roman"/>
          <w:rtl w:val="0"/>
        </w:rPr>
        <w:t xml:space="preserve"> Amplification ensures quieter or marginalized voices are heard. It shifts power dynamics subtly and promotes equity in group settings (Grant, 2013).</w:t>
      </w:r>
    </w:p>
    <w:p w:rsidR="00000000" w:rsidDel="00000000" w:rsidP="00000000" w:rsidRDefault="00000000" w:rsidRPr="00000000" w14:paraId="00000059">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Start with a pulse check.</w:t>
      </w: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do a 1-word check-in: How are you feeling about this plan?”</w:t>
      </w:r>
    </w:p>
    <w:p w:rsidR="00000000" w:rsidDel="00000000" w:rsidP="00000000" w:rsidRDefault="00000000" w:rsidRPr="00000000" w14:paraId="0000005B">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Why it works:</w:t>
      </w:r>
      <w:r w:rsidDel="00000000" w:rsidR="00000000" w:rsidRPr="00000000">
        <w:rPr>
          <w:rFonts w:ascii="Times New Roman" w:cs="Times New Roman" w:eastAsia="Times New Roman" w:hAnsi="Times New Roman"/>
          <w:rtl w:val="0"/>
        </w:rPr>
        <w:t xml:space="preserve"> Quick emotional check-ins promote shared understanding and help uncover hesitations early. They support self-regulation and team-level social awareness (CASEL, 2020).</w:t>
      </w:r>
    </w:p>
    <w:p w:rsidR="00000000" w:rsidDel="00000000" w:rsidP="00000000" w:rsidRDefault="00000000" w:rsidRPr="00000000" w14:paraId="0000005C">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Reflection Prompt: Record a quick voice memo:</w:t>
      </w:r>
    </w:p>
    <w:p w:rsidR="00000000" w:rsidDel="00000000" w:rsidP="00000000" w:rsidRDefault="00000000" w:rsidRPr="00000000" w14:paraId="0000005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did I notice differently this time? How did others respond when I named it?”</w:t>
      </w:r>
    </w:p>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1270" cy="12700"/>
                <wp:effectExtent b="0" l="0" r="0" t="0"/>
                <wp:docPr id="1677246012" name=""/>
                <a:graphic>
                  <a:graphicData uri="http://schemas.microsoft.com/office/word/2010/wordprocessingShape">
                    <wps:wsp>
                      <wps:cNvSpPr/>
                      <wps:cNvPr id="7" name="Shape 7"/>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167724601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Reflection Questions (Text Entry)</w:t>
      </w:r>
    </w:p>
    <w:p w:rsidR="00000000" w:rsidDel="00000000" w:rsidP="00000000" w:rsidRDefault="00000000" w:rsidRPr="00000000" w14:paraId="00000060">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signals am I starting to see more clearly in digital settings?</w:t>
      </w:r>
    </w:p>
    <w:p w:rsidR="00000000" w:rsidDel="00000000" w:rsidP="00000000" w:rsidRDefault="00000000" w:rsidRPr="00000000" w14:paraId="00000061">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do I tend to jump to conclusions?</w:t>
      </w:r>
    </w:p>
    <w:p w:rsidR="00000000" w:rsidDel="00000000" w:rsidP="00000000" w:rsidRDefault="00000000" w:rsidRPr="00000000" w14:paraId="00000062">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one check-in question I can add to my meetings this week?</w:t>
      </w:r>
    </w:p>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1270" cy="12700"/>
                <wp:effectExtent b="0" l="0" r="0" t="0"/>
                <wp:docPr id="1677246011" name=""/>
                <a:graphic>
                  <a:graphicData uri="http://schemas.microsoft.com/office/word/2010/wordprocessingShape">
                    <wps:wsp>
                      <wps:cNvSpPr/>
                      <wps:cNvPr id="6" name="Shape 6"/>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167724601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Share Out Prompt (Social/Team Post) Pick one to post in your team’s chat or network:</w:t>
      </w:r>
    </w:p>
    <w:p w:rsidR="00000000" w:rsidDel="00000000" w:rsidP="00000000" w:rsidRDefault="00000000" w:rsidRPr="00000000" w14:paraId="00000065">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to assume silence meant agreement. Now I ask: What are we missing?”</w:t>
      </w:r>
    </w:p>
    <w:p w:rsidR="00000000" w:rsidDel="00000000" w:rsidP="00000000" w:rsidRDefault="00000000" w:rsidRPr="00000000" w14:paraId="00000066">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the room online isn’t easy, but I’m learning to look for __________.”</w:t>
      </w:r>
    </w:p>
    <w:p w:rsidR="00000000" w:rsidDel="00000000" w:rsidP="00000000" w:rsidRDefault="00000000" w:rsidRPr="00000000" w14:paraId="00000067">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I paused — and got input I would’ve missed.”</w:t>
      </w:r>
    </w:p>
    <w:p w:rsidR="00000000" w:rsidDel="00000000" w:rsidP="00000000" w:rsidRDefault="00000000" w:rsidRPr="00000000" w14:paraId="00000068">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Hashtag your post with </w:t>
      </w:r>
      <w:r w:rsidDel="00000000" w:rsidR="00000000" w:rsidRPr="00000000">
        <w:rPr>
          <w:rFonts w:ascii="Times New Roman" w:cs="Times New Roman" w:eastAsia="Times New Roman" w:hAnsi="Times New Roman"/>
          <w:b w:val="1"/>
          <w:rtl w:val="0"/>
        </w:rPr>
        <w:t xml:space="preserve">#WorkplaceEdge</w:t>
      </w:r>
      <w:r w:rsidDel="00000000" w:rsidR="00000000" w:rsidRPr="00000000">
        <w:rPr>
          <w:rFonts w:ascii="Times New Roman" w:cs="Times New Roman" w:eastAsia="Times New Roman" w:hAnsi="Times New Roman"/>
          <w:rtl w:val="0"/>
        </w:rPr>
        <w:t xml:space="preserve"> if sharing publicly.</w:t>
      </w:r>
    </w:p>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1270" cy="12700"/>
                <wp:effectExtent b="0" l="0" r="0" t="0"/>
                <wp:docPr id="1677246014" name=""/>
                <a:graphic>
                  <a:graphicData uri="http://schemas.microsoft.com/office/word/2010/wordprocessingShape">
                    <wps:wsp>
                      <wps:cNvSpPr/>
                      <wps:cNvPr id="9" name="Shape 9"/>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167724601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spacing w:after="280" w:before="280" w:line="240" w:lineRule="auto"/>
        <w:rPr>
          <w:rFonts w:ascii="Times New Roman" w:cs="Times New Roman" w:eastAsia="Times New Roman" w:hAnsi="Times New Roman"/>
          <w:color w:val="ff000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Feedback Prompt We’re still testing this lesson — and your insights help improve it.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ff"/>
          <w:u w:val="single"/>
          <w:rtl w:val="0"/>
        </w:rPr>
        <w:t xml:space="preserve">Click here to take our 2-minute survey</w:t>
      </w:r>
      <w:r w:rsidDel="00000000" w:rsidR="00000000" w:rsidRPr="00000000">
        <w:rPr>
          <w:rFonts w:ascii="Times New Roman" w:cs="Times New Roman" w:eastAsia="Times New Roman" w:hAnsi="Times New Roman"/>
          <w:rtl w:val="0"/>
        </w:rPr>
        <w:t xml:space="preserve"> — Tell us what worked, what didn’t, and what you’d like next. </w:t>
      </w:r>
      <w:r w:rsidDel="00000000" w:rsidR="00000000" w:rsidRPr="00000000">
        <w:rPr>
          <w:rFonts w:ascii="Times New Roman" w:cs="Times New Roman" w:eastAsia="Times New Roman" w:hAnsi="Times New Roman"/>
          <w:color w:val="ff0000"/>
          <w:rtl w:val="0"/>
        </w:rPr>
        <w:t xml:space="preserve">Create the survey and add to all courses for our MVP campaign</w:t>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1270" cy="12700"/>
                <wp:effectExtent b="0" l="0" r="0" t="0"/>
                <wp:docPr id="1677246013" name=""/>
                <a:graphic>
                  <a:graphicData uri="http://schemas.microsoft.com/office/word/2010/wordprocessingShape">
                    <wps:wsp>
                      <wps:cNvSpPr/>
                      <wps:cNvPr id="8" name="Shape 8"/>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167724601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spacing w:after="280" w:before="280" w:line="240" w:lineRule="auto"/>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sdt>
        <w:sdtPr>
          <w:id w:val="1429091104"/>
          <w:tag w:val="goog_rdk_15"/>
        </w:sdtPr>
        <w:sdtContent>
          <w:commentRangeStart w:id="1"/>
        </w:sdtContent>
      </w:sdt>
      <w:r w:rsidDel="00000000" w:rsidR="00000000" w:rsidRPr="00000000">
        <w:rPr>
          <w:rFonts w:ascii="Times New Roman" w:cs="Times New Roman" w:eastAsia="Times New Roman" w:hAnsi="Times New Roman"/>
          <w:rtl w:val="0"/>
        </w:rPr>
        <w:t xml:space="preserve"> References &amp; Further Reading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D">
      <w:pPr>
        <w:numPr>
          <w:ilvl w:val="0"/>
          <w:numId w:val="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Meyer, E. (2014). </w:t>
      </w:r>
      <w:r w:rsidDel="00000000" w:rsidR="00000000" w:rsidRPr="00000000">
        <w:rPr>
          <w:rFonts w:ascii="Times New Roman" w:cs="Times New Roman" w:eastAsia="Times New Roman" w:hAnsi="Times New Roman"/>
          <w:i w:val="1"/>
          <w:rtl w:val="0"/>
        </w:rPr>
        <w:t xml:space="preserve">The Culture Map</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color w:val="0000ff"/>
            <w:u w:val="single"/>
            <w:rtl w:val="0"/>
          </w:rPr>
          <w:t xml:space="preserve">Link</w:t>
        </w:r>
      </w:hyperlink>
      <w:r w:rsidDel="00000000" w:rsidR="00000000" w:rsidRPr="00000000">
        <w:rPr>
          <w:rtl w:val="0"/>
        </w:rPr>
      </w:r>
    </w:p>
    <w:p w:rsidR="00000000" w:rsidDel="00000000" w:rsidP="00000000" w:rsidRDefault="00000000" w:rsidRPr="00000000" w14:paraId="0000006E">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Molinsky, A. (2013). </w:t>
      </w:r>
      <w:r w:rsidDel="00000000" w:rsidR="00000000" w:rsidRPr="00000000">
        <w:rPr>
          <w:rFonts w:ascii="Times New Roman" w:cs="Times New Roman" w:eastAsia="Times New Roman" w:hAnsi="Times New Roman"/>
          <w:i w:val="1"/>
          <w:rtl w:val="0"/>
        </w:rPr>
        <w:t xml:space="preserve">Global Dexterity</w:t>
      </w:r>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0000ff"/>
            <w:u w:val="single"/>
            <w:rtl w:val="0"/>
          </w:rPr>
          <w:t xml:space="preserve">Link</w:t>
        </w:r>
      </w:hyperlink>
      <w:r w:rsidDel="00000000" w:rsidR="00000000" w:rsidRPr="00000000">
        <w:rPr>
          <w:rtl w:val="0"/>
        </w:rPr>
      </w:r>
    </w:p>
    <w:p w:rsidR="00000000" w:rsidDel="00000000" w:rsidP="00000000" w:rsidRDefault="00000000" w:rsidRPr="00000000" w14:paraId="0000006F">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E. T. (1976). </w:t>
      </w:r>
      <w:r w:rsidDel="00000000" w:rsidR="00000000" w:rsidRPr="00000000">
        <w:rPr>
          <w:rFonts w:ascii="Times New Roman" w:cs="Times New Roman" w:eastAsia="Times New Roman" w:hAnsi="Times New Roman"/>
          <w:i w:val="1"/>
          <w:rtl w:val="0"/>
        </w:rPr>
        <w:t xml:space="preserve">Beyond Culture</w:t>
      </w:r>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0000ff"/>
            <w:u w:val="single"/>
            <w:rtl w:val="0"/>
          </w:rPr>
          <w:t xml:space="preserve">Link</w:t>
        </w:r>
      </w:hyperlink>
      <w:r w:rsidDel="00000000" w:rsidR="00000000" w:rsidRPr="00000000">
        <w:rPr>
          <w:rtl w:val="0"/>
        </w:rPr>
      </w:r>
    </w:p>
    <w:p w:rsidR="00000000" w:rsidDel="00000000" w:rsidP="00000000" w:rsidRDefault="00000000" w:rsidRPr="00000000" w14:paraId="00000070">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Gudykunst, W. B. (2004). </w:t>
      </w:r>
      <w:r w:rsidDel="00000000" w:rsidR="00000000" w:rsidRPr="00000000">
        <w:rPr>
          <w:rFonts w:ascii="Times New Roman" w:cs="Times New Roman" w:eastAsia="Times New Roman" w:hAnsi="Times New Roman"/>
          <w:i w:val="1"/>
          <w:rtl w:val="0"/>
        </w:rPr>
        <w:t xml:space="preserve">Bridging Differences</w:t>
      </w:r>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0000ff"/>
            <w:u w:val="single"/>
            <w:rtl w:val="0"/>
          </w:rPr>
          <w:t xml:space="preserve">Link</w:t>
        </w:r>
      </w:hyperlink>
      <w:r w:rsidDel="00000000" w:rsidR="00000000" w:rsidRPr="00000000">
        <w:rPr>
          <w:rtl w:val="0"/>
        </w:rPr>
      </w:r>
    </w:p>
    <w:p w:rsidR="00000000" w:rsidDel="00000000" w:rsidP="00000000" w:rsidRDefault="00000000" w:rsidRPr="00000000" w14:paraId="00000071">
      <w:pPr>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Culture Wizard. (2021). </w:t>
      </w:r>
      <w:r w:rsidDel="00000000" w:rsidR="00000000" w:rsidRPr="00000000">
        <w:rPr>
          <w:rFonts w:ascii="Times New Roman" w:cs="Times New Roman" w:eastAsia="Times New Roman" w:hAnsi="Times New Roman"/>
          <w:i w:val="1"/>
          <w:rtl w:val="0"/>
        </w:rPr>
        <w:t xml:space="preserve">Global Virtual Teams Survey</w:t>
      </w:r>
      <w:r w:rsidDel="00000000" w:rsidR="00000000" w:rsidRPr="00000000">
        <w:rPr>
          <w:rFonts w:ascii="Times New Roman" w:cs="Times New Roman" w:eastAsia="Times New Roman" w:hAnsi="Times New Roman"/>
          <w:rtl w:val="0"/>
        </w:rPr>
        <w:t xml:space="preserve">. </w:t>
      </w:r>
      <w:hyperlink r:id="rId18">
        <w:r w:rsidDel="00000000" w:rsidR="00000000" w:rsidRPr="00000000">
          <w:rPr>
            <w:rFonts w:ascii="Times New Roman" w:cs="Times New Roman" w:eastAsia="Times New Roman" w:hAnsi="Times New Roman"/>
            <w:color w:val="0000ff"/>
            <w:u w:val="single"/>
            <w:rtl w:val="0"/>
          </w:rPr>
          <w:t xml:space="preserve">Link</w:t>
        </w:r>
      </w:hyperlink>
      <w:r w:rsidDel="00000000" w:rsidR="00000000" w:rsidRPr="00000000">
        <w:rPr>
          <w:rtl w:val="0"/>
        </w:rPr>
      </w:r>
    </w:p>
    <w:p w:rsidR="00000000" w:rsidDel="00000000" w:rsidP="00000000" w:rsidRDefault="00000000" w:rsidRPr="00000000" w14:paraId="00000072">
      <w:pPr>
        <w:numPr>
          <w:ilvl w:val="0"/>
          <w:numId w:val="8"/>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HBR Archive (2021). </w:t>
      </w:r>
      <w:r w:rsidDel="00000000" w:rsidR="00000000" w:rsidRPr="00000000">
        <w:rPr>
          <w:rFonts w:ascii="Times New Roman" w:cs="Times New Roman" w:eastAsia="Times New Roman" w:hAnsi="Times New Roman"/>
          <w:i w:val="1"/>
          <w:rtl w:val="0"/>
        </w:rPr>
        <w:t xml:space="preserve">How to Read the Room on Zoom</w:t>
      </w:r>
      <w:r w:rsidDel="00000000" w:rsidR="00000000" w:rsidRPr="00000000">
        <w:rPr>
          <w:rFonts w:ascii="Times New Roman" w:cs="Times New Roman" w:eastAsia="Times New Roman" w:hAnsi="Times New Roman"/>
          <w:rtl w:val="0"/>
        </w:rPr>
        <w:t xml:space="preserve">. </w:t>
      </w:r>
      <w:hyperlink r:id="rId19">
        <w:r w:rsidDel="00000000" w:rsidR="00000000" w:rsidRPr="00000000">
          <w:rPr>
            <w:rFonts w:ascii="Times New Roman" w:cs="Times New Roman" w:eastAsia="Times New Roman" w:hAnsi="Times New Roman"/>
            <w:color w:val="0000ff"/>
            <w:u w:val="single"/>
            <w:rtl w:val="0"/>
          </w:rPr>
          <w:t xml:space="preserve">Archived Link</w:t>
        </w:r>
      </w:hyperlink>
      <w:r w:rsidDel="00000000" w:rsidR="00000000" w:rsidRPr="00000000">
        <w:rPr>
          <w:rtl w:val="0"/>
        </w:rPr>
      </w:r>
    </w:p>
    <w:p w:rsidR="00000000" w:rsidDel="00000000" w:rsidP="00000000" w:rsidRDefault="00000000" w:rsidRPr="00000000" w14:paraId="00000073">
      <w:pPr>
        <w:rPr>
          <w:color w:val="ff0000"/>
        </w:rPr>
      </w:pPr>
      <w:r w:rsidDel="00000000" w:rsidR="00000000" w:rsidRPr="00000000">
        <w:rPr>
          <w:color w:val="ff0000"/>
          <w:rtl w:val="0"/>
        </w:rPr>
        <w:t xml:space="preserve">Are these real?</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urtney Cole" w:id="0" w:date="2025-07-18T15:14:32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repeat, not included</w:t>
      </w:r>
    </w:p>
  </w:comment>
  <w:comment w:author="Courtney Cole" w:id="1" w:date="2025-07-19T02:04:30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 updated links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4" w15:done="0"/>
  <w15:commentEx w15:paraId="000000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7175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7175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7175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7175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7175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7175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7175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7175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7175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7175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7175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7175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7175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7175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7175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71752"/>
    <w:rPr>
      <w:i w:val="1"/>
      <w:iCs w:val="1"/>
      <w:color w:val="404040" w:themeColor="text1" w:themeTint="0000BF"/>
    </w:rPr>
  </w:style>
  <w:style w:type="paragraph" w:styleId="ListParagraph">
    <w:name w:val="List Paragraph"/>
    <w:basedOn w:val="Normal"/>
    <w:uiPriority w:val="34"/>
    <w:qFormat w:val="1"/>
    <w:rsid w:val="00871752"/>
    <w:pPr>
      <w:ind w:left="720"/>
      <w:contextualSpacing w:val="1"/>
    </w:pPr>
  </w:style>
  <w:style w:type="character" w:styleId="IntenseEmphasis">
    <w:name w:val="Intense Emphasis"/>
    <w:basedOn w:val="DefaultParagraphFont"/>
    <w:uiPriority w:val="21"/>
    <w:qFormat w:val="1"/>
    <w:rsid w:val="00871752"/>
    <w:rPr>
      <w:i w:val="1"/>
      <w:iCs w:val="1"/>
      <w:color w:val="0f4761" w:themeColor="accent1" w:themeShade="0000BF"/>
    </w:rPr>
  </w:style>
  <w:style w:type="paragraph" w:styleId="IntenseQuote">
    <w:name w:val="Intense Quote"/>
    <w:basedOn w:val="Normal"/>
    <w:next w:val="Normal"/>
    <w:link w:val="IntenseQuoteChar"/>
    <w:uiPriority w:val="30"/>
    <w:qFormat w:val="1"/>
    <w:rsid w:val="0087175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71752"/>
    <w:rPr>
      <w:i w:val="1"/>
      <w:iCs w:val="1"/>
      <w:color w:val="0f4761" w:themeColor="accent1" w:themeShade="0000BF"/>
    </w:rPr>
  </w:style>
  <w:style w:type="character" w:styleId="IntenseReference">
    <w:name w:val="Intense Reference"/>
    <w:basedOn w:val="DefaultParagraphFont"/>
    <w:uiPriority w:val="32"/>
    <w:qFormat w:val="1"/>
    <w:rsid w:val="0087175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eb.archive.org/web/20220101000000*/https:/hbr.org/2021/01/how-to-read-the-room-when-everyones-on-zoom" TargetMode="External"/><Relationship Id="rId10" Type="http://schemas.openxmlformats.org/officeDocument/2006/relationships/hyperlink" Target="https://www.rw-3.com/" TargetMode="External"/><Relationship Id="rId13" Type="http://schemas.openxmlformats.org/officeDocument/2006/relationships/hyperlink" Target="https://web.archive.org/web/20220101000000*/https:/hbr.org/2021/01/how-to-read-the-room-when-everyones-on-zoom" TargetMode="External"/><Relationship Id="rId12" Type="http://schemas.openxmlformats.org/officeDocument/2006/relationships/hyperlink" Target="https://www.myorganisationalbehaviour.com/golemans-emotional-intelligence-framewor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store.hbr.org/product/global-dexterity-how-to-adapt-your-behavior-across-cultures-without-losing-yourself/11010" TargetMode="External"/><Relationship Id="rId14" Type="http://schemas.openxmlformats.org/officeDocument/2006/relationships/hyperlink" Target="https://www.publicaffairsbooks.com/titles/erin-meyer/the-culture-map/9781610392761/" TargetMode="External"/><Relationship Id="rId17" Type="http://schemas.openxmlformats.org/officeDocument/2006/relationships/hyperlink" Target="https://us.sagepub.com/en-us/nam/bridging-differences/book226368" TargetMode="External"/><Relationship Id="rId16" Type="http://schemas.openxmlformats.org/officeDocument/2006/relationships/hyperlink" Target="https://www.penguinrandomhouse.com/books/73743/beyond-culture-by-edward-t-hall/" TargetMode="External"/><Relationship Id="rId5" Type="http://schemas.openxmlformats.org/officeDocument/2006/relationships/numbering" Target="numbering.xml"/><Relationship Id="rId19" Type="http://schemas.openxmlformats.org/officeDocument/2006/relationships/hyperlink" Target="https://web.archive.org/web/20220101000000*/https:/hbr.org/2021/01/how-to-read-the-room-when-everyones-on-zoom" TargetMode="External"/><Relationship Id="rId6" Type="http://schemas.openxmlformats.org/officeDocument/2006/relationships/styles" Target="styles.xml"/><Relationship Id="rId18" Type="http://schemas.openxmlformats.org/officeDocument/2006/relationships/hyperlink" Target="https://www.rw-3.com/"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txbojbmtsczuiqrrXKkR5cyLQ==">CgMxLjAaJwoBMBIiCiAIBCocCgtBQUFCb1FqaV9TWRAIGgtBQUFCb1FqaV9TWR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2025-07-13T05:18:00Z</dcterms:created>
  <dc:creator>Shawna Cole</dc:creator>
</cp:coreProperties>
</file>