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写一下学术史回顾，然后看看正文有没有问题（可以客观的写一下概要（一般200字，一般要求第三人称）和小结（最后一小段）），排一下版，字数好像是2000-4000具体再看一下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鸦片战争爆发的原因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学术史回顾</w:t>
      </w:r>
      <w:r>
        <w:rPr>
          <w:rFonts w:hint="eastAsia"/>
          <w:b/>
          <w:bCs/>
          <w:lang w:val="en-US" w:eastAsia="zh-CN"/>
        </w:rPr>
        <w:t>--</w:t>
      </w:r>
      <w:r>
        <w:rPr>
          <w:rFonts w:hint="eastAsia"/>
          <w:b w:val="0"/>
          <w:bCs w:val="0"/>
          <w:lang w:val="en-US" w:eastAsia="zh-CN"/>
        </w:rPr>
        <w:t>总结（浅显拓展）一下，找点论文引用支撑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林则徐在广东禁烟，导致了鸦片战争的爆发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清政府对外态度失当，尤其是停止中英贸易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英国以中国禁烟运动为借口，发动了侵略中国的非正义的鸦片战争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道光皇帝的闭关政策导致了鸦片战争的发生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关键词：鸦片战争，贸易逆差，文化差异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而作者认为，鸦片战争爆发的原因并非局限于此，还可以从以下几方面发掘战争发动的睥睨。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中国贸易制度的政治渗透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清朝有着其封闭的贸易政策，在其对外制度中，外国船只到了广东港口，必须先报总督监督，委官验收没有违禁物，发给牌照后，才能进入黄埔，开舱通市。虽然规则如此，但在英吉利兵官律劳卑</w:t>
      </w:r>
      <w:r>
        <w:rPr>
          <w:rFonts w:hint="eastAsia"/>
          <w:b w:val="0"/>
          <w:bCs w:val="0"/>
          <w:vertAlign w:val="superscript"/>
          <w:lang w:val="en-US" w:eastAsia="zh-CN"/>
        </w:rPr>
        <w:t>[1]</w:t>
      </w:r>
      <w:r>
        <w:rPr>
          <w:rFonts w:hint="eastAsia"/>
          <w:b w:val="0"/>
          <w:bCs w:val="0"/>
          <w:lang w:val="en-US" w:eastAsia="zh-CN"/>
        </w:rPr>
        <w:t>率商队遣广东，并请领牌照的过程中，清朝大臣却处处阻拦，置之不理，在大清的政治观念中，英国作为一个朝贡国，就应当遵守天朝法律，而我大清，不愿接收你的货物，你便只能作罢。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再者，在中英往期贸易的货物类型上，西方带来的是大呢、纱、钟表等对生活无足轻重的奢侈品，而带走的却是的生丝、大黄、茶叶、陶器 等必须的生活资料，因而在清朝的观念中，这种贸易物品的差异性，是英国对大清依赖的一种表现，因而在贸易过程中，更显得傲慢无礼。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而英国人在追求平等贸易时处处受尽凌辱，使得他们改变了既有的开拓中国市场的方针，因而转向武力，用鸦片战争的炮火打开中国的大门。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英国长期的贸易逆差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过往国力的强盛，让大清一直沉浸于贸易顺差的美梦之中，而中英正常贸易阶段，顺逆差事实也确是如此。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1760到1833年，中英贸易增长</w:t>
      </w:r>
      <w:r>
        <w:rPr>
          <w:rFonts w:hint="eastAsia"/>
          <w:b w:val="0"/>
          <w:bCs w:val="0"/>
          <w:lang w:val="en-US" w:eastAsia="zh-CN"/>
        </w:rPr>
        <w:t>迅速（其中鸦片占英国货物一半左右</w:t>
      </w:r>
      <w:r>
        <w:rPr>
          <w:rFonts w:hint="eastAsia"/>
          <w:b w:val="0"/>
          <w:bCs w:val="0"/>
          <w:vertAlign w:val="superscript"/>
          <w:lang w:val="en-US" w:eastAsia="zh-CN"/>
        </w:rPr>
        <w:t>[2]</w:t>
      </w:r>
      <w:r>
        <w:rPr>
          <w:rFonts w:hint="eastAsia"/>
          <w:b w:val="0"/>
          <w:bCs w:val="0"/>
          <w:lang w:val="en-US" w:eastAsia="zh-CN"/>
        </w:rPr>
        <w:t>，含有走私成分）</w:t>
      </w:r>
      <w:r>
        <w:rPr>
          <w:rFonts w:hint="default"/>
          <w:b w:val="0"/>
          <w:bCs w:val="0"/>
          <w:lang w:val="en-US" w:eastAsia="zh-CN"/>
        </w:rPr>
        <w:t>。进口贸易增加15倍，</w:t>
      </w:r>
      <w:r>
        <w:rPr>
          <w:rFonts w:hint="eastAsia"/>
          <w:b w:val="0"/>
          <w:bCs w:val="0"/>
          <w:lang w:val="en-US" w:eastAsia="zh-CN"/>
        </w:rPr>
        <w:t>而</w:t>
      </w:r>
      <w:r>
        <w:rPr>
          <w:rFonts w:hint="default"/>
          <w:b w:val="0"/>
          <w:bCs w:val="0"/>
          <w:lang w:val="en-US" w:eastAsia="zh-CN"/>
        </w:rPr>
        <w:t>出口贸易增加</w:t>
      </w:r>
      <w:r>
        <w:rPr>
          <w:rFonts w:hint="eastAsia"/>
          <w:b w:val="0"/>
          <w:bCs w:val="0"/>
          <w:lang w:val="en-US" w:eastAsia="zh-CN"/>
        </w:rPr>
        <w:t>只有</w:t>
      </w:r>
      <w:r>
        <w:rPr>
          <w:rFonts w:hint="default"/>
          <w:b w:val="0"/>
          <w:bCs w:val="0"/>
          <w:lang w:val="en-US" w:eastAsia="zh-CN"/>
        </w:rPr>
        <w:t xml:space="preserve"> 9 倍，</w:t>
      </w:r>
      <w:r>
        <w:rPr>
          <w:rFonts w:hint="eastAsia"/>
          <w:b w:val="0"/>
          <w:bCs w:val="0"/>
          <w:lang w:val="en-US" w:eastAsia="zh-CN"/>
        </w:rPr>
        <w:t>这便演化为</w:t>
      </w:r>
      <w:r>
        <w:rPr>
          <w:rFonts w:hint="default"/>
          <w:b w:val="0"/>
          <w:bCs w:val="0"/>
          <w:lang w:val="en-US" w:eastAsia="zh-CN"/>
        </w:rPr>
        <w:t>中国每年出超 300 万两以上</w:t>
      </w:r>
      <w:r>
        <w:rPr>
          <w:rFonts w:hint="eastAsia"/>
          <w:b w:val="0"/>
          <w:bCs w:val="0"/>
          <w:lang w:val="en-US" w:eastAsia="zh-CN"/>
        </w:rPr>
        <w:t>，使得</w:t>
      </w:r>
      <w:r>
        <w:rPr>
          <w:rFonts w:hint="default"/>
          <w:b w:val="0"/>
          <w:bCs w:val="0"/>
          <w:lang w:val="en-US" w:eastAsia="zh-CN"/>
        </w:rPr>
        <w:t>英国不得不向中国送</w:t>
      </w:r>
      <w:r>
        <w:rPr>
          <w:rFonts w:hint="eastAsia"/>
          <w:b w:val="0"/>
          <w:bCs w:val="0"/>
          <w:lang w:val="en-US" w:eastAsia="zh-CN"/>
        </w:rPr>
        <w:t>来等价</w:t>
      </w:r>
      <w:r>
        <w:rPr>
          <w:rFonts w:hint="default"/>
          <w:b w:val="0"/>
          <w:bCs w:val="0"/>
          <w:lang w:val="en-US" w:eastAsia="zh-CN"/>
        </w:rPr>
        <w:t>白银，以抵补在贸易中的逆差。</w:t>
      </w:r>
      <w:r>
        <w:rPr>
          <w:rFonts w:hint="eastAsia"/>
          <w:b w:val="0"/>
          <w:bCs w:val="0"/>
          <w:lang w:val="en-US" w:eastAsia="zh-CN"/>
        </w:rPr>
        <w:t>这也意味着，英国如果仅仅依靠商品贸易，是无法完全打开中国市场的，并且在中国市场的探索过程中，自己会一直处于逆差的不利地位，这样的贸易过程会极大地影响资本主义的收益与发展，因而英国人迫切希望用更多极具依赖性的鸦片突破中国市场的藩篱，从而扭转</w:t>
      </w:r>
      <w:r>
        <w:rPr>
          <w:rFonts w:hint="default"/>
          <w:b w:val="0"/>
          <w:bCs w:val="0"/>
          <w:lang w:val="en-US" w:eastAsia="zh-CN"/>
        </w:rPr>
        <w:t>对华贸易逆差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在此逆差贸易背景下，清政府的禁烟政策便直接打击着英国自身资产阶级的发展，因而在为获得巨大经济利益的驱使之下，英国不惜发动鸦片战争。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中英文化冲突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首先，在鸦片战争之前，清政府没有正确地认识到自己国际地位的悄然变化，作为曾经的经济贸易中心，大清政府有着自己的世界春秋大梦；而这恰恰阻碍其以正确的心态、平等的视角面对外来关系。因而在1792 年马嘎尔尼使团访华、1816 年阿美士德使团访华等</w:t>
      </w:r>
      <w:r>
        <w:rPr>
          <w:rFonts w:hint="eastAsia"/>
          <w:b w:val="0"/>
          <w:bCs w:val="0"/>
          <w:vertAlign w:val="superscript"/>
          <w:lang w:val="en-US" w:eastAsia="zh-CN"/>
        </w:rPr>
        <w:t>[3]</w:t>
      </w:r>
      <w:r>
        <w:rPr>
          <w:rFonts w:hint="eastAsia"/>
          <w:b w:val="0"/>
          <w:bCs w:val="0"/>
          <w:lang w:val="en-US" w:eastAsia="zh-CN"/>
        </w:rPr>
        <w:t>外交活动中，都发生了礼仪之争。毕竟，曾经的世界游戏规则制定者很难接受“上贡者”对世界秩序话语权的夺取。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，因为中西文化的差异，使得中英双方对鸦片的使用及贸易有着不同的看法。在当时英国人的思维中，鸦片只是辅助放松娱乐的麻醉药品，并不是精神毒品，其对人基本不产生任何副作用。可在中国人固有观念中，可以对精神产生影响的药物都是巫术药剂；并且因为烟草的吸食极大影响了农业的产量及发展，使得鸦片同受牵连，在国人中多以麻痹劳动力，极易上瘾的负面形象所出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由此，鸦片的贸易便成了中英战争前的最大博弈点，英国始终认为鸦片贸易是正常贸易，而清政府却认为其是需要控制贸易量甚至禁止的非法贸易，从而渗透着文化差异的经济利益再一次成为战争的导火线。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空想社会主义思想及理论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除了中英贸易过程中双方的相互抵触之外，英国本身阶级矛盾也蕴含着战争的诱因。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当时，欧文的空想社会主义思想和理论在英国以及欧洲各国广泛传播</w:t>
      </w:r>
      <w:r>
        <w:rPr>
          <w:rFonts w:hint="eastAsia"/>
          <w:b w:val="0"/>
          <w:bCs w:val="0"/>
          <w:vertAlign w:val="superscript"/>
          <w:lang w:val="en-US" w:eastAsia="zh-CN"/>
        </w:rPr>
        <w:t>[4]</w:t>
      </w:r>
      <w:r>
        <w:rPr>
          <w:rFonts w:hint="eastAsia"/>
          <w:b w:val="0"/>
          <w:bCs w:val="0"/>
          <w:lang w:val="en-US" w:eastAsia="zh-CN"/>
        </w:rPr>
        <w:t>，而且它比较深刻地揭露了资本主义制度下资产阶级剥削的丑态；欧文的理论驳斥着马尔萨斯提出的，因为人口的增长超过生活资料增长，从而造成工人贫苦的谬论。 他直截了当的阐述了工人阶级生产的财富远远少于他们所消费的，因而这巨大的差额均由少数企业主所攫取，这使得英国工人阶级开始认识到资产阶级罪恶，从而导致了社会矛盾的不断激化。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人阶级对生产产品的不买账，加剧过剩商品的大幅度滞销；且工人阶级的觉醒，影响着资产阶级的经济利益与和平统治，为了转移或说缓和社会激化的阶级矛盾，英国资产阶级希望以对外战争重新整合英国内部的一体性，因而其走上了海外侵略扩张的道路，更是对中国发动了鸦片战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vertAlign w:val="superscrip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五、鸦片纺织集团利益合流</w:t>
      </w:r>
      <w:r>
        <w:rPr>
          <w:rFonts w:hint="eastAsia"/>
          <w:b w:val="0"/>
          <w:bCs w:val="0"/>
          <w:vertAlign w:val="superscript"/>
          <w:lang w:val="en-US" w:eastAsia="zh-CN"/>
        </w:rPr>
        <w:t>[5]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侵华鸦片战争的到来，也有着英国内部利益集团合流的有利条件。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国资产阶级主要有鸦片利益与纺织利益两大集团，由于两大集团的利益类型存在较大差异，他们对于英国的对华政策也存在着一定的分歧，一边希望保持自身垄断鸦片贸易的地位，一边则是倡导自由贸易，主张向中国倾销棉纺织品。但两者对于侵华的观点，却不约而同的相似。就在前述欧洲工人阶级的不断觉醒条件下，“伯明翰政治联盟”的激进运动，以及不断发生的经济危机波澜，迫使两大集团放弃争吵，谋求合流，共同争夺市场；而组成的新的对华贸易体系，不仅企图完全打开中国市场，更是合力参与于欧洲其他国家以及美国的市场竞争。在合流态势之下，英国当局便迅速放弃稳健对华政策，以更强硬的态度，向中国贸易策略施压，最后借机发动鸦片战争。</w:t>
      </w:r>
    </w:p>
    <w:p>
      <w:pPr>
        <w:numPr>
          <w:ilvl w:val="0"/>
          <w:numId w:val="0"/>
        </w:numPr>
        <w:ind w:leftChars="2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参考文献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[1] 《鸦片战争爆发原因新论》 李英全 齐远飞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[2] 广东省文史研究馆，1983: 8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[3] 《试从文明冲突视角下分析鸦片战争的爆发》 陈红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[4] 《关于鸦片战争爆发的原因再探 》  陈少牧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[5] 《试论鸦片战争爆发的国际因素》  董继民 </w:t>
      </w:r>
    </w:p>
    <w:p>
      <w:p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GFX_CNK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28A2E2"/>
    <w:multiLevelType w:val="singleLevel"/>
    <w:tmpl w:val="EB28A2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3D6F91B"/>
    <w:multiLevelType w:val="singleLevel"/>
    <w:tmpl w:val="53D6F9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664C"/>
    <w:rsid w:val="018222BF"/>
    <w:rsid w:val="019C7C1A"/>
    <w:rsid w:val="0264611C"/>
    <w:rsid w:val="027D71DE"/>
    <w:rsid w:val="067032E2"/>
    <w:rsid w:val="0A7C7513"/>
    <w:rsid w:val="0B6E1DBA"/>
    <w:rsid w:val="14665D24"/>
    <w:rsid w:val="154C5171"/>
    <w:rsid w:val="196547FC"/>
    <w:rsid w:val="21162880"/>
    <w:rsid w:val="21C726DD"/>
    <w:rsid w:val="2F204FF5"/>
    <w:rsid w:val="2FCC2F5C"/>
    <w:rsid w:val="3630185E"/>
    <w:rsid w:val="39E11825"/>
    <w:rsid w:val="3BBD1E1E"/>
    <w:rsid w:val="3D1D0DC6"/>
    <w:rsid w:val="407B4976"/>
    <w:rsid w:val="4ED35788"/>
    <w:rsid w:val="4F0B680F"/>
    <w:rsid w:val="5B1851EA"/>
    <w:rsid w:val="600C0AFA"/>
    <w:rsid w:val="62E47B0C"/>
    <w:rsid w:val="64901532"/>
    <w:rsid w:val="692E4FB0"/>
    <w:rsid w:val="6F683873"/>
    <w:rsid w:val="734168B5"/>
    <w:rsid w:val="73EE4E54"/>
    <w:rsid w:val="7DFB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2195</Words>
  <Characters>2250</Characters>
  <Lines>0</Lines>
  <Paragraphs>0</Paragraphs>
  <TotalTime>23</TotalTime>
  <ScaleCrop>false</ScaleCrop>
  <LinksUpToDate>false</LinksUpToDate>
  <CharactersWithSpaces>2276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2022-04-24T00:49:00Z</dcterms:created>
  <dc:creator>ma</dc:creator>
  <cp:lastModifiedBy>2-酮-3-脱氧-6-磷酸葡萄糖酸</cp:lastModifiedBy>
  <dcterms:modified xsi:type="dcterms:W3CDTF">2022-04-24T03:22:31Z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7133AEA455DF4B2BAB94E8D670831FCF</vt:lpwstr>
  </property>
</Properties>
</file>