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840" w:firstLine="420"/>
        <w:rPr>
          <w:rFonts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bookmarkStart w:id="0" w:name="_GoBack"/>
      <w:bookmarkEnd w:id="0"/>
      <w:r>
        <w:rPr>
          <w:rFonts w:hint="eastAsia"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t>计算机科学与技术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日期：20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2/11/30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41.4pt;margin-top:-31.2pt;height:93.6pt;width:135pt;z-index:251659264;mso-width-relative:page;mso-height-relative:page;" fillcolor="#FFFFFF" filled="t" stroked="f" coordsize="21600,21600" o:gfxdata="UEsDBAoAAAAAAIdO4kAAAAAAAAAAAAAAAAAEAAAAZHJzL1BLAwQUAAAACACHTuJAJr5l4tgAAAAL&#10;AQAADwAAAGRycy9kb3ducmV2LnhtbE2PQW6DQAxF95V6h5ErdVMlQxAhhDJEaqVW3SbNAQw4gMp4&#10;EDMJye3rrNql7afv94vd1Q7qQpPvHRtYLSNQxLVrem4NHL8/FhkoH5AbHByTgRt52JWPDwXmjZt5&#10;T5dDaJWEsM/RQBfCmGvt644s+qUbieV2cpPFIOPU6mbCWcLtoOMoSrXFnuVDhyO9d1T/HM7WwOlr&#10;fllv5+ozHDf7JH3DflO5mzHPT6voFVSga/iD4a4v6lCKU+XO3Hg1GEizWNSDgUUaJ6CE2K7vm0rQ&#10;OMlAl4X+36H8BVBLAwQUAAAACACHTuJAs/ZuAhkCAAA+BAAADgAAAGRycy9lMm9Eb2MueG1srVNN&#10;b9swDL0P2H8QdF8cB+naGXGKLkGGAd0H0O4HyLJsC5NFjVJiZ79+lJxmQXbpYT4Yokg+8j1Sq/ux&#10;N+yg0GuwJc9nc86UlVBr25b8x/Pu3R1nPghbCwNWlfyoPL9fv32zGlyhFtCBqRUyArG+GFzJuxBc&#10;kWVedqoXfgZOWXI2gL0IZGKb1SgGQu9NtpjP32cDYO0QpPKebreTk58Q8TWA0DRaqi3Ifa9smFBR&#10;GRGIku+083ydum0aJcO3pvEqMFNyYhrSn4rQuYr/bL0SRYvCdVqeWhCvaeGKUy+0paJnqK0Igu1R&#10;/wPVa4ngoQkzCX02EUmKEIt8fqXNUyecSlxIau/Oovv/Byu/Hr4j03XJaexW9DTwZzUG9hFGtozq&#10;DM4XFPTkKCyMdE07k5h69wjyp2cWNp2wrXpAhKFToqbu8piZXaROOD6CVMMXqKmM2AdIQGODfZSO&#10;xGCETpM5nicTW5Gx5G2+vJmTS5Ivz+/ubhdpdpkoXtId+vBJQc/ioeRIo0/w4vDoQ2xHFC8hsZoH&#10;o+udNiYZ2FYbg+wgaE126UsMrsKMjcEWYtqEGG8Sz0htIhnGajzpVkF9JMYI09rRo6NDB/ibs4FW&#10;ruT+116g4sx8tqTah3y5jDuajOVNpMjw0lNdeoSVBFXywNl03IRpr/cOddtRpWlOFh5I6UYnDeJI&#10;pq5OfdNaJWlOTyDu7aWdov4++/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r5l4tgAAAALAQAA&#10;DwAAAAAAAAABACAAAAAiAAAAZHJzL2Rvd25yZXYueG1sUEsBAhQAFAAAAAgAh07iQLP2bgIZAgAA&#10;PgQAAA4AAAAAAAAAAQAgAAAAJw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t>计算机科学与技术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日期：20</w:t>
                      </w:r>
                      <w:r>
                        <w:t>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2/11/30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napToGrid w:val="0"/>
          <w:kern w:val="0"/>
          <w:position w:val="6"/>
        </w:rPr>
        <w:drawing>
          <wp:inline distT="0" distB="0" distL="0" distR="0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spacing w:line="360" w:lineRule="auto"/>
        <w:rPr>
          <w:snapToGrid w:val="0"/>
          <w:kern w:val="0"/>
          <w:position w:val="6"/>
          <w:sz w:val="24"/>
        </w:rPr>
      </w:pPr>
    </w:p>
    <w:p>
      <w:pPr>
        <w:spacing w:line="360" w:lineRule="auto"/>
        <w:rPr>
          <w:snapToGrid w:val="0"/>
          <w:kern w:val="0"/>
          <w:position w:val="6"/>
          <w:sz w:val="24"/>
          <w:u w:val="single"/>
        </w:rPr>
      </w:pPr>
      <w:r>
        <w:rPr>
          <w:rFonts w:hint="eastAsia"/>
          <w:snapToGrid w:val="0"/>
          <w:kern w:val="0"/>
          <w:position w:val="6"/>
          <w:sz w:val="24"/>
        </w:rPr>
        <w:t>课程名称：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snapToGrid w:val="0"/>
          <w:kern w:val="0"/>
          <w:position w:val="6"/>
          <w:sz w:val="24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图像信息处理       </w:t>
      </w:r>
      <w:r>
        <w:rPr>
          <w:rFonts w:hint="eastAsia"/>
          <w:snapToGrid w:val="0"/>
          <w:kern w:val="0"/>
          <w:position w:val="6"/>
          <w:sz w:val="24"/>
        </w:rPr>
        <w:t>指导老师：</w:t>
      </w:r>
      <w:r>
        <w:rPr>
          <w:snapToGrid w:val="0"/>
          <w:kern w:val="0"/>
          <w:position w:val="6"/>
          <w:sz w:val="24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宋明黎 </w:t>
      </w:r>
      <w:r>
        <w:rPr>
          <w:snapToGrid w:val="0"/>
          <w:kern w:val="0"/>
          <w:position w:val="6"/>
          <w:sz w:val="24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 w:val="24"/>
        </w:rPr>
        <w:t>成绩：</w:t>
      </w:r>
      <w:r>
        <w:rPr>
          <w:snapToGrid w:val="0"/>
          <w:kern w:val="0"/>
          <w:position w:val="6"/>
          <w:sz w:val="24"/>
          <w:u w:val="single"/>
        </w:rPr>
        <w:t xml:space="preserve">                   </w:t>
      </w:r>
    </w:p>
    <w:p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实验名称：</w:t>
      </w:r>
      <w:r>
        <w:rPr>
          <w:snapToGrid w:val="0"/>
          <w:kern w:val="0"/>
          <w:position w:val="6"/>
          <w:sz w:val="24"/>
          <w:u w:val="single"/>
        </w:rPr>
        <w:t xml:space="preserve">          </w:t>
      </w:r>
      <w:r>
        <w:rPr>
          <w:rFonts w:hint="eastAsia"/>
          <w:snapToGrid w:val="0"/>
          <w:kern w:val="0"/>
          <w:position w:val="6"/>
          <w:sz w:val="24"/>
          <w:u w:val="single"/>
          <w:lang w:val="en-US" w:eastAsia="zh-CN"/>
        </w:rPr>
        <w:t xml:space="preserve">         双边滤波的实现</w:t>
      </w:r>
      <w:r>
        <w:rPr>
          <w:snapToGrid w:val="0"/>
          <w:kern w:val="0"/>
          <w:position w:val="6"/>
          <w:sz w:val="24"/>
          <w:u w:val="single"/>
        </w:rPr>
        <w:t xml:space="preserve">                            </w:t>
      </w:r>
    </w:p>
    <w:p>
      <w:pPr>
        <w:spacing w:line="360" w:lineRule="auto"/>
        <w:rPr>
          <w:snapToGrid w:val="0"/>
          <w:kern w:val="0"/>
          <w:position w:val="6"/>
          <w:sz w:val="44"/>
          <w:szCs w:val="44"/>
        </w:rPr>
      </w:pPr>
    </w:p>
    <w:p>
      <w:pPr>
        <w:numPr>
          <w:ilvl w:val="0"/>
          <w:numId w:val="1"/>
        </w:numPr>
        <w:tabs>
          <w:tab w:val="left" w:pos="7291"/>
        </w:tabs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eastAsia="zh-CN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</w:rPr>
        <w:t>实验目的和要求</w:t>
      </w:r>
      <w:r>
        <w:rPr>
          <w:rFonts w:hint="eastAsia"/>
          <w:b/>
          <w:snapToGrid w:val="0"/>
          <w:kern w:val="0"/>
          <w:position w:val="6"/>
          <w:sz w:val="32"/>
          <w:szCs w:val="32"/>
          <w:lang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7291"/>
        </w:tabs>
        <w:spacing w:line="360" w:lineRule="auto"/>
        <w:jc w:val="both"/>
        <w:rPr>
          <w:rFonts w:hint="default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  <w:t>1.用暴力求解的方式实现双边滤波</w:t>
      </w:r>
    </w:p>
    <w:p>
      <w:pPr>
        <w:widowControl w:val="0"/>
        <w:numPr>
          <w:ilvl w:val="0"/>
          <w:numId w:val="0"/>
        </w:numPr>
        <w:tabs>
          <w:tab w:val="left" w:pos="7291"/>
        </w:tabs>
        <w:spacing w:line="360" w:lineRule="auto"/>
        <w:jc w:val="both"/>
        <w:rPr>
          <w:rFonts w:hint="default"/>
          <w:b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170815</wp:posOffset>
            </wp:positionV>
            <wp:extent cx="3310890" cy="2483485"/>
            <wp:effectExtent l="0" t="0" r="11430" b="635"/>
            <wp:wrapSquare wrapText="bothSides"/>
            <wp:docPr id="2" name="图片 2" descr="assig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ssign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7291"/>
        </w:tabs>
        <w:spacing w:line="360" w:lineRule="auto"/>
        <w:jc w:val="both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91"/>
        </w:tabs>
        <w:spacing w:line="360" w:lineRule="auto"/>
        <w:jc w:val="both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91"/>
        </w:tabs>
        <w:spacing w:line="360" w:lineRule="auto"/>
        <w:jc w:val="both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91"/>
        </w:tabs>
        <w:spacing w:line="360" w:lineRule="auto"/>
        <w:jc w:val="both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91"/>
        </w:tabs>
        <w:spacing w:line="360" w:lineRule="auto"/>
        <w:jc w:val="both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91"/>
        </w:tabs>
        <w:spacing w:line="360" w:lineRule="auto"/>
        <w:jc w:val="both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91"/>
        </w:tabs>
        <w:spacing w:line="360" w:lineRule="auto"/>
        <w:jc w:val="both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b/>
          <w:snapToGrid w:val="0"/>
          <w:kern w:val="0"/>
          <w:position w:val="6"/>
          <w:sz w:val="32"/>
          <w:szCs w:val="32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</w:rPr>
        <w:t>二、实验内容和原理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.b</w:t>
      </w:r>
      <w:r>
        <w:rPr>
          <w:rFonts w:hint="eastAsia" w:ascii="宋体" w:hAnsi="宋体" w:eastAsia="宋体" w:cs="宋体"/>
          <w:sz w:val="24"/>
          <w:szCs w:val="24"/>
        </w:rPr>
        <w:t>mp图像信息的贮存，往往有固定的格式，用二进制的方式打开bmp文件，可以设置相对映的数据结构接受文件头部信息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数据头部信息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以及palette信息与bitmap data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从而</w:t>
      </w:r>
      <w:r>
        <w:rPr>
          <w:rFonts w:hint="eastAsia" w:ascii="宋体" w:hAnsi="宋体" w:eastAsia="宋体" w:cs="宋体"/>
          <w:sz w:val="24"/>
          <w:szCs w:val="24"/>
        </w:rPr>
        <w:t>进行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相应的</w:t>
      </w:r>
      <w:r>
        <w:rPr>
          <w:rFonts w:hint="eastAsia" w:ascii="宋体" w:hAnsi="宋体" w:eastAsia="宋体" w:cs="宋体"/>
          <w:sz w:val="24"/>
          <w:szCs w:val="24"/>
        </w:rPr>
        <w:t>数据操作；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本实验选用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RGB模式图像文件（要求长宽像素均为8的倍数）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解双边滤波操作，且在实验过程中，以对灰度值进行操作表示对图像像素值数据进行相应的操作。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"https://so.csdn.net/so/search?q=%E5%8F%8C%E8%BE%B9%E6%BB%A4%E6%B3%A2&amp;spm=1001.2101.3001.7020" \t "https://blog.csdn.net/liangfei868/article/details/_blank"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双边滤波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（Bilateral Filtering）的基本思路是同时考虑像素点的空域信息和值域信息。即先根据像素值对要用来进行滤波的邻域做一个分割或分类，再给该点所属的类别相对较高的权重，然后进行邻域加权求和，得到最终结果。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双边滤波可以用于平滑图像并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减少噪声，同时保留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重要的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缘，是一种非线性双边滤波器。在平坦区域，临近像素的像素值的差值较小，对应值域权重接近于1，此时空域权重起主要作用，相当于直接对此区域进行高斯模糊。因此，平坦区域相当于进行高斯模糊。在边缘区域，临近像素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的像素值的差值较大，对应值域权重接近于0，导致此处核函数下降，当前像素受到的影响就越小，从而保持了原始图像的边缘的细节信息。</w:t>
      </w:r>
    </w:p>
    <w:p>
      <w:pPr>
        <w:spacing w:line="360" w:lineRule="auto"/>
        <w:ind w:firstLine="480" w:firstLineChars="20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总体而言，在像素强度变换不大的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区域，双边滤波有类似于高斯滤波的效果，而在图像边缘等强度梯度较大的地方，可以保持梯度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（方向不能保证，因而可能产生梯度逆转的现象），因而双边滤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波有较好的滤波效果与保边的功能。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双边滤波的函数形式如下：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261620</wp:posOffset>
            </wp:positionV>
            <wp:extent cx="4273550" cy="1911350"/>
            <wp:effectExtent l="0" t="0" r="8890" b="8890"/>
            <wp:wrapSquare wrapText="bothSides"/>
            <wp:docPr id="3" name="图片 3" descr="aHR0cHM6Ly9tZWRpYS5nZWVrc2ZvcmdlZWtzLm9yZy93cC1jb250ZW50L3VwbG9hZHMvMjAxOTA4MjUwMTA4MTQvVW50aXRsZWQtRGlhZ3JhbS0xMzg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HR0cHM6Ly9tZWRpYS5nZWVrc2ZvcmdlZWtzLm9yZy93cC1jb250ZW50L3VwbG9hZHMvMjAxOTA4MjUwMTA4MTQvVW50aXRsZWQtRGlhZ3JhbS0xMzgucG5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/>
          <w:snapToGrid w:val="0"/>
          <w:color w:val="FF0000"/>
          <w:kern w:val="0"/>
          <w:position w:val="6"/>
          <w:sz w:val="32"/>
          <w:szCs w:val="32"/>
        </w:rPr>
      </w:pPr>
    </w:p>
    <w:p>
      <w:pPr>
        <w:spacing w:line="360" w:lineRule="auto"/>
        <w:rPr>
          <w:rFonts w:hint="eastAsia"/>
          <w:snapToGrid w:val="0"/>
          <w:color w:val="FF0000"/>
          <w:kern w:val="0"/>
          <w:position w:val="6"/>
          <w:sz w:val="32"/>
          <w:szCs w:val="32"/>
        </w:rPr>
      </w:pPr>
    </w:p>
    <w:p>
      <w:pPr>
        <w:spacing w:line="360" w:lineRule="auto"/>
        <w:rPr>
          <w:rFonts w:hint="eastAsia"/>
          <w:snapToGrid w:val="0"/>
          <w:color w:val="FF0000"/>
          <w:kern w:val="0"/>
          <w:position w:val="6"/>
          <w:sz w:val="32"/>
          <w:szCs w:val="32"/>
        </w:rPr>
      </w:pPr>
    </w:p>
    <w:p>
      <w:pPr>
        <w:spacing w:line="360" w:lineRule="auto"/>
        <w:rPr>
          <w:rFonts w:hint="eastAsia"/>
          <w:snapToGrid w:val="0"/>
          <w:color w:val="FF0000"/>
          <w:kern w:val="0"/>
          <w:position w:val="6"/>
          <w:sz w:val="32"/>
          <w:szCs w:val="32"/>
        </w:rPr>
      </w:pPr>
    </w:p>
    <w:p>
      <w:pPr>
        <w:spacing w:line="360" w:lineRule="auto"/>
        <w:rPr>
          <w:rFonts w:hint="eastAsia"/>
          <w:snapToGrid w:val="0"/>
          <w:color w:val="FF0000"/>
          <w:kern w:val="0"/>
          <w:position w:val="6"/>
          <w:sz w:val="32"/>
          <w:szCs w:val="32"/>
        </w:rPr>
      </w:pPr>
    </w:p>
    <w:p>
      <w:pPr>
        <w:spacing w:line="360" w:lineRule="auto"/>
        <w:ind w:firstLine="480" w:firstLineChars="200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因为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双边滤波需要对每个像素点进行一定高斯核空间内求和再归一，因而对于较大的图像信息而言，时间的开销十分巨大；时间的开销随着高斯核大小的变化也随之发生改变。</w:t>
      </w:r>
    </w:p>
    <w:p>
      <w:pPr>
        <w:spacing w:line="360" w:lineRule="auto"/>
        <w:ind w:firstLine="480" w:firstLineChars="200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在本实验中，我选用图像总对角线像素大小 2% 作为像素值差值权重，自定义距离差值的权重，并根据两倍自定义距离差值定义高斯核的大小（保证其为奇数），用这些参数，配合一元正态分布函数进行双边滤波的的计算，预期得到消除噪声，并保留边缘的结果。</w:t>
      </w:r>
    </w:p>
    <w:p>
      <w:pPr>
        <w:spacing w:line="360" w:lineRule="auto"/>
        <w:rPr>
          <w:rFonts w:hint="default" w:eastAsia="宋体"/>
          <w:snapToGrid w:val="0"/>
          <w:color w:val="auto"/>
          <w:kern w:val="0"/>
          <w:position w:val="6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napToGrid w:val="0"/>
          <w:kern w:val="0"/>
          <w:position w:val="6"/>
          <w:sz w:val="32"/>
          <w:szCs w:val="32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t>三、</w:t>
      </w:r>
      <w:r>
        <w:rPr>
          <w:rFonts w:hint="eastAsia"/>
          <w:b/>
          <w:snapToGrid w:val="0"/>
          <w:kern w:val="0"/>
          <w:position w:val="6"/>
          <w:sz w:val="32"/>
          <w:szCs w:val="32"/>
        </w:rPr>
        <w:t>实验步骤与分析</w:t>
      </w:r>
    </w:p>
    <w:p>
      <w:pPr>
        <w:numPr>
          <w:ilvl w:val="0"/>
          <w:numId w:val="2"/>
        </w:numPr>
        <w:spacing w:beforeLines="0" w:afterLines="0"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建立存储图像信息的数据结构（头文件）与bmp附带信息基本一一对应。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tagBITMAPFILEHEADER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bftype;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//文件类型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bfsize;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//文件大小（字节为单位）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bfreserved1;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//保留，必须设为0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bfreserved2;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//保留，必须设为0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bfoffbits;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//到实际图像实际开始的偏移量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tagBITMAPINFOHEADER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bisize;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//结构所需字节数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biwidth;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//图像宽度（像素为单位）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biheight;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//图像长度（像素为单位）--正值对映图像倒立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biplanes;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//位面数，常为1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bibitcounts;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//比特/像素比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bicompression;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//压缩类型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bisizeimage;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//图像大小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bixpelspermeter;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//水平分辨率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biypelspermeter;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//垂直分辨率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biclrused;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//颜色索引数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biclrimportant;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//重要影响颜色索引数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3"/>
        </w:numPr>
        <w:spacing w:line="360" w:lineRule="auto"/>
        <w:rPr>
          <w:rFonts w:hint="default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  <w:t>声明本实验所需使用函数（具体解析见下）。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napToGrid w:val="0"/>
          <w:color w:val="auto"/>
          <w:kern w:val="0"/>
          <w:position w:val="6"/>
          <w:sz w:val="32"/>
          <w:szCs w:val="32"/>
          <w:lang w:val="en-US" w:eastAsia="zh-CN"/>
        </w:rPr>
        <w:t xml:space="preserve"> </w:t>
      </w:r>
      <w:r>
        <w:rPr>
          <w:rFonts w:hint="eastAsia"/>
          <w:snapToGrid w:val="0"/>
          <w:color w:val="auto"/>
          <w:kern w:val="0"/>
          <w:position w:val="6"/>
          <w:sz w:val="32"/>
          <w:szCs w:val="32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//函数声明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//写入文件函数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write(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tagBITMAPFILEHEADER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tagBITMAPINFOHEADER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information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rgbpic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//YUV转换RGB函数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picheight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picwidth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rgbpic1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//一元正态分布函数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line="360" w:lineRule="auto"/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  <w:t>二进制打开.bmp文件，读取文件内数据信息，文件指针偏移至bitmap data数据区域，记录bitmap data区域对映像素索引矩阵。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定义图片信息接收变量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tagBITMAPFILEHEADER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tagBITMAPINFOHEADER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information;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//定义图像长宽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picwidth;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picheight;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//定义循环指数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//提取bmp文件头部信息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 = 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"lena.bmp"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fread(&amp;(file.bftype),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fp);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fread(&amp;(file.bfsize),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fp);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fread(&amp;(file.bfreserved1),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fp);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fread(&amp;(file.bfreserved2),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fp);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fread(&amp;(file.bfoffbits),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fp);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fread((&amp;information),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tagBITMAPINFOHEADER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1, fp);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//获取bmp大小像素信息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picwidth = information.biwidth;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picheight = information.biheight;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//接收bmp图像数据信息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rgbpic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*)malloc(picwidth * picheight * 3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rgbpic1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*)malloc(picwidth * picheight * 3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fseek(fp, file.bfoffbits,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SEEK_SET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fread(rgbpic,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picwidth * picheight * 3, fp);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yuvpic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*)malloc(picwidth * picheight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3);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newy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*)malloc(picwidth * picheight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3);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recordy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*)malloc(picwidth * picheight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3);</w:t>
      </w:r>
    </w:p>
    <w:p>
      <w:pPr>
        <w:numPr>
          <w:ilvl w:val="0"/>
          <w:numId w:val="0"/>
        </w:numPr>
        <w:spacing w:line="360" w:lineRule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将图像从 RGB 格式转化为 YUV格式，便于后续双边滤波操作。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//利用公式将BGR类型转换为YUV类型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0;i &lt; picwidth * picheight;i++)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yuvpic[3 * i] = 0.11 * rgbpic[3 * i] + 0.59 * rgbpic[3 * i + 1] + 0.3 * rgbpic[3 * i + 2];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yuvpic[3 * i + 1] = 0.493 * (rgbpic[3 * i] - yuvpic[3 * 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yuvpic[3 * i + 2] = 0.877 * (rgbpic[3 * i + 2] - yuvpic[3 * i]);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对图像文件主体部分进行双边滤波操作。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//根据对角线长度的2%定义sigema_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r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optimal;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optimal = sqrt(pow(picwidth, 2) + pow(picheight, 2));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//定义sigema_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s</w:t>
      </w:r>
      <w:r>
        <w:rPr>
          <w:rFonts w:hint="eastAsia" w:ascii="新宋体" w:hAnsi="新宋体" w:eastAsia="新宋体"/>
          <w:color w:val="008000"/>
          <w:sz w:val="19"/>
          <w:szCs w:val="24"/>
        </w:rPr>
        <w:t>和sigema_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r</w:t>
      </w:r>
      <w:r>
        <w:rPr>
          <w:rFonts w:hint="eastAsia" w:ascii="新宋体" w:hAnsi="新宋体" w:eastAsia="新宋体"/>
          <w:color w:val="008000"/>
          <w:sz w:val="19"/>
          <w:szCs w:val="24"/>
        </w:rPr>
        <w:t>，前者对映距离权重，后者对映像素值权重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omg = 7;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//取高斯核大小为2*sigema_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s</w:t>
      </w:r>
      <w:r>
        <w:rPr>
          <w:rFonts w:hint="eastAsia" w:ascii="新宋体" w:hAnsi="新宋体" w:eastAsia="新宋体"/>
          <w:color w:val="008000"/>
          <w:sz w:val="19"/>
          <w:szCs w:val="24"/>
        </w:rPr>
        <w:t>，并保证其为奇数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rage = 2 * omg + 1;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smd = 0.02 * optimal;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//定义距离，像素值差值等各项权重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distance;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light;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//定义归一化总和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//定义总像素值之和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//处理图像主体部分像素值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rage / 2 ;i &lt; picheight - rage / 2;i++)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rage / 2 ;j &lt; picwidth - rage / 2;j++)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//对每一高斯核，重置化距离、像素值权重为0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0;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real = 0;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//遍历高斯核中每一点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 0;x &lt; rage;x++)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= 0;y &lt; rage;y++)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//计算每一点的距离权重与像素值差值权重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distance = sqrt(pow(rage / 2 - x, 2) + pow(rage / 2 - y, 2));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light = fabs(newy[i * picheight + j] - newy[(i - rage / 2 + y) * </w:t>
      </w:r>
    </w:p>
    <w:p>
      <w:pPr>
        <w:spacing w:beforeLines="0" w:afterLines="0" w:line="240" w:lineRule="auto"/>
        <w:ind w:left="29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picheight + j - rage / 2 + x]);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record = function(pow(omg, 2), distance) * function(pow(smd, 2), light);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//更新归一化数值与像素值计算数值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real = real + record * newy[(i - rage / 2 + y) * picheight + j - rage / 2 + x];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record;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//更新中心像素点像素值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recordy[i * picheight + j] = real / sum;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6.对图像文件边界部分进行变形（高斯核大小发生相应的改变）的双边滤波操作，以最下部分的边界为例；其余最上，最右，最左部分的边界处理思路与之相同。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//计算最下部分的边界像素点像素值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0;i &lt; rage / 2;i++)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0;j &lt; picwidth - rage / 2;j++)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//对每一高斯核，重置化距离、像素值权重为0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0;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real = 0;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//遍历高斯核中每一点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 0;x &lt; rage / 2;x++)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= 0;y &lt; rage / 2;y++)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计算每一点的距离权重与像素值差值权重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distance = sqrt(pow(x, 2) + pow(y, 2));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light = fabs(newy[i * picheight + j] - newy[(i + y) * picheight + j + x]);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record = function(pow(omg, 2), distance) * function(pow(smd, 2), light);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//更新归一化数值与像素值计算数值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real = real + record * newy[(i + y) * picheight + j + x];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record;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//更新中心像素点像素值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recordy[i * picheight + j] = real / sum;</w:t>
      </w:r>
    </w:p>
    <w:p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7.YUV 转化为 RGB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输入值：1.原图像的总列像素个数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1440" w:firstLineChars="600"/>
        <w:jc w:val="both"/>
        <w:textAlignment w:val="auto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2.原图像的总行像素个数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1440" w:firstLineChars="600"/>
        <w:jc w:val="both"/>
        <w:textAlignment w:val="auto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3.新图像的灰度值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1440" w:firstLineChars="600"/>
        <w:jc w:val="both"/>
        <w:textAlignment w:val="auto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4.原图像的灰度值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1440" w:firstLineChars="600"/>
        <w:jc w:val="both"/>
        <w:textAlignment w:val="auto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5.更新后 RGB 值的贮存区域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输出值：无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//YUV转换为RGB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picheight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picwidth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rgbpic1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//将YUV格式转化为RGB格式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//若YUV相应转换值大于255，则保留255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//若YUV相应转换值小于0，则保留0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picwidth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picheight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//YUV转化B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+ 2.0284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+ 1] &lt; 0)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rgbpic1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i] = 0;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+ 2.0284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+ 1] &gt; 255)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rgbpic1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i] = 255;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rgbpic1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[3 * 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+ 2.0284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+ 1];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//YUV转化G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- 0.3781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[3 * i + 1] - 0.5798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+ 2] &lt; 0)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rgbpic1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+ 1] = 0;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- 0.3781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[3 * i + 1] - 0.5798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+ 2] &gt; 255)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rgbpic1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+ 1] = 255;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rgbpic1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[3 * i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- 0.3781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[3 * i + 1] - 0.5798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+ 2];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//YUV转化R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+ 1.1403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+ 2] &lt; 0)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rgbpic1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+ 2] = 0;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+ 1.1403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+ 2] &gt; 255)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rgbpic1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+ 2] = 255;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rgbpic1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[3 * i + 2]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+ 1.1403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yuvpic</w:t>
      </w:r>
      <w:r>
        <w:rPr>
          <w:rFonts w:hint="eastAsia" w:ascii="新宋体" w:hAnsi="新宋体" w:eastAsia="新宋体"/>
          <w:color w:val="000000"/>
          <w:sz w:val="19"/>
          <w:szCs w:val="24"/>
        </w:rPr>
        <w:t>[3 * i + 2];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8.写入函数</w:t>
      </w:r>
    </w:p>
    <w:p>
      <w:pPr>
        <w:pStyle w:val="11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Style w:val="12"/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  <w:t>输入值：1.bmp文件信息头文件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  <w:t>2.bmp文件数据头文件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Style w:val="12"/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  <w:t>3.bmp文件各像素RGB数值记录表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  <w:t>4.bmp文件总像素大小（行像素总数乘以列像素总数）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Style w:val="12"/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  <w:t>5.bmp文件名称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//写入文件函数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write(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tagBITMAPFILEHEADER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tagBITMAPINFOHEADER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information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rgbpic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//打开/新建文件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 = fopen(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//写入bmp图像各类数据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fwrite(&amp;(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.bftype),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.bftype), fp);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fwrite(&amp;(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.bfsize),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.bfsize), fp);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fwrite(&amp;(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.bfreserved1),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.bfreserved1), fp);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fwrite(&amp;(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.bfreserved2),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.bfreserved2), fp);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fwrite(&amp;(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.bfoffbits),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.bfoffbits), fp);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fwrite(&amp;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information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information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fp);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fwrite(</w:t>
      </w:r>
      <w:r>
        <w:rPr>
          <w:rFonts w:hint="eastAsia" w:ascii="新宋体" w:hAnsi="新宋体" w:eastAsia="新宋体"/>
          <w:color w:val="808080"/>
          <w:sz w:val="19"/>
          <w:szCs w:val="24"/>
        </w:rPr>
        <w:t>rgbpic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3, fp);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//关闭bmp图像文件</w:t>
      </w:r>
    </w:p>
    <w:p>
      <w:pPr>
        <w:spacing w:beforeLines="0" w:afterLines="0" w:line="240" w:lineRule="auto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fclose(fp);</w:t>
      </w:r>
    </w:p>
    <w:p>
      <w:pPr>
        <w:numPr>
          <w:ilvl w:val="0"/>
          <w:numId w:val="0"/>
        </w:numPr>
        <w:spacing w:line="240" w:lineRule="auto"/>
        <w:ind w:firstLine="570" w:firstLineChars="300"/>
        <w:rPr>
          <w:rFonts w:hint="default" w:eastAsia="宋体"/>
          <w:snapToGrid w:val="0"/>
          <w:color w:val="auto"/>
          <w:kern w:val="0"/>
          <w:position w:val="6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360" w:lineRule="auto"/>
        <w:rPr>
          <w:rFonts w:hint="default" w:eastAsia="宋体"/>
          <w:b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</w:rPr>
        <w:t>四、实验</w:t>
      </w: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t>环境及运行方法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sz w:val="24"/>
          <w:szCs w:val="24"/>
          <w:lang w:val="en-US" w:eastAsia="zh-CN" w:bidi="ar-SA"/>
        </w:rPr>
        <w:t>本实验使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用C语言</w:t>
      </w:r>
      <w:r>
        <w:rPr>
          <w:rFonts w:hint="eastAsia" w:ascii="宋体" w:hAnsi="宋体" w:cs="宋体"/>
          <w:sz w:val="24"/>
          <w:szCs w:val="24"/>
          <w:lang w:val="en-US" w:eastAsia="zh-CN" w:bidi="ar-SA"/>
        </w:rPr>
        <w:t>进行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编写，vs正常编译环境运行，其中需要以下语句忽略vs对fopen函数的安全性中断。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warning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808080"/>
          <w:sz w:val="24"/>
          <w:szCs w:val="24"/>
        </w:rPr>
        <w:t>disable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>:4996)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/</w:t>
      </w:r>
      <w:r>
        <w:rPr>
          <w:rFonts w:hint="eastAsia" w:ascii="新宋体" w:hAnsi="新宋体" w:eastAsia="新宋体"/>
          <w:color w:val="008000"/>
          <w:sz w:val="24"/>
          <w:szCs w:val="24"/>
        </w:rPr>
        <w:t>/忽略vs对fopen的安全性错误</w:t>
      </w:r>
      <w:r>
        <w:rPr>
          <w:sz w:val="24"/>
          <w:szCs w:val="24"/>
        </w:rPr>
        <w:t xml:space="preserve"> </w:t>
      </w:r>
    </w:p>
    <w:p>
      <w:pPr>
        <w:pStyle w:val="11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  <w:t>对于实验结果，点击运行即可。</w:t>
      </w:r>
    </w:p>
    <w:p>
      <w:pPr>
        <w:pStyle w:val="11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  <w:t>输入图像为 24位色RGB 格式图像，文件名为“try.bmp”，仅输出一张新生成的bmp图片，文件名“look4.bmp”。此文件为经过实际运行对比，输出结果较为满意的双边滤波处理图像文件，若想运行对比不同的双边滤波处理条件，可以更改sigema_s,sigema_r的对映数值，本实验中，高斯核的大小会根据sigema_s的变化发生相应的变化，若采取过大的sigema_s值，可能将导致程序运行时间大大提升，因而需要谨慎选取，或将高斯核大小与sigema_s的数值分割指定。</w:t>
      </w:r>
    </w:p>
    <w:p>
      <w:pPr>
        <w:pStyle w:val="11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Style w:val="12"/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  <w:t>对于sigema_r参数的选取，本实验借鉴了对映的理论经验值，即图像文件总对角线像素值的 2% 作为理想选择，读者可以根据需要自行修改大小。</w:t>
      </w:r>
    </w:p>
    <w:p>
      <w:pPr>
        <w:pStyle w:val="11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cs="宋体"/>
          <w:sz w:val="24"/>
          <w:szCs w:val="24"/>
          <w:lang w:val="en-US" w:eastAsia="zh-CN" w:bidi="ar-SA"/>
        </w:rPr>
      </w:pPr>
      <w:r>
        <w:rPr>
          <w:rStyle w:val="12"/>
          <w:rFonts w:hint="eastAsia" w:ascii="宋体" w:hAnsi="宋体" w:cs="宋体"/>
          <w:color w:val="auto"/>
          <w:sz w:val="24"/>
          <w:szCs w:val="24"/>
          <w:lang w:val="en-US" w:eastAsia="zh-CN"/>
        </w:rPr>
        <w:t>其中最终预期预期文件夹中存放着一系列的双边滤波</w:t>
      </w:r>
      <w:r>
        <w:rPr>
          <w:rFonts w:hint="eastAsia" w:ascii="宋体" w:hAnsi="宋体" w:cs="宋体"/>
          <w:sz w:val="24"/>
          <w:szCs w:val="24"/>
          <w:lang w:val="en-US" w:eastAsia="zh-CN" w:bidi="ar-SA"/>
        </w:rPr>
        <w:t>处理结果，对应于经验最优</w:t>
      </w:r>
    </w:p>
    <w:p>
      <w:pPr>
        <w:pStyle w:val="11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sz w:val="24"/>
          <w:szCs w:val="24"/>
          <w:lang w:val="en-US" w:eastAsia="zh-CN" w:bidi="ar-SA"/>
        </w:rPr>
        <w:t>sigema_r值下，随着sigema_s的不断变大，平滑效果逐渐明显的对比图，可供参考与复刻。</w:t>
      </w:r>
    </w:p>
    <w:p>
      <w:pPr>
        <w:spacing w:line="360" w:lineRule="auto"/>
        <w:rPr>
          <w:rFonts w:hint="default" w:eastAsia="宋体"/>
          <w:snapToGrid w:val="0"/>
          <w:color w:val="auto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 w:eastAsia="宋体"/>
          <w:b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t>五</w:t>
      </w:r>
      <w:r>
        <w:rPr>
          <w:rFonts w:hint="eastAsia"/>
          <w:b/>
          <w:snapToGrid w:val="0"/>
          <w:kern w:val="0"/>
          <w:position w:val="6"/>
          <w:sz w:val="32"/>
          <w:szCs w:val="32"/>
        </w:rPr>
        <w:t>、实验结果</w:t>
      </w: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t>展示</w:t>
      </w:r>
    </w:p>
    <w:p>
      <w:pPr>
        <w:spacing w:line="360" w:lineRule="auto"/>
        <w:ind w:firstLine="420" w:firstLineChars="0"/>
        <w:rPr>
          <w:rFonts w:hint="default"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  <w:t>下图为本实验原始输入图片（图片来源（截取）于PPT），可以关注模特的左脸部分，在原图中，脸上存在着较多的自然黑斑。</w:t>
      </w:r>
    </w:p>
    <w:p>
      <w:pPr>
        <w:spacing w:line="360" w:lineRule="auto"/>
        <w:ind w:firstLine="420" w:firstLineChars="0"/>
        <w:rPr>
          <w:rFonts w:hint="default"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default"/>
          <w:snapToGrid w:val="0"/>
          <w:kern w:val="0"/>
          <w:position w:val="6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80010</wp:posOffset>
            </wp:positionV>
            <wp:extent cx="2065020" cy="2065020"/>
            <wp:effectExtent l="0" t="0" r="7620" b="7620"/>
            <wp:wrapSquare wrapText="bothSides"/>
            <wp:docPr id="4" name="图片 4" descr="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r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ind w:firstLine="480" w:firstLineChars="200"/>
        <w:rPr>
          <w:rFonts w:hint="default" w:eastAsia="宋体"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  <w:t>通过双边滤波操作，输出系列结果如下：</w:t>
      </w:r>
    </w:p>
    <w:p>
      <w:pPr>
        <w:spacing w:line="360" w:lineRule="auto"/>
        <w:ind w:firstLine="48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  <w:t>通过双边滤波操作，输出系列结果如下：</w:t>
      </w: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41275</wp:posOffset>
            </wp:positionV>
            <wp:extent cx="2308860" cy="2324100"/>
            <wp:effectExtent l="0" t="0" r="7620" b="7620"/>
            <wp:wrapSquare wrapText="bothSides"/>
            <wp:docPr id="7" name="图片 7" descr="lo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ook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36195</wp:posOffset>
            </wp:positionV>
            <wp:extent cx="2324735" cy="2324735"/>
            <wp:effectExtent l="0" t="0" r="6985" b="6985"/>
            <wp:wrapSquare wrapText="bothSides"/>
            <wp:docPr id="9" name="图片 9" descr="lo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ook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118110</wp:posOffset>
            </wp:positionV>
            <wp:extent cx="2309495" cy="2309495"/>
            <wp:effectExtent l="0" t="0" r="6985" b="6985"/>
            <wp:wrapSquare wrapText="bothSides"/>
            <wp:docPr id="6" name="图片 6" descr="loo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ook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110490</wp:posOffset>
            </wp:positionV>
            <wp:extent cx="2324735" cy="2331720"/>
            <wp:effectExtent l="0" t="0" r="6985" b="0"/>
            <wp:wrapSquare wrapText="bothSides"/>
            <wp:docPr id="5" name="图片 5" descr="loo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ok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ind w:firstLine="64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  <w:t>上面列出的四张图片，从左至右从上至下分别对映sigema_r取值图像总对角线像素值2%，sigema_s 分别取值 3，5，7，9，且对映高斯核大小随sigema_s发生相应变化下的双边滤波输出结果。</w:t>
      </w:r>
    </w:p>
    <w:p>
      <w:pPr>
        <w:spacing w:line="360" w:lineRule="auto"/>
        <w:ind w:firstLine="480" w:firstLineChars="200"/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  <w:t>从前三张输出结果可以看出，随着双边滤波的使用，模特脸上的斑点逐渐被模糊掉，图像变得平滑，脸上的颜色也显得连贯而自然，可见平滑的滤波效果十分明显，对比第三张输出图片和第四章输出图片，可以发现模特脸上的腮红部分显得更加自然而平滑，一些带有棱角的红色区域也在脸上大大减小，可见平滑滤波的细节成功性。</w:t>
      </w:r>
    </w:p>
    <w:p>
      <w:pPr>
        <w:spacing w:line="360" w:lineRule="auto"/>
        <w:ind w:firstLine="480" w:firstLineChars="200"/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  <w:t>在明显的边角方面，可以发现平滑滤波并没有消除模糊这些边，人脸的轮廓及头发部分的清晰度依然保持较高的状态，由此也可以得出结果，双边滤波的保边效果得到较好的保证。</w:t>
      </w:r>
    </w:p>
    <w:p>
      <w:pPr>
        <w:spacing w:line="360" w:lineRule="auto"/>
        <w:ind w:firstLine="480" w:firstLineChars="200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  <w:t>最后，确实在图像的一些边缘部分出现了异常颜色，发脚部分的交界处有些许明显，这也印证了双边滤波保留边际时的无方向性，有一定的可能造成梯度逆转的现象发生。</w:t>
      </w:r>
    </w:p>
    <w:p>
      <w:pPr>
        <w:spacing w:line="360" w:lineRule="auto"/>
        <w:rPr>
          <w:b/>
          <w:snapToGrid w:val="0"/>
          <w:kern w:val="0"/>
          <w:position w:val="6"/>
          <w:sz w:val="32"/>
          <w:szCs w:val="32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t>六</w:t>
      </w:r>
      <w:r>
        <w:rPr>
          <w:rFonts w:hint="eastAsia"/>
          <w:b/>
          <w:snapToGrid w:val="0"/>
          <w:kern w:val="0"/>
          <w:position w:val="6"/>
          <w:sz w:val="32"/>
          <w:szCs w:val="32"/>
        </w:rPr>
        <w:t>、心得体会</w:t>
      </w:r>
    </w:p>
    <w:p>
      <w:pPr>
        <w:spacing w:line="360" w:lineRule="auto"/>
        <w:ind w:firstLine="480" w:firstLineChars="200"/>
        <w:rPr>
          <w:rFonts w:hint="eastAsia"/>
          <w:snapToGrid w:val="0"/>
          <w:color w:val="auto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snapToGrid w:val="0"/>
          <w:color w:val="auto"/>
          <w:kern w:val="0"/>
          <w:position w:val="6"/>
          <w:sz w:val="24"/>
          <w:szCs w:val="24"/>
          <w:lang w:val="en-US" w:eastAsia="zh-CN"/>
        </w:rPr>
        <w:t>逐渐步入轨道的dip project，第一次感受到现代电脑也要运行良久的暴力运算程序。</w:t>
      </w:r>
    </w:p>
    <w:p>
      <w:pPr>
        <w:spacing w:line="360" w:lineRule="auto"/>
        <w:ind w:firstLine="480" w:firstLineChars="200"/>
        <w:rPr>
          <w:rFonts w:hint="eastAsia"/>
          <w:snapToGrid w:val="0"/>
          <w:color w:val="auto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snapToGrid w:val="0"/>
          <w:color w:val="auto"/>
          <w:kern w:val="0"/>
          <w:position w:val="6"/>
          <w:sz w:val="24"/>
          <w:szCs w:val="24"/>
          <w:lang w:val="en-US" w:eastAsia="zh-CN"/>
        </w:rPr>
        <w:t>双边滤波的作业，宋老师没有第一时间布置，而是选择在讲话双边滤波以及一系列后人改进的措施之后，再让我们用最原始的方法去解决一个看似不优的问题。在PPT的系列对比图中，我们可以看到双边滤波的优越性，对于P图爱好者来说，又可以保边，又可以平滑图像，这样的效果，怎能不爱，但是，原始双边滤波的最大掣肘，就是运行的时间代价过大，对于每个像素点，都要进行高斯核大小面积的运算，再使用归一化求得新像素值，且对于边界来说，高斯核的取用还需要进行一些变化，因而对于运算的需求，即使在现代电脑上跑，也要以min为单位的运行时间。</w:t>
      </w:r>
    </w:p>
    <w:p>
      <w:pPr>
        <w:spacing w:line="360" w:lineRule="auto"/>
        <w:ind w:firstLine="480" w:firstLineChars="200"/>
        <w:rPr>
          <w:rFonts w:hint="eastAsia"/>
          <w:snapToGrid w:val="0"/>
          <w:color w:val="auto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snapToGrid w:val="0"/>
          <w:color w:val="auto"/>
          <w:kern w:val="0"/>
          <w:position w:val="6"/>
          <w:sz w:val="24"/>
          <w:szCs w:val="24"/>
          <w:lang w:val="en-US" w:eastAsia="zh-CN"/>
        </w:rPr>
        <w:t>另外，双边滤波并没有给出选取最优权重参数的方法，一切参数的选取都依赖前人的经验以及程序运行后的测试结果；结合实际的程序开销，寻找最优的双边滤波结果，真是耗时又消耗算力的事。</w:t>
      </w:r>
    </w:p>
    <w:p>
      <w:pPr>
        <w:spacing w:line="360" w:lineRule="auto"/>
        <w:ind w:firstLine="480" w:firstLineChars="200"/>
        <w:rPr>
          <w:rFonts w:hint="eastAsia"/>
          <w:snapToGrid w:val="0"/>
          <w:color w:val="auto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snapToGrid w:val="0"/>
          <w:color w:val="auto"/>
          <w:kern w:val="0"/>
          <w:position w:val="6"/>
          <w:sz w:val="24"/>
          <w:szCs w:val="24"/>
          <w:lang w:val="en-US" w:eastAsia="zh-CN"/>
        </w:rPr>
        <w:t>最后，也同样是碰到了一个小问题，我程序的实验极度依赖于长宽像素的个数均为8的倍数，不然图像输出就会产生异常，这可能是结构设置与使用的问题，我暂时还没有快捷的优解（可以考虑扩展或收缩到8的倍数，但这会造成图像像素的损失，或无效像素的添加，且改变了图像的原始大小，我并不打算如此操作）。另外，因为本来使用的lena图像使用双边滤波的效果不是很明显，我则去PPT中寻找图像，以显著的效果对比说明程序的正确性。</w:t>
      </w:r>
    </w:p>
    <w:p>
      <w:pPr>
        <w:spacing w:line="360" w:lineRule="auto"/>
        <w:ind w:firstLine="480" w:firstLineChars="200"/>
        <w:rPr>
          <w:rFonts w:hint="default"/>
          <w:snapToGrid w:val="0"/>
          <w:color w:val="auto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snapToGrid w:val="0"/>
          <w:color w:val="auto"/>
          <w:kern w:val="0"/>
          <w:position w:val="6"/>
          <w:sz w:val="24"/>
          <w:szCs w:val="24"/>
          <w:lang w:val="en-US" w:eastAsia="zh-CN"/>
        </w:rPr>
        <w:t>最后也是无意中发现，WPS的压缩过程中，会自动帮我进行类似双边滤波的操作，因而压缩会导致噪声被直接去除。</w:t>
      </w:r>
    </w:p>
    <w:sectPr>
      <w:pgSz w:w="11906" w:h="16838"/>
      <w:pgMar w:top="1440" w:right="851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3E79C"/>
    <w:multiLevelType w:val="singleLevel"/>
    <w:tmpl w:val="81E3E79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D912386"/>
    <w:multiLevelType w:val="multilevel"/>
    <w:tmpl w:val="AD91238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FC1F785"/>
    <w:multiLevelType w:val="multilevel"/>
    <w:tmpl w:val="2FC1F7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NTE4NmZhYjYwNzU5MjFkODAxZWQ0YWJiMTAwMmMifQ=="/>
  </w:docVars>
  <w:rsids>
    <w:rsidRoot w:val="00172A27"/>
    <w:rsid w:val="00045648"/>
    <w:rsid w:val="00054AA7"/>
    <w:rsid w:val="000556F6"/>
    <w:rsid w:val="00056185"/>
    <w:rsid w:val="00092002"/>
    <w:rsid w:val="000A6BC3"/>
    <w:rsid w:val="000E3E49"/>
    <w:rsid w:val="00102E34"/>
    <w:rsid w:val="001077A8"/>
    <w:rsid w:val="001128A8"/>
    <w:rsid w:val="00114EAF"/>
    <w:rsid w:val="00125FC7"/>
    <w:rsid w:val="001313B1"/>
    <w:rsid w:val="00135721"/>
    <w:rsid w:val="001531E7"/>
    <w:rsid w:val="001538BC"/>
    <w:rsid w:val="00171BE3"/>
    <w:rsid w:val="00183B80"/>
    <w:rsid w:val="001973A4"/>
    <w:rsid w:val="001B1205"/>
    <w:rsid w:val="001B38AE"/>
    <w:rsid w:val="001B4E42"/>
    <w:rsid w:val="001B7739"/>
    <w:rsid w:val="001F42CE"/>
    <w:rsid w:val="001F528A"/>
    <w:rsid w:val="002111E1"/>
    <w:rsid w:val="00211E39"/>
    <w:rsid w:val="00214E90"/>
    <w:rsid w:val="00225309"/>
    <w:rsid w:val="00263D43"/>
    <w:rsid w:val="002674DE"/>
    <w:rsid w:val="00290EB3"/>
    <w:rsid w:val="002B5391"/>
    <w:rsid w:val="002C23B7"/>
    <w:rsid w:val="003059DD"/>
    <w:rsid w:val="0031200D"/>
    <w:rsid w:val="00314DA8"/>
    <w:rsid w:val="00335BFA"/>
    <w:rsid w:val="00341FDF"/>
    <w:rsid w:val="00373BC2"/>
    <w:rsid w:val="00394AC2"/>
    <w:rsid w:val="003C5F99"/>
    <w:rsid w:val="003D426F"/>
    <w:rsid w:val="00422F60"/>
    <w:rsid w:val="00424EBF"/>
    <w:rsid w:val="00435034"/>
    <w:rsid w:val="004549F9"/>
    <w:rsid w:val="00460C65"/>
    <w:rsid w:val="00462C5F"/>
    <w:rsid w:val="00465B35"/>
    <w:rsid w:val="004700B7"/>
    <w:rsid w:val="00476A78"/>
    <w:rsid w:val="004C53DD"/>
    <w:rsid w:val="004D4044"/>
    <w:rsid w:val="004D4240"/>
    <w:rsid w:val="004F55E6"/>
    <w:rsid w:val="004F5A25"/>
    <w:rsid w:val="005123BC"/>
    <w:rsid w:val="0052372A"/>
    <w:rsid w:val="0052414B"/>
    <w:rsid w:val="00542B0F"/>
    <w:rsid w:val="0054566A"/>
    <w:rsid w:val="005C6104"/>
    <w:rsid w:val="005E097A"/>
    <w:rsid w:val="00602343"/>
    <w:rsid w:val="00617F06"/>
    <w:rsid w:val="00624BC2"/>
    <w:rsid w:val="006568D5"/>
    <w:rsid w:val="00660580"/>
    <w:rsid w:val="00687792"/>
    <w:rsid w:val="006C69E8"/>
    <w:rsid w:val="006E18EF"/>
    <w:rsid w:val="006F3A20"/>
    <w:rsid w:val="00714CC3"/>
    <w:rsid w:val="00721D99"/>
    <w:rsid w:val="00731FCF"/>
    <w:rsid w:val="00733B47"/>
    <w:rsid w:val="00755F52"/>
    <w:rsid w:val="00790982"/>
    <w:rsid w:val="007946E9"/>
    <w:rsid w:val="007B72EA"/>
    <w:rsid w:val="007D5C12"/>
    <w:rsid w:val="007D656A"/>
    <w:rsid w:val="007E65DE"/>
    <w:rsid w:val="00806EA1"/>
    <w:rsid w:val="00850F97"/>
    <w:rsid w:val="008708B4"/>
    <w:rsid w:val="008914CC"/>
    <w:rsid w:val="008B138D"/>
    <w:rsid w:val="008D0205"/>
    <w:rsid w:val="009060E1"/>
    <w:rsid w:val="009079B4"/>
    <w:rsid w:val="00916EC4"/>
    <w:rsid w:val="0092151F"/>
    <w:rsid w:val="00940EAD"/>
    <w:rsid w:val="00942EA4"/>
    <w:rsid w:val="009464BF"/>
    <w:rsid w:val="00964916"/>
    <w:rsid w:val="00972AF8"/>
    <w:rsid w:val="009A3006"/>
    <w:rsid w:val="009C07FF"/>
    <w:rsid w:val="009D1248"/>
    <w:rsid w:val="009E33F1"/>
    <w:rsid w:val="009F3653"/>
    <w:rsid w:val="00A05E1D"/>
    <w:rsid w:val="00A32A55"/>
    <w:rsid w:val="00A63E49"/>
    <w:rsid w:val="00A7499C"/>
    <w:rsid w:val="00AD2FBE"/>
    <w:rsid w:val="00AD4364"/>
    <w:rsid w:val="00AE099A"/>
    <w:rsid w:val="00AE0DCC"/>
    <w:rsid w:val="00B15425"/>
    <w:rsid w:val="00B27213"/>
    <w:rsid w:val="00B27EF5"/>
    <w:rsid w:val="00B34C1A"/>
    <w:rsid w:val="00B37B75"/>
    <w:rsid w:val="00B8184B"/>
    <w:rsid w:val="00BA5A18"/>
    <w:rsid w:val="00BF16BE"/>
    <w:rsid w:val="00C200ED"/>
    <w:rsid w:val="00C738E8"/>
    <w:rsid w:val="00C9139E"/>
    <w:rsid w:val="00C97F16"/>
    <w:rsid w:val="00CE76DF"/>
    <w:rsid w:val="00CF4E07"/>
    <w:rsid w:val="00D5088A"/>
    <w:rsid w:val="00D653B0"/>
    <w:rsid w:val="00D75B8A"/>
    <w:rsid w:val="00D77C69"/>
    <w:rsid w:val="00D83E25"/>
    <w:rsid w:val="00D84190"/>
    <w:rsid w:val="00D936D3"/>
    <w:rsid w:val="00D965B8"/>
    <w:rsid w:val="00DB3880"/>
    <w:rsid w:val="00DC2471"/>
    <w:rsid w:val="00DC2982"/>
    <w:rsid w:val="00DD4DBF"/>
    <w:rsid w:val="00E015F3"/>
    <w:rsid w:val="00E25F7B"/>
    <w:rsid w:val="00E34CA3"/>
    <w:rsid w:val="00E35C91"/>
    <w:rsid w:val="00E817C4"/>
    <w:rsid w:val="00EA10F1"/>
    <w:rsid w:val="00EB74D1"/>
    <w:rsid w:val="00EB7B94"/>
    <w:rsid w:val="00EE4407"/>
    <w:rsid w:val="00F31914"/>
    <w:rsid w:val="00F4642E"/>
    <w:rsid w:val="00F53C6E"/>
    <w:rsid w:val="00F61779"/>
    <w:rsid w:val="00F61E03"/>
    <w:rsid w:val="00F818A7"/>
    <w:rsid w:val="00FA3AFC"/>
    <w:rsid w:val="00FE36C7"/>
    <w:rsid w:val="00FE38E7"/>
    <w:rsid w:val="09095BDA"/>
    <w:rsid w:val="0C657E79"/>
    <w:rsid w:val="0F96149B"/>
    <w:rsid w:val="1194305E"/>
    <w:rsid w:val="15AD58CE"/>
    <w:rsid w:val="1D237C1B"/>
    <w:rsid w:val="257C61D2"/>
    <w:rsid w:val="33750FE6"/>
    <w:rsid w:val="351E6F19"/>
    <w:rsid w:val="57CB593F"/>
    <w:rsid w:val="64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autoRedefine/>
    <w:qFormat/>
    <w:uiPriority w:val="0"/>
    <w:pPr>
      <w:spacing w:before="180" w:after="180"/>
    </w:pPr>
  </w:style>
  <w:style w:type="paragraph" w:styleId="3">
    <w:name w:val="foot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autoRedefine/>
    <w:qFormat/>
    <w:uiPriority w:val="0"/>
    <w:rPr>
      <w:kern w:val="2"/>
      <w:sz w:val="18"/>
      <w:szCs w:val="18"/>
    </w:rPr>
  </w:style>
  <w:style w:type="paragraph" w:customStyle="1" w:styleId="11">
    <w:name w:val="Source Code"/>
    <w:basedOn w:val="1"/>
    <w:link w:val="13"/>
    <w:autoRedefine/>
    <w:qFormat/>
    <w:uiPriority w:val="0"/>
    <w:pPr>
      <w:wordWrap w:val="0"/>
    </w:pPr>
  </w:style>
  <w:style w:type="character" w:customStyle="1" w:styleId="12">
    <w:name w:val="OperatorTok"/>
    <w:basedOn w:val="13"/>
    <w:autoRedefine/>
    <w:qFormat/>
    <w:uiPriority w:val="0"/>
    <w:rPr>
      <w:color w:val="666666"/>
    </w:rPr>
  </w:style>
  <w:style w:type="character" w:customStyle="1" w:styleId="13">
    <w:name w:val="Verbatim Char"/>
    <w:basedOn w:val="14"/>
    <w:link w:val="11"/>
    <w:autoRedefine/>
    <w:qFormat/>
    <w:uiPriority w:val="0"/>
  </w:style>
  <w:style w:type="character" w:customStyle="1" w:styleId="14">
    <w:name w:val="Body Text Char"/>
    <w:basedOn w:val="7"/>
    <w:link w:val="2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5446D7-75A9-4FD6-AFAA-868DB7DA05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www.xunchi.com</Company>
  <Pages>11</Pages>
  <Words>3436</Words>
  <Characters>6752</Characters>
  <Lines>22</Lines>
  <Paragraphs>6</Paragraphs>
  <TotalTime>22</TotalTime>
  <ScaleCrop>false</ScaleCrop>
  <LinksUpToDate>false</LinksUpToDate>
  <CharactersWithSpaces>10020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2020-10-12T04:17:00Z</dcterms:created>
  <dc:creator>mym</dc:creator>
  <cp:lastModifiedBy>2-酮-3-脱氧-6-磷酸葡萄糖酸</cp:lastModifiedBy>
  <dcterms:modified xsi:type="dcterms:W3CDTF">2024-02-06T11:43:56Z</dcterms:modified>
  <dc:title>实验报告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8EB1AFE9136444CAAC79B08AA4A48518</vt:lpwstr>
  </property>
</Properties>
</file>