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《枫桥夜泊》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组员：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秋夜，五份“忧虑”渐渐汇聚。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荒芜的老树随风婆娑，映衬着点点星光；皎月倾泻至地，随着五份“愁绪”凝结为霜；乌鸦相聚起舞，却为此景尽填缕缕忧伤。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遥望江枫飘零，浮沉难觅其根；近观渔火闪烁，相逢终是一瞬。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秋夜，五位“不眠人”各怀愁绪，各留一方。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143F0F41"/>
    <w:rsid w:val="3FA51A2C"/>
    <w:rsid w:val="75F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118</Characters>
  <Lines>0</Lines>
  <Paragraphs>0</Paragraphs>
  <TotalTime>1</TotalTime>
  <ScaleCrop>false</ScaleCrop>
  <LinksUpToDate>false</LinksUpToDate>
  <CharactersWithSpaces>118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2022-10-09T09:05:00Z</dcterms:created>
  <dc:creator>ma</dc:creator>
  <cp:lastModifiedBy>2-酮-3-脱氧-6-磷酸葡萄糖酸</cp:lastModifiedBy>
  <dcterms:modified xsi:type="dcterms:W3CDTF">2024-02-06T10:27:50Z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2CD187AFBC9D46F8923B987101DF6A55</vt:lpwstr>
  </property>
</Properties>
</file>