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植物组织培养线上作业</w:t>
      </w:r>
    </w:p>
    <w:p>
      <w:r>
        <w:rPr>
          <w:rFonts w:hint="eastAsia"/>
        </w:rPr>
        <w:t>一、选择题（单选）</w:t>
      </w:r>
    </w:p>
    <w:p>
      <w:r>
        <w:rPr>
          <w:rFonts w:hint="eastAsia"/>
        </w:rPr>
        <w:t>1、下列不可作为“外植体”的材料是：（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r>
        <w:rPr>
          <w:rFonts w:hint="eastAsia"/>
        </w:rPr>
        <w:t>A．水稻种子</w:t>
      </w:r>
    </w:p>
    <w:p>
      <w:r>
        <w:rPr>
          <w:rFonts w:hint="eastAsia"/>
        </w:rPr>
        <w:t>B. 烟草叶片</w:t>
      </w:r>
    </w:p>
    <w:p>
      <w:r>
        <w:rPr>
          <w:rFonts w:hint="eastAsia"/>
        </w:rPr>
        <w:t>C. 大麦叶肉原生质体</w:t>
      </w:r>
    </w:p>
    <w:p>
      <w:r>
        <w:rPr>
          <w:rFonts w:hint="eastAsia"/>
        </w:rPr>
        <w:t>D. 绿豆苗</w:t>
      </w:r>
    </w:p>
    <w:p>
      <w:r>
        <w:rPr>
          <w:rFonts w:hint="eastAsia"/>
        </w:rPr>
        <w:t>2.下列不属于“非直接形态发生”的现象是：（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r>
        <w:rPr>
          <w:rFonts w:hint="eastAsia"/>
        </w:rPr>
        <w:t>A. 愈伤组织形成不定根</w:t>
      </w:r>
    </w:p>
    <w:p>
      <w:r>
        <w:rPr>
          <w:rFonts w:hint="eastAsia"/>
        </w:rPr>
        <w:t>B. 愈伤组织形成胚状体</w:t>
      </w:r>
    </w:p>
    <w:p>
      <w:r>
        <w:rPr>
          <w:rFonts w:hint="eastAsia"/>
        </w:rPr>
        <w:t>C. 下胚轴直接形成胚状体</w:t>
      </w:r>
    </w:p>
    <w:p>
      <w:r>
        <w:rPr>
          <w:rFonts w:hint="eastAsia"/>
        </w:rPr>
        <w:t>D. 愈伤组织同时形成芽和根</w:t>
      </w:r>
    </w:p>
    <w:p>
      <w:r>
        <w:rPr>
          <w:rFonts w:hint="eastAsia"/>
        </w:rPr>
        <w:t>3、遗传最稳定的再生途径是：（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r>
        <w:rPr>
          <w:rFonts w:hint="eastAsia"/>
        </w:rPr>
        <w:t>A.经愈伤组织阶段形成胚状体</w:t>
      </w:r>
    </w:p>
    <w:p>
      <w:r>
        <w:rPr>
          <w:rFonts w:hint="eastAsia"/>
        </w:rPr>
        <w:t>B.叶片直接形成不定芽</w:t>
      </w:r>
    </w:p>
    <w:p>
      <w:r>
        <w:rPr>
          <w:rFonts w:hint="eastAsia"/>
        </w:rPr>
        <w:t>C.腋芽直接形成不定芽</w:t>
      </w:r>
    </w:p>
    <w:p>
      <w:r>
        <w:rPr>
          <w:rFonts w:hint="eastAsia"/>
        </w:rPr>
        <w:t>D.愈伤组织同时分化出芽和根</w:t>
      </w:r>
    </w:p>
    <w:p>
      <w:r>
        <w:t>4</w:t>
      </w:r>
      <w:r>
        <w:rPr>
          <w:rFonts w:hint="eastAsia"/>
        </w:rPr>
        <w:t>、下列有关培养基灭菌，错误的是（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r>
        <w:rPr>
          <w:rFonts w:hint="eastAsia"/>
        </w:rPr>
        <w:t>A.添加蔗糖的MS基本培养基灭菌均为121℃，15分钟</w:t>
      </w:r>
    </w:p>
    <w:p>
      <w:r>
        <w:rPr>
          <w:rFonts w:hint="eastAsia"/>
        </w:rPr>
        <w:t>B.不耐高温的植物生长调节剂均需通过过滤灭菌方法除菌</w:t>
      </w:r>
    </w:p>
    <w:p>
      <w:r>
        <w:rPr>
          <w:rFonts w:hint="eastAsia"/>
        </w:rPr>
        <w:t>C.高压锅正式升压前均须将锅内空气排出</w:t>
      </w:r>
    </w:p>
    <w:p>
      <w:r>
        <w:rPr>
          <w:rFonts w:hint="eastAsia"/>
        </w:rPr>
        <w:t>D.正常高压灭菌当温度达121℃时，压力值均为外界大气压的2倍左右</w:t>
      </w:r>
    </w:p>
    <w:p>
      <w:r>
        <w:t>5</w:t>
      </w:r>
      <w:r>
        <w:rPr>
          <w:rFonts w:hint="eastAsia"/>
        </w:rPr>
        <w:t>、用器械电子杀菌器对镊子解剖刀灭菌属于（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r>
        <w:rPr>
          <w:rFonts w:hint="eastAsia"/>
        </w:rPr>
        <w:t>A.化学灭菌</w:t>
      </w:r>
    </w:p>
    <w:p>
      <w:r>
        <w:rPr>
          <w:rFonts w:hint="eastAsia"/>
        </w:rPr>
        <w:t>B.高压蒸汽灭菌</w:t>
      </w:r>
    </w:p>
    <w:p>
      <w:r>
        <w:rPr>
          <w:rFonts w:hint="eastAsia"/>
        </w:rPr>
        <w:t>C.过滤除菌</w:t>
      </w:r>
    </w:p>
    <w:p>
      <w:r>
        <w:rPr>
          <w:rFonts w:hint="eastAsia"/>
        </w:rPr>
        <w:t>D.干热灭菌</w:t>
      </w:r>
    </w:p>
    <w:p>
      <w:pPr>
        <w:spacing w:line="360" w:lineRule="auto"/>
      </w:pPr>
      <w:r>
        <w:rPr>
          <w:rFonts w:hint="eastAsia"/>
        </w:rPr>
        <w:t>二、简答题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组培苗和实生苗（种子播种于土壤生长出的苗）在培养环境上有何差异？对组培苗需要哪些针对性的锻炼？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组培苗：</w:t>
      </w:r>
      <w:r>
        <w:rPr>
          <w:rFonts w:hint="eastAsia"/>
          <w:lang w:val="en-US" w:eastAsia="zh-CN"/>
        </w:rPr>
        <w:t>一般利用外植体，在无菌和适宜的人工条件下，培育的完整植株。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首先，外植体在培养前需要一定程度的消毒，防止带入植物病菌；组培苗非直接生长于土壤中，会先根据不同种类，培养与特定营养成分的培养皿中，根据生长状况再进行分株或者锻炼。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培苗根据植株种类不同也有多样的生长环境。需要人为控制且适宜的二氧化碳浓度，每日特定时长的光照，以及恒温箱的特定温度；除此之外，定期熏蒸，降尘消毒等措施也需适时使用，保证植株培养环境的适宜度。</w:t>
      </w:r>
    </w:p>
    <w:p>
      <w:pPr>
        <w:spacing w:line="360" w:lineRule="auto"/>
        <w:ind w:firstLine="420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实生苗：</w:t>
      </w:r>
      <w:r>
        <w:rPr>
          <w:rFonts w:hint="eastAsia"/>
          <w:lang w:val="en-US" w:eastAsia="zh-CN"/>
        </w:rPr>
        <w:t>种子直接播种于土壤中，植株在全自然状态下生长（光照、温度、细菌含量及感染状态等都处于自然状态），无需过多锻炼与处理。因而生活力强，根系发达，寿命长，易繁殖。但个体间遗传性状差异较大。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</w:p>
    <w:p>
      <w:pPr>
        <w:spacing w:line="360" w:lineRule="auto"/>
        <w:ind w:left="422" w:hanging="422" w:hanging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针对性锻炼：</w:t>
      </w:r>
      <w:r>
        <w:rPr>
          <w:rFonts w:hint="eastAsia"/>
          <w:b w:val="0"/>
          <w:bCs w:val="0"/>
          <w:lang w:val="en-US" w:eastAsia="zh-CN"/>
        </w:rPr>
        <w:t>湿度锻炼：温室内由于处于相对密闭的状态，空气湿度一般比外界大得多，但仍达不到培养瓶中空气的湿度，故需人工喷雾调节。由高湿度一点点调低湿度，直至组培苗可以适应自然环境。</w:t>
      </w:r>
    </w:p>
    <w:p>
      <w:pPr>
        <w:spacing w:line="360" w:lineRule="auto"/>
        <w:ind w:left="420" w:hanging="420" w:hanging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温度锻炼：根据喜温喜凉调整，一般适温范围为22-28℃。白天温度还要视天气情况而定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，如果阴天或雨雪天气，应该保持适温下限，晴天中午则保持温度的上限 。</w:t>
      </w:r>
    </w:p>
    <w:p>
      <w:pPr>
        <w:spacing w:line="360" w:lineRule="auto"/>
        <w:ind w:left="420" w:leftChars="200" w:firstLine="840" w:firstLine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光照锻炼：移栽前应逐步加强光照，使叶片恢复光合作用能力。但不宜长时间强光照射，以免损伤叶肉组织，致使小苗随着蒸腾失水而萎蔫。在组培苗炼苗初期，应特别注意中午强光有可能灼伤叶，造成失水萎蔫现象的发生，应将喷水、降温、遮光三者有机结合。</w:t>
      </w:r>
    </w:p>
    <w:p>
      <w:pPr>
        <w:spacing w:line="360" w:lineRule="auto"/>
        <w:ind w:firstLine="1260" w:firstLineChars="60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17"/>
    <w:rsid w:val="00AF6DDD"/>
    <w:rsid w:val="00B15DF1"/>
    <w:rsid w:val="00D86C17"/>
    <w:rsid w:val="10922BE2"/>
    <w:rsid w:val="187622AE"/>
    <w:rsid w:val="18CE3E98"/>
    <w:rsid w:val="199B47EC"/>
    <w:rsid w:val="3B2714BA"/>
    <w:rsid w:val="4D526D7C"/>
    <w:rsid w:val="561A3AF4"/>
    <w:rsid w:val="5CF92888"/>
    <w:rsid w:val="60B22A8D"/>
    <w:rsid w:val="616B1851"/>
    <w:rsid w:val="6F5F2719"/>
    <w:rsid w:val="7837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393</Characters>
  <Lines>3</Lines>
  <Paragraphs>1</Paragraphs>
  <TotalTime>156</TotalTime>
  <ScaleCrop>false</ScaleCrop>
  <LinksUpToDate>false</LinksUpToDate>
  <CharactersWithSpaces>460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2021-10-15T12:30:00Z</dcterms:created>
  <dc:creator>xu workstation</dc:creator>
  <cp:lastModifiedBy>2-酮-3-脱氧-6-磷酸葡萄糖酸</cp:lastModifiedBy>
  <dcterms:modified xsi:type="dcterms:W3CDTF">2022-03-13T08:05:39Z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BC1F29C56BB44D3B9BBE369D37142150</vt:lpwstr>
  </property>
</Properties>
</file>