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tabs>
          <w:tab w:val="clear" w:pos="854"/>
        </w:tabs>
        <w:ind w:left="0" w:leftChars="0" w:firstLine="0" w:firstLineChars="0"/>
        <w:rPr>
          <w:rFonts w:ascii="Times New Roman" w:eastAsia="仿宋_GB2312"/>
          <w:b/>
          <w:sz w:val="32"/>
          <w:szCs w:val="32"/>
        </w:rPr>
      </w:pPr>
    </w:p>
    <w:p>
      <w:pPr>
        <w:rPr>
          <w:color w:val="000000"/>
        </w:rPr>
      </w:pPr>
    </w:p>
    <w:p>
      <w:r>
        <w:rPr>
          <w:sz w:val="13"/>
        </w:rPr>
        <w:drawing>
          <wp:anchor distT="0" distB="0" distL="114300" distR="114300" simplePos="0" relativeHeight="251659264" behindDoc="0" locked="0" layoutInCell="1" allowOverlap="1">
            <wp:simplePos x="0" y="0"/>
            <wp:positionH relativeFrom="column">
              <wp:posOffset>697865</wp:posOffset>
            </wp:positionH>
            <wp:positionV relativeFrom="paragraph">
              <wp:posOffset>297180</wp:posOffset>
            </wp:positionV>
            <wp:extent cx="3886200" cy="971550"/>
            <wp:effectExtent l="19050" t="0" r="0" b="0"/>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10" cstate="print"/>
                    <a:srcRect/>
                    <a:stretch>
                      <a:fillRect/>
                    </a:stretch>
                  </pic:blipFill>
                  <pic:spPr>
                    <a:xfrm>
                      <a:off x="0" y="0"/>
                      <a:ext cx="3886200" cy="971550"/>
                    </a:xfrm>
                    <a:prstGeom prst="rect">
                      <a:avLst/>
                    </a:prstGeom>
                    <a:noFill/>
                  </pic:spPr>
                </pic:pic>
              </a:graphicData>
            </a:graphic>
          </wp:anchor>
        </w:drawing>
      </w:r>
    </w:p>
    <w:p>
      <w:pPr>
        <w:rPr>
          <w:b/>
          <w:bCs/>
          <w:sz w:val="13"/>
        </w:rPr>
      </w:pPr>
    </w:p>
    <w:p>
      <w:pPr>
        <w:spacing w:line="400" w:lineRule="atLeast"/>
        <w:jc w:val="center"/>
        <w:rPr>
          <w:rFonts w:eastAsia="黑体"/>
          <w:b/>
          <w:bCs/>
          <w:sz w:val="52"/>
        </w:rPr>
      </w:pPr>
      <w:r>
        <w:rPr>
          <w:rFonts w:hint="eastAsia" w:eastAsia="黑体"/>
          <w:b/>
          <w:bCs/>
          <w:sz w:val="52"/>
        </w:rPr>
        <w:drawing>
          <wp:anchor distT="0" distB="0" distL="114300" distR="114300" simplePos="0" relativeHeight="251660288" behindDoc="0" locked="0" layoutInCell="1" allowOverlap="1">
            <wp:simplePos x="0" y="0"/>
            <wp:positionH relativeFrom="column">
              <wp:posOffset>2023110</wp:posOffset>
            </wp:positionH>
            <wp:positionV relativeFrom="paragraph">
              <wp:posOffset>761365</wp:posOffset>
            </wp:positionV>
            <wp:extent cx="1079500" cy="1083945"/>
            <wp:effectExtent l="19050" t="0" r="6350" b="0"/>
            <wp:wrapTopAndBottom/>
            <wp:docPr id="5" name="图片 1" descr="C:\Users\Dell\AppData\Local\Temp\WeChat Files\559516538871159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Dell\AppData\Local\Temp\WeChat Files\559516538871159220.png"/>
                    <pic:cNvPicPr preferRelativeResize="0">
                      <a:picLocks noChangeAspect="1" noChangeArrowheads="1"/>
                    </pic:cNvPicPr>
                  </pic:nvPicPr>
                  <pic:blipFill>
                    <a:blip r:embed="rId11" cstate="print"/>
                    <a:stretch>
                      <a:fillRect/>
                    </a:stretch>
                  </pic:blipFill>
                  <pic:spPr>
                    <a:xfrm>
                      <a:off x="0" y="0"/>
                      <a:ext cx="1079500" cy="1083945"/>
                    </a:xfrm>
                    <a:prstGeom prst="rect">
                      <a:avLst/>
                    </a:prstGeom>
                    <a:noFill/>
                    <a:ln w="9525">
                      <a:noFill/>
                      <a:miter lim="800000"/>
                      <a:headEnd/>
                      <a:tailEnd/>
                    </a:ln>
                  </pic:spPr>
                </pic:pic>
              </a:graphicData>
            </a:graphic>
          </wp:anchor>
        </w:drawing>
      </w:r>
      <w:r>
        <w:rPr>
          <w:rFonts w:hint="eastAsia" w:eastAsia="黑体"/>
          <w:b/>
          <w:bCs/>
          <w:sz w:val="52"/>
        </w:rPr>
        <w:t>本科生学期论文（设计）</w:t>
      </w:r>
    </w:p>
    <w:p>
      <w:pPr>
        <w:spacing w:line="400" w:lineRule="atLeast"/>
        <w:rPr>
          <w:b/>
          <w:bCs/>
          <w:sz w:val="13"/>
        </w:rPr>
      </w:pPr>
    </w:p>
    <w:p>
      <w:pPr>
        <w:spacing w:line="500" w:lineRule="exact"/>
        <w:jc w:val="left"/>
        <w:rPr>
          <w:rFonts w:ascii="仿宋" w:hAnsi="仿宋" w:eastAsia="仿宋"/>
          <w:b/>
          <w:bCs/>
          <w:sz w:val="32"/>
          <w:szCs w:val="32"/>
          <w:u w:val="single"/>
        </w:rPr>
      </w:pPr>
      <w:r>
        <w:rPr>
          <w:rFonts w:hint="eastAsia" w:ascii="仿宋" w:hAnsi="仿宋" w:eastAsia="仿宋"/>
          <w:b/>
          <w:bCs/>
          <w:sz w:val="32"/>
          <w:szCs w:val="32"/>
        </w:rPr>
        <w:t>论文题目：</w:t>
      </w:r>
      <w:r>
        <w:rPr>
          <w:rFonts w:hint="eastAsia" w:ascii="仿宋" w:hAnsi="仿宋" w:eastAsia="仿宋"/>
          <w:b/>
          <w:bCs/>
          <w:sz w:val="32"/>
          <w:szCs w:val="32"/>
          <w:u w:val="single"/>
        </w:rPr>
        <w:t xml:space="preserve">    </w:t>
      </w:r>
      <w:r>
        <w:rPr>
          <w:rFonts w:hint="eastAsia" w:ascii="仿宋" w:hAnsi="仿宋" w:eastAsia="仿宋"/>
          <w:b/>
          <w:bCs/>
          <w:sz w:val="32"/>
          <w:szCs w:val="32"/>
          <w:u w:val="single"/>
          <w:lang w:val="en-US" w:eastAsia="zh-CN"/>
        </w:rPr>
        <w:t>说服看似坚定的态度</w:t>
      </w:r>
      <w:r>
        <w:rPr>
          <w:rFonts w:hint="eastAsia" w:ascii="仿宋" w:hAnsi="仿宋" w:eastAsia="仿宋"/>
          <w:b/>
          <w:bCs/>
          <w:sz w:val="32"/>
          <w:szCs w:val="32"/>
          <w:u w:val="single"/>
        </w:rPr>
        <w:t xml:space="preserve">          </w:t>
      </w:r>
    </w:p>
    <w:p>
      <w:pPr>
        <w:spacing w:line="500" w:lineRule="exact"/>
        <w:ind w:left="2" w:leftChars="1" w:firstLine="3080" w:firstLineChars="700"/>
        <w:rPr>
          <w:rFonts w:ascii="仿宋" w:hAnsi="仿宋" w:eastAsia="仿宋"/>
          <w:b/>
          <w:bCs/>
          <w:sz w:val="44"/>
        </w:rPr>
      </w:pPr>
    </w:p>
    <w:p>
      <w:pPr>
        <w:snapToGrid w:val="0"/>
        <w:spacing w:afterLines="50" w:line="560" w:lineRule="exact"/>
        <w:ind w:left="840" w:leftChars="400"/>
        <w:jc w:val="left"/>
        <w:rPr>
          <w:rFonts w:ascii="仿宋" w:hAnsi="仿宋" w:eastAsia="仿宋"/>
          <w:b/>
          <w:bCs/>
          <w:sz w:val="32"/>
          <w:szCs w:val="32"/>
          <w:u w:val="single"/>
        </w:rPr>
      </w:pPr>
      <w:r>
        <w:rPr>
          <w:rFonts w:hint="eastAsia" w:ascii="仿宋" w:hAnsi="仿宋" w:eastAsia="仿宋"/>
          <w:b/>
          <w:bCs/>
          <w:sz w:val="32"/>
          <w:szCs w:val="32"/>
        </w:rPr>
        <w:t>姓名与学号</w:t>
      </w:r>
      <w:r>
        <w:rPr>
          <w:rFonts w:hint="eastAsia" w:ascii="仿宋" w:hAnsi="仿宋" w:eastAsia="仿宋"/>
          <w:bCs/>
          <w:sz w:val="32"/>
          <w:szCs w:val="32"/>
        </w:rPr>
        <w:tab/>
      </w:r>
      <w:r>
        <w:rPr>
          <w:rFonts w:hint="eastAsia" w:ascii="仿宋" w:hAnsi="仿宋" w:eastAsia="仿宋"/>
          <w:bCs/>
          <w:sz w:val="32"/>
          <w:szCs w:val="32"/>
          <w:u w:val="single"/>
        </w:rPr>
        <w:t xml:space="preserve">   </w:t>
      </w:r>
      <w:r>
        <w:rPr>
          <w:rFonts w:hint="eastAsia" w:ascii="仿宋" w:hAnsi="仿宋" w:eastAsia="仿宋"/>
          <w:bCs/>
          <w:sz w:val="32"/>
          <w:szCs w:val="32"/>
          <w:u w:val="single"/>
          <w:lang w:val="en-US" w:eastAsia="zh-CN"/>
        </w:rPr>
        <w:t xml:space="preserve">                </w:t>
      </w:r>
      <w:bookmarkStart w:id="0" w:name="_GoBack"/>
      <w:bookmarkEnd w:id="0"/>
      <w:r>
        <w:rPr>
          <w:rFonts w:hint="eastAsia" w:ascii="仿宋" w:hAnsi="仿宋" w:eastAsia="仿宋"/>
          <w:b/>
          <w:bCs/>
          <w:sz w:val="32"/>
          <w:szCs w:val="32"/>
          <w:u w:val="single"/>
        </w:rPr>
        <w:t xml:space="preserve">    </w:t>
      </w:r>
    </w:p>
    <w:p>
      <w:pPr>
        <w:snapToGrid w:val="0"/>
        <w:spacing w:afterLines="50" w:line="560" w:lineRule="exact"/>
        <w:ind w:left="840" w:leftChars="400"/>
        <w:jc w:val="left"/>
        <w:rPr>
          <w:rFonts w:ascii="仿宋" w:hAnsi="仿宋" w:eastAsia="仿宋"/>
          <w:b/>
          <w:bCs/>
          <w:sz w:val="32"/>
          <w:u w:val="single"/>
        </w:rPr>
      </w:pPr>
      <w:r>
        <w:rPr>
          <w:rFonts w:hint="eastAsia" w:ascii="仿宋" w:hAnsi="仿宋" w:eastAsia="仿宋"/>
          <w:b/>
          <w:bCs/>
          <w:sz w:val="32"/>
        </w:rPr>
        <w:t>年级与专业</w:t>
      </w:r>
      <w:r>
        <w:rPr>
          <w:rFonts w:hint="eastAsia" w:ascii="仿宋" w:hAnsi="仿宋" w:eastAsia="仿宋"/>
          <w:b/>
          <w:bCs/>
          <w:sz w:val="32"/>
        </w:rPr>
        <w:tab/>
      </w:r>
      <w:r>
        <w:rPr>
          <w:rFonts w:hint="eastAsia" w:ascii="仿宋" w:hAnsi="仿宋" w:eastAsia="仿宋"/>
          <w:b/>
          <w:bCs/>
          <w:sz w:val="32"/>
          <w:u w:val="single"/>
          <w:lang w:val="en-US" w:eastAsia="zh-CN"/>
        </w:rPr>
        <w:t>2021级计算机科学与技术</w:t>
      </w:r>
      <w:r>
        <w:rPr>
          <w:rFonts w:hint="eastAsia" w:ascii="仿宋" w:hAnsi="仿宋" w:eastAsia="仿宋"/>
          <w:b/>
          <w:bCs/>
          <w:sz w:val="32"/>
          <w:u w:val="single"/>
        </w:rPr>
        <w:t xml:space="preserve"> </w:t>
      </w:r>
    </w:p>
    <w:p>
      <w:pPr>
        <w:snapToGrid w:val="0"/>
        <w:spacing w:afterLines="50" w:line="560" w:lineRule="exact"/>
        <w:ind w:left="840" w:leftChars="400"/>
        <w:jc w:val="left"/>
        <w:rPr>
          <w:rFonts w:ascii="仿宋" w:hAnsi="仿宋" w:eastAsia="仿宋"/>
          <w:b/>
          <w:bCs/>
          <w:sz w:val="32"/>
          <w:szCs w:val="30"/>
          <w:u w:val="single"/>
        </w:rPr>
      </w:pPr>
      <w:r>
        <w:rPr>
          <w:rFonts w:hint="eastAsia" w:ascii="仿宋" w:hAnsi="仿宋" w:eastAsia="仿宋"/>
          <w:b/>
          <w:bCs/>
          <w:sz w:val="32"/>
        </w:rPr>
        <w:t>所在学院</w:t>
      </w:r>
      <w:r>
        <w:rPr>
          <w:rFonts w:hint="eastAsia" w:ascii="仿宋" w:hAnsi="仿宋" w:eastAsia="仿宋"/>
          <w:b/>
          <w:bCs/>
          <w:sz w:val="30"/>
          <w:szCs w:val="30"/>
        </w:rPr>
        <w:tab/>
      </w:r>
      <w:r>
        <w:rPr>
          <w:rFonts w:hint="eastAsia" w:ascii="仿宋" w:hAnsi="仿宋" w:eastAsia="仿宋"/>
          <w:b/>
          <w:bCs/>
          <w:sz w:val="32"/>
          <w:szCs w:val="30"/>
          <w:u w:val="single"/>
        </w:rPr>
        <w:t xml:space="preserve">    </w:t>
      </w:r>
      <w:r>
        <w:rPr>
          <w:rFonts w:hint="eastAsia" w:ascii="仿宋" w:hAnsi="仿宋" w:eastAsia="仿宋"/>
          <w:b/>
          <w:bCs/>
          <w:sz w:val="32"/>
          <w:szCs w:val="30"/>
          <w:u w:val="single"/>
          <w:lang w:val="en-US" w:eastAsia="zh-CN"/>
        </w:rPr>
        <w:t xml:space="preserve">           </w:t>
      </w:r>
      <w:r>
        <w:rPr>
          <w:rFonts w:hint="eastAsia" w:ascii="仿宋" w:hAnsi="仿宋" w:eastAsia="仿宋"/>
          <w:b/>
          <w:bCs/>
          <w:sz w:val="32"/>
          <w:szCs w:val="30"/>
          <w:u w:val="single"/>
        </w:rPr>
        <w:t xml:space="preserve">       </w:t>
      </w:r>
    </w:p>
    <w:p>
      <w:pPr>
        <w:snapToGrid w:val="0"/>
        <w:spacing w:afterLines="50" w:line="560" w:lineRule="exact"/>
        <w:ind w:left="840" w:leftChars="400"/>
        <w:jc w:val="left"/>
        <w:rPr>
          <w:rFonts w:hint="eastAsia" w:ascii="仿宋" w:hAnsi="仿宋" w:eastAsia="仿宋"/>
          <w:bCs/>
          <w:sz w:val="32"/>
          <w:szCs w:val="30"/>
          <w:u w:val="single"/>
        </w:rPr>
      </w:pPr>
      <w:r>
        <w:rPr>
          <w:rFonts w:hint="eastAsia" w:ascii="仿宋" w:hAnsi="仿宋" w:eastAsia="仿宋"/>
          <w:b/>
          <w:bCs/>
          <w:sz w:val="32"/>
        </w:rPr>
        <w:t>提交日期</w:t>
      </w:r>
      <w:r>
        <w:rPr>
          <w:rFonts w:hint="eastAsia" w:ascii="仿宋" w:hAnsi="仿宋" w:eastAsia="仿宋"/>
          <w:b/>
          <w:bCs/>
          <w:sz w:val="30"/>
          <w:szCs w:val="30"/>
        </w:rPr>
        <w:tab/>
      </w:r>
      <w:r>
        <w:rPr>
          <w:rFonts w:hint="eastAsia" w:ascii="仿宋" w:hAnsi="仿宋" w:eastAsia="仿宋"/>
          <w:b/>
          <w:bCs/>
          <w:sz w:val="32"/>
          <w:szCs w:val="30"/>
          <w:u w:val="single"/>
        </w:rPr>
        <w:t xml:space="preserve">     </w:t>
      </w:r>
      <w:r>
        <w:rPr>
          <w:rFonts w:hint="eastAsia" w:ascii="仿宋" w:hAnsi="仿宋" w:eastAsia="仿宋"/>
          <w:bCs/>
          <w:sz w:val="32"/>
          <w:szCs w:val="30"/>
          <w:u w:val="single"/>
          <w:lang w:val="en-US" w:eastAsia="zh-CN"/>
        </w:rPr>
        <w:t>2021.10</w:t>
      </w:r>
      <w:r>
        <w:rPr>
          <w:rFonts w:hint="eastAsia" w:ascii="仿宋" w:hAnsi="仿宋" w:eastAsia="仿宋"/>
          <w:bCs/>
          <w:sz w:val="32"/>
          <w:szCs w:val="30"/>
          <w:u w:val="single"/>
        </w:rPr>
        <w:t xml:space="preserve"> </w:t>
      </w:r>
      <w:r>
        <w:rPr>
          <w:rFonts w:hint="eastAsia" w:ascii="仿宋" w:hAnsi="仿宋" w:eastAsia="仿宋"/>
          <w:bCs/>
          <w:sz w:val="32"/>
          <w:szCs w:val="30"/>
          <w:u w:val="single"/>
          <w:lang w:val="en-US" w:eastAsia="zh-CN"/>
        </w:rPr>
        <w:t>.23</w:t>
      </w:r>
      <w:r>
        <w:rPr>
          <w:rFonts w:hint="eastAsia" w:ascii="仿宋" w:hAnsi="仿宋" w:eastAsia="仿宋"/>
          <w:bCs/>
          <w:sz w:val="32"/>
          <w:szCs w:val="30"/>
          <w:u w:val="single"/>
        </w:rPr>
        <w:t xml:space="preserve">       </w:t>
      </w:r>
    </w:p>
    <w:p>
      <w:pPr>
        <w:snapToGrid w:val="0"/>
        <w:spacing w:afterLines="50" w:line="560" w:lineRule="exact"/>
        <w:ind w:left="840" w:leftChars="400"/>
        <w:jc w:val="left"/>
        <w:rPr>
          <w:rFonts w:hint="eastAsia" w:ascii="仿宋" w:hAnsi="仿宋" w:eastAsia="仿宋"/>
          <w:bCs/>
          <w:sz w:val="32"/>
          <w:szCs w:val="30"/>
          <w:u w:val="single"/>
        </w:rPr>
      </w:pPr>
    </w:p>
    <w:p>
      <w:pPr>
        <w:snapToGrid w:val="0"/>
        <w:spacing w:afterLines="50" w:line="560" w:lineRule="exact"/>
        <w:ind w:left="840" w:leftChars="400"/>
        <w:jc w:val="left"/>
        <w:rPr>
          <w:rFonts w:hint="eastAsia" w:ascii="仿宋" w:hAnsi="仿宋" w:eastAsia="仿宋"/>
          <w:bCs/>
          <w:sz w:val="32"/>
          <w:szCs w:val="30"/>
          <w:u w:val="single"/>
        </w:rPr>
      </w:pPr>
    </w:p>
    <w:p>
      <w:pPr>
        <w:snapToGrid w:val="0"/>
        <w:spacing w:afterLines="50" w:line="560" w:lineRule="exact"/>
        <w:ind w:left="840" w:leftChars="400"/>
        <w:jc w:val="left"/>
        <w:rPr>
          <w:rFonts w:hint="eastAsia" w:ascii="仿宋" w:hAnsi="仿宋" w:eastAsia="仿宋"/>
          <w:bCs/>
          <w:sz w:val="32"/>
          <w:szCs w:val="30"/>
          <w:u w:val="single"/>
        </w:rPr>
      </w:pPr>
    </w:p>
    <w:p>
      <w:pPr>
        <w:snapToGrid w:val="0"/>
        <w:spacing w:afterLines="50" w:line="560" w:lineRule="exact"/>
        <w:ind w:left="840" w:leftChars="400"/>
        <w:jc w:val="left"/>
        <w:rPr>
          <w:rFonts w:hint="eastAsia" w:ascii="仿宋" w:hAnsi="仿宋" w:eastAsia="仿宋"/>
          <w:bCs/>
          <w:sz w:val="32"/>
          <w:szCs w:val="30"/>
          <w:u w:val="single"/>
        </w:rPr>
      </w:pPr>
    </w:p>
    <w:p>
      <w:pPr>
        <w:rPr>
          <w:rFonts w:hint="eastAsia"/>
          <w:sz w:val="30"/>
          <w:szCs w:val="30"/>
          <w:lang w:val="en-US" w:eastAsia="zh-CN"/>
        </w:rPr>
      </w:pPr>
      <w:r>
        <w:rPr>
          <w:rFonts w:hint="eastAsia"/>
          <w:lang w:val="en-US" w:eastAsia="zh-CN"/>
        </w:rPr>
        <w:t xml:space="preserve">                      </w:t>
      </w:r>
      <w:r>
        <w:rPr>
          <w:rFonts w:hint="eastAsia"/>
          <w:sz w:val="30"/>
          <w:szCs w:val="30"/>
          <w:lang w:val="en-US" w:eastAsia="zh-CN"/>
        </w:rPr>
        <w:t xml:space="preserve">  说服看似坚定的态度</w:t>
      </w:r>
    </w:p>
    <w:p>
      <w:pPr>
        <w:rPr>
          <w:rFonts w:hint="eastAsia"/>
          <w:b/>
          <w:bCs/>
          <w:sz w:val="28"/>
          <w:szCs w:val="28"/>
          <w:lang w:val="en-US" w:eastAsia="zh-CN"/>
        </w:rPr>
      </w:pPr>
      <w:r>
        <w:rPr>
          <w:rFonts w:hint="eastAsia"/>
          <w:b/>
          <w:bCs/>
          <w:sz w:val="28"/>
          <w:szCs w:val="28"/>
          <w:lang w:val="en-US" w:eastAsia="zh-CN"/>
        </w:rPr>
        <w:t>概要：</w:t>
      </w:r>
    </w:p>
    <w:p>
      <w:pPr>
        <w:spacing w:line="360" w:lineRule="auto"/>
        <w:ind w:firstLine="440" w:firstLineChars="200"/>
        <w:rPr>
          <w:rFonts w:hint="eastAsia"/>
          <w:sz w:val="22"/>
          <w:szCs w:val="22"/>
          <w:lang w:val="en-US" w:eastAsia="zh-CN"/>
        </w:rPr>
      </w:pPr>
      <w:r>
        <w:rPr>
          <w:rFonts w:hint="eastAsia"/>
          <w:sz w:val="22"/>
          <w:szCs w:val="22"/>
          <w:lang w:val="en-US" w:eastAsia="zh-CN"/>
        </w:rPr>
        <w:t>人们的态度未必如我们想象的坚定，社会生活中的每时每刻，都有着说服诱导态度的改变。而我们可通过以耶鲁态度改变法为主要纲领，研究说服的技巧，大体从沟通者、沟通对象、沟通情境等三个主要角度由浅入深层层深入，探究促使态度改变的说服捷径。</w:t>
      </w:r>
    </w:p>
    <w:p>
      <w:pPr>
        <w:spacing w:line="360" w:lineRule="auto"/>
        <w:ind w:firstLine="440" w:firstLineChars="200"/>
        <w:rPr>
          <w:rFonts w:hint="eastAsia"/>
          <w:sz w:val="22"/>
          <w:szCs w:val="22"/>
          <w:lang w:val="en-US" w:eastAsia="zh-CN"/>
        </w:rPr>
      </w:pPr>
      <w:r>
        <w:rPr>
          <w:rFonts w:hint="eastAsia"/>
          <w:sz w:val="22"/>
          <w:szCs w:val="22"/>
          <w:lang w:val="en-US" w:eastAsia="zh-CN"/>
        </w:rPr>
        <w:t>我们通过童年生活中对待长辈的常见例子探究，也列举分析广告词的设计逻辑偏重与真实效用，以及辩论场上辩手们为了说服对方与评委的心理学博弈和引用一些老师学者的实验及数据，以可视化等易懂的形式展现自身对于心理学概念的理解。</w:t>
      </w:r>
    </w:p>
    <w:p>
      <w:pPr>
        <w:spacing w:line="360" w:lineRule="auto"/>
        <w:ind w:firstLine="440" w:firstLineChars="200"/>
        <w:rPr>
          <w:rFonts w:hint="default"/>
          <w:sz w:val="22"/>
          <w:szCs w:val="22"/>
          <w:lang w:val="en-US" w:eastAsia="zh-CN"/>
        </w:rPr>
      </w:pPr>
      <w:r>
        <w:rPr>
          <w:rFonts w:hint="eastAsia"/>
          <w:sz w:val="22"/>
          <w:szCs w:val="22"/>
          <w:lang w:val="en-US" w:eastAsia="zh-CN"/>
        </w:rPr>
        <w:t>最后，未来可以在说服诱导态度改变这一方面继续探究，将心理学的证实性理论更好的应用于实践生活之中。</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关键词：</w:t>
      </w:r>
    </w:p>
    <w:p>
      <w:pPr>
        <w:ind w:firstLine="440" w:firstLineChars="200"/>
        <w:rPr>
          <w:rFonts w:hint="eastAsia"/>
          <w:b/>
          <w:bCs/>
          <w:sz w:val="22"/>
          <w:szCs w:val="22"/>
          <w:lang w:val="en-US" w:eastAsia="zh-CN"/>
        </w:rPr>
      </w:pPr>
      <w:r>
        <w:rPr>
          <w:rFonts w:hint="eastAsia"/>
          <w:sz w:val="22"/>
          <w:szCs w:val="22"/>
          <w:lang w:val="en-US" w:eastAsia="zh-CN"/>
        </w:rPr>
        <w:t>说服，态度改变，沟通者，沟通对象，沟通情境，自我消耗</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引言</w:t>
      </w:r>
    </w:p>
    <w:p>
      <w:pPr>
        <w:spacing w:line="360" w:lineRule="auto"/>
        <w:ind w:firstLine="440" w:firstLineChars="200"/>
        <w:rPr>
          <w:rFonts w:hint="eastAsia"/>
          <w:b w:val="0"/>
          <w:bCs w:val="0"/>
          <w:sz w:val="22"/>
          <w:szCs w:val="22"/>
          <w:lang w:val="en-US" w:eastAsia="zh-CN"/>
        </w:rPr>
      </w:pPr>
      <w:r>
        <w:rPr>
          <w:rFonts w:hint="eastAsia"/>
          <w:b w:val="0"/>
          <w:bCs w:val="0"/>
          <w:sz w:val="22"/>
          <w:szCs w:val="22"/>
          <w:lang w:val="en-US" w:eastAsia="zh-CN"/>
        </w:rPr>
        <w:t>态度是个体对于特定的人、事物或者观念等所形成的稳定的心理倾向，由认知、情感、行为倾向构成。态度也常常被分为内隐态度与外显态度，对于外显态度而言，因为受到意识的控制，因而在说服过程中需要更多的中心途径以理性胁迫改变；而对于偏向不自主、不可控制的内隐态度而言，更好的是利用情感进行感化。</w:t>
      </w:r>
    </w:p>
    <w:p>
      <w:pPr>
        <w:spacing w:line="360" w:lineRule="auto"/>
        <w:ind w:firstLine="480"/>
        <w:rPr>
          <w:rFonts w:hint="default"/>
          <w:b w:val="0"/>
          <w:bCs w:val="0"/>
          <w:sz w:val="22"/>
          <w:szCs w:val="22"/>
          <w:lang w:val="en-US" w:eastAsia="zh-CN"/>
        </w:rPr>
      </w:pPr>
      <w:r>
        <w:rPr>
          <w:rFonts w:hint="eastAsia"/>
          <w:b w:val="0"/>
          <w:bCs w:val="0"/>
          <w:sz w:val="22"/>
          <w:szCs w:val="22"/>
          <w:lang w:val="en-US" w:eastAsia="zh-CN"/>
        </w:rPr>
        <w:t>生活中我们常说态度要坚定，即不轻易改变自己的主观评价、个人情感；我们常常认为个体可以完美控制自己的态度，但在复杂生活中，一些简单的行为改变也能带来极大的态度转变。因而，态度并未想象中那么坚定而一成不变，它极有可能遭到恰当的说服而发生改变，同时，态度的转变也往往与说服的技巧有关。</w:t>
      </w:r>
    </w:p>
    <w:p>
      <w:pPr>
        <w:spacing w:line="360" w:lineRule="auto"/>
        <w:ind w:firstLine="480"/>
        <w:rPr>
          <w:rFonts w:hint="eastAsia"/>
          <w:b w:val="0"/>
          <w:bCs w:val="0"/>
          <w:sz w:val="22"/>
          <w:szCs w:val="22"/>
          <w:lang w:val="en-US" w:eastAsia="zh-CN"/>
        </w:rPr>
      </w:pPr>
      <w:r>
        <w:rPr>
          <w:rFonts w:hint="eastAsia"/>
          <w:b w:val="0"/>
          <w:bCs w:val="0"/>
          <w:sz w:val="22"/>
          <w:szCs w:val="22"/>
          <w:lang w:val="en-US" w:eastAsia="zh-CN"/>
        </w:rPr>
        <w:t xml:space="preserve">耶鲁态度改变法（Yale Attitude Change Approach）由霍夫兰德（Hovland , Jains &amp; Kelley,1953）提出，其理论涉及了说服态度过程中的三个影响因素：沟通者、听众和信息。这套理论可以以“谁对谁说了些什么并取得了怎样的成效（who says what to whom </w:t>
      </w:r>
      <w:r>
        <w:rPr>
          <w:sz w:val="22"/>
          <w:szCs w:val="22"/>
        </w:rPr>
        <w:drawing>
          <wp:anchor distT="0" distB="0" distL="0" distR="0" simplePos="0" relativeHeight="251661312" behindDoc="0" locked="0" layoutInCell="1" allowOverlap="1">
            <wp:simplePos x="0" y="0"/>
            <wp:positionH relativeFrom="column">
              <wp:posOffset>2924175</wp:posOffset>
            </wp:positionH>
            <wp:positionV relativeFrom="paragraph">
              <wp:posOffset>90805</wp:posOffset>
            </wp:positionV>
            <wp:extent cx="2251710" cy="1906270"/>
            <wp:effectExtent l="0" t="0" r="3810" b="1397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pic:cNvPicPr>
                  </pic:nvPicPr>
                  <pic:blipFill>
                    <a:blip r:embed="rId12" cstate="print"/>
                    <a:stretch>
                      <a:fillRect/>
                    </a:stretch>
                  </pic:blipFill>
                  <pic:spPr>
                    <a:xfrm>
                      <a:off x="0" y="0"/>
                      <a:ext cx="2251710" cy="1906270"/>
                    </a:xfrm>
                    <a:prstGeom prst="rect">
                      <a:avLst/>
                    </a:prstGeom>
                  </pic:spPr>
                </pic:pic>
              </a:graphicData>
            </a:graphic>
          </wp:anchor>
        </w:drawing>
      </w:r>
      <w:r>
        <w:rPr>
          <w:rFonts w:hint="eastAsia"/>
          <w:b w:val="0"/>
          <w:bCs w:val="0"/>
          <w:sz w:val="22"/>
          <w:szCs w:val="22"/>
          <w:lang w:val="en-US" w:eastAsia="zh-CN"/>
        </w:rPr>
        <w:t>with what effect）”来概括，当然其中也存在着未考虑听众对信息的理解与服从等相关缺陷，本文以耶鲁态度改变方法的主题思想为纲要，辅之一证实性举例，拓展探究个人如何说服态度转变的方法。</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态度改变的原因</w:t>
      </w:r>
    </w:p>
    <w:p>
      <w:pPr>
        <w:spacing w:line="360" w:lineRule="auto"/>
        <w:ind w:firstLine="440" w:firstLineChars="200"/>
        <w:rPr>
          <w:rFonts w:hint="eastAsia"/>
          <w:b w:val="0"/>
          <w:bCs w:val="0"/>
          <w:sz w:val="22"/>
          <w:szCs w:val="22"/>
          <w:lang w:val="en-US" w:eastAsia="zh-CN"/>
        </w:rPr>
      </w:pPr>
      <w:r>
        <w:rPr>
          <w:rFonts w:hint="eastAsia"/>
          <w:b w:val="0"/>
          <w:bCs w:val="0"/>
          <w:sz w:val="22"/>
          <w:szCs w:val="22"/>
          <w:lang w:val="en-US" w:eastAsia="zh-CN"/>
        </w:rPr>
        <w:t>霍夫兰德认为, 人的态度的改变，往往是一个人的原有态度与外部既有的一些看法存在较大差异或相互抵牾而造成的，而这种不平衡的状态会产生压力，引起心理内部冲突（可以理解为一种紧张状态），为减少压力，消除这种状态，个体可以选择接受外界观点以及改变个人既有态度来缓和态度见的差异，或者采取强硬的抵制措施，获取外界与个人态度相一致的信息来支持自我的态度。</w:t>
      </w:r>
    </w:p>
    <w:p>
      <w:pPr>
        <w:spacing w:line="360" w:lineRule="auto"/>
        <w:ind w:firstLine="440" w:firstLineChars="200"/>
        <w:rPr>
          <w:rFonts w:hint="default"/>
          <w:b w:val="0"/>
          <w:bCs w:val="0"/>
          <w:sz w:val="22"/>
          <w:szCs w:val="22"/>
          <w:lang w:val="en-US" w:eastAsia="zh-CN"/>
        </w:rPr>
      </w:pPr>
      <w:r>
        <w:rPr>
          <w:rFonts w:hint="eastAsia"/>
          <w:b w:val="0"/>
          <w:bCs w:val="0"/>
          <w:sz w:val="22"/>
          <w:szCs w:val="22"/>
          <w:lang w:val="en-US" w:eastAsia="zh-CN"/>
        </w:rPr>
        <w:t>而如果我们要尝试说服非己观点，使其改变态度，必然需要了解个体为防止态度改变而可能做出的一系列抵制措施，这些抵制措施大体可以分为三类。</w:t>
      </w:r>
    </w:p>
    <w:p>
      <w:pPr>
        <w:numPr>
          <w:ilvl w:val="0"/>
          <w:numId w:val="5"/>
        </w:numPr>
        <w:spacing w:line="360" w:lineRule="auto"/>
        <w:ind w:firstLine="440" w:firstLineChars="200"/>
        <w:rPr>
          <w:rFonts w:hint="eastAsia"/>
          <w:b w:val="0"/>
          <w:bCs w:val="0"/>
          <w:sz w:val="22"/>
          <w:szCs w:val="22"/>
          <w:lang w:val="en-US" w:eastAsia="zh-CN"/>
        </w:rPr>
      </w:pPr>
      <w:r>
        <w:rPr>
          <w:rFonts w:hint="eastAsia"/>
          <w:b w:val="0"/>
          <w:bCs w:val="0"/>
          <w:sz w:val="22"/>
          <w:szCs w:val="22"/>
          <w:lang w:val="en-US" w:eastAsia="zh-CN"/>
        </w:rPr>
        <w:t>贬损信誉（Derogatory reputation）：当人们有时无法反驳对方的观点及论据，或是无理由的执着于个人刻板观点时，常采用贬低或损坏影响给予者（即沟通者）的声誉及可靠度来尝试向自己内心证明信息来源不可信，以降低其劝说信息的说服力，从而为坚持个体态度提供理由。在辩论赛中，如果我方占据劣势，且无策给出进一步数据以证明自身观点或证伪对方观点，面临回答困境是，我们往往会从对方不讲道德，不遵守辩论规则去寻找对方破绽，这实际上就是一种轻度贬损信誉的表现。</w:t>
      </w:r>
    </w:p>
    <w:p>
      <w:pPr>
        <w:numPr>
          <w:ilvl w:val="0"/>
          <w:numId w:val="5"/>
        </w:numPr>
        <w:spacing w:line="360" w:lineRule="auto"/>
        <w:ind w:firstLine="440" w:firstLineChars="200"/>
        <w:rPr>
          <w:rFonts w:hint="eastAsia"/>
          <w:b w:val="0"/>
          <w:bCs w:val="0"/>
          <w:sz w:val="22"/>
          <w:szCs w:val="22"/>
          <w:lang w:val="en-US" w:eastAsia="zh-CN"/>
        </w:rPr>
      </w:pPr>
      <w:r>
        <w:rPr>
          <w:rFonts w:hint="eastAsia"/>
          <w:b w:val="0"/>
          <w:bCs w:val="0"/>
          <w:sz w:val="22"/>
          <w:szCs w:val="22"/>
          <w:lang w:val="en-US" w:eastAsia="zh-CN"/>
        </w:rPr>
        <w:t>歪曲信息（Distorted information）:</w:t>
      </w:r>
    </w:p>
    <w:p>
      <w:pPr>
        <w:numPr>
          <w:ilvl w:val="0"/>
          <w:numId w:val="0"/>
        </w:numPr>
        <w:spacing w:line="360" w:lineRule="auto"/>
        <w:ind w:firstLine="660" w:firstLineChars="300"/>
        <w:rPr>
          <w:rFonts w:hint="eastAsia"/>
          <w:b w:val="0"/>
          <w:bCs w:val="0"/>
          <w:sz w:val="22"/>
          <w:szCs w:val="22"/>
          <w:lang w:val="en-US" w:eastAsia="zh-CN"/>
        </w:rPr>
      </w:pPr>
      <w:r>
        <w:rPr>
          <w:rFonts w:hint="eastAsia"/>
          <w:b w:val="0"/>
          <w:bCs w:val="0"/>
          <w:sz w:val="22"/>
          <w:szCs w:val="22"/>
          <w:lang w:val="en-US" w:eastAsia="zh-CN"/>
        </w:rPr>
        <w:t>2.1同化作用：故意或片面的将沟通者某些实质上不同于自己态度的观点看做是和自己的态度相近或相同的观点。</w:t>
      </w:r>
    </w:p>
    <w:p>
      <w:pPr>
        <w:numPr>
          <w:ilvl w:val="0"/>
          <w:numId w:val="0"/>
        </w:numPr>
        <w:spacing w:line="360" w:lineRule="auto"/>
        <w:ind w:firstLine="660" w:firstLineChars="300"/>
        <w:rPr>
          <w:rFonts w:hint="eastAsia"/>
          <w:b w:val="0"/>
          <w:bCs w:val="0"/>
          <w:sz w:val="22"/>
          <w:szCs w:val="22"/>
          <w:lang w:val="en-US" w:eastAsia="zh-CN"/>
        </w:rPr>
      </w:pPr>
      <w:r>
        <w:rPr>
          <w:rFonts w:hint="eastAsia"/>
          <w:b w:val="0"/>
          <w:bCs w:val="0"/>
          <w:sz w:val="22"/>
          <w:szCs w:val="22"/>
          <w:lang w:val="en-US" w:eastAsia="zh-CN"/>
        </w:rPr>
        <w:t xml:space="preserve">2.2反向或逆向作用：把沟通者的态度观点故意夸大到极端，使说服理论失去可靠性甚至变得荒唐可笑。 </w:t>
      </w:r>
    </w:p>
    <w:p>
      <w:pPr>
        <w:numPr>
          <w:ilvl w:val="0"/>
          <w:numId w:val="0"/>
        </w:numPr>
        <w:spacing w:line="360" w:lineRule="auto"/>
        <w:ind w:firstLine="440" w:firstLineChars="200"/>
        <w:rPr>
          <w:rFonts w:hint="eastAsia"/>
          <w:b w:val="0"/>
          <w:bCs w:val="0"/>
          <w:sz w:val="22"/>
          <w:szCs w:val="22"/>
          <w:lang w:val="en-US" w:eastAsia="zh-CN"/>
        </w:rPr>
      </w:pPr>
      <w:r>
        <w:rPr>
          <w:rFonts w:hint="eastAsia"/>
          <w:b w:val="0"/>
          <w:bCs w:val="0"/>
          <w:sz w:val="22"/>
          <w:szCs w:val="22"/>
          <w:lang w:val="en-US" w:eastAsia="zh-CN"/>
        </w:rPr>
        <w:t xml:space="preserve">无论是将沟通者的态度观点认为与自己相近或是认为沟通者的态度观点完全不可信（反对社会主义便是国际社会的一种刻板歪曲心理），都目的于缩小或取消差异，因而企图使自身心理状态恢复平衡，从而不在沟通者的说服下改变个人观点。 </w:t>
      </w:r>
    </w:p>
    <w:p>
      <w:pPr>
        <w:spacing w:line="360" w:lineRule="auto"/>
        <w:ind w:firstLine="440" w:firstLineChars="200"/>
        <w:rPr>
          <w:rFonts w:hint="eastAsia"/>
          <w:b/>
          <w:bCs/>
          <w:sz w:val="22"/>
          <w:szCs w:val="22"/>
          <w:lang w:val="en-US" w:eastAsia="zh-CN"/>
        </w:rPr>
      </w:pPr>
      <w:r>
        <w:rPr>
          <w:rFonts w:hint="eastAsia"/>
          <w:b w:val="0"/>
          <w:bCs w:val="0"/>
          <w:sz w:val="22"/>
          <w:szCs w:val="22"/>
          <w:lang w:val="en-US" w:eastAsia="zh-CN"/>
        </w:rPr>
        <w:t>掩盖拒绝：源于沙利文（Harry Stack Sullivan）的自我系统（self-regulatory system）概念：个人为了消除焦虑, 就会形成一种具有防御功能的自我觉知系统或一套衡量自己行为的标准。掩盖拒绝策略主要有两种方式：一、以文饰美化自己真正的看法和态度偏向来拒绝外部的劝说或影响； 二、对沟通者的说服毫不理睬，或是对沟通者的意见与说服信息不作任何回应，基本以任性而不讲理的方式反对一切说服观点，从而继续维持自己的见解。</w:t>
      </w:r>
    </w:p>
    <w:p>
      <w:pPr>
        <w:numPr>
          <w:ilvl w:val="0"/>
          <w:numId w:val="0"/>
        </w:numPr>
        <w:rPr>
          <w:rFonts w:hint="eastAsia"/>
          <w:b/>
          <w:bCs/>
          <w:sz w:val="28"/>
          <w:szCs w:val="28"/>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说服态度的要义</w:t>
      </w:r>
    </w:p>
    <w:p>
      <w:pPr>
        <w:numPr>
          <w:ilvl w:val="0"/>
          <w:numId w:val="0"/>
        </w:numPr>
        <w:rPr>
          <w:rFonts w:hint="eastAsia"/>
          <w:b/>
          <w:bCs/>
          <w:sz w:val="28"/>
          <w:szCs w:val="28"/>
          <w:lang w:val="en-US" w:eastAsia="zh-CN"/>
        </w:rPr>
      </w:pPr>
      <w:r>
        <w:rPr>
          <w:rFonts w:hint="eastAsia"/>
          <w:b/>
          <w:bCs/>
          <w:sz w:val="28"/>
          <w:szCs w:val="28"/>
          <w:lang w:val="en-US" w:eastAsia="zh-CN"/>
        </w:rPr>
        <w:t>一、沟通者</w:t>
      </w:r>
    </w:p>
    <w:p>
      <w:pPr>
        <w:numPr>
          <w:ilvl w:val="0"/>
          <w:numId w:val="0"/>
        </w:numPr>
        <w:ind w:firstLine="440" w:firstLineChars="200"/>
        <w:rPr>
          <w:rFonts w:hint="eastAsia"/>
          <w:b w:val="0"/>
          <w:bCs w:val="0"/>
          <w:sz w:val="22"/>
          <w:szCs w:val="22"/>
          <w:lang w:val="en-US" w:eastAsia="zh-CN"/>
        </w:rPr>
      </w:pPr>
      <w:r>
        <w:rPr>
          <w:rFonts w:hint="eastAsia"/>
          <w:b w:val="0"/>
          <w:bCs w:val="0"/>
          <w:sz w:val="22"/>
          <w:szCs w:val="22"/>
          <w:lang w:val="en-US" w:eastAsia="zh-CN"/>
        </w:rPr>
        <w:t>沟通者作为说服“指令”发出的主体，在很大程度上影响着说服异类态度的结果，一般而言，沟通者的可靠性以及沟通者受到的喜爱程度是影响态度转变的两大主要因素，但同样，观点交流时的尊重、立场的客观性以及沟通者说服的态度、语速及语气，都是说服异类态度时的重要参数。</w:t>
      </w:r>
    </w:p>
    <w:p>
      <w:pPr>
        <w:numPr>
          <w:ilvl w:val="0"/>
          <w:numId w:val="0"/>
        </w:numPr>
        <w:ind w:firstLine="440" w:firstLineChars="200"/>
        <w:rPr>
          <w:rFonts w:hint="eastAsia"/>
          <w:b w:val="0"/>
          <w:bCs w:val="0"/>
          <w:sz w:val="22"/>
          <w:szCs w:val="22"/>
          <w:lang w:val="en-US" w:eastAsia="zh-CN"/>
        </w:rPr>
      </w:pPr>
      <w:r>
        <w:rPr>
          <w:rFonts w:hint="eastAsia"/>
          <w:b w:val="0"/>
          <w:bCs w:val="0"/>
          <w:sz w:val="22"/>
          <w:szCs w:val="22"/>
          <w:lang w:val="en-US" w:eastAsia="zh-CN"/>
        </w:rPr>
        <w:t>可靠性（credibility）指的是沟通者让人信赖的程度。一般认为，沟通者的可靠性由专业性（expertise）和可信度（trustworthiness）构成，只有当沟通对象对沟通者产生较高的可靠度评估，说服信息才可能发挥诱导态度改变的作用。</w:t>
      </w:r>
    </w:p>
    <w:p>
      <w:pPr>
        <w:numPr>
          <w:ilvl w:val="0"/>
          <w:numId w:val="0"/>
        </w:numPr>
        <w:ind w:firstLine="420"/>
        <w:rPr>
          <w:rFonts w:hint="eastAsia"/>
          <w:b w:val="0"/>
          <w:bCs w:val="0"/>
          <w:sz w:val="22"/>
          <w:szCs w:val="22"/>
          <w:lang w:val="en-US" w:eastAsia="zh-CN"/>
        </w:rPr>
      </w:pPr>
      <w:r>
        <w:rPr>
          <w:rFonts w:hint="eastAsia"/>
          <w:b w:val="0"/>
          <w:bCs w:val="0"/>
          <w:sz w:val="22"/>
          <w:szCs w:val="22"/>
          <w:lang w:val="en-US" w:eastAsia="zh-CN"/>
        </w:rPr>
        <w:t>1.1专业性</w:t>
      </w:r>
    </w:p>
    <w:p>
      <w:pPr>
        <w:numPr>
          <w:ilvl w:val="0"/>
          <w:numId w:val="0"/>
        </w:numPr>
        <w:ind w:firstLine="420"/>
        <w:rPr>
          <w:rFonts w:hint="eastAsia"/>
          <w:b w:val="0"/>
          <w:bCs w:val="0"/>
          <w:sz w:val="22"/>
          <w:szCs w:val="22"/>
          <w:lang w:val="en-US" w:eastAsia="zh-CN"/>
        </w:rPr>
      </w:pPr>
      <w:r>
        <w:rPr>
          <w:rFonts w:hint="eastAsia"/>
          <w:b w:val="0"/>
          <w:bCs w:val="0"/>
          <w:sz w:val="22"/>
          <w:szCs w:val="22"/>
          <w:lang w:val="en-US" w:eastAsia="zh-CN"/>
        </w:rPr>
        <w:t>沟通者的专业性高低很大程度上影响着说服他人改变态度的程度。对于同一受众群体而言，如果沟通者的学识、地位及成就与之处于同一水平，则说服的可能性会大大下降；如果沟通者本身有专家教授称号，那同一受众对同样的观点说服可能发生完全相反的理解。沟通者专业性对改变态度的影响在生活中处处可见。我们阅读大家的文学作品，总会被其中的环境情感所渲染，对于本身处于中性立场的“肤浅者”们而言，大家们文章的说服使我们极具代入感，从而不自觉的改变态度，变得支持喜爱这些文学创作；但另一方面，文人相轻的比喻在现代社会还屡见不鲜。因而当沟通者与受众的相对专业差别较大时，说服态度发生的可能性便会陡增。</w:t>
      </w:r>
    </w:p>
    <w:p>
      <w:pPr>
        <w:numPr>
          <w:ilvl w:val="0"/>
          <w:numId w:val="0"/>
        </w:numPr>
        <w:ind w:firstLine="420"/>
        <w:rPr>
          <w:rFonts w:hint="eastAsia"/>
          <w:b w:val="0"/>
          <w:bCs w:val="0"/>
          <w:sz w:val="22"/>
          <w:szCs w:val="22"/>
          <w:lang w:val="en-US" w:eastAsia="zh-CN"/>
        </w:rPr>
      </w:pPr>
      <w:r>
        <w:rPr>
          <w:rFonts w:hint="eastAsia"/>
          <w:b w:val="0"/>
          <w:bCs w:val="0"/>
          <w:sz w:val="22"/>
          <w:szCs w:val="22"/>
          <w:lang w:val="en-US" w:eastAsia="zh-CN"/>
        </w:rPr>
        <w:t>同样，Hovland &amp; Weiss（1951）也提出了专业性高低的即时效果与长期效果的差距。简要而言，只有在即时效果的框定范围内，专业性更高的信息来源可以使态度有更明显的改变倾向。根据我们的日常生活，一般情况下，即使时间推移，我们对于专家的专业性并不会产生较大的质疑，但Hovland &amp; Weiss随即发现了睡眠者效应：沟通者的可靠性对态度改变的影响随着时间的推移而消失，这意味着长远而言，以专家作为说服者并不能达到使受众态度发生改变的预期目的。</w:t>
      </w:r>
    </w:p>
    <w:p>
      <w:pPr>
        <w:numPr>
          <w:ilvl w:val="0"/>
          <w:numId w:val="0"/>
        </w:numPr>
        <w:ind w:firstLine="420"/>
        <w:rPr>
          <w:rFonts w:hint="eastAsia"/>
          <w:sz w:val="22"/>
          <w:szCs w:val="22"/>
          <w:lang w:val="en-US" w:eastAsia="zh-CN"/>
        </w:rPr>
      </w:pPr>
      <w:r>
        <w:rPr>
          <w:rFonts w:hint="eastAsia"/>
          <w:b w:val="0"/>
          <w:bCs w:val="0"/>
          <w:sz w:val="22"/>
          <w:szCs w:val="22"/>
          <w:lang w:val="en-US" w:eastAsia="zh-CN"/>
        </w:rPr>
        <w:t>造成上述现象的滥觞往往源于人习惯将信息本身和沟通者分离开来，且人们遗忘沟通者要比遗忘沟通内容要快一点。以广告营销为例，雪碧的广告几乎一年换一位当红明星代言，但我们对这些像明星这样的高可靠度说服者的记忆并不十分长期，恰恰相反，我们更是记住了“透心凉,心飞扬,释放你的夏日”这样的广告词。另一方面，我们熟记脑白金的广告，但并不是因为广告中有重量级的社会人物，而在于其有趣的广告内容（说服信息）。这都可以证实睡眠者效应对于说服可靠性的解释，从而对于广告业对人们的说服，更多的应该应用具有实质内容的广告词及呈现。</w:t>
      </w:r>
    </w:p>
    <w:p>
      <w:pPr>
        <w:bidi w:val="0"/>
        <w:ind w:firstLine="440" w:firstLineChars="200"/>
        <w:rPr>
          <w:rFonts w:hint="eastAsia"/>
          <w:sz w:val="22"/>
          <w:szCs w:val="22"/>
          <w:lang w:val="en-US" w:eastAsia="zh-CN"/>
        </w:rPr>
      </w:pPr>
      <w:r>
        <w:rPr>
          <w:rFonts w:hint="eastAsia"/>
          <w:sz w:val="22"/>
          <w:szCs w:val="22"/>
          <w:lang w:val="en-US" w:eastAsia="zh-CN"/>
        </w:rPr>
        <w:t>1.2可信度</w:t>
      </w:r>
    </w:p>
    <w:p>
      <w:pPr>
        <w:bidi w:val="0"/>
        <w:ind w:firstLine="440" w:firstLineChars="200"/>
        <w:rPr>
          <w:rFonts w:hint="default"/>
          <w:sz w:val="22"/>
          <w:szCs w:val="22"/>
          <w:lang w:val="en-US" w:eastAsia="zh-CN"/>
        </w:rPr>
      </w:pPr>
      <w:r>
        <w:rPr>
          <w:rFonts w:hint="eastAsia"/>
          <w:sz w:val="22"/>
          <w:szCs w:val="22"/>
          <w:lang w:val="en-US" w:eastAsia="zh-CN"/>
        </w:rPr>
        <w:t>专业性多为一种先入为主的概念，而沟通者的可信度需要在说服的过程中不断建立。在实际过程中，而信息来源的可信度，很大程度上影响着沟通者说服他人的信心。当一个人的立场具有社会公正性时，即使他企图说服的信息与接受者原有的态度相抵触，接受者仍然会愿意听取他的意见，从而可以大大的增加说服以使态度改变的可能性。沃尔斯特等（Walster,Aronson &amp; Abrahams,1996）的犯罪辩护研究很好的证实了这一点，当罪犯在被判决时，伸张警察权力限制过度自由，虽然与个体行为产生反差，但更可证明个人立场的中立性，从而可以获得更好的审判结果。因而在广告业中，如果暂缺不论广告的真实性，王婆卖瓜式的“世间百事皆不同，唯有---百事可乐”（百事可乐广告词）这般形式未必可取，反而是站在消费者角度的阐述，如“ 人人都为礼品愁，我送北极海狗油”（北极海狗油广告词）此类的表达，更能使消费者产生购买产品的态度。</w:t>
      </w:r>
    </w:p>
    <w:p>
      <w:pPr>
        <w:bidi w:val="0"/>
        <w:ind w:firstLine="440" w:firstLineChars="200"/>
        <w:rPr>
          <w:rFonts w:hint="default"/>
          <w:sz w:val="22"/>
          <w:szCs w:val="22"/>
          <w:lang w:val="en-US" w:eastAsia="zh-CN"/>
        </w:rPr>
      </w:pPr>
      <w:r>
        <w:rPr>
          <w:rFonts w:hint="eastAsia"/>
          <w:sz w:val="22"/>
          <w:szCs w:val="22"/>
          <w:lang w:val="en-US" w:eastAsia="zh-CN"/>
        </w:rPr>
        <w:t>为了使说服达到成效，沟通者在说服时可以有意的隐藏自己的动机与意图，使说服过程由客观逐渐转向一方，达到诱导态度改变的效果。</w:t>
      </w:r>
    </w:p>
    <w:p>
      <w:pPr>
        <w:bidi w:val="0"/>
        <w:ind w:firstLine="420"/>
        <w:rPr>
          <w:rFonts w:hint="eastAsia"/>
          <w:sz w:val="22"/>
          <w:szCs w:val="22"/>
          <w:lang w:val="en-US" w:eastAsia="zh-CN"/>
        </w:rPr>
      </w:pPr>
      <w:r>
        <w:rPr>
          <w:rFonts w:hint="eastAsia"/>
          <w:sz w:val="22"/>
          <w:szCs w:val="22"/>
          <w:lang w:val="en-US" w:eastAsia="zh-CN"/>
        </w:rPr>
        <w:t>1.3吸引力（喜爱程度）</w:t>
      </w:r>
    </w:p>
    <w:p>
      <w:pPr>
        <w:numPr>
          <w:ilvl w:val="0"/>
          <w:numId w:val="0"/>
        </w:numPr>
        <w:rPr>
          <w:rFonts w:hint="eastAsia"/>
          <w:b/>
          <w:bCs/>
          <w:sz w:val="22"/>
          <w:szCs w:val="22"/>
          <w:lang w:val="en-US" w:eastAsia="zh-CN"/>
        </w:rPr>
      </w:pPr>
      <w:r>
        <w:rPr>
          <w:rFonts w:hint="eastAsia"/>
          <w:sz w:val="22"/>
          <w:szCs w:val="22"/>
          <w:lang w:val="en-US" w:eastAsia="zh-CN"/>
        </w:rPr>
        <w:t>沟通对象对沟通者的喜好程度影响着自身的态度改变，这也可以认为沟通者本身的吸引力在说服过程中也起着一定的影响作用。相较于上两点而言，喜爱程度更多的倾向于态度的情感部分，即边缘途径的线索化说服，而非前两者的认知成分说服。因此，广告常常选择明星等社会地位本身较具个人吸引力的沟通者来支持说服消费者，通过爱屋及乌的移情效果，增加诱导态度转变的成功率。</w:t>
      </w:r>
    </w:p>
    <w:p>
      <w:pPr>
        <w:numPr>
          <w:ilvl w:val="0"/>
          <w:numId w:val="6"/>
        </w:numPr>
        <w:bidi w:val="0"/>
        <w:ind w:left="210" w:leftChars="0" w:firstLineChars="0"/>
        <w:rPr>
          <w:rFonts w:hint="eastAsia"/>
          <w:b/>
          <w:bCs/>
          <w:sz w:val="28"/>
          <w:szCs w:val="28"/>
          <w:lang w:val="en-US" w:eastAsia="zh-CN"/>
        </w:rPr>
      </w:pPr>
      <w:r>
        <w:rPr>
          <w:rFonts w:hint="eastAsia"/>
          <w:b/>
          <w:bCs/>
          <w:sz w:val="28"/>
          <w:szCs w:val="28"/>
          <w:lang w:val="en-US" w:eastAsia="zh-CN"/>
        </w:rPr>
        <w:t>沟通对象</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你永远叫不醒一个假装沉睡的人”，因而在说服的过程中，不仅需要考虑沟通者的个人方式与指令发出过程，也同样要顾忌沟通对象的接受过程。因而说服他人使其改变态度，不仅仅是沟通者的自我准备过程，更是一个寻找时机，在最易处击溃沟通对象即受众的过程，因而说服态度改变也需要对沟通对象进行一定更多考察。</w:t>
      </w:r>
    </w:p>
    <w:p>
      <w:pPr>
        <w:keepNext w:val="0"/>
        <w:keepLines w:val="0"/>
        <w:widowControl/>
        <w:suppressLineNumbers w:val="0"/>
        <w:ind w:firstLine="440" w:firstLineChars="200"/>
        <w:jc w:val="left"/>
        <w:rPr>
          <w:rFonts w:hint="eastAsia"/>
          <w:b w:val="0"/>
          <w:bCs w:val="0"/>
          <w:sz w:val="22"/>
          <w:szCs w:val="22"/>
          <w:lang w:val="en-US" w:eastAsia="zh-CN"/>
        </w:rPr>
      </w:pP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2.1个性、智力与自尊</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詹尼斯和霍夫兰德（Janis et al.,1959）早已提出可说服性的概念，可说服性是一种个性特征，具有这种个性特征的人极易被说服。当然，对于其他影响因素而言，这种属于品质的个性影响是极其微弱的，每个个体的分布多在平均值左右，所以对于不同沟通对象而言，仅仅考虑他们本身的可说服性，不能未说服态度改变提供有力支持。</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但由此可以引申出认知需求的概念，在说服以致他人改变态度的过程中，对于认知需求高的沟通对象，沟通者应该更加关注于论据的质量，即通过中心途径进行理性说服，例如舒肤佳，奥妙洗衣液等清洁产品，他们的广告中则有去污99%等论据证明；但对于认知需求较低的沟通对象而言，较高质量的论据只会增加说服信息的理解难度，因为其本身的强逻辑与繁琐性，到时受众态度改变意愿减弱。因而，在面对此类沟通对象时，以边缘途径的其他线索诱导，增加信息吸引力而不是论据的实质质量高低来进行感性说服，也不失为一条可行的途径。</w:t>
      </w:r>
    </w:p>
    <w:p>
      <w:pPr>
        <w:keepNext w:val="0"/>
        <w:keepLines w:val="0"/>
        <w:widowControl/>
        <w:suppressLineNumbers w:val="0"/>
        <w:ind w:firstLine="440" w:firstLineChars="200"/>
        <w:jc w:val="left"/>
        <w:rPr>
          <w:rFonts w:hint="default"/>
          <w:b w:val="0"/>
          <w:bCs w:val="0"/>
          <w:sz w:val="22"/>
          <w:szCs w:val="22"/>
          <w:lang w:val="en-US" w:eastAsia="zh-CN"/>
        </w:rPr>
      </w:pPr>
      <w:r>
        <w:rPr>
          <w:rFonts w:hint="eastAsia"/>
          <w:b w:val="0"/>
          <w:bCs w:val="0"/>
          <w:sz w:val="22"/>
          <w:szCs w:val="22"/>
          <w:lang w:val="en-US" w:eastAsia="zh-CN"/>
        </w:rPr>
        <w:t>智力对于被说服而发生态度改变的原理不言而喻。在元认知理论中，Rhodes &amp; Wood （1992）曾提出智力低的人更容易被说服的实验结果，原因可能与其缺乏一定的自我主见，个体认知产生主要来源于外部，防御自我观点能力较低有关。这可能带有一点偏见的色彩，但生活中，对于智力尚未发育完全的儿童，我们确实难以去说服他，他依旧会坚实自己的态度---调皮捣蛋。</w:t>
      </w:r>
    </w:p>
    <w:p>
      <w:pPr>
        <w:keepNext w:val="0"/>
        <w:keepLines w:val="0"/>
        <w:widowControl/>
        <w:suppressLineNumbers w:val="0"/>
        <w:ind w:firstLine="440" w:firstLineChars="200"/>
        <w:jc w:val="left"/>
        <w:rPr>
          <w:rFonts w:hint="eastAsia"/>
          <w:b w:val="0"/>
          <w:bCs w:val="0"/>
          <w:sz w:val="21"/>
          <w:szCs w:val="21"/>
          <w:lang w:val="en-US" w:eastAsia="zh-CN"/>
        </w:rPr>
      </w:pPr>
      <w:r>
        <w:rPr>
          <w:rFonts w:hint="eastAsia"/>
          <w:b w:val="0"/>
          <w:bCs w:val="0"/>
          <w:sz w:val="22"/>
          <w:szCs w:val="22"/>
          <w:lang w:val="en-US" w:eastAsia="zh-CN"/>
        </w:rPr>
        <w:t>自尊对说服态度改变的影响不像智力那样直观，Rhodes &amp; Wood认为中等自尊的人更容易被说服。其实其中的原因也不难推测，低自尊的人往往过于关注自我，不太愿意与现实社会进行信息往来，对于外界信息的处理速度也相对较慢，因而难以被说服；而高自尊的人，对自己所持有的的态度及观点保持高度自信，使其改变态度所产生的认知失调等价于跨越高自尊的巨型山峰，难以通过说服这一单一化的行为使其改变自己的态度与行为。</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2.2情绪</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情绪因素对于说服态度改变的影响多体现在愉悦及悲伤情绪对说服元认知过程中。而作为说服信息的补充而言，愉悦情绪比悲伤状态对个体态度的改变量影响更大。当个体处于愉悦情绪状态时，能促进他对自身想法的确证, 从而提升说服效果(Huntsinger &amp; Clore，2012)。好心情效应便是一种表现，因而在我的童年，一些合理却有点过分的小理由，只有在母亲心情舒适时才敢于提出，而此时，说服母亲改变以往拒绝态度的可能性也大大增高，往往能达到我的预期目的。</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在 Briñol，Petty &amp; Barden (2007)的研究中，先向被试呈现强说服力的说服信息，然后要求被试回忆过往快乐或难过的场景，创造愉悦或者悲伤状态。结果发现，回忆快乐场景组比难过组的说服效果更好，但是，如果呈现信息的说服力弱，情绪对态度改变的影响就会发生逆转。即信息的说服力(强/ 弱)与情绪(快乐/悲伤)存在着复杂的交互作用。</w:t>
      </w:r>
    </w:p>
    <w:p>
      <w:pPr>
        <w:bidi w:val="0"/>
        <w:ind w:firstLine="440" w:firstLineChars="200"/>
        <w:rPr>
          <w:rFonts w:hint="eastAsia"/>
          <w:b w:val="0"/>
          <w:bCs w:val="0"/>
          <w:sz w:val="22"/>
          <w:szCs w:val="22"/>
          <w:lang w:val="en-US" w:eastAsia="zh-CN"/>
        </w:rPr>
      </w:pPr>
      <w:r>
        <w:rPr>
          <w:rFonts w:hint="eastAsia"/>
          <w:b w:val="0"/>
          <w:bCs w:val="0"/>
          <w:sz w:val="22"/>
          <w:szCs w:val="22"/>
          <w:lang w:val="en-US" w:eastAsia="zh-CN"/>
        </w:rPr>
        <w:t>Petty 和 Briñol (2015)认为可能存在两种情绪影响说服元认知过程的机制，用以解释情绪对于说服态度改变的效用。一种是认知确证机制：认知确证是指情绪通过认知评价影响个体的态度观点，即确定与不确定两方面；另一种是情感确证机制：情感确证是指情绪通过效价评价影响个体的态度观点，即愉快与悲伤两方面。</w:t>
      </w:r>
    </w:p>
    <w:p>
      <w:pPr>
        <w:bidi w:val="0"/>
        <w:ind w:firstLine="440" w:firstLineChars="200"/>
        <w:rPr>
          <w:rFonts w:hint="eastAsia"/>
          <w:b w:val="0"/>
          <w:bCs w:val="0"/>
          <w:sz w:val="22"/>
          <w:szCs w:val="22"/>
          <w:lang w:val="en-US" w:eastAsia="zh-CN"/>
        </w:rPr>
      </w:pPr>
      <w:r>
        <w:rPr>
          <w:rFonts w:hint="eastAsia"/>
          <w:b w:val="0"/>
          <w:bCs w:val="0"/>
          <w:sz w:val="22"/>
          <w:szCs w:val="22"/>
          <w:lang w:val="en-US" w:eastAsia="zh-CN"/>
        </w:rPr>
        <w:t>而愉快与悲伤情绪并不能分离出影响的情绪确证及认知确证机制，因为他们在两者中的作用是同向的（确定与愉悦相一致；不确定与悲伤相一致），但在另一些情绪中，则可以将两者分离。例如，愤怒是与确定有关的不愉快情绪，而惊奇是与不确定有关的愉快情绪。如果关注情绪的认知评价（确定/不确定）， 那么愤怒会比怀疑更能提升个体对自己态度观点的信心（认知确证）；但是，如果关注情绪的效价评价(愉快/悲伤)，那么惊奇会比愤怒更能提升个体对自己态度观点的信心（情感确证）。</w:t>
      </w:r>
    </w:p>
    <w:p>
      <w:pPr>
        <w:keepNext w:val="0"/>
        <w:keepLines w:val="0"/>
        <w:widowControl/>
        <w:suppressLineNumbers w:val="0"/>
        <w:ind w:firstLine="440" w:firstLineChars="200"/>
        <w:jc w:val="left"/>
        <w:rPr>
          <w:rFonts w:hint="eastAsia"/>
          <w:b w:val="0"/>
          <w:bCs w:val="0"/>
          <w:sz w:val="22"/>
          <w:szCs w:val="22"/>
          <w:lang w:val="en-US" w:eastAsia="zh-CN"/>
        </w:rPr>
      </w:pP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2.3自我损耗</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自我损耗由美国心理学家鲍迈斯特（Baumeister，2000）提出，自我消耗通俗而言，就是尽管什么都没做，但每一次选择、纠结、焦虑、分散精力，都是在损耗心理能量（类似于肌肉训练的疲劳），且心理能量作为一种共同性资源，只有相对领域的差别，每次消耗一点心理能量，人的执行能力和意志力就会下降。</w:t>
      </w:r>
    </w:p>
    <w:p>
      <w:pPr>
        <w:keepNext w:val="0"/>
        <w:keepLines w:val="0"/>
        <w:widowControl/>
        <w:suppressLineNumbers w:val="0"/>
        <w:ind w:firstLine="440" w:firstLineChars="200"/>
        <w:jc w:val="left"/>
        <w:rPr>
          <w:rFonts w:hint="eastAsia"/>
          <w:b w:val="0"/>
          <w:bCs w:val="0"/>
          <w:sz w:val="21"/>
          <w:szCs w:val="21"/>
          <w:lang w:val="en-US" w:eastAsia="zh-CN"/>
        </w:rPr>
      </w:pPr>
      <w:r>
        <w:rPr>
          <w:rFonts w:hint="eastAsia"/>
          <w:b w:val="0"/>
          <w:bCs w:val="0"/>
          <w:sz w:val="22"/>
          <w:szCs w:val="22"/>
          <w:lang w:val="en-US" w:eastAsia="zh-CN"/>
        </w:rPr>
        <w:t>而人的自我控制与坚定与否取决于心理能量的多少，因此，如果将人的心理资源短期内视为一个恒定值，那在说服态度改变中，如果事先通过无关任务消耗沟通对象的部分心理能量，在说服的过程中，沟通对象的有意识抵抗就会大大减小，从而提高说服的可能性。</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在齐晓栋、张大均的实验中，87名大学生被试，采用2(损耗，非损耗)×2(强说服信息，弱说服信息)的变量分类，让被试完成损耗或非损耗任务后，再阅读与其已有态度观念相反的或强或弱的说服信息，最后测查其态度及认知反应。</w:t>
      </w:r>
    </w:p>
    <w:p>
      <w:pPr>
        <w:keepNext w:val="0"/>
        <w:keepLines w:val="0"/>
        <w:widowControl/>
        <w:suppressLineNumbers w:val="0"/>
        <w:ind w:firstLine="440" w:firstLineChars="200"/>
        <w:jc w:val="left"/>
        <w:rPr>
          <w:rFonts w:hint="eastAsia"/>
          <w:b w:val="0"/>
          <w:bCs w:val="0"/>
          <w:sz w:val="22"/>
          <w:szCs w:val="22"/>
          <w:lang w:val="en-US" w:eastAsia="zh-CN"/>
        </w:rPr>
      </w:pPr>
      <w:r>
        <w:rPr>
          <w:sz w:val="22"/>
          <w:szCs w:val="22"/>
        </w:rPr>
        <w:drawing>
          <wp:anchor distT="0" distB="0" distL="114935" distR="114935" simplePos="0" relativeHeight="251662336" behindDoc="0" locked="0" layoutInCell="1" allowOverlap="1">
            <wp:simplePos x="0" y="0"/>
            <wp:positionH relativeFrom="column">
              <wp:posOffset>-43815</wp:posOffset>
            </wp:positionH>
            <wp:positionV relativeFrom="paragraph">
              <wp:posOffset>62230</wp:posOffset>
            </wp:positionV>
            <wp:extent cx="5398770" cy="1280795"/>
            <wp:effectExtent l="0" t="0" r="11430" b="1460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398770" cy="1280795"/>
                    </a:xfrm>
                    <a:prstGeom prst="rect">
                      <a:avLst/>
                    </a:prstGeom>
                    <a:noFill/>
                    <a:ln>
                      <a:noFill/>
                    </a:ln>
                  </pic:spPr>
                </pic:pic>
              </a:graphicData>
            </a:graphic>
          </wp:anchor>
        </w:drawing>
      </w:r>
      <w:r>
        <w:rPr>
          <w:rFonts w:hint="eastAsia"/>
          <w:b w:val="0"/>
          <w:bCs w:val="0"/>
          <w:sz w:val="22"/>
          <w:szCs w:val="22"/>
          <w:lang w:val="en-US" w:eastAsia="zh-CN"/>
        </w:rPr>
        <w:t>结果统计如上表，在表中，我们可以看到损耗组比非损耗组更容易顺从说服信息，这很好的验证了自我消耗对于抵抗说服的负面影响。同时，自我损耗及说服信息的质量高低对给予说服信息后态度的交互作用边缘效果显著: 在非损耗的情况下，被试阅读强、弱不同质量信息产生的态度改变有显著程度差异；而在损耗情况下，个体阅读强、弱不同质量信息产生的态度改变差异不显著。而阅读强说服信息，损耗组和非损耗组的态度改变程度差异不显著；阅读弱说服信息，损耗组的态度改变程度显著高于非损耗组。</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因而，在企图说服沟通对象时，沟通者可以利用无关任务优先消耗受众的心理资源，使其处于心理资源不足的疲劳状态，再通过给予说服信息，完成态度改变的诱导。自我消耗理论的提出，使说服过程不再过度依赖于沟通者自身的水平与吸引力，而是真正应用心理学的力量，通过更弱的说服信息，产生更大的态度改变诱导。</w:t>
      </w:r>
    </w:p>
    <w:p>
      <w:pPr>
        <w:keepNext w:val="0"/>
        <w:keepLines w:val="0"/>
        <w:widowControl/>
        <w:suppressLineNumbers w:val="0"/>
        <w:ind w:firstLine="440" w:firstLineChars="200"/>
        <w:jc w:val="left"/>
        <w:rPr>
          <w:rFonts w:hint="eastAsia"/>
          <w:b w:val="0"/>
          <w:bCs w:val="0"/>
          <w:sz w:val="21"/>
          <w:szCs w:val="21"/>
          <w:lang w:val="en-US" w:eastAsia="zh-CN"/>
        </w:rPr>
      </w:pPr>
      <w:r>
        <w:rPr>
          <w:rFonts w:hint="eastAsia"/>
          <w:b w:val="0"/>
          <w:bCs w:val="0"/>
          <w:sz w:val="22"/>
          <w:szCs w:val="22"/>
          <w:lang w:val="en-US" w:eastAsia="zh-CN"/>
        </w:rPr>
        <w:t>在现实生活中，我们往往会在长辈忙碌时对其提出本被否定的要求，这就是对自我消耗效应的一种应用，只不过这种自我消耗本非沟通者介导的，而是一种始于社会第三者的行为，在忙碌的疲惫状态下，长辈的心理资源得不到有效恢复，这是时我们提出的要求有迅速消耗其仅存的心理资源，即使长辈本身仍持反对态度，但心理资源的匮乏将介导一定的内部失衡，是个体不得不通过“答应”这一最优解来减少心理资源消耗，因而我们的弱说服力信息完成了抢说服力信息也难以完成的态度诱导任务。</w:t>
      </w:r>
    </w:p>
    <w:p>
      <w:pPr>
        <w:keepNext w:val="0"/>
        <w:keepLines w:val="0"/>
        <w:widowControl/>
        <w:numPr>
          <w:ilvl w:val="0"/>
          <w:numId w:val="0"/>
        </w:numPr>
        <w:suppressLineNumbers w:val="0"/>
        <w:jc w:val="left"/>
        <w:rPr>
          <w:rFonts w:hint="eastAsia"/>
          <w:b/>
          <w:bCs/>
          <w:sz w:val="28"/>
          <w:szCs w:val="28"/>
          <w:lang w:val="en-US" w:eastAsia="zh-CN"/>
        </w:rPr>
      </w:pPr>
    </w:p>
    <w:p>
      <w:pPr>
        <w:keepNext w:val="0"/>
        <w:keepLines w:val="0"/>
        <w:widowControl/>
        <w:numPr>
          <w:ilvl w:val="0"/>
          <w:numId w:val="0"/>
        </w:numPr>
        <w:suppressLineNumbers w:val="0"/>
        <w:jc w:val="left"/>
        <w:rPr>
          <w:rFonts w:hint="eastAsia"/>
          <w:b/>
          <w:bCs/>
          <w:sz w:val="28"/>
          <w:szCs w:val="28"/>
          <w:lang w:val="en-US" w:eastAsia="zh-CN"/>
        </w:rPr>
      </w:pPr>
      <w:r>
        <w:rPr>
          <w:rFonts w:hint="eastAsia"/>
          <w:b/>
          <w:bCs/>
          <w:sz w:val="28"/>
          <w:szCs w:val="28"/>
          <w:lang w:val="en-US" w:eastAsia="zh-CN"/>
        </w:rPr>
        <w:t>三、沟通过程与情境</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除了沟通者与沟通对象之外，沟通的方式及给予的信息也是说服诱导态度改变的重要组成部分，这一部分不仅仅聚焦于行为的指令发出，或是诱导行为的选择性接受，更多的是一个交互的过程，因而对沟通过程与环境的探索，也能助力提升说服的可能性。</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3.1预先警告与接种</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预先预警指在说服之前告诉人们可能要改变其态度。直观理解，这样的做法只会降低态度改变的可能性。预先预警，会使沟通对象在与沟通者交流时，更加重视沟通者的论据支持，从中寻找一个个破绽，并放大与自己态度相关的信息，这是一个积攒反面证据的机会，因而会大大减少信息的说服力。但对于立场本身偏向于中立，以及模糊不定的对象来说，预先警告也可以是一种态度确认的提醒，诱导受众认真思考获得的信息，从而增加其被说服而发生态度转变的可能性。</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预防接种则是说服过程沟通者要尽可能避免的暗示。预防接种是麦吉尔（McGuire ,1964）突出的一种支持性防御，即人们通过增加新的支持性论据以巩固自己的原有观点，从而增强抗拒说服的能力。如果实现让沟通对象接触少量与自己本身态度观点相反的论点，并进行仔细思考，那说服这些对象将变得十分困难。因为在仔细思考的过程中，他们会自觉的寻找新的论据来支持个人的态度观点，从而加强对自身态度的认同与信服，使接下来的信息冲击变得进于无效。</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这可以指导辩论比赛的准备，往往辨认比赛的好看之处就在于双方的攻与解，而仅仅考虑本方的观点，往往易于踏入歧途，若少量了解对方的支持性证据，不仅能由此寻得及转化为一系列的问题攻势，更可以作为一种提前的免疫接种，对己方的态度更为坚定，从而增加比赛的信心，去说服他人。</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3.2信息传递</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就信息本身而言，其呈现的顺序对说服诱导态度改变也会产生很大的影响。其中主要分为首因效应与近因效应两大类。米勒和坎贝尔（Miller &amp; Campbell，1959）最先通过法庭审判情境分析，对信息的呈现顺序与说服效果之间的关系做出总结。他们认为，对于短时间需要做出的决定的说服诱导态度而言，首因效应发挥主要效力；而对于信息给予后，相隔一段时间再做出判断的态度说服任务而言，近因效应发挥更强的效力。</w:t>
      </w:r>
    </w:p>
    <w:p>
      <w:pPr>
        <w:keepNext w:val="0"/>
        <w:keepLines w:val="0"/>
        <w:widowControl/>
        <w:numPr>
          <w:ilvl w:val="0"/>
          <w:numId w:val="0"/>
        </w:numPr>
        <w:suppressLineNumbers w:val="0"/>
        <w:ind w:firstLine="440" w:firstLineChars="200"/>
        <w:jc w:val="left"/>
        <w:rPr>
          <w:rFonts w:hint="default"/>
          <w:b w:val="0"/>
          <w:bCs w:val="0"/>
          <w:sz w:val="22"/>
          <w:szCs w:val="22"/>
          <w:lang w:val="en-US" w:eastAsia="zh-CN"/>
        </w:rPr>
      </w:pPr>
      <w:r>
        <w:rPr>
          <w:rFonts w:hint="eastAsia"/>
          <w:b w:val="0"/>
          <w:bCs w:val="0"/>
          <w:sz w:val="22"/>
          <w:szCs w:val="22"/>
          <w:lang w:val="en-US" w:eastAsia="zh-CN"/>
        </w:rPr>
        <w:t>因而，在日常瞬时性反馈的交流说服过程中，我们应该妥善使用首因效应，将具有震撼力的观点率先表明，最大程度提升态度改变的可能性。但是如果我们能通过一些记忆范式来将近因效应与首因效应间产生一定的关联与转化，我们就可以利用两种效应全方位的提升说服诱导态度转变的可能性。</w:t>
      </w:r>
    </w:p>
    <w:p>
      <w:pPr>
        <w:keepNext w:val="0"/>
        <w:keepLines w:val="0"/>
        <w:widowControl/>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在刘爱伦与周丽华老师的实验中，采用了2(保持时间间隔：0s 和10s)×3(实验材料:有意义汉字、无意义汉字与大写字母)×6(6 个系列位置)的因素设计。通过重复实验检测每个被试于每个系列位置正确回忆的百分比，来分析首因及近因效应的影响及转变。</w:t>
      </w:r>
    </w:p>
    <w:p>
      <w:pPr>
        <w:keepNext w:val="0"/>
        <w:keepLines w:val="0"/>
        <w:widowControl/>
        <w:suppressLineNumbers w:val="0"/>
        <w:ind w:firstLine="440" w:firstLineChars="200"/>
        <w:jc w:val="left"/>
        <w:rPr>
          <w:rFonts w:hint="default"/>
          <w:b w:val="0"/>
          <w:bCs w:val="0"/>
          <w:sz w:val="22"/>
          <w:szCs w:val="22"/>
          <w:lang w:val="en-US" w:eastAsia="zh-CN"/>
        </w:rPr>
      </w:pPr>
      <w:r>
        <w:rPr>
          <w:rFonts w:hint="eastAsia"/>
          <w:b w:val="0"/>
          <w:bCs w:val="0"/>
          <w:sz w:val="22"/>
          <w:szCs w:val="22"/>
          <w:lang w:val="en-US" w:eastAsia="zh-CN"/>
        </w:rPr>
        <w:t>结果如下。</w:t>
      </w:r>
    </w:p>
    <w:p>
      <w:pPr>
        <w:keepNext w:val="0"/>
        <w:keepLines w:val="0"/>
        <w:widowControl/>
        <w:suppressLineNumbers w:val="0"/>
        <w:jc w:val="left"/>
      </w:pPr>
      <w:r>
        <w:drawing>
          <wp:anchor distT="0" distB="0" distL="114935" distR="114935" simplePos="0" relativeHeight="251663360" behindDoc="0" locked="0" layoutInCell="1" allowOverlap="1">
            <wp:simplePos x="0" y="0"/>
            <wp:positionH relativeFrom="column">
              <wp:posOffset>117475</wp:posOffset>
            </wp:positionH>
            <wp:positionV relativeFrom="paragraph">
              <wp:posOffset>68580</wp:posOffset>
            </wp:positionV>
            <wp:extent cx="4976495" cy="1797050"/>
            <wp:effectExtent l="0" t="0" r="6985" b="127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4976495" cy="1797050"/>
                    </a:xfrm>
                    <a:prstGeom prst="rect">
                      <a:avLst/>
                    </a:prstGeom>
                    <a:noFill/>
                    <a:ln>
                      <a:noFill/>
                    </a:ln>
                  </pic:spPr>
                </pic:pic>
              </a:graphicData>
            </a:graphic>
          </wp:anchor>
        </w:drawing>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其中</w:t>
      </w:r>
      <w:r>
        <w:rPr>
          <w:rFonts w:hint="default"/>
          <w:b w:val="0"/>
          <w:bCs w:val="0"/>
          <w:sz w:val="22"/>
          <w:szCs w:val="22"/>
          <w:lang w:val="en-US" w:eastAsia="zh-CN"/>
        </w:rPr>
        <w:t>可从痕迹和线索两个方面来</w:t>
      </w:r>
      <w:r>
        <w:rPr>
          <w:rFonts w:hint="eastAsia"/>
          <w:b w:val="0"/>
          <w:bCs w:val="0"/>
          <w:sz w:val="22"/>
          <w:szCs w:val="22"/>
          <w:lang w:val="en-US" w:eastAsia="zh-CN"/>
        </w:rPr>
        <w:t>探究</w:t>
      </w:r>
      <w:r>
        <w:rPr>
          <w:rFonts w:hint="default"/>
          <w:b w:val="0"/>
          <w:bCs w:val="0"/>
          <w:sz w:val="22"/>
          <w:szCs w:val="22"/>
          <w:lang w:val="en-US" w:eastAsia="zh-CN"/>
        </w:rPr>
        <w:t>首因</w:t>
      </w:r>
      <w:r>
        <w:rPr>
          <w:rFonts w:hint="eastAsia"/>
          <w:b w:val="0"/>
          <w:bCs w:val="0"/>
          <w:sz w:val="22"/>
          <w:szCs w:val="22"/>
          <w:lang w:val="en-US" w:eastAsia="zh-CN"/>
        </w:rPr>
        <w:t>效应</w:t>
      </w:r>
      <w:r>
        <w:rPr>
          <w:rFonts w:hint="default"/>
          <w:b w:val="0"/>
          <w:bCs w:val="0"/>
          <w:sz w:val="22"/>
          <w:szCs w:val="22"/>
          <w:lang w:val="en-US" w:eastAsia="zh-CN"/>
        </w:rPr>
        <w:t>向近因</w:t>
      </w:r>
      <w:r>
        <w:rPr>
          <w:rFonts w:hint="eastAsia"/>
          <w:b w:val="0"/>
          <w:bCs w:val="0"/>
          <w:sz w:val="22"/>
          <w:szCs w:val="22"/>
          <w:lang w:val="en-US" w:eastAsia="zh-CN"/>
        </w:rPr>
        <w:t>效应</w:t>
      </w:r>
      <w:r>
        <w:rPr>
          <w:rFonts w:hint="default"/>
          <w:b w:val="0"/>
          <w:bCs w:val="0"/>
          <w:sz w:val="22"/>
          <w:szCs w:val="22"/>
          <w:lang w:val="en-US" w:eastAsia="zh-CN"/>
        </w:rPr>
        <w:t>的转换。短的时间间隔</w:t>
      </w:r>
      <w:r>
        <w:rPr>
          <w:rFonts w:hint="eastAsia"/>
          <w:b w:val="0"/>
          <w:bCs w:val="0"/>
          <w:sz w:val="22"/>
          <w:szCs w:val="22"/>
          <w:lang w:val="en-US" w:eastAsia="zh-CN"/>
        </w:rPr>
        <w:t>，</w:t>
      </w:r>
      <w:r>
        <w:rPr>
          <w:rFonts w:hint="default"/>
          <w:b w:val="0"/>
          <w:bCs w:val="0"/>
          <w:sz w:val="22"/>
          <w:szCs w:val="22"/>
          <w:lang w:val="en-US" w:eastAsia="zh-CN"/>
        </w:rPr>
        <w:t>第一个项目有不随意复述的优势</w:t>
      </w:r>
      <w:r>
        <w:rPr>
          <w:rFonts w:hint="eastAsia"/>
          <w:b w:val="0"/>
          <w:bCs w:val="0"/>
          <w:sz w:val="22"/>
          <w:szCs w:val="22"/>
          <w:lang w:val="en-US" w:eastAsia="zh-CN"/>
        </w:rPr>
        <w:t>，</w:t>
      </w:r>
      <w:r>
        <w:rPr>
          <w:rFonts w:hint="default"/>
          <w:b w:val="0"/>
          <w:bCs w:val="0"/>
          <w:sz w:val="22"/>
          <w:szCs w:val="22"/>
          <w:lang w:val="en-US" w:eastAsia="zh-CN"/>
        </w:rPr>
        <w:t>导致更深的记忆痕迹</w:t>
      </w:r>
      <w:r>
        <w:rPr>
          <w:rFonts w:hint="eastAsia"/>
          <w:b w:val="0"/>
          <w:bCs w:val="0"/>
          <w:sz w:val="22"/>
          <w:szCs w:val="22"/>
          <w:lang w:val="en-US" w:eastAsia="zh-CN"/>
        </w:rPr>
        <w:t>，</w:t>
      </w:r>
      <w:r>
        <w:rPr>
          <w:rFonts w:hint="default"/>
          <w:b w:val="0"/>
          <w:bCs w:val="0"/>
          <w:sz w:val="22"/>
          <w:szCs w:val="22"/>
          <w:lang w:val="en-US" w:eastAsia="zh-CN"/>
        </w:rPr>
        <w:t>也导致可建构内在的上下文之间的关系线索</w:t>
      </w:r>
      <w:r>
        <w:rPr>
          <w:rFonts w:hint="eastAsia"/>
          <w:b w:val="0"/>
          <w:bCs w:val="0"/>
          <w:sz w:val="22"/>
          <w:szCs w:val="22"/>
          <w:lang w:val="en-US" w:eastAsia="zh-CN"/>
        </w:rPr>
        <w:t>。</w:t>
      </w:r>
      <w:r>
        <w:rPr>
          <w:rFonts w:hint="default"/>
          <w:b w:val="0"/>
          <w:bCs w:val="0"/>
          <w:sz w:val="22"/>
          <w:szCs w:val="22"/>
          <w:lang w:val="en-US" w:eastAsia="zh-CN"/>
        </w:rPr>
        <w:t>此外该序列位置也是一极为特殊的提取线索</w:t>
      </w:r>
      <w:r>
        <w:rPr>
          <w:rFonts w:hint="eastAsia"/>
          <w:b w:val="0"/>
          <w:bCs w:val="0"/>
          <w:sz w:val="22"/>
          <w:szCs w:val="22"/>
          <w:lang w:val="en-US" w:eastAsia="zh-CN"/>
        </w:rPr>
        <w:t>，</w:t>
      </w:r>
      <w:r>
        <w:rPr>
          <w:rFonts w:hint="default"/>
          <w:b w:val="0"/>
          <w:bCs w:val="0"/>
          <w:sz w:val="22"/>
          <w:szCs w:val="22"/>
          <w:lang w:val="en-US" w:eastAsia="zh-CN"/>
        </w:rPr>
        <w:t>加上倒摄抑制弱</w:t>
      </w:r>
      <w:r>
        <w:rPr>
          <w:rFonts w:hint="eastAsia"/>
          <w:b w:val="0"/>
          <w:bCs w:val="0"/>
          <w:sz w:val="22"/>
          <w:szCs w:val="22"/>
          <w:lang w:val="en-US" w:eastAsia="zh-CN"/>
        </w:rPr>
        <w:t>，</w:t>
      </w:r>
      <w:r>
        <w:rPr>
          <w:rFonts w:hint="default"/>
          <w:b w:val="0"/>
          <w:bCs w:val="0"/>
          <w:sz w:val="22"/>
          <w:szCs w:val="22"/>
          <w:lang w:val="en-US" w:eastAsia="zh-CN"/>
        </w:rPr>
        <w:t>诸因素的综合使第一个项目在提取和决定过程中占优势。随时间间隔的增加</w:t>
      </w:r>
      <w:r>
        <w:rPr>
          <w:rFonts w:hint="eastAsia"/>
          <w:b w:val="0"/>
          <w:bCs w:val="0"/>
          <w:sz w:val="22"/>
          <w:szCs w:val="22"/>
          <w:lang w:val="en-US" w:eastAsia="zh-CN"/>
        </w:rPr>
        <w:t>，</w:t>
      </w:r>
      <w:r>
        <w:rPr>
          <w:rFonts w:hint="default"/>
          <w:b w:val="0"/>
          <w:bCs w:val="0"/>
          <w:sz w:val="22"/>
          <w:szCs w:val="22"/>
          <w:lang w:val="en-US" w:eastAsia="zh-CN"/>
        </w:rPr>
        <w:t>最后的项目有更多的复述时间和上下文关系的建构</w:t>
      </w:r>
      <w:r>
        <w:rPr>
          <w:rFonts w:hint="eastAsia"/>
          <w:b w:val="0"/>
          <w:bCs w:val="0"/>
          <w:sz w:val="22"/>
          <w:szCs w:val="22"/>
          <w:lang w:val="en-US" w:eastAsia="zh-CN"/>
        </w:rPr>
        <w:t>，</w:t>
      </w:r>
      <w:r>
        <w:rPr>
          <w:rFonts w:hint="default"/>
          <w:b w:val="0"/>
          <w:bCs w:val="0"/>
          <w:sz w:val="22"/>
          <w:szCs w:val="22"/>
          <w:lang w:val="en-US" w:eastAsia="zh-CN"/>
        </w:rPr>
        <w:t>导致记忆痕迹加深并提供更多线索</w:t>
      </w:r>
      <w:r>
        <w:rPr>
          <w:rFonts w:hint="eastAsia"/>
          <w:b w:val="0"/>
          <w:bCs w:val="0"/>
          <w:sz w:val="22"/>
          <w:szCs w:val="22"/>
          <w:lang w:val="en-US" w:eastAsia="zh-CN"/>
        </w:rPr>
        <w:t>，</w:t>
      </w:r>
      <w:r>
        <w:rPr>
          <w:rFonts w:hint="default"/>
          <w:b w:val="0"/>
          <w:bCs w:val="0"/>
          <w:sz w:val="22"/>
          <w:szCs w:val="22"/>
          <w:lang w:val="en-US" w:eastAsia="zh-CN"/>
        </w:rPr>
        <w:t>相对减弱了前摄抑制的干扰</w:t>
      </w:r>
      <w:r>
        <w:rPr>
          <w:rFonts w:hint="eastAsia"/>
          <w:b w:val="0"/>
          <w:bCs w:val="0"/>
          <w:sz w:val="22"/>
          <w:szCs w:val="22"/>
          <w:lang w:val="en-US" w:eastAsia="zh-CN"/>
        </w:rPr>
        <w:t>，</w:t>
      </w:r>
      <w:r>
        <w:rPr>
          <w:rFonts w:hint="default"/>
          <w:b w:val="0"/>
          <w:bCs w:val="0"/>
          <w:sz w:val="22"/>
          <w:szCs w:val="22"/>
          <w:lang w:val="en-US" w:eastAsia="zh-CN"/>
        </w:rPr>
        <w:t>使立即测验中不能提取的最后项目得以提取</w:t>
      </w:r>
      <w:r>
        <w:rPr>
          <w:rFonts w:hint="eastAsia"/>
          <w:b w:val="0"/>
          <w:bCs w:val="0"/>
          <w:sz w:val="22"/>
          <w:szCs w:val="22"/>
          <w:lang w:val="en-US" w:eastAsia="zh-CN"/>
        </w:rPr>
        <w:t>，</w:t>
      </w:r>
      <w:r>
        <w:rPr>
          <w:rFonts w:hint="default"/>
          <w:b w:val="0"/>
          <w:bCs w:val="0"/>
          <w:sz w:val="22"/>
          <w:szCs w:val="22"/>
          <w:lang w:val="en-US" w:eastAsia="zh-CN"/>
        </w:rPr>
        <w:t>出现随时间延缓</w:t>
      </w:r>
      <w:r>
        <w:rPr>
          <w:rFonts w:hint="eastAsia"/>
          <w:b w:val="0"/>
          <w:bCs w:val="0"/>
          <w:sz w:val="22"/>
          <w:szCs w:val="22"/>
          <w:lang w:val="en-US" w:eastAsia="zh-CN"/>
        </w:rPr>
        <w:t>首</w:t>
      </w:r>
      <w:r>
        <w:rPr>
          <w:rFonts w:hint="default"/>
          <w:b w:val="0"/>
          <w:bCs w:val="0"/>
          <w:sz w:val="22"/>
          <w:szCs w:val="22"/>
          <w:lang w:val="en-US" w:eastAsia="zh-CN"/>
        </w:rPr>
        <w:t>因向近因转换。</w:t>
      </w:r>
      <w:r>
        <w:rPr>
          <w:rFonts w:hint="eastAsia"/>
          <w:b w:val="0"/>
          <w:bCs w:val="0"/>
          <w:sz w:val="22"/>
          <w:szCs w:val="22"/>
          <w:lang w:val="en-US" w:eastAsia="zh-CN"/>
        </w:rPr>
        <w:t>（</w:t>
      </w:r>
      <w:r>
        <w:rPr>
          <w:rFonts w:hint="eastAsia"/>
          <w:sz w:val="22"/>
          <w:szCs w:val="22"/>
          <w:lang w:val="en-US" w:eastAsia="zh-CN"/>
        </w:rPr>
        <w:t>《首因效应向近因效应转换的实验研究》</w:t>
      </w:r>
      <w:r>
        <w:rPr>
          <w:rFonts w:hint="eastAsia"/>
          <w:b w:val="0"/>
          <w:bCs w:val="0"/>
          <w:sz w:val="22"/>
          <w:szCs w:val="22"/>
          <w:lang w:val="en-US" w:eastAsia="zh-CN"/>
        </w:rPr>
        <w:t>）</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3.3信息的可理解性及角度</w:t>
      </w:r>
    </w:p>
    <w:p>
      <w:pPr>
        <w:keepNext w:val="0"/>
        <w:keepLines w:val="0"/>
        <w:widowControl/>
        <w:numPr>
          <w:ilvl w:val="0"/>
          <w:numId w:val="0"/>
        </w:numPr>
        <w:suppressLineNumbers w:val="0"/>
        <w:ind w:firstLine="440" w:firstLineChars="200"/>
        <w:jc w:val="left"/>
        <w:rPr>
          <w:rFonts w:hint="eastAsia"/>
          <w:b w:val="0"/>
          <w:bCs w:val="0"/>
          <w:sz w:val="22"/>
          <w:szCs w:val="22"/>
          <w:lang w:val="en-US" w:eastAsia="zh-CN"/>
        </w:rPr>
      </w:pPr>
      <w:r>
        <w:rPr>
          <w:rFonts w:hint="eastAsia"/>
          <w:b w:val="0"/>
          <w:bCs w:val="0"/>
          <w:sz w:val="22"/>
          <w:szCs w:val="22"/>
          <w:lang w:val="en-US" w:eastAsia="zh-CN"/>
        </w:rPr>
        <w:t>信息的可理解性从环境的角度讨论了说服诱导态度改变的捷径---只有听众理解了信息，说服才能发挥影响力。伊格利（Eagly ，1974）曾以听录音实验作为研究点，发现在录音音质较好的条件下，被试更能接受同样说服力信息的态度观点。这提醒沟通者在说服过程中，不仅需要高质量论据，更需要清晰的口齿，是沟通对象真正听懂所述的材料</w:t>
      </w:r>
    </w:p>
    <w:p>
      <w:pPr>
        <w:keepNext w:val="0"/>
        <w:keepLines w:val="0"/>
        <w:widowControl/>
        <w:numPr>
          <w:ilvl w:val="0"/>
          <w:numId w:val="0"/>
        </w:numPr>
        <w:suppressLineNumbers w:val="0"/>
        <w:ind w:firstLine="440" w:firstLineChars="200"/>
        <w:jc w:val="left"/>
        <w:rPr>
          <w:rFonts w:hint="eastAsia"/>
          <w:b w:val="0"/>
          <w:bCs w:val="0"/>
          <w:sz w:val="21"/>
          <w:szCs w:val="21"/>
          <w:lang w:val="en-US" w:eastAsia="zh-CN"/>
        </w:rPr>
      </w:pPr>
      <w:r>
        <w:rPr>
          <w:rFonts w:hint="eastAsia"/>
          <w:b w:val="0"/>
          <w:bCs w:val="0"/>
          <w:sz w:val="22"/>
          <w:szCs w:val="22"/>
          <w:lang w:val="en-US" w:eastAsia="zh-CN"/>
        </w:rPr>
        <w:t>信息给予时同样有单面与双面之分。对于与沟通者观点持同向态度，及赞成态度的受众，单方面信息更能增加他们对于自己态度的确证；而对于说服诱导态度改变的行为，往往需要保证两方面的信息同时给予，在保持立场中立的错觉中，打破对方的反对态度。因而在辩论比赛中，需要列举两方面的信息，在保证己方观点的完整性时，同样承认肯定对方的某些无关推论，这可以假装一种理性的立场态度，使自己对评委的说服更具吸引力。</w:t>
      </w:r>
    </w:p>
    <w:p>
      <w:pPr>
        <w:keepNext w:val="0"/>
        <w:keepLines w:val="0"/>
        <w:widowControl/>
        <w:suppressLineNumbers w:val="0"/>
        <w:ind w:firstLine="420" w:firstLineChars="200"/>
        <w:jc w:val="left"/>
        <w:rPr>
          <w:rFonts w:hint="eastAsia"/>
          <w:b w:val="0"/>
          <w:bCs w:val="0"/>
          <w:sz w:val="21"/>
          <w:szCs w:val="21"/>
          <w:lang w:val="en-US" w:eastAsia="zh-CN"/>
        </w:rPr>
      </w:pPr>
    </w:p>
    <w:p>
      <w:pPr>
        <w:keepNext w:val="0"/>
        <w:keepLines w:val="0"/>
        <w:widowControl/>
        <w:numPr>
          <w:ilvl w:val="0"/>
          <w:numId w:val="0"/>
        </w:numPr>
        <w:suppressLineNumbers w:val="0"/>
        <w:jc w:val="left"/>
        <w:rPr>
          <w:rFonts w:hint="eastAsia"/>
          <w:b/>
          <w:bCs/>
          <w:sz w:val="28"/>
          <w:szCs w:val="28"/>
          <w:lang w:val="en-US" w:eastAsia="zh-CN"/>
        </w:rPr>
      </w:pPr>
      <w:r>
        <w:rPr>
          <w:rFonts w:hint="eastAsia"/>
          <w:b/>
          <w:bCs/>
          <w:sz w:val="28"/>
          <w:szCs w:val="28"/>
          <w:lang w:val="en-US" w:eastAsia="zh-CN"/>
        </w:rPr>
        <w:t>小结</w:t>
      </w:r>
    </w:p>
    <w:p>
      <w:pPr>
        <w:keepNext w:val="0"/>
        <w:keepLines w:val="0"/>
        <w:widowControl/>
        <w:numPr>
          <w:ilvl w:val="0"/>
          <w:numId w:val="0"/>
        </w:numPr>
        <w:suppressLineNumbers w:val="0"/>
        <w:spacing w:line="360" w:lineRule="auto"/>
        <w:ind w:firstLine="440" w:firstLineChars="200"/>
        <w:jc w:val="left"/>
        <w:rPr>
          <w:rFonts w:hint="eastAsia"/>
          <w:b w:val="0"/>
          <w:bCs w:val="0"/>
          <w:sz w:val="22"/>
          <w:szCs w:val="22"/>
          <w:lang w:val="en-US" w:eastAsia="zh-CN"/>
        </w:rPr>
      </w:pPr>
      <w:r>
        <w:rPr>
          <w:rFonts w:hint="eastAsia"/>
          <w:b w:val="0"/>
          <w:bCs w:val="0"/>
          <w:sz w:val="22"/>
          <w:szCs w:val="22"/>
          <w:lang w:val="en-US" w:eastAsia="zh-CN"/>
        </w:rPr>
        <w:t>在说服看似坚定的态度，诱导其发生转变的过程中，我们首要的是追求于沟通者的绝对主导地位，一个人吸引力有基础，通过可信度与专业性的彰显技巧，塑造可靠的信息发布者人设。对于沟通对象，我们可以挑选合适的时机进行说服，在其愉悦，或是心理资源受到过度自我消耗时，以一种趁机的方式，突袭受众的信息处理盲点，从而加大在有限能力下说服诱导改变态度的可能性。</w:t>
      </w:r>
    </w:p>
    <w:p>
      <w:pPr>
        <w:keepNext w:val="0"/>
        <w:keepLines w:val="0"/>
        <w:widowControl/>
        <w:numPr>
          <w:ilvl w:val="0"/>
          <w:numId w:val="0"/>
        </w:numPr>
        <w:suppressLineNumbers w:val="0"/>
        <w:spacing w:line="360" w:lineRule="auto"/>
        <w:ind w:firstLine="440" w:firstLineChars="200"/>
        <w:jc w:val="left"/>
        <w:rPr>
          <w:rFonts w:hint="eastAsia"/>
          <w:b w:val="0"/>
          <w:bCs w:val="0"/>
          <w:sz w:val="22"/>
          <w:szCs w:val="22"/>
          <w:lang w:val="en-US" w:eastAsia="zh-CN"/>
        </w:rPr>
      </w:pPr>
      <w:r>
        <w:rPr>
          <w:rFonts w:hint="eastAsia"/>
          <w:b w:val="0"/>
          <w:bCs w:val="0"/>
          <w:sz w:val="22"/>
          <w:szCs w:val="22"/>
          <w:lang w:val="en-US" w:eastAsia="zh-CN"/>
        </w:rPr>
        <w:t>在沟通者和沟通对象两大主题之外，沟通过程及其中信息也是重要的客观影响因素。信息的全面性与传递的顺序关联，以及免疫接种概念的延伸，都可以很好的指导说服促使改变态度的环节。</w:t>
      </w:r>
    </w:p>
    <w:p>
      <w:pPr>
        <w:snapToGrid w:val="0"/>
        <w:spacing w:afterLines="50" w:line="360" w:lineRule="auto"/>
        <w:ind w:firstLine="440" w:firstLineChars="200"/>
        <w:jc w:val="left"/>
        <w:rPr>
          <w:rFonts w:hint="eastAsia"/>
          <w:b w:val="0"/>
          <w:bCs w:val="0"/>
          <w:sz w:val="22"/>
          <w:szCs w:val="22"/>
          <w:lang w:val="en-US" w:eastAsia="zh-CN"/>
        </w:rPr>
      </w:pPr>
      <w:r>
        <w:rPr>
          <w:rFonts w:hint="eastAsia"/>
          <w:b w:val="0"/>
          <w:bCs w:val="0"/>
          <w:sz w:val="22"/>
          <w:szCs w:val="22"/>
          <w:lang w:val="en-US" w:eastAsia="zh-CN"/>
        </w:rPr>
        <w:t>同时，选此题作为课程论文，也考虑到我们无时无刻不再说服着别人的态度，同样，也无时无刻不被别人说服而改变自己的态度，且对影响说服一种态度的因素的探索也有很大的社会应用面，在态度说服中常被应用的策略被称为个性化（Personalizing ：个体层面）或定位（Targeting：群体层面）是指改变说服信息的框架或侧重点,，以匹配受众的需求、认同、价值等特征（Briñol  &amp;  Petty，2015）。落实至具体，这一套理论可应用于促进健康行为（包括生理与心理），改善刻板印象，通过科学的广告提升品牌形象等（Cárdaba， Briñol,，Horcajo  &amp;  Petty，2014）。未来也可以增强对说服元认知模型的应用进行相关研究，这将会给多个领域带来很有意义的实践价值。</w:t>
      </w:r>
    </w:p>
    <w:p>
      <w:pPr>
        <w:snapToGrid w:val="0"/>
        <w:spacing w:afterLines="50" w:line="360" w:lineRule="auto"/>
        <w:ind w:firstLine="440" w:firstLineChars="200"/>
        <w:jc w:val="left"/>
        <w:rPr>
          <w:rFonts w:hint="eastAsia"/>
          <w:b w:val="0"/>
          <w:bCs w:val="0"/>
          <w:sz w:val="22"/>
          <w:szCs w:val="22"/>
          <w:lang w:val="en-US" w:eastAsia="zh-CN"/>
        </w:rPr>
      </w:pPr>
    </w:p>
    <w:p>
      <w:pPr>
        <w:snapToGrid w:val="0"/>
        <w:spacing w:afterLines="50" w:line="360" w:lineRule="auto"/>
        <w:ind w:firstLine="440" w:firstLineChars="200"/>
        <w:jc w:val="left"/>
        <w:rPr>
          <w:rFonts w:hint="eastAsia"/>
          <w:b w:val="0"/>
          <w:bCs w:val="0"/>
          <w:sz w:val="22"/>
          <w:szCs w:val="22"/>
          <w:lang w:val="en-US" w:eastAsia="zh-CN"/>
        </w:rPr>
      </w:pPr>
    </w:p>
    <w:p>
      <w:pPr>
        <w:snapToGrid w:val="0"/>
        <w:spacing w:afterLines="50" w:line="360" w:lineRule="auto"/>
        <w:ind w:firstLine="440" w:firstLineChars="200"/>
        <w:jc w:val="left"/>
        <w:rPr>
          <w:rFonts w:hint="eastAsia"/>
          <w:b w:val="0"/>
          <w:bCs w:val="0"/>
          <w:sz w:val="22"/>
          <w:szCs w:val="22"/>
          <w:lang w:val="en-US" w:eastAsia="zh-CN"/>
        </w:rPr>
      </w:pPr>
    </w:p>
    <w:p>
      <w:pPr>
        <w:snapToGrid w:val="0"/>
        <w:spacing w:afterLines="50" w:line="360" w:lineRule="auto"/>
        <w:ind w:firstLine="440" w:firstLineChars="200"/>
        <w:jc w:val="left"/>
        <w:rPr>
          <w:rFonts w:hint="eastAsia"/>
          <w:b w:val="0"/>
          <w:bCs w:val="0"/>
          <w:sz w:val="22"/>
          <w:szCs w:val="22"/>
          <w:lang w:val="en-US" w:eastAsia="zh-CN"/>
        </w:rPr>
      </w:pPr>
    </w:p>
    <w:p>
      <w:pPr>
        <w:snapToGrid w:val="0"/>
        <w:spacing w:afterLines="50" w:line="360" w:lineRule="auto"/>
        <w:jc w:val="left"/>
        <w:rPr>
          <w:rFonts w:hint="eastAsia"/>
          <w:b/>
          <w:bCs/>
          <w:sz w:val="28"/>
          <w:szCs w:val="28"/>
          <w:lang w:val="en-US" w:eastAsia="zh-CN"/>
        </w:rPr>
      </w:pPr>
      <w:r>
        <w:rPr>
          <w:rFonts w:hint="eastAsia"/>
          <w:b/>
          <w:bCs/>
          <w:sz w:val="28"/>
          <w:szCs w:val="28"/>
          <w:lang w:val="en-US" w:eastAsia="zh-CN"/>
        </w:rPr>
        <w:t>主要参考文献</w:t>
      </w:r>
    </w:p>
    <w:p>
      <w:pPr>
        <w:numPr>
          <w:ilvl w:val="0"/>
          <w:numId w:val="7"/>
        </w:numPr>
        <w:ind w:left="280" w:leftChars="0" w:firstLine="0" w:firstLineChars="0"/>
        <w:rPr>
          <w:rFonts w:hint="eastAsia"/>
          <w:lang w:val="en-US" w:eastAsia="zh-CN"/>
        </w:rPr>
      </w:pPr>
      <w:r>
        <w:rPr>
          <w:rFonts w:hint="eastAsia"/>
          <w:lang w:val="en-US" w:eastAsia="zh-CN"/>
        </w:rPr>
        <w:t>《社会心理学》  吴明证</w:t>
      </w:r>
    </w:p>
    <w:p>
      <w:pPr>
        <w:numPr>
          <w:ilvl w:val="0"/>
          <w:numId w:val="7"/>
        </w:numPr>
        <w:ind w:left="280" w:leftChars="0" w:firstLine="0" w:firstLineChars="0"/>
        <w:rPr>
          <w:rFonts w:hint="eastAsia"/>
          <w:lang w:val="en-US" w:eastAsia="zh-CN"/>
        </w:rPr>
      </w:pPr>
      <w:r>
        <w:rPr>
          <w:rFonts w:hint="eastAsia"/>
          <w:lang w:val="en-US" w:eastAsia="zh-CN"/>
        </w:rPr>
        <w:t>《态度改变—说服模型的理论传承及其简化》  董巍</w:t>
      </w:r>
    </w:p>
    <w:p>
      <w:pPr>
        <w:numPr>
          <w:ilvl w:val="0"/>
          <w:numId w:val="7"/>
        </w:numPr>
        <w:ind w:left="280" w:leftChars="0" w:firstLine="0" w:firstLineChars="0"/>
        <w:rPr>
          <w:rFonts w:hint="eastAsia"/>
          <w:lang w:val="en-US" w:eastAsia="zh-CN"/>
        </w:rPr>
      </w:pPr>
      <w:r>
        <w:rPr>
          <w:rFonts w:hint="eastAsia"/>
          <w:lang w:val="en-US" w:eastAsia="zh-CN"/>
        </w:rPr>
        <w:t>《元知论 态度与说服研究的新视角》  卢剑 肖子伦 冯廷勇</w:t>
      </w:r>
    </w:p>
    <w:p>
      <w:pPr>
        <w:numPr>
          <w:ilvl w:val="0"/>
          <w:numId w:val="7"/>
        </w:numPr>
        <w:ind w:left="280" w:leftChars="0" w:firstLine="0" w:firstLineChars="0"/>
        <w:rPr>
          <w:rFonts w:hint="eastAsia"/>
          <w:lang w:val="en-US" w:eastAsia="zh-CN"/>
        </w:rPr>
      </w:pPr>
      <w:r>
        <w:rPr>
          <w:rFonts w:hint="eastAsia"/>
          <w:lang w:val="en-US" w:eastAsia="zh-CN"/>
        </w:rPr>
        <w:t>《抵制说服: 自我损耗对大学生态度改变的影响》 齐晓栋 张大均</w:t>
      </w:r>
    </w:p>
    <w:p>
      <w:pPr>
        <w:ind w:firstLine="210" w:firstLineChars="100"/>
        <w:rPr>
          <w:rFonts w:hint="default"/>
          <w:lang w:val="en-US" w:eastAsia="zh-CN"/>
        </w:rPr>
      </w:pPr>
      <w:r>
        <w:rPr>
          <w:rFonts w:hint="eastAsia"/>
          <w:lang w:val="en-US" w:eastAsia="zh-CN"/>
        </w:rPr>
        <w:t xml:space="preserve"> [5] 《首因效应向近因效应转换的实验研究》 刘爱伦 周丽华</w:t>
      </w:r>
    </w:p>
    <w:p>
      <w:pPr>
        <w:ind w:firstLine="210" w:firstLineChars="100"/>
        <w:rPr>
          <w:rFonts w:hint="eastAsia"/>
          <w:lang w:val="en-US" w:eastAsia="zh-CN"/>
        </w:rPr>
      </w:pPr>
      <w:r>
        <w:rPr>
          <w:rFonts w:hint="eastAsia"/>
          <w:lang w:val="en-US" w:eastAsia="zh-CN"/>
        </w:rPr>
        <w:t xml:space="preserve"> [6]  Baumeister，Ｒ． F． ，Vohs，K． D． ，＆ Tice，D． M． ( 2007 ) ． The strength </w:t>
      </w:r>
    </w:p>
    <w:p>
      <w:pPr>
        <w:ind w:left="1470" w:leftChars="700" w:firstLine="0" w:firstLineChars="0"/>
        <w:rPr>
          <w:rFonts w:hint="eastAsia"/>
          <w:lang w:val="en-US" w:eastAsia="zh-CN"/>
        </w:rPr>
      </w:pPr>
      <w:r>
        <w:rPr>
          <w:rFonts w:hint="eastAsia"/>
          <w:lang w:val="en-US" w:eastAsia="zh-CN"/>
        </w:rPr>
        <w:t>model of self-control． Current Directions in Psychological Science</w:t>
      </w:r>
    </w:p>
    <w:p>
      <w:pPr>
        <w:snapToGrid w:val="0"/>
        <w:spacing w:afterLines="50" w:line="360" w:lineRule="auto"/>
        <w:jc w:val="left"/>
        <w:rPr>
          <w:rFonts w:hint="default"/>
          <w:b/>
          <w:bCs/>
          <w:sz w:val="28"/>
          <w:szCs w:val="28"/>
          <w:lang w:val="en-US" w:eastAsia="zh-CN"/>
        </w:rPr>
      </w:pPr>
    </w:p>
    <w:sectPr>
      <w:headerReference r:id="rId5" w:type="default"/>
      <w:footerReference r:id="rId7" w:type="default"/>
      <w:headerReference r:id="rId6" w:type="even"/>
      <w:footerReference r:id="rId8" w:type="even"/>
      <w:type w:val="oddPage"/>
      <w:pgSz w:w="11906" w:h="16838"/>
      <w:pgMar w:top="1440" w:right="1797" w:bottom="1440" w:left="1797" w:header="1191" w:footer="680" w:gutter="0"/>
      <w:pgNumType w:fmt="upperRoman" w:start="1"/>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35F24"/>
    <w:multiLevelType w:val="singleLevel"/>
    <w:tmpl w:val="94535F24"/>
    <w:lvl w:ilvl="0" w:tentative="0">
      <w:start w:val="1"/>
      <w:numFmt w:val="decimal"/>
      <w:suff w:val="nothing"/>
      <w:lvlText w:val="（%1）"/>
      <w:lvlJc w:val="left"/>
    </w:lvl>
  </w:abstractNum>
  <w:abstractNum w:abstractNumId="1">
    <w:nsid w:val="EAF328D4"/>
    <w:multiLevelType w:val="singleLevel"/>
    <w:tmpl w:val="EAF328D4"/>
    <w:lvl w:ilvl="0" w:tentative="0">
      <w:start w:val="1"/>
      <w:numFmt w:val="decimal"/>
      <w:suff w:val="space"/>
      <w:lvlText w:val="[%1]"/>
      <w:lvlJc w:val="left"/>
      <w:pPr>
        <w:ind w:left="280" w:leftChars="0" w:firstLine="0" w:firstLineChars="0"/>
      </w:pPr>
    </w:lvl>
  </w:abstractNum>
  <w:abstractNum w:abstractNumId="2">
    <w:nsid w:val="0AE367E9"/>
    <w:multiLevelType w:val="multilevel"/>
    <w:tmpl w:val="0AE367E9"/>
    <w:lvl w:ilvl="0" w:tentative="0">
      <w:start w:val="1"/>
      <w:numFmt w:val="none"/>
      <w:pStyle w:val="41"/>
      <w:lvlText w:val="%1示例"/>
      <w:lvlJc w:val="left"/>
      <w:pPr>
        <w:tabs>
          <w:tab w:val="left" w:pos="1120"/>
        </w:tabs>
        <w:ind w:left="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B912F4C"/>
    <w:multiLevelType w:val="multilevel"/>
    <w:tmpl w:val="1B912F4C"/>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4">
    <w:nsid w:val="26972E62"/>
    <w:multiLevelType w:val="singleLevel"/>
    <w:tmpl w:val="26972E62"/>
    <w:lvl w:ilvl="0" w:tentative="0">
      <w:start w:val="2"/>
      <w:numFmt w:val="chineseCounting"/>
      <w:suff w:val="nothing"/>
      <w:lvlText w:val="%1、"/>
      <w:lvlJc w:val="left"/>
      <w:pPr>
        <w:ind w:left="210"/>
      </w:pPr>
      <w:rPr>
        <w:rFonts w:hint="eastAsia"/>
      </w:rPr>
    </w:lvl>
  </w:abstractNum>
  <w:abstractNum w:abstractNumId="5">
    <w:nsid w:val="6CEA2025"/>
    <w:multiLevelType w:val="multilevel"/>
    <w:tmpl w:val="6CEA2025"/>
    <w:lvl w:ilvl="0" w:tentative="0">
      <w:start w:val="1"/>
      <w:numFmt w:val="none"/>
      <w:pStyle w:val="33"/>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76933334"/>
    <w:multiLevelType w:val="multilevel"/>
    <w:tmpl w:val="76933334"/>
    <w:lvl w:ilvl="0" w:tentative="0">
      <w:start w:val="1"/>
      <w:numFmt w:val="none"/>
      <w:pStyle w:val="42"/>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ZmNTE4NmZhYjYwNzU5MjFkODAxZWQ0YWJiMTAwMmMifQ=="/>
  </w:docVars>
  <w:rsids>
    <w:rsidRoot w:val="001355AC"/>
    <w:rsid w:val="00004548"/>
    <w:rsid w:val="00006623"/>
    <w:rsid w:val="000107DD"/>
    <w:rsid w:val="00014137"/>
    <w:rsid w:val="00014267"/>
    <w:rsid w:val="00016C7D"/>
    <w:rsid w:val="00021B95"/>
    <w:rsid w:val="00026DD8"/>
    <w:rsid w:val="0003787F"/>
    <w:rsid w:val="00040960"/>
    <w:rsid w:val="00045E7F"/>
    <w:rsid w:val="0004632A"/>
    <w:rsid w:val="00053998"/>
    <w:rsid w:val="00057CD7"/>
    <w:rsid w:val="0006218B"/>
    <w:rsid w:val="000639A4"/>
    <w:rsid w:val="00063CFC"/>
    <w:rsid w:val="000649E8"/>
    <w:rsid w:val="00066262"/>
    <w:rsid w:val="00066FE7"/>
    <w:rsid w:val="0007178E"/>
    <w:rsid w:val="0007366C"/>
    <w:rsid w:val="00080B90"/>
    <w:rsid w:val="000829F1"/>
    <w:rsid w:val="000900EF"/>
    <w:rsid w:val="00090203"/>
    <w:rsid w:val="00090590"/>
    <w:rsid w:val="00091B1C"/>
    <w:rsid w:val="000920C0"/>
    <w:rsid w:val="00093BF4"/>
    <w:rsid w:val="000969CF"/>
    <w:rsid w:val="00097EF9"/>
    <w:rsid w:val="000A1C2A"/>
    <w:rsid w:val="000A2D77"/>
    <w:rsid w:val="000A32A2"/>
    <w:rsid w:val="000A38D7"/>
    <w:rsid w:val="000A5810"/>
    <w:rsid w:val="000A7113"/>
    <w:rsid w:val="000A7B8A"/>
    <w:rsid w:val="000C2C04"/>
    <w:rsid w:val="000C4952"/>
    <w:rsid w:val="000C5188"/>
    <w:rsid w:val="000D1128"/>
    <w:rsid w:val="000D1461"/>
    <w:rsid w:val="000D163C"/>
    <w:rsid w:val="000D20AC"/>
    <w:rsid w:val="000D320F"/>
    <w:rsid w:val="000D75F8"/>
    <w:rsid w:val="000E27CA"/>
    <w:rsid w:val="000E4363"/>
    <w:rsid w:val="000E5ED7"/>
    <w:rsid w:val="000F0AB0"/>
    <w:rsid w:val="000F20A5"/>
    <w:rsid w:val="000F37DC"/>
    <w:rsid w:val="000F7FAE"/>
    <w:rsid w:val="00100354"/>
    <w:rsid w:val="001005FD"/>
    <w:rsid w:val="00101262"/>
    <w:rsid w:val="00105842"/>
    <w:rsid w:val="00107D1F"/>
    <w:rsid w:val="00112495"/>
    <w:rsid w:val="00121FD1"/>
    <w:rsid w:val="001222BF"/>
    <w:rsid w:val="001223D9"/>
    <w:rsid w:val="00123DB2"/>
    <w:rsid w:val="00124C17"/>
    <w:rsid w:val="00126480"/>
    <w:rsid w:val="0013251C"/>
    <w:rsid w:val="00133B24"/>
    <w:rsid w:val="001355AC"/>
    <w:rsid w:val="00136A28"/>
    <w:rsid w:val="0014411E"/>
    <w:rsid w:val="0014537C"/>
    <w:rsid w:val="00146EDE"/>
    <w:rsid w:val="00153D27"/>
    <w:rsid w:val="001558E7"/>
    <w:rsid w:val="00157234"/>
    <w:rsid w:val="00162E44"/>
    <w:rsid w:val="00165BE1"/>
    <w:rsid w:val="00165CD8"/>
    <w:rsid w:val="00166860"/>
    <w:rsid w:val="001710F3"/>
    <w:rsid w:val="001716BE"/>
    <w:rsid w:val="00181CFB"/>
    <w:rsid w:val="001823A9"/>
    <w:rsid w:val="00184F67"/>
    <w:rsid w:val="001858B9"/>
    <w:rsid w:val="00190D2E"/>
    <w:rsid w:val="001922B1"/>
    <w:rsid w:val="001925DE"/>
    <w:rsid w:val="00194923"/>
    <w:rsid w:val="001966C5"/>
    <w:rsid w:val="001A1D08"/>
    <w:rsid w:val="001A20E7"/>
    <w:rsid w:val="001A273C"/>
    <w:rsid w:val="001A5BAF"/>
    <w:rsid w:val="001A5F73"/>
    <w:rsid w:val="001A712A"/>
    <w:rsid w:val="001B1546"/>
    <w:rsid w:val="001B1E42"/>
    <w:rsid w:val="001B4299"/>
    <w:rsid w:val="001B5690"/>
    <w:rsid w:val="001B5E2E"/>
    <w:rsid w:val="001B6AD2"/>
    <w:rsid w:val="001C5558"/>
    <w:rsid w:val="001C60E9"/>
    <w:rsid w:val="001D0CCA"/>
    <w:rsid w:val="001D273C"/>
    <w:rsid w:val="001D6CEC"/>
    <w:rsid w:val="001E67CD"/>
    <w:rsid w:val="001E7514"/>
    <w:rsid w:val="001E779D"/>
    <w:rsid w:val="001F2256"/>
    <w:rsid w:val="001F4E91"/>
    <w:rsid w:val="002013B7"/>
    <w:rsid w:val="00203346"/>
    <w:rsid w:val="00203BDC"/>
    <w:rsid w:val="002045E3"/>
    <w:rsid w:val="00204918"/>
    <w:rsid w:val="002051B3"/>
    <w:rsid w:val="0020520F"/>
    <w:rsid w:val="00207597"/>
    <w:rsid w:val="002127B0"/>
    <w:rsid w:val="00212CF4"/>
    <w:rsid w:val="00213364"/>
    <w:rsid w:val="00215D56"/>
    <w:rsid w:val="00223C9A"/>
    <w:rsid w:val="00225DD9"/>
    <w:rsid w:val="00226697"/>
    <w:rsid w:val="00227EB6"/>
    <w:rsid w:val="002313FB"/>
    <w:rsid w:val="00231A83"/>
    <w:rsid w:val="00234B9D"/>
    <w:rsid w:val="00235A1B"/>
    <w:rsid w:val="002372CD"/>
    <w:rsid w:val="00240848"/>
    <w:rsid w:val="002416C0"/>
    <w:rsid w:val="00243223"/>
    <w:rsid w:val="0024323A"/>
    <w:rsid w:val="002450B8"/>
    <w:rsid w:val="00250F8B"/>
    <w:rsid w:val="00251DF0"/>
    <w:rsid w:val="002537FD"/>
    <w:rsid w:val="00253DC8"/>
    <w:rsid w:val="00254AEB"/>
    <w:rsid w:val="00255AC7"/>
    <w:rsid w:val="00256635"/>
    <w:rsid w:val="0025739A"/>
    <w:rsid w:val="0026121B"/>
    <w:rsid w:val="0026146A"/>
    <w:rsid w:val="00265B52"/>
    <w:rsid w:val="00270BF6"/>
    <w:rsid w:val="00271EE0"/>
    <w:rsid w:val="00273D6A"/>
    <w:rsid w:val="00277983"/>
    <w:rsid w:val="002808CA"/>
    <w:rsid w:val="00280AA8"/>
    <w:rsid w:val="00280B16"/>
    <w:rsid w:val="00281B50"/>
    <w:rsid w:val="00284458"/>
    <w:rsid w:val="00284A59"/>
    <w:rsid w:val="00286E90"/>
    <w:rsid w:val="00290285"/>
    <w:rsid w:val="00291AF4"/>
    <w:rsid w:val="002938B1"/>
    <w:rsid w:val="002A2B97"/>
    <w:rsid w:val="002A3F48"/>
    <w:rsid w:val="002A56CE"/>
    <w:rsid w:val="002B04B8"/>
    <w:rsid w:val="002B2826"/>
    <w:rsid w:val="002B7B30"/>
    <w:rsid w:val="002C09EE"/>
    <w:rsid w:val="002C2643"/>
    <w:rsid w:val="002C3396"/>
    <w:rsid w:val="002C4A6B"/>
    <w:rsid w:val="002C5425"/>
    <w:rsid w:val="002C72C6"/>
    <w:rsid w:val="002C74CA"/>
    <w:rsid w:val="002D3FB0"/>
    <w:rsid w:val="002E04EF"/>
    <w:rsid w:val="002F0415"/>
    <w:rsid w:val="002F12F0"/>
    <w:rsid w:val="002F1AE9"/>
    <w:rsid w:val="002F2BC8"/>
    <w:rsid w:val="002F5993"/>
    <w:rsid w:val="002F69DA"/>
    <w:rsid w:val="0030122F"/>
    <w:rsid w:val="003056CD"/>
    <w:rsid w:val="003066A3"/>
    <w:rsid w:val="00306CC7"/>
    <w:rsid w:val="003156EB"/>
    <w:rsid w:val="00317C8F"/>
    <w:rsid w:val="00322C35"/>
    <w:rsid w:val="00323673"/>
    <w:rsid w:val="00330B68"/>
    <w:rsid w:val="003352AC"/>
    <w:rsid w:val="00335BAB"/>
    <w:rsid w:val="00335EE7"/>
    <w:rsid w:val="00340DC3"/>
    <w:rsid w:val="003427C4"/>
    <w:rsid w:val="003449DD"/>
    <w:rsid w:val="00345E0D"/>
    <w:rsid w:val="00346204"/>
    <w:rsid w:val="00351C29"/>
    <w:rsid w:val="00351C9D"/>
    <w:rsid w:val="00352746"/>
    <w:rsid w:val="003562E3"/>
    <w:rsid w:val="003601A0"/>
    <w:rsid w:val="003603F4"/>
    <w:rsid w:val="003623BA"/>
    <w:rsid w:val="003623E6"/>
    <w:rsid w:val="003632F4"/>
    <w:rsid w:val="003654BE"/>
    <w:rsid w:val="0037074C"/>
    <w:rsid w:val="00377035"/>
    <w:rsid w:val="00377154"/>
    <w:rsid w:val="00377274"/>
    <w:rsid w:val="003810EC"/>
    <w:rsid w:val="00385ECC"/>
    <w:rsid w:val="003863E3"/>
    <w:rsid w:val="0039385F"/>
    <w:rsid w:val="0039423F"/>
    <w:rsid w:val="003971C4"/>
    <w:rsid w:val="003B19A5"/>
    <w:rsid w:val="003B2AEA"/>
    <w:rsid w:val="003B6F5E"/>
    <w:rsid w:val="003B7593"/>
    <w:rsid w:val="003C5708"/>
    <w:rsid w:val="003C7870"/>
    <w:rsid w:val="003C7D9D"/>
    <w:rsid w:val="003D1452"/>
    <w:rsid w:val="003D3798"/>
    <w:rsid w:val="003D3B1B"/>
    <w:rsid w:val="003D659C"/>
    <w:rsid w:val="003D79F0"/>
    <w:rsid w:val="003D7B88"/>
    <w:rsid w:val="003E2AA0"/>
    <w:rsid w:val="003E5585"/>
    <w:rsid w:val="003E7E72"/>
    <w:rsid w:val="003F302B"/>
    <w:rsid w:val="003F3134"/>
    <w:rsid w:val="003F3A1D"/>
    <w:rsid w:val="003F40C1"/>
    <w:rsid w:val="00404630"/>
    <w:rsid w:val="00404791"/>
    <w:rsid w:val="0040698E"/>
    <w:rsid w:val="0041013E"/>
    <w:rsid w:val="004108D1"/>
    <w:rsid w:val="00412DEC"/>
    <w:rsid w:val="00413E1C"/>
    <w:rsid w:val="00415166"/>
    <w:rsid w:val="004169C2"/>
    <w:rsid w:val="004177B7"/>
    <w:rsid w:val="00421A36"/>
    <w:rsid w:val="00422349"/>
    <w:rsid w:val="00423069"/>
    <w:rsid w:val="004234BA"/>
    <w:rsid w:val="00424A64"/>
    <w:rsid w:val="00425F59"/>
    <w:rsid w:val="004271E2"/>
    <w:rsid w:val="00432481"/>
    <w:rsid w:val="00432A83"/>
    <w:rsid w:val="00434841"/>
    <w:rsid w:val="004348DC"/>
    <w:rsid w:val="00442FB6"/>
    <w:rsid w:val="004453D6"/>
    <w:rsid w:val="004457AC"/>
    <w:rsid w:val="004509C7"/>
    <w:rsid w:val="004512DD"/>
    <w:rsid w:val="004538E1"/>
    <w:rsid w:val="00455029"/>
    <w:rsid w:val="00455313"/>
    <w:rsid w:val="0045726F"/>
    <w:rsid w:val="0046063B"/>
    <w:rsid w:val="004607A1"/>
    <w:rsid w:val="00472BDD"/>
    <w:rsid w:val="00473DF0"/>
    <w:rsid w:val="0047470B"/>
    <w:rsid w:val="00481252"/>
    <w:rsid w:val="00481654"/>
    <w:rsid w:val="004828D5"/>
    <w:rsid w:val="00483841"/>
    <w:rsid w:val="004843D5"/>
    <w:rsid w:val="0048554B"/>
    <w:rsid w:val="00486ABD"/>
    <w:rsid w:val="00487DD0"/>
    <w:rsid w:val="004934C3"/>
    <w:rsid w:val="00494ABB"/>
    <w:rsid w:val="00494C21"/>
    <w:rsid w:val="00496219"/>
    <w:rsid w:val="0049744F"/>
    <w:rsid w:val="004A1CB1"/>
    <w:rsid w:val="004A46A6"/>
    <w:rsid w:val="004A717D"/>
    <w:rsid w:val="004B0F83"/>
    <w:rsid w:val="004B1228"/>
    <w:rsid w:val="004B2F3A"/>
    <w:rsid w:val="004B63A9"/>
    <w:rsid w:val="004B66C7"/>
    <w:rsid w:val="004B6AEF"/>
    <w:rsid w:val="004B6FEB"/>
    <w:rsid w:val="004C0699"/>
    <w:rsid w:val="004C16FF"/>
    <w:rsid w:val="004C2A5D"/>
    <w:rsid w:val="004C4654"/>
    <w:rsid w:val="004C493F"/>
    <w:rsid w:val="004C68F5"/>
    <w:rsid w:val="004D07D4"/>
    <w:rsid w:val="004D540A"/>
    <w:rsid w:val="004D5493"/>
    <w:rsid w:val="004E2E43"/>
    <w:rsid w:val="004E385A"/>
    <w:rsid w:val="004F007C"/>
    <w:rsid w:val="004F02B5"/>
    <w:rsid w:val="004F06F6"/>
    <w:rsid w:val="004F5E45"/>
    <w:rsid w:val="004F7CA1"/>
    <w:rsid w:val="00500E45"/>
    <w:rsid w:val="005018AA"/>
    <w:rsid w:val="0050252A"/>
    <w:rsid w:val="005059E2"/>
    <w:rsid w:val="00510C47"/>
    <w:rsid w:val="00511C23"/>
    <w:rsid w:val="00513F66"/>
    <w:rsid w:val="00515060"/>
    <w:rsid w:val="00515397"/>
    <w:rsid w:val="005210F6"/>
    <w:rsid w:val="005214C3"/>
    <w:rsid w:val="00526D09"/>
    <w:rsid w:val="00530022"/>
    <w:rsid w:val="00530443"/>
    <w:rsid w:val="00533305"/>
    <w:rsid w:val="0053502F"/>
    <w:rsid w:val="00536C97"/>
    <w:rsid w:val="00537065"/>
    <w:rsid w:val="0053721F"/>
    <w:rsid w:val="0054005F"/>
    <w:rsid w:val="00540D01"/>
    <w:rsid w:val="00541557"/>
    <w:rsid w:val="00541A1D"/>
    <w:rsid w:val="00543718"/>
    <w:rsid w:val="00546229"/>
    <w:rsid w:val="00546447"/>
    <w:rsid w:val="0055213E"/>
    <w:rsid w:val="00553314"/>
    <w:rsid w:val="00557DB1"/>
    <w:rsid w:val="005627AF"/>
    <w:rsid w:val="0056318B"/>
    <w:rsid w:val="00567F7C"/>
    <w:rsid w:val="0057029F"/>
    <w:rsid w:val="00574D61"/>
    <w:rsid w:val="0057644B"/>
    <w:rsid w:val="0057779A"/>
    <w:rsid w:val="00577BC4"/>
    <w:rsid w:val="00582310"/>
    <w:rsid w:val="00586A19"/>
    <w:rsid w:val="00586B8F"/>
    <w:rsid w:val="00586FC8"/>
    <w:rsid w:val="00590000"/>
    <w:rsid w:val="00591218"/>
    <w:rsid w:val="0059496E"/>
    <w:rsid w:val="005961AF"/>
    <w:rsid w:val="005A031E"/>
    <w:rsid w:val="005A0487"/>
    <w:rsid w:val="005A0613"/>
    <w:rsid w:val="005A7C86"/>
    <w:rsid w:val="005B02AE"/>
    <w:rsid w:val="005B631B"/>
    <w:rsid w:val="005C1EE4"/>
    <w:rsid w:val="005C3236"/>
    <w:rsid w:val="005C710D"/>
    <w:rsid w:val="005C73BA"/>
    <w:rsid w:val="005C754B"/>
    <w:rsid w:val="005D6541"/>
    <w:rsid w:val="005E357E"/>
    <w:rsid w:val="005E584C"/>
    <w:rsid w:val="005E5FB5"/>
    <w:rsid w:val="005E6264"/>
    <w:rsid w:val="005F1D27"/>
    <w:rsid w:val="005F2FE6"/>
    <w:rsid w:val="005F4A2B"/>
    <w:rsid w:val="0060049E"/>
    <w:rsid w:val="00603299"/>
    <w:rsid w:val="00604B13"/>
    <w:rsid w:val="00607B3D"/>
    <w:rsid w:val="00610049"/>
    <w:rsid w:val="00610B97"/>
    <w:rsid w:val="006116FC"/>
    <w:rsid w:val="00612ABD"/>
    <w:rsid w:val="00614A42"/>
    <w:rsid w:val="006158A1"/>
    <w:rsid w:val="006228B6"/>
    <w:rsid w:val="00623098"/>
    <w:rsid w:val="00627516"/>
    <w:rsid w:val="00630F41"/>
    <w:rsid w:val="0063300D"/>
    <w:rsid w:val="00634718"/>
    <w:rsid w:val="00634E45"/>
    <w:rsid w:val="006351A9"/>
    <w:rsid w:val="0063522A"/>
    <w:rsid w:val="0064455F"/>
    <w:rsid w:val="00644F46"/>
    <w:rsid w:val="00646C9E"/>
    <w:rsid w:val="006477E9"/>
    <w:rsid w:val="0065047D"/>
    <w:rsid w:val="00654834"/>
    <w:rsid w:val="00654D22"/>
    <w:rsid w:val="00654EC0"/>
    <w:rsid w:val="00665027"/>
    <w:rsid w:val="00666CC8"/>
    <w:rsid w:val="006748D7"/>
    <w:rsid w:val="00680FD1"/>
    <w:rsid w:val="0068134B"/>
    <w:rsid w:val="006820FF"/>
    <w:rsid w:val="0068337B"/>
    <w:rsid w:val="006848CA"/>
    <w:rsid w:val="00686223"/>
    <w:rsid w:val="00687F16"/>
    <w:rsid w:val="00692177"/>
    <w:rsid w:val="00693487"/>
    <w:rsid w:val="00695D41"/>
    <w:rsid w:val="00696620"/>
    <w:rsid w:val="006A1EF6"/>
    <w:rsid w:val="006C01F9"/>
    <w:rsid w:val="006C47A2"/>
    <w:rsid w:val="006D024C"/>
    <w:rsid w:val="006D038D"/>
    <w:rsid w:val="006D0601"/>
    <w:rsid w:val="006D5E7F"/>
    <w:rsid w:val="006D7223"/>
    <w:rsid w:val="006E29E5"/>
    <w:rsid w:val="006E4F1A"/>
    <w:rsid w:val="006E588B"/>
    <w:rsid w:val="006F5A69"/>
    <w:rsid w:val="006F6B21"/>
    <w:rsid w:val="00701908"/>
    <w:rsid w:val="00702002"/>
    <w:rsid w:val="00703CA0"/>
    <w:rsid w:val="00707B3F"/>
    <w:rsid w:val="00710FB9"/>
    <w:rsid w:val="0071185B"/>
    <w:rsid w:val="00711928"/>
    <w:rsid w:val="00714413"/>
    <w:rsid w:val="00716295"/>
    <w:rsid w:val="00716519"/>
    <w:rsid w:val="00717210"/>
    <w:rsid w:val="007211A4"/>
    <w:rsid w:val="00722174"/>
    <w:rsid w:val="007261ED"/>
    <w:rsid w:val="00730B8B"/>
    <w:rsid w:val="00734258"/>
    <w:rsid w:val="00734D08"/>
    <w:rsid w:val="0074000A"/>
    <w:rsid w:val="00740E23"/>
    <w:rsid w:val="007608CB"/>
    <w:rsid w:val="00764C1D"/>
    <w:rsid w:val="007710D0"/>
    <w:rsid w:val="007723B6"/>
    <w:rsid w:val="00776D75"/>
    <w:rsid w:val="00777772"/>
    <w:rsid w:val="0078009A"/>
    <w:rsid w:val="00781AEF"/>
    <w:rsid w:val="0078480C"/>
    <w:rsid w:val="00785160"/>
    <w:rsid w:val="00791755"/>
    <w:rsid w:val="00791A82"/>
    <w:rsid w:val="00792082"/>
    <w:rsid w:val="00792A90"/>
    <w:rsid w:val="00794234"/>
    <w:rsid w:val="007975A9"/>
    <w:rsid w:val="007977D2"/>
    <w:rsid w:val="007A0B77"/>
    <w:rsid w:val="007A2C2D"/>
    <w:rsid w:val="007A421B"/>
    <w:rsid w:val="007B09C9"/>
    <w:rsid w:val="007B17B8"/>
    <w:rsid w:val="007B4C28"/>
    <w:rsid w:val="007B5CBC"/>
    <w:rsid w:val="007B690A"/>
    <w:rsid w:val="007B7449"/>
    <w:rsid w:val="007C0689"/>
    <w:rsid w:val="007C12C6"/>
    <w:rsid w:val="007C2D55"/>
    <w:rsid w:val="007D0383"/>
    <w:rsid w:val="007D09C8"/>
    <w:rsid w:val="007D12EE"/>
    <w:rsid w:val="007D1E0A"/>
    <w:rsid w:val="007D3FF9"/>
    <w:rsid w:val="007D4461"/>
    <w:rsid w:val="007D744F"/>
    <w:rsid w:val="007D7DB9"/>
    <w:rsid w:val="007D7E4C"/>
    <w:rsid w:val="007E003C"/>
    <w:rsid w:val="007E5928"/>
    <w:rsid w:val="007E5E99"/>
    <w:rsid w:val="007E7937"/>
    <w:rsid w:val="007F1005"/>
    <w:rsid w:val="007F2142"/>
    <w:rsid w:val="007F4B91"/>
    <w:rsid w:val="008037AA"/>
    <w:rsid w:val="00803819"/>
    <w:rsid w:val="008046C4"/>
    <w:rsid w:val="008069B7"/>
    <w:rsid w:val="0080710F"/>
    <w:rsid w:val="00812A79"/>
    <w:rsid w:val="00816562"/>
    <w:rsid w:val="00824BD0"/>
    <w:rsid w:val="00825F00"/>
    <w:rsid w:val="00832D34"/>
    <w:rsid w:val="00835956"/>
    <w:rsid w:val="00836FB3"/>
    <w:rsid w:val="00837B90"/>
    <w:rsid w:val="008412CB"/>
    <w:rsid w:val="0084641A"/>
    <w:rsid w:val="008517B3"/>
    <w:rsid w:val="00854999"/>
    <w:rsid w:val="00856384"/>
    <w:rsid w:val="008618AD"/>
    <w:rsid w:val="00862A4E"/>
    <w:rsid w:val="008636D3"/>
    <w:rsid w:val="008653A1"/>
    <w:rsid w:val="008671B9"/>
    <w:rsid w:val="008731C1"/>
    <w:rsid w:val="0087370A"/>
    <w:rsid w:val="00873B0B"/>
    <w:rsid w:val="00875937"/>
    <w:rsid w:val="0087740C"/>
    <w:rsid w:val="008833E2"/>
    <w:rsid w:val="00890450"/>
    <w:rsid w:val="00890A70"/>
    <w:rsid w:val="008924C0"/>
    <w:rsid w:val="0089427B"/>
    <w:rsid w:val="0089497E"/>
    <w:rsid w:val="0089614B"/>
    <w:rsid w:val="00896648"/>
    <w:rsid w:val="00896BD1"/>
    <w:rsid w:val="00897D21"/>
    <w:rsid w:val="008A20B0"/>
    <w:rsid w:val="008A23A5"/>
    <w:rsid w:val="008A39A8"/>
    <w:rsid w:val="008B187B"/>
    <w:rsid w:val="008B4F72"/>
    <w:rsid w:val="008B77B7"/>
    <w:rsid w:val="008B7D99"/>
    <w:rsid w:val="008C1001"/>
    <w:rsid w:val="008C62A3"/>
    <w:rsid w:val="008C6B4C"/>
    <w:rsid w:val="008D14F9"/>
    <w:rsid w:val="008D3AFF"/>
    <w:rsid w:val="008D53EF"/>
    <w:rsid w:val="008E10EB"/>
    <w:rsid w:val="008E347C"/>
    <w:rsid w:val="008E3A09"/>
    <w:rsid w:val="008E5AD6"/>
    <w:rsid w:val="008E75D2"/>
    <w:rsid w:val="008F054D"/>
    <w:rsid w:val="008F0BD3"/>
    <w:rsid w:val="008F1189"/>
    <w:rsid w:val="008F34C6"/>
    <w:rsid w:val="008F4F77"/>
    <w:rsid w:val="00901A5C"/>
    <w:rsid w:val="00903E39"/>
    <w:rsid w:val="009116F6"/>
    <w:rsid w:val="00911AC9"/>
    <w:rsid w:val="00916917"/>
    <w:rsid w:val="00921379"/>
    <w:rsid w:val="00921C68"/>
    <w:rsid w:val="009232A9"/>
    <w:rsid w:val="009251F5"/>
    <w:rsid w:val="009279A1"/>
    <w:rsid w:val="0093060E"/>
    <w:rsid w:val="0093238F"/>
    <w:rsid w:val="00932F76"/>
    <w:rsid w:val="009334E2"/>
    <w:rsid w:val="0093444E"/>
    <w:rsid w:val="00937C02"/>
    <w:rsid w:val="00944172"/>
    <w:rsid w:val="00944297"/>
    <w:rsid w:val="0094529A"/>
    <w:rsid w:val="00945CCB"/>
    <w:rsid w:val="00946FA9"/>
    <w:rsid w:val="009516DC"/>
    <w:rsid w:val="0095190B"/>
    <w:rsid w:val="00951ADD"/>
    <w:rsid w:val="00953857"/>
    <w:rsid w:val="009545AE"/>
    <w:rsid w:val="009566BA"/>
    <w:rsid w:val="00957D95"/>
    <w:rsid w:val="009616F7"/>
    <w:rsid w:val="0096362E"/>
    <w:rsid w:val="0096760D"/>
    <w:rsid w:val="00970BBB"/>
    <w:rsid w:val="00971087"/>
    <w:rsid w:val="0097122A"/>
    <w:rsid w:val="0097122F"/>
    <w:rsid w:val="009739AA"/>
    <w:rsid w:val="00974666"/>
    <w:rsid w:val="00976BCF"/>
    <w:rsid w:val="00977051"/>
    <w:rsid w:val="00980E48"/>
    <w:rsid w:val="009811ED"/>
    <w:rsid w:val="00986D47"/>
    <w:rsid w:val="00992DDC"/>
    <w:rsid w:val="00993059"/>
    <w:rsid w:val="009946AF"/>
    <w:rsid w:val="009A08A7"/>
    <w:rsid w:val="009A2949"/>
    <w:rsid w:val="009A2EB1"/>
    <w:rsid w:val="009A5825"/>
    <w:rsid w:val="009B3D8B"/>
    <w:rsid w:val="009B4BCE"/>
    <w:rsid w:val="009C0952"/>
    <w:rsid w:val="009C4A55"/>
    <w:rsid w:val="009C60DF"/>
    <w:rsid w:val="009D0431"/>
    <w:rsid w:val="009D0BB6"/>
    <w:rsid w:val="009D4B94"/>
    <w:rsid w:val="009D60AE"/>
    <w:rsid w:val="009D60DE"/>
    <w:rsid w:val="009D71DC"/>
    <w:rsid w:val="009E0B07"/>
    <w:rsid w:val="009E3634"/>
    <w:rsid w:val="009E55C1"/>
    <w:rsid w:val="009E6563"/>
    <w:rsid w:val="009E6ECA"/>
    <w:rsid w:val="009F0896"/>
    <w:rsid w:val="009F10D1"/>
    <w:rsid w:val="009F1414"/>
    <w:rsid w:val="009F37E6"/>
    <w:rsid w:val="009F4DA3"/>
    <w:rsid w:val="009F58E1"/>
    <w:rsid w:val="009F638B"/>
    <w:rsid w:val="009F68D6"/>
    <w:rsid w:val="00A011B7"/>
    <w:rsid w:val="00A0526A"/>
    <w:rsid w:val="00A054BA"/>
    <w:rsid w:val="00A10C8A"/>
    <w:rsid w:val="00A11665"/>
    <w:rsid w:val="00A16BEB"/>
    <w:rsid w:val="00A21982"/>
    <w:rsid w:val="00A27DEF"/>
    <w:rsid w:val="00A310E3"/>
    <w:rsid w:val="00A31EE3"/>
    <w:rsid w:val="00A32262"/>
    <w:rsid w:val="00A35CDB"/>
    <w:rsid w:val="00A362F1"/>
    <w:rsid w:val="00A413FE"/>
    <w:rsid w:val="00A44E2B"/>
    <w:rsid w:val="00A47614"/>
    <w:rsid w:val="00A477F0"/>
    <w:rsid w:val="00A50D28"/>
    <w:rsid w:val="00A513BA"/>
    <w:rsid w:val="00A5588F"/>
    <w:rsid w:val="00A57134"/>
    <w:rsid w:val="00A574E0"/>
    <w:rsid w:val="00A5786C"/>
    <w:rsid w:val="00A60802"/>
    <w:rsid w:val="00A64E8E"/>
    <w:rsid w:val="00A67CF2"/>
    <w:rsid w:val="00A72D7D"/>
    <w:rsid w:val="00A731A6"/>
    <w:rsid w:val="00A738EA"/>
    <w:rsid w:val="00A75A4B"/>
    <w:rsid w:val="00A76761"/>
    <w:rsid w:val="00A77063"/>
    <w:rsid w:val="00A81E51"/>
    <w:rsid w:val="00A8281C"/>
    <w:rsid w:val="00A83C84"/>
    <w:rsid w:val="00A84A63"/>
    <w:rsid w:val="00A85493"/>
    <w:rsid w:val="00A85652"/>
    <w:rsid w:val="00A8746E"/>
    <w:rsid w:val="00A87C63"/>
    <w:rsid w:val="00A90481"/>
    <w:rsid w:val="00A928BA"/>
    <w:rsid w:val="00A96DD4"/>
    <w:rsid w:val="00AA0A1E"/>
    <w:rsid w:val="00AB1BE6"/>
    <w:rsid w:val="00AB28CF"/>
    <w:rsid w:val="00AB3468"/>
    <w:rsid w:val="00AB6245"/>
    <w:rsid w:val="00AC1218"/>
    <w:rsid w:val="00AC6E1C"/>
    <w:rsid w:val="00AD1533"/>
    <w:rsid w:val="00AD3E2D"/>
    <w:rsid w:val="00AD4D99"/>
    <w:rsid w:val="00AE09DF"/>
    <w:rsid w:val="00AE42E5"/>
    <w:rsid w:val="00AE4674"/>
    <w:rsid w:val="00AE5C88"/>
    <w:rsid w:val="00AF015E"/>
    <w:rsid w:val="00AF1323"/>
    <w:rsid w:val="00AF1436"/>
    <w:rsid w:val="00AF335D"/>
    <w:rsid w:val="00AF5B42"/>
    <w:rsid w:val="00B0284B"/>
    <w:rsid w:val="00B02C84"/>
    <w:rsid w:val="00B06209"/>
    <w:rsid w:val="00B0774E"/>
    <w:rsid w:val="00B07BAD"/>
    <w:rsid w:val="00B101C0"/>
    <w:rsid w:val="00B25B4E"/>
    <w:rsid w:val="00B26406"/>
    <w:rsid w:val="00B26989"/>
    <w:rsid w:val="00B27AE7"/>
    <w:rsid w:val="00B35620"/>
    <w:rsid w:val="00B36371"/>
    <w:rsid w:val="00B40EA8"/>
    <w:rsid w:val="00B41302"/>
    <w:rsid w:val="00B42614"/>
    <w:rsid w:val="00B44C3A"/>
    <w:rsid w:val="00B45EA5"/>
    <w:rsid w:val="00B50BD2"/>
    <w:rsid w:val="00B52E52"/>
    <w:rsid w:val="00B539B3"/>
    <w:rsid w:val="00B54FE1"/>
    <w:rsid w:val="00B55101"/>
    <w:rsid w:val="00B57A66"/>
    <w:rsid w:val="00B608C9"/>
    <w:rsid w:val="00B60994"/>
    <w:rsid w:val="00B610D7"/>
    <w:rsid w:val="00B61D8D"/>
    <w:rsid w:val="00B63096"/>
    <w:rsid w:val="00B63657"/>
    <w:rsid w:val="00B64120"/>
    <w:rsid w:val="00B64873"/>
    <w:rsid w:val="00B6663D"/>
    <w:rsid w:val="00B73218"/>
    <w:rsid w:val="00B7328F"/>
    <w:rsid w:val="00B83B3F"/>
    <w:rsid w:val="00B84B17"/>
    <w:rsid w:val="00B87F1D"/>
    <w:rsid w:val="00B928C0"/>
    <w:rsid w:val="00B92C59"/>
    <w:rsid w:val="00BA1707"/>
    <w:rsid w:val="00BA2C2F"/>
    <w:rsid w:val="00BA5E18"/>
    <w:rsid w:val="00BA6C80"/>
    <w:rsid w:val="00BA7307"/>
    <w:rsid w:val="00BB137D"/>
    <w:rsid w:val="00BB2130"/>
    <w:rsid w:val="00BB45A6"/>
    <w:rsid w:val="00BB5787"/>
    <w:rsid w:val="00BC1588"/>
    <w:rsid w:val="00BC34F3"/>
    <w:rsid w:val="00BC4AC0"/>
    <w:rsid w:val="00BD0966"/>
    <w:rsid w:val="00BD6B9C"/>
    <w:rsid w:val="00BD7396"/>
    <w:rsid w:val="00BE21F1"/>
    <w:rsid w:val="00BE7845"/>
    <w:rsid w:val="00BF0013"/>
    <w:rsid w:val="00BF3258"/>
    <w:rsid w:val="00BF43CF"/>
    <w:rsid w:val="00BF5E0B"/>
    <w:rsid w:val="00C0130D"/>
    <w:rsid w:val="00C01B0A"/>
    <w:rsid w:val="00C0551C"/>
    <w:rsid w:val="00C0559C"/>
    <w:rsid w:val="00C10092"/>
    <w:rsid w:val="00C11958"/>
    <w:rsid w:val="00C1446E"/>
    <w:rsid w:val="00C16A00"/>
    <w:rsid w:val="00C1755C"/>
    <w:rsid w:val="00C17EA9"/>
    <w:rsid w:val="00C2134F"/>
    <w:rsid w:val="00C234C7"/>
    <w:rsid w:val="00C24F76"/>
    <w:rsid w:val="00C25A61"/>
    <w:rsid w:val="00C3103E"/>
    <w:rsid w:val="00C314F7"/>
    <w:rsid w:val="00C3354F"/>
    <w:rsid w:val="00C34CFC"/>
    <w:rsid w:val="00C3547A"/>
    <w:rsid w:val="00C36EE9"/>
    <w:rsid w:val="00C41FE4"/>
    <w:rsid w:val="00C43AAA"/>
    <w:rsid w:val="00C45309"/>
    <w:rsid w:val="00C45BBA"/>
    <w:rsid w:val="00C541D6"/>
    <w:rsid w:val="00C55546"/>
    <w:rsid w:val="00C5736B"/>
    <w:rsid w:val="00C61159"/>
    <w:rsid w:val="00C61628"/>
    <w:rsid w:val="00C71F00"/>
    <w:rsid w:val="00C7266B"/>
    <w:rsid w:val="00C735C0"/>
    <w:rsid w:val="00C773A0"/>
    <w:rsid w:val="00C80A09"/>
    <w:rsid w:val="00C82627"/>
    <w:rsid w:val="00C8394A"/>
    <w:rsid w:val="00C84460"/>
    <w:rsid w:val="00C84AB9"/>
    <w:rsid w:val="00C91895"/>
    <w:rsid w:val="00C92537"/>
    <w:rsid w:val="00C939F6"/>
    <w:rsid w:val="00C94FAF"/>
    <w:rsid w:val="00C958A0"/>
    <w:rsid w:val="00CA0711"/>
    <w:rsid w:val="00CA0E16"/>
    <w:rsid w:val="00CA2CC6"/>
    <w:rsid w:val="00CA306C"/>
    <w:rsid w:val="00CA45C6"/>
    <w:rsid w:val="00CB1685"/>
    <w:rsid w:val="00CB18CA"/>
    <w:rsid w:val="00CB2C38"/>
    <w:rsid w:val="00CB315F"/>
    <w:rsid w:val="00CB404F"/>
    <w:rsid w:val="00CB6E1F"/>
    <w:rsid w:val="00CC1B7B"/>
    <w:rsid w:val="00CC1BE2"/>
    <w:rsid w:val="00CC381D"/>
    <w:rsid w:val="00CC5CEF"/>
    <w:rsid w:val="00CC5D47"/>
    <w:rsid w:val="00CC6636"/>
    <w:rsid w:val="00CC6B5F"/>
    <w:rsid w:val="00CD41A0"/>
    <w:rsid w:val="00CD4972"/>
    <w:rsid w:val="00CD5036"/>
    <w:rsid w:val="00CD60F8"/>
    <w:rsid w:val="00CD61BF"/>
    <w:rsid w:val="00CD7289"/>
    <w:rsid w:val="00CE494A"/>
    <w:rsid w:val="00CE4A1E"/>
    <w:rsid w:val="00CE4A67"/>
    <w:rsid w:val="00CE7DFC"/>
    <w:rsid w:val="00CF27B9"/>
    <w:rsid w:val="00D0048B"/>
    <w:rsid w:val="00D011C1"/>
    <w:rsid w:val="00D0285B"/>
    <w:rsid w:val="00D02CBC"/>
    <w:rsid w:val="00D11E60"/>
    <w:rsid w:val="00D1237C"/>
    <w:rsid w:val="00D16FA1"/>
    <w:rsid w:val="00D178CC"/>
    <w:rsid w:val="00D17BB4"/>
    <w:rsid w:val="00D22443"/>
    <w:rsid w:val="00D36900"/>
    <w:rsid w:val="00D36C3B"/>
    <w:rsid w:val="00D4224F"/>
    <w:rsid w:val="00D42C9E"/>
    <w:rsid w:val="00D45F01"/>
    <w:rsid w:val="00D54065"/>
    <w:rsid w:val="00D553C5"/>
    <w:rsid w:val="00D5675C"/>
    <w:rsid w:val="00D577C3"/>
    <w:rsid w:val="00D579F9"/>
    <w:rsid w:val="00D57A03"/>
    <w:rsid w:val="00D641B9"/>
    <w:rsid w:val="00D64684"/>
    <w:rsid w:val="00D7161E"/>
    <w:rsid w:val="00D722EC"/>
    <w:rsid w:val="00D74865"/>
    <w:rsid w:val="00D808D6"/>
    <w:rsid w:val="00D80918"/>
    <w:rsid w:val="00D86FBF"/>
    <w:rsid w:val="00D90C82"/>
    <w:rsid w:val="00D91CE7"/>
    <w:rsid w:val="00D925C3"/>
    <w:rsid w:val="00D92F2A"/>
    <w:rsid w:val="00D976BF"/>
    <w:rsid w:val="00D97B98"/>
    <w:rsid w:val="00DA7DDC"/>
    <w:rsid w:val="00DB130F"/>
    <w:rsid w:val="00DB39EB"/>
    <w:rsid w:val="00DB450E"/>
    <w:rsid w:val="00DC1639"/>
    <w:rsid w:val="00DE030C"/>
    <w:rsid w:val="00DE3C36"/>
    <w:rsid w:val="00DF49B5"/>
    <w:rsid w:val="00DF7EAA"/>
    <w:rsid w:val="00E009C1"/>
    <w:rsid w:val="00E0510F"/>
    <w:rsid w:val="00E05C7B"/>
    <w:rsid w:val="00E0613B"/>
    <w:rsid w:val="00E10F3A"/>
    <w:rsid w:val="00E12C56"/>
    <w:rsid w:val="00E14B44"/>
    <w:rsid w:val="00E154BD"/>
    <w:rsid w:val="00E1651D"/>
    <w:rsid w:val="00E16FDA"/>
    <w:rsid w:val="00E2239C"/>
    <w:rsid w:val="00E25A3E"/>
    <w:rsid w:val="00E26CE7"/>
    <w:rsid w:val="00E32595"/>
    <w:rsid w:val="00E32962"/>
    <w:rsid w:val="00E32DCA"/>
    <w:rsid w:val="00E33932"/>
    <w:rsid w:val="00E3416F"/>
    <w:rsid w:val="00E34465"/>
    <w:rsid w:val="00E356AB"/>
    <w:rsid w:val="00E366F4"/>
    <w:rsid w:val="00E37701"/>
    <w:rsid w:val="00E41E8D"/>
    <w:rsid w:val="00E4318A"/>
    <w:rsid w:val="00E44639"/>
    <w:rsid w:val="00E45766"/>
    <w:rsid w:val="00E5694A"/>
    <w:rsid w:val="00E571A1"/>
    <w:rsid w:val="00E57218"/>
    <w:rsid w:val="00E61647"/>
    <w:rsid w:val="00E62D3B"/>
    <w:rsid w:val="00E63907"/>
    <w:rsid w:val="00E66ABA"/>
    <w:rsid w:val="00E67F3B"/>
    <w:rsid w:val="00E70262"/>
    <w:rsid w:val="00E74963"/>
    <w:rsid w:val="00E74A56"/>
    <w:rsid w:val="00E7694F"/>
    <w:rsid w:val="00E772AF"/>
    <w:rsid w:val="00E77AAC"/>
    <w:rsid w:val="00E84545"/>
    <w:rsid w:val="00E87B23"/>
    <w:rsid w:val="00E87D98"/>
    <w:rsid w:val="00E87E61"/>
    <w:rsid w:val="00E91603"/>
    <w:rsid w:val="00E91DF8"/>
    <w:rsid w:val="00E91E0C"/>
    <w:rsid w:val="00E94E79"/>
    <w:rsid w:val="00E9529C"/>
    <w:rsid w:val="00E95350"/>
    <w:rsid w:val="00E956FD"/>
    <w:rsid w:val="00E95782"/>
    <w:rsid w:val="00EA070F"/>
    <w:rsid w:val="00EA22DB"/>
    <w:rsid w:val="00EA3BA9"/>
    <w:rsid w:val="00EA5C89"/>
    <w:rsid w:val="00EA66CF"/>
    <w:rsid w:val="00EA6C39"/>
    <w:rsid w:val="00EB05C9"/>
    <w:rsid w:val="00EB28EC"/>
    <w:rsid w:val="00EB4F57"/>
    <w:rsid w:val="00EB5CF4"/>
    <w:rsid w:val="00EB63B2"/>
    <w:rsid w:val="00EB7229"/>
    <w:rsid w:val="00EC0AFD"/>
    <w:rsid w:val="00EC1384"/>
    <w:rsid w:val="00EC4BC4"/>
    <w:rsid w:val="00ED12DB"/>
    <w:rsid w:val="00ED2FB0"/>
    <w:rsid w:val="00ED681A"/>
    <w:rsid w:val="00ED6CAB"/>
    <w:rsid w:val="00EE33D5"/>
    <w:rsid w:val="00EE7A00"/>
    <w:rsid w:val="00EF125A"/>
    <w:rsid w:val="00EF5885"/>
    <w:rsid w:val="00EF768C"/>
    <w:rsid w:val="00F0003E"/>
    <w:rsid w:val="00F0742F"/>
    <w:rsid w:val="00F1004C"/>
    <w:rsid w:val="00F1212B"/>
    <w:rsid w:val="00F12B2A"/>
    <w:rsid w:val="00F140BC"/>
    <w:rsid w:val="00F14B16"/>
    <w:rsid w:val="00F15EF3"/>
    <w:rsid w:val="00F17169"/>
    <w:rsid w:val="00F20D84"/>
    <w:rsid w:val="00F21404"/>
    <w:rsid w:val="00F253ED"/>
    <w:rsid w:val="00F2629D"/>
    <w:rsid w:val="00F26872"/>
    <w:rsid w:val="00F3030F"/>
    <w:rsid w:val="00F31176"/>
    <w:rsid w:val="00F3275A"/>
    <w:rsid w:val="00F33209"/>
    <w:rsid w:val="00F33FF0"/>
    <w:rsid w:val="00F4068A"/>
    <w:rsid w:val="00F40AAA"/>
    <w:rsid w:val="00F419FF"/>
    <w:rsid w:val="00F42A99"/>
    <w:rsid w:val="00F472C3"/>
    <w:rsid w:val="00F4742B"/>
    <w:rsid w:val="00F50C07"/>
    <w:rsid w:val="00F52849"/>
    <w:rsid w:val="00F5776B"/>
    <w:rsid w:val="00F57E23"/>
    <w:rsid w:val="00F61DE3"/>
    <w:rsid w:val="00F625C2"/>
    <w:rsid w:val="00F67C12"/>
    <w:rsid w:val="00F70CA0"/>
    <w:rsid w:val="00F74574"/>
    <w:rsid w:val="00F75D8C"/>
    <w:rsid w:val="00F75E0C"/>
    <w:rsid w:val="00F760D2"/>
    <w:rsid w:val="00F764D2"/>
    <w:rsid w:val="00F77B6F"/>
    <w:rsid w:val="00F77F2D"/>
    <w:rsid w:val="00F804C6"/>
    <w:rsid w:val="00F81838"/>
    <w:rsid w:val="00F845C1"/>
    <w:rsid w:val="00F85067"/>
    <w:rsid w:val="00F92978"/>
    <w:rsid w:val="00F94B6B"/>
    <w:rsid w:val="00F96898"/>
    <w:rsid w:val="00FA129C"/>
    <w:rsid w:val="00FA1E3D"/>
    <w:rsid w:val="00FA39C6"/>
    <w:rsid w:val="00FB402B"/>
    <w:rsid w:val="00FB5BC8"/>
    <w:rsid w:val="00FC2B9B"/>
    <w:rsid w:val="00FC2F8C"/>
    <w:rsid w:val="00FC2FCD"/>
    <w:rsid w:val="00FC3868"/>
    <w:rsid w:val="00FD08BA"/>
    <w:rsid w:val="00FD1788"/>
    <w:rsid w:val="00FD6BC9"/>
    <w:rsid w:val="00FD70C5"/>
    <w:rsid w:val="00FD70E5"/>
    <w:rsid w:val="00FD7DA2"/>
    <w:rsid w:val="00FE1080"/>
    <w:rsid w:val="00FE21C7"/>
    <w:rsid w:val="00FE489E"/>
    <w:rsid w:val="00FE4A26"/>
    <w:rsid w:val="00FE5D86"/>
    <w:rsid w:val="00FF26DF"/>
    <w:rsid w:val="00FF2D94"/>
    <w:rsid w:val="00FF4AC9"/>
    <w:rsid w:val="00FF515C"/>
    <w:rsid w:val="00FF7310"/>
    <w:rsid w:val="00FF7FFB"/>
    <w:rsid w:val="033D797D"/>
    <w:rsid w:val="1F8A2993"/>
    <w:rsid w:val="4D8C5479"/>
    <w:rsid w:val="514745E2"/>
    <w:rsid w:val="67107CBF"/>
    <w:rsid w:val="758E06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qFormat="1"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7"/>
    <w:qFormat/>
    <w:uiPriority w:val="9"/>
    <w:pPr>
      <w:keepNext/>
      <w:keepLines/>
      <w:numPr>
        <w:ilvl w:val="0"/>
        <w:numId w:val="1"/>
      </w:numPr>
      <w:spacing w:beforeLines="50" w:afterLines="50" w:line="240" w:lineRule="auto"/>
      <w:jc w:val="left"/>
      <w:outlineLvl w:val="0"/>
    </w:pPr>
    <w:rPr>
      <w:rFonts w:ascii="仿宋" w:hAnsi="仿宋" w:eastAsia="仿宋"/>
      <w:b/>
      <w:bCs/>
      <w:kern w:val="44"/>
      <w:sz w:val="32"/>
      <w:szCs w:val="32"/>
    </w:rPr>
  </w:style>
  <w:style w:type="paragraph" w:styleId="3">
    <w:name w:val="heading 2"/>
    <w:basedOn w:val="1"/>
    <w:next w:val="1"/>
    <w:link w:val="58"/>
    <w:unhideWhenUsed/>
    <w:qFormat/>
    <w:uiPriority w:val="0"/>
    <w:pPr>
      <w:keepNext/>
      <w:keepLines/>
      <w:numPr>
        <w:ilvl w:val="1"/>
        <w:numId w:val="1"/>
      </w:numPr>
      <w:spacing w:before="120" w:after="120" w:line="240" w:lineRule="auto"/>
      <w:outlineLvl w:val="1"/>
    </w:pPr>
    <w:rPr>
      <w:rFonts w:eastAsia="仿宋" w:cstheme="majorBidi"/>
      <w:b/>
      <w:bCs/>
      <w:sz w:val="30"/>
      <w:szCs w:val="32"/>
    </w:rPr>
  </w:style>
  <w:style w:type="paragraph" w:styleId="4">
    <w:name w:val="heading 3"/>
    <w:basedOn w:val="1"/>
    <w:next w:val="1"/>
    <w:link w:val="59"/>
    <w:unhideWhenUsed/>
    <w:qFormat/>
    <w:uiPriority w:val="0"/>
    <w:pPr>
      <w:keepNext/>
      <w:keepLines/>
      <w:spacing w:before="120" w:after="120" w:line="240" w:lineRule="auto"/>
      <w:ind w:left="720" w:hanging="720"/>
      <w:outlineLvl w:val="2"/>
    </w:pPr>
    <w:rPr>
      <w:rFonts w:eastAsia="仿宋"/>
      <w:b/>
      <w:bCs/>
      <w:sz w:val="28"/>
      <w:szCs w:val="32"/>
    </w:rPr>
  </w:style>
  <w:style w:type="paragraph" w:styleId="5">
    <w:name w:val="heading 4"/>
    <w:basedOn w:val="1"/>
    <w:next w:val="1"/>
    <w:link w:val="60"/>
    <w:semiHidden/>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2"/>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63"/>
    <w:semiHidden/>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64"/>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65"/>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0"/>
    <w:pPr>
      <w:ind w:left="1260"/>
      <w:jc w:val="left"/>
    </w:pPr>
    <w:rPr>
      <w:rFonts w:asciiTheme="minorHAnsi" w:hAnsiTheme="minorHAnsi" w:cstheme="minorHAnsi"/>
      <w:sz w:val="18"/>
      <w:szCs w:val="18"/>
    </w:rPr>
  </w:style>
  <w:style w:type="paragraph" w:styleId="12">
    <w:name w:val="annotation text"/>
    <w:basedOn w:val="1"/>
    <w:link w:val="54"/>
    <w:qFormat/>
    <w:uiPriority w:val="0"/>
    <w:pPr>
      <w:jc w:val="left"/>
    </w:pPr>
  </w:style>
  <w:style w:type="paragraph" w:styleId="13">
    <w:name w:val="toc 5"/>
    <w:basedOn w:val="1"/>
    <w:next w:val="1"/>
    <w:unhideWhenUsed/>
    <w:qFormat/>
    <w:uiPriority w:val="0"/>
    <w:pPr>
      <w:ind w:left="840"/>
      <w:jc w:val="left"/>
    </w:pPr>
    <w:rPr>
      <w:rFonts w:asciiTheme="minorHAnsi" w:hAnsiTheme="minorHAnsi" w:cstheme="minorHAnsi"/>
      <w:sz w:val="18"/>
      <w:szCs w:val="18"/>
    </w:rPr>
  </w:style>
  <w:style w:type="paragraph" w:styleId="14">
    <w:name w:val="toc 3"/>
    <w:basedOn w:val="1"/>
    <w:next w:val="1"/>
    <w:unhideWhenUsed/>
    <w:qFormat/>
    <w:uiPriority w:val="39"/>
    <w:pPr>
      <w:ind w:left="420"/>
      <w:jc w:val="left"/>
    </w:pPr>
    <w:rPr>
      <w:rFonts w:asciiTheme="minorHAnsi" w:hAnsiTheme="minorHAnsi" w:cstheme="minorHAnsi"/>
      <w:i/>
      <w:iCs/>
      <w:sz w:val="20"/>
      <w:szCs w:val="20"/>
    </w:rPr>
  </w:style>
  <w:style w:type="paragraph" w:styleId="15">
    <w:name w:val="toc 8"/>
    <w:basedOn w:val="1"/>
    <w:next w:val="1"/>
    <w:unhideWhenUsed/>
    <w:qFormat/>
    <w:uiPriority w:val="0"/>
    <w:pPr>
      <w:ind w:left="1470"/>
      <w:jc w:val="left"/>
    </w:pPr>
    <w:rPr>
      <w:rFonts w:asciiTheme="minorHAnsi" w:hAnsiTheme="minorHAnsi" w:cstheme="minorHAnsi"/>
      <w:sz w:val="18"/>
      <w:szCs w:val="18"/>
    </w:rPr>
  </w:style>
  <w:style w:type="paragraph" w:styleId="16">
    <w:name w:val="endnote text"/>
    <w:basedOn w:val="1"/>
    <w:link w:val="56"/>
    <w:semiHidden/>
    <w:unhideWhenUsed/>
    <w:qFormat/>
    <w:uiPriority w:val="0"/>
    <w:pPr>
      <w:snapToGrid w:val="0"/>
      <w:jc w:val="left"/>
    </w:pPr>
  </w:style>
  <w:style w:type="paragraph" w:styleId="17">
    <w:name w:val="Balloon Text"/>
    <w:basedOn w:val="1"/>
    <w:link w:val="53"/>
    <w:qFormat/>
    <w:uiPriority w:val="0"/>
    <w:rPr>
      <w:sz w:val="18"/>
      <w:szCs w:val="18"/>
    </w:rPr>
  </w:style>
  <w:style w:type="paragraph" w:styleId="18">
    <w:name w:val="footer"/>
    <w:basedOn w:val="1"/>
    <w:link w:val="52"/>
    <w:qFormat/>
    <w:uiPriority w:val="99"/>
    <w:pPr>
      <w:tabs>
        <w:tab w:val="center" w:pos="4153"/>
        <w:tab w:val="right" w:pos="8306"/>
      </w:tabs>
      <w:snapToGrid w:val="0"/>
      <w:jc w:val="left"/>
    </w:pPr>
    <w:rPr>
      <w:sz w:val="18"/>
      <w:szCs w:val="18"/>
    </w:rPr>
  </w:style>
  <w:style w:type="paragraph" w:styleId="19">
    <w:name w:val="header"/>
    <w:basedOn w:val="1"/>
    <w:link w:val="51"/>
    <w:qFormat/>
    <w:uiPriority w:val="99"/>
    <w:pPr>
      <w:pBdr>
        <w:bottom w:val="single" w:color="auto" w:sz="6" w:space="1"/>
      </w:pBdr>
      <w:tabs>
        <w:tab w:val="center" w:pos="4153"/>
        <w:tab w:val="right" w:pos="8306"/>
      </w:tabs>
      <w:snapToGrid w:val="0"/>
      <w:jc w:val="center"/>
    </w:pPr>
    <w:rPr>
      <w:sz w:val="18"/>
      <w:szCs w:val="18"/>
    </w:rPr>
  </w:style>
  <w:style w:type="paragraph" w:styleId="20">
    <w:name w:val="toc 1"/>
    <w:next w:val="1"/>
    <w:qFormat/>
    <w:uiPriority w:val="39"/>
    <w:pPr>
      <w:widowControl w:val="0"/>
      <w:tabs>
        <w:tab w:val="left" w:pos="420"/>
        <w:tab w:val="right" w:leader="dot" w:pos="8296"/>
      </w:tabs>
      <w:spacing w:line="360" w:lineRule="auto"/>
    </w:pPr>
    <w:rPr>
      <w:rFonts w:eastAsia="宋体" w:asciiTheme="minorHAnsi" w:hAnsiTheme="minorHAnsi" w:cstheme="minorHAnsi"/>
      <w:b/>
      <w:bCs/>
      <w:caps/>
      <w:kern w:val="2"/>
      <w:lang w:val="en-US" w:eastAsia="zh-CN" w:bidi="ar-SA"/>
    </w:rPr>
  </w:style>
  <w:style w:type="paragraph" w:styleId="21">
    <w:name w:val="toc 4"/>
    <w:basedOn w:val="1"/>
    <w:next w:val="1"/>
    <w:unhideWhenUsed/>
    <w:qFormat/>
    <w:uiPriority w:val="0"/>
    <w:pPr>
      <w:ind w:left="630"/>
      <w:jc w:val="left"/>
    </w:pPr>
    <w:rPr>
      <w:rFonts w:asciiTheme="minorHAnsi" w:hAnsiTheme="minorHAnsi" w:cstheme="minorHAnsi"/>
      <w:sz w:val="18"/>
      <w:szCs w:val="18"/>
    </w:rPr>
  </w:style>
  <w:style w:type="paragraph" w:styleId="22">
    <w:name w:val="toc 6"/>
    <w:basedOn w:val="1"/>
    <w:next w:val="1"/>
    <w:unhideWhenUsed/>
    <w:qFormat/>
    <w:uiPriority w:val="0"/>
    <w:pPr>
      <w:ind w:left="1050"/>
      <w:jc w:val="left"/>
    </w:pPr>
    <w:rPr>
      <w:rFonts w:asciiTheme="minorHAnsi" w:hAnsiTheme="minorHAnsi" w:cstheme="minorHAnsi"/>
      <w:sz w:val="18"/>
      <w:szCs w:val="18"/>
    </w:rPr>
  </w:style>
  <w:style w:type="paragraph" w:styleId="23">
    <w:name w:val="toc 2"/>
    <w:basedOn w:val="1"/>
    <w:next w:val="1"/>
    <w:unhideWhenUsed/>
    <w:qFormat/>
    <w:uiPriority w:val="39"/>
    <w:pPr>
      <w:ind w:left="210"/>
      <w:jc w:val="left"/>
    </w:pPr>
    <w:rPr>
      <w:rFonts w:asciiTheme="minorHAnsi" w:hAnsiTheme="minorHAnsi" w:cstheme="minorHAnsi"/>
      <w:smallCaps/>
      <w:sz w:val="20"/>
      <w:szCs w:val="20"/>
    </w:rPr>
  </w:style>
  <w:style w:type="paragraph" w:styleId="24">
    <w:name w:val="toc 9"/>
    <w:basedOn w:val="1"/>
    <w:next w:val="1"/>
    <w:unhideWhenUsed/>
    <w:qFormat/>
    <w:uiPriority w:val="0"/>
    <w:pPr>
      <w:ind w:left="1680"/>
      <w:jc w:val="left"/>
    </w:pPr>
    <w:rPr>
      <w:rFonts w:asciiTheme="minorHAnsi" w:hAnsiTheme="minorHAnsi" w:cstheme="minorHAnsi"/>
      <w:sz w:val="18"/>
      <w:szCs w:val="18"/>
    </w:rPr>
  </w:style>
  <w:style w:type="paragraph" w:styleId="25">
    <w:name w:val="annotation subject"/>
    <w:basedOn w:val="12"/>
    <w:next w:val="12"/>
    <w:link w:val="55"/>
    <w:qFormat/>
    <w:uiPriority w:val="0"/>
    <w:rPr>
      <w:b/>
      <w:bCs/>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9">
    <w:name w:val="endnote reference"/>
    <w:semiHidden/>
    <w:unhideWhenUsed/>
    <w:qFormat/>
    <w:uiPriority w:val="0"/>
    <w:rPr>
      <w:vertAlign w:val="superscript"/>
    </w:rPr>
  </w:style>
  <w:style w:type="character" w:styleId="30">
    <w:name w:val="FollowedHyperlink"/>
    <w:semiHidden/>
    <w:unhideWhenUsed/>
    <w:qFormat/>
    <w:uiPriority w:val="0"/>
    <w:rPr>
      <w:color w:val="800080"/>
      <w:u w:val="single"/>
    </w:rPr>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paragraph" w:customStyle="1" w:styleId="33">
    <w:name w:val="前言、引言标题"/>
    <w:next w:val="1"/>
    <w:qFormat/>
    <w:uiPriority w:val="0"/>
    <w:pPr>
      <w:numPr>
        <w:ilvl w:val="0"/>
        <w:numId w:val="2"/>
      </w:numPr>
      <w:shd w:val="clear" w:color="FFFFFF" w:fill="FFFFFF"/>
      <w:spacing w:before="640" w:after="560" w:line="360" w:lineRule="auto"/>
      <w:jc w:val="center"/>
      <w:outlineLvl w:val="0"/>
    </w:pPr>
    <w:rPr>
      <w:rFonts w:ascii="黑体" w:hAnsi="Times New Roman" w:eastAsia="黑体" w:cs="Times New Roman"/>
      <w:sz w:val="32"/>
      <w:lang w:val="en-US" w:eastAsia="zh-CN" w:bidi="ar-SA"/>
    </w:rPr>
  </w:style>
  <w:style w:type="paragraph" w:customStyle="1" w:styleId="34">
    <w:name w:val="章标题"/>
    <w:next w:val="35"/>
    <w:qFormat/>
    <w:uiPriority w:val="0"/>
    <w:pPr>
      <w:spacing w:beforeLines="50" w:afterLines="50" w:line="360" w:lineRule="auto"/>
      <w:jc w:val="both"/>
      <w:outlineLvl w:val="1"/>
    </w:pPr>
    <w:rPr>
      <w:rFonts w:ascii="黑体" w:hAnsi="Times New Roman" w:eastAsia="黑体" w:cs="Times New Roman"/>
      <w:sz w:val="21"/>
      <w:lang w:val="en-US" w:eastAsia="zh-CN" w:bidi="ar-SA"/>
    </w:rPr>
  </w:style>
  <w:style w:type="paragraph" w:customStyle="1" w:styleId="35">
    <w:name w:val="段"/>
    <w:qFormat/>
    <w:uiPriority w:val="0"/>
    <w:pPr>
      <w:autoSpaceDE w:val="0"/>
      <w:autoSpaceDN w:val="0"/>
      <w:spacing w:line="360" w:lineRule="auto"/>
      <w:ind w:firstLine="200" w:firstLineChars="200"/>
      <w:jc w:val="both"/>
    </w:pPr>
    <w:rPr>
      <w:rFonts w:ascii="宋体" w:hAnsi="Times New Roman" w:eastAsia="宋体" w:cs="Times New Roman"/>
      <w:sz w:val="21"/>
      <w:lang w:val="en-US" w:eastAsia="zh-CN" w:bidi="ar-SA"/>
    </w:rPr>
  </w:style>
  <w:style w:type="paragraph" w:customStyle="1" w:styleId="36">
    <w:name w:val="一级条标题"/>
    <w:next w:val="35"/>
    <w:qFormat/>
    <w:uiPriority w:val="0"/>
    <w:pPr>
      <w:spacing w:line="360" w:lineRule="auto"/>
      <w:jc w:val="both"/>
      <w:outlineLvl w:val="2"/>
    </w:pPr>
    <w:rPr>
      <w:rFonts w:ascii="Times New Roman" w:hAnsi="Times New Roman" w:eastAsia="黑体" w:cs="Times New Roman"/>
      <w:sz w:val="21"/>
      <w:lang w:val="en-US" w:eastAsia="zh-CN" w:bidi="ar-SA"/>
    </w:rPr>
  </w:style>
  <w:style w:type="paragraph" w:customStyle="1" w:styleId="37">
    <w:name w:val="二级条标题"/>
    <w:basedOn w:val="36"/>
    <w:next w:val="35"/>
    <w:qFormat/>
    <w:uiPriority w:val="0"/>
    <w:pPr>
      <w:outlineLvl w:val="3"/>
    </w:pPr>
  </w:style>
  <w:style w:type="paragraph" w:customStyle="1" w:styleId="38">
    <w:name w:val="三级条标题"/>
    <w:basedOn w:val="37"/>
    <w:next w:val="35"/>
    <w:qFormat/>
    <w:uiPriority w:val="0"/>
    <w:pPr>
      <w:outlineLvl w:val="4"/>
    </w:pPr>
  </w:style>
  <w:style w:type="paragraph" w:customStyle="1" w:styleId="39">
    <w:name w:val="四级条标题"/>
    <w:basedOn w:val="38"/>
    <w:next w:val="35"/>
    <w:qFormat/>
    <w:uiPriority w:val="0"/>
    <w:pPr>
      <w:outlineLvl w:val="5"/>
    </w:pPr>
  </w:style>
  <w:style w:type="paragraph" w:customStyle="1" w:styleId="40">
    <w:name w:val="五级条标题"/>
    <w:basedOn w:val="39"/>
    <w:next w:val="35"/>
    <w:qFormat/>
    <w:uiPriority w:val="0"/>
    <w:pPr>
      <w:outlineLvl w:val="6"/>
    </w:pPr>
  </w:style>
  <w:style w:type="paragraph" w:customStyle="1" w:styleId="41">
    <w:name w:val="示例"/>
    <w:next w:val="35"/>
    <w:qFormat/>
    <w:uiPriority w:val="0"/>
    <w:pPr>
      <w:numPr>
        <w:ilvl w:val="0"/>
        <w:numId w:val="3"/>
      </w:numPr>
      <w:tabs>
        <w:tab w:val="left" w:pos="816"/>
        <w:tab w:val="clear" w:pos="1120"/>
      </w:tabs>
      <w:spacing w:line="360" w:lineRule="auto"/>
      <w:ind w:firstLine="419" w:firstLineChars="233"/>
      <w:jc w:val="both"/>
    </w:pPr>
    <w:rPr>
      <w:rFonts w:ascii="宋体" w:hAnsi="Times New Roman" w:eastAsia="宋体" w:cs="Times New Roman"/>
      <w:sz w:val="18"/>
      <w:lang w:val="en-US" w:eastAsia="zh-CN" w:bidi="ar-SA"/>
    </w:rPr>
  </w:style>
  <w:style w:type="paragraph" w:customStyle="1" w:styleId="42">
    <w:name w:val="列项——（一级）"/>
    <w:qFormat/>
    <w:uiPriority w:val="0"/>
    <w:pPr>
      <w:widowControl w:val="0"/>
      <w:numPr>
        <w:ilvl w:val="0"/>
        <w:numId w:val="4"/>
      </w:numPr>
      <w:tabs>
        <w:tab w:val="left" w:pos="854"/>
        <w:tab w:val="clear" w:pos="1140"/>
      </w:tabs>
      <w:spacing w:line="360" w:lineRule="auto"/>
      <w:ind w:left="200" w:leftChars="200" w:hanging="200" w:hangingChars="200"/>
      <w:jc w:val="both"/>
    </w:pPr>
    <w:rPr>
      <w:rFonts w:ascii="宋体" w:hAnsi="Times New Roman" w:eastAsia="宋体" w:cs="Times New Roman"/>
      <w:sz w:val="21"/>
      <w:lang w:val="en-US" w:eastAsia="zh-CN" w:bidi="ar-SA"/>
    </w:rPr>
  </w:style>
  <w:style w:type="paragraph" w:customStyle="1" w:styleId="43">
    <w:name w:val="附录标识"/>
    <w:basedOn w:val="33"/>
    <w:qFormat/>
    <w:uiPriority w:val="0"/>
    <w:pPr>
      <w:numPr>
        <w:numId w:val="0"/>
      </w:numPr>
      <w:tabs>
        <w:tab w:val="left" w:pos="6405"/>
      </w:tabs>
      <w:spacing w:after="200"/>
      <w:ind w:left="4320"/>
    </w:pPr>
    <w:rPr>
      <w:sz w:val="21"/>
    </w:rPr>
  </w:style>
  <w:style w:type="paragraph" w:customStyle="1" w:styleId="44">
    <w:name w:val="附录章标题"/>
    <w:next w:val="35"/>
    <w:qFormat/>
    <w:uiPriority w:val="0"/>
    <w:pPr>
      <w:wordWrap w:val="0"/>
      <w:overflowPunct w:val="0"/>
      <w:autoSpaceDE w:val="0"/>
      <w:spacing w:beforeLines="50" w:afterLines="50" w:line="360" w:lineRule="auto"/>
      <w:ind w:left="4320"/>
      <w:jc w:val="both"/>
      <w:textAlignment w:val="baseline"/>
      <w:outlineLvl w:val="1"/>
    </w:pPr>
    <w:rPr>
      <w:rFonts w:ascii="黑体" w:hAnsi="Times New Roman" w:eastAsia="黑体" w:cs="Times New Roman"/>
      <w:kern w:val="21"/>
      <w:sz w:val="21"/>
      <w:lang w:val="en-US" w:eastAsia="zh-CN" w:bidi="ar-SA"/>
    </w:rPr>
  </w:style>
  <w:style w:type="paragraph" w:customStyle="1" w:styleId="45">
    <w:name w:val="附录一级条标题"/>
    <w:basedOn w:val="44"/>
    <w:next w:val="35"/>
    <w:qFormat/>
    <w:uiPriority w:val="0"/>
    <w:pPr>
      <w:autoSpaceDN w:val="0"/>
      <w:spacing w:beforeLines="0" w:afterLines="0"/>
      <w:ind w:left="4320"/>
      <w:outlineLvl w:val="2"/>
    </w:pPr>
  </w:style>
  <w:style w:type="paragraph" w:customStyle="1" w:styleId="46">
    <w:name w:val="附录二级条标题"/>
    <w:basedOn w:val="45"/>
    <w:next w:val="35"/>
    <w:qFormat/>
    <w:uiPriority w:val="0"/>
    <w:pPr>
      <w:ind w:left="4320"/>
      <w:outlineLvl w:val="3"/>
    </w:pPr>
  </w:style>
  <w:style w:type="paragraph" w:customStyle="1" w:styleId="47">
    <w:name w:val="附录三级条标题"/>
    <w:basedOn w:val="46"/>
    <w:next w:val="35"/>
    <w:qFormat/>
    <w:uiPriority w:val="0"/>
    <w:pPr>
      <w:ind w:left="4320"/>
      <w:outlineLvl w:val="4"/>
    </w:pPr>
  </w:style>
  <w:style w:type="paragraph" w:customStyle="1" w:styleId="48">
    <w:name w:val="附录四级条标题"/>
    <w:basedOn w:val="47"/>
    <w:next w:val="35"/>
    <w:autoRedefine/>
    <w:qFormat/>
    <w:uiPriority w:val="0"/>
    <w:pPr>
      <w:ind w:left="4320"/>
      <w:outlineLvl w:val="5"/>
    </w:pPr>
  </w:style>
  <w:style w:type="paragraph" w:customStyle="1" w:styleId="49">
    <w:name w:val="附录五级条标题"/>
    <w:basedOn w:val="48"/>
    <w:next w:val="35"/>
    <w:autoRedefine/>
    <w:qFormat/>
    <w:uiPriority w:val="0"/>
    <w:pPr>
      <w:ind w:left="4320"/>
      <w:outlineLvl w:val="6"/>
    </w:pPr>
  </w:style>
  <w:style w:type="paragraph" w:customStyle="1" w:styleId="50">
    <w:name w:val="列项——"/>
    <w:qFormat/>
    <w:uiPriority w:val="0"/>
    <w:pPr>
      <w:widowControl w:val="0"/>
      <w:tabs>
        <w:tab w:val="left" w:pos="854"/>
      </w:tabs>
      <w:spacing w:line="360" w:lineRule="auto"/>
      <w:ind w:left="200" w:leftChars="200" w:hanging="200" w:hangingChars="200"/>
      <w:jc w:val="both"/>
    </w:pPr>
    <w:rPr>
      <w:rFonts w:ascii="宋体" w:hAnsi="Times New Roman" w:eastAsia="宋体" w:cs="Times New Roman"/>
      <w:sz w:val="21"/>
      <w:lang w:val="en-US" w:eastAsia="zh-CN" w:bidi="ar-SA"/>
    </w:rPr>
  </w:style>
  <w:style w:type="character" w:customStyle="1" w:styleId="51">
    <w:name w:val="页眉 Char"/>
    <w:link w:val="19"/>
    <w:qFormat/>
    <w:uiPriority w:val="99"/>
    <w:rPr>
      <w:kern w:val="2"/>
      <w:sz w:val="18"/>
      <w:szCs w:val="18"/>
    </w:rPr>
  </w:style>
  <w:style w:type="character" w:customStyle="1" w:styleId="52">
    <w:name w:val="页脚 Char"/>
    <w:link w:val="18"/>
    <w:qFormat/>
    <w:uiPriority w:val="99"/>
    <w:rPr>
      <w:kern w:val="2"/>
      <w:sz w:val="18"/>
      <w:szCs w:val="18"/>
    </w:rPr>
  </w:style>
  <w:style w:type="character" w:customStyle="1" w:styleId="53">
    <w:name w:val="批注框文本 Char"/>
    <w:link w:val="17"/>
    <w:qFormat/>
    <w:uiPriority w:val="0"/>
    <w:rPr>
      <w:kern w:val="2"/>
      <w:sz w:val="18"/>
      <w:szCs w:val="18"/>
    </w:rPr>
  </w:style>
  <w:style w:type="character" w:customStyle="1" w:styleId="54">
    <w:name w:val="批注文字 Char"/>
    <w:link w:val="12"/>
    <w:qFormat/>
    <w:uiPriority w:val="0"/>
    <w:rPr>
      <w:kern w:val="2"/>
      <w:sz w:val="21"/>
      <w:szCs w:val="24"/>
    </w:rPr>
  </w:style>
  <w:style w:type="character" w:customStyle="1" w:styleId="55">
    <w:name w:val="批注主题 Char"/>
    <w:link w:val="25"/>
    <w:qFormat/>
    <w:uiPriority w:val="0"/>
    <w:rPr>
      <w:b/>
      <w:bCs/>
      <w:kern w:val="2"/>
      <w:sz w:val="21"/>
      <w:szCs w:val="24"/>
    </w:rPr>
  </w:style>
  <w:style w:type="character" w:customStyle="1" w:styleId="56">
    <w:name w:val="尾注文本 Char"/>
    <w:link w:val="16"/>
    <w:semiHidden/>
    <w:qFormat/>
    <w:uiPriority w:val="0"/>
    <w:rPr>
      <w:kern w:val="2"/>
      <w:sz w:val="21"/>
      <w:szCs w:val="24"/>
    </w:rPr>
  </w:style>
  <w:style w:type="character" w:customStyle="1" w:styleId="57">
    <w:name w:val="标题 1 Char"/>
    <w:link w:val="2"/>
    <w:qFormat/>
    <w:uiPriority w:val="9"/>
    <w:rPr>
      <w:rFonts w:ascii="仿宋" w:hAnsi="仿宋" w:eastAsia="仿宋"/>
      <w:b/>
      <w:bCs/>
      <w:kern w:val="44"/>
      <w:sz w:val="32"/>
      <w:szCs w:val="32"/>
    </w:rPr>
  </w:style>
  <w:style w:type="character" w:customStyle="1" w:styleId="58">
    <w:name w:val="标题 2 Char"/>
    <w:basedOn w:val="28"/>
    <w:link w:val="3"/>
    <w:qFormat/>
    <w:uiPriority w:val="0"/>
    <w:rPr>
      <w:rFonts w:eastAsia="仿宋" w:cstheme="majorBidi"/>
      <w:b/>
      <w:bCs/>
      <w:kern w:val="2"/>
      <w:sz w:val="30"/>
      <w:szCs w:val="32"/>
    </w:rPr>
  </w:style>
  <w:style w:type="character" w:customStyle="1" w:styleId="59">
    <w:name w:val="标题 3 Char"/>
    <w:basedOn w:val="28"/>
    <w:link w:val="4"/>
    <w:qFormat/>
    <w:uiPriority w:val="0"/>
    <w:rPr>
      <w:rFonts w:eastAsia="仿宋"/>
      <w:b/>
      <w:bCs/>
      <w:kern w:val="2"/>
      <w:sz w:val="28"/>
      <w:szCs w:val="32"/>
    </w:rPr>
  </w:style>
  <w:style w:type="character" w:customStyle="1" w:styleId="60">
    <w:name w:val="标题 4 Char"/>
    <w:basedOn w:val="28"/>
    <w:link w:val="5"/>
    <w:autoRedefine/>
    <w:semiHidden/>
    <w:uiPriority w:val="0"/>
    <w:rPr>
      <w:rFonts w:asciiTheme="majorHAnsi" w:hAnsiTheme="majorHAnsi" w:eastAsiaTheme="majorEastAsia" w:cstheme="majorBidi"/>
      <w:b/>
      <w:bCs/>
      <w:kern w:val="2"/>
      <w:sz w:val="28"/>
      <w:szCs w:val="28"/>
    </w:rPr>
  </w:style>
  <w:style w:type="character" w:customStyle="1" w:styleId="61">
    <w:name w:val="标题 5 Char"/>
    <w:basedOn w:val="28"/>
    <w:link w:val="6"/>
    <w:semiHidden/>
    <w:qFormat/>
    <w:uiPriority w:val="0"/>
    <w:rPr>
      <w:b/>
      <w:bCs/>
      <w:kern w:val="2"/>
      <w:sz w:val="28"/>
      <w:szCs w:val="28"/>
    </w:rPr>
  </w:style>
  <w:style w:type="character" w:customStyle="1" w:styleId="62">
    <w:name w:val="标题 6 Char"/>
    <w:basedOn w:val="28"/>
    <w:link w:val="7"/>
    <w:autoRedefine/>
    <w:semiHidden/>
    <w:qFormat/>
    <w:uiPriority w:val="0"/>
    <w:rPr>
      <w:rFonts w:asciiTheme="majorHAnsi" w:hAnsiTheme="majorHAnsi" w:eastAsiaTheme="majorEastAsia" w:cstheme="majorBidi"/>
      <w:b/>
      <w:bCs/>
      <w:kern w:val="2"/>
      <w:sz w:val="24"/>
      <w:szCs w:val="24"/>
    </w:rPr>
  </w:style>
  <w:style w:type="character" w:customStyle="1" w:styleId="63">
    <w:name w:val="标题 7 Char"/>
    <w:basedOn w:val="28"/>
    <w:link w:val="8"/>
    <w:autoRedefine/>
    <w:semiHidden/>
    <w:qFormat/>
    <w:uiPriority w:val="0"/>
    <w:rPr>
      <w:b/>
      <w:bCs/>
      <w:kern w:val="2"/>
      <w:sz w:val="24"/>
      <w:szCs w:val="24"/>
    </w:rPr>
  </w:style>
  <w:style w:type="character" w:customStyle="1" w:styleId="64">
    <w:name w:val="标题 8 Char"/>
    <w:basedOn w:val="28"/>
    <w:link w:val="9"/>
    <w:autoRedefine/>
    <w:semiHidden/>
    <w:qFormat/>
    <w:uiPriority w:val="0"/>
    <w:rPr>
      <w:rFonts w:asciiTheme="majorHAnsi" w:hAnsiTheme="majorHAnsi" w:eastAsiaTheme="majorEastAsia" w:cstheme="majorBidi"/>
      <w:kern w:val="2"/>
      <w:sz w:val="24"/>
      <w:szCs w:val="24"/>
    </w:rPr>
  </w:style>
  <w:style w:type="character" w:customStyle="1" w:styleId="65">
    <w:name w:val="标题 9 Char"/>
    <w:basedOn w:val="28"/>
    <w:link w:val="10"/>
    <w:semiHidden/>
    <w:qFormat/>
    <w:uiPriority w:val="0"/>
    <w:rPr>
      <w:rFonts w:asciiTheme="majorHAnsi" w:hAnsiTheme="majorHAnsi" w:eastAsiaTheme="majorEastAsia" w:cstheme="majorBidi"/>
      <w:kern w:val="2"/>
      <w:sz w:val="21"/>
      <w:szCs w:val="21"/>
    </w:rPr>
  </w:style>
  <w:style w:type="paragraph" w:styleId="66">
    <w:name w:val="List Paragraph"/>
    <w:basedOn w:val="1"/>
    <w:autoRedefine/>
    <w:qFormat/>
    <w:uiPriority w:val="34"/>
    <w:pPr>
      <w:ind w:firstLine="420" w:firstLineChars="200"/>
    </w:pPr>
  </w:style>
  <w:style w:type="paragraph" w:customStyle="1" w:styleId="67">
    <w:name w:val="TOC Heading"/>
    <w:basedOn w:val="2"/>
    <w:next w:val="1"/>
    <w:semiHidden/>
    <w:unhideWhenUsed/>
    <w:qFormat/>
    <w:uiPriority w:val="39"/>
    <w:pPr>
      <w:widowControl/>
      <w:numPr>
        <w:numId w:val="0"/>
      </w:numPr>
      <w:spacing w:beforeLines="0" w:afterLines="0" w:line="276" w:lineRule="auto"/>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F031-9FA0-4DCF-BFB9-88C9CBB28358}">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167</Characters>
  <Lines>1</Lines>
  <Paragraphs>1</Paragraphs>
  <TotalTime>1</TotalTime>
  <ScaleCrop>false</ScaleCrop>
  <LinksUpToDate>false</LinksUpToDate>
  <CharactersWithSpaces>195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2019-12-30T08:51:00Z</dcterms:created>
  <dc:creator>陈智峰</dc:creator>
  <cp:lastModifiedBy>2-酮-3-脱氧-6-磷酸葡萄糖酸</cp:lastModifiedBy>
  <cp:lastPrinted>2019-11-29T02:37:00Z</cp:lastPrinted>
  <dcterms:modified xsi:type="dcterms:W3CDTF">2024-02-06T10:12:48Z</dcterms:modified>
  <dc:title>浙江大学研究生学位论文编写规则</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37AE057A2A574A808BCF830C8EECE006</vt:lpwstr>
  </property>
</Properties>
</file>