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b/>
          <w:bCs/>
          <w:sz w:val="15"/>
          <w:szCs w:val="15"/>
          <w:lang w:val="en-US" w:eastAsia="zh-CN"/>
        </w:rPr>
        <w:t>左递归</w:t>
      </w:r>
      <w:r>
        <w:rPr>
          <w:rFonts w:hint="eastAsia"/>
          <w:sz w:val="15"/>
          <w:szCs w:val="15"/>
          <w:lang w:val="en-US" w:eastAsia="zh-CN"/>
        </w:rPr>
        <w:t>只会对</w:t>
      </w:r>
      <w:r>
        <w:rPr>
          <w:rFonts w:hint="eastAsia"/>
          <w:b/>
          <w:bCs/>
          <w:sz w:val="15"/>
          <w:szCs w:val="15"/>
          <w:lang w:val="en-US" w:eastAsia="zh-CN"/>
        </w:rPr>
        <w:t>自定向下（如LL1）</w:t>
      </w:r>
      <w:r>
        <w:rPr>
          <w:rFonts w:hint="eastAsia"/>
          <w:sz w:val="15"/>
          <w:szCs w:val="15"/>
          <w:lang w:val="en-US" w:eastAsia="zh-CN"/>
        </w:rPr>
        <w:t>的语法产生二义性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符合文法的string可能对应不同的parsing tree（如四则运算的加、乘顺序）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一个</w:t>
      </w:r>
      <w:r>
        <w:rPr>
          <w:rFonts w:hint="eastAsia"/>
          <w:b/>
          <w:bCs/>
          <w:sz w:val="15"/>
          <w:szCs w:val="15"/>
          <w:lang w:val="en-US" w:eastAsia="zh-CN"/>
        </w:rPr>
        <w:t>unambiguous grammar</w:t>
      </w:r>
      <w:r>
        <w:rPr>
          <w:rFonts w:hint="eastAsia"/>
          <w:sz w:val="15"/>
          <w:szCs w:val="15"/>
          <w:lang w:val="en-US" w:eastAsia="zh-CN"/>
        </w:rPr>
        <w:t>只对应一棵parse tree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b/>
          <w:bCs/>
          <w:sz w:val="15"/>
          <w:szCs w:val="15"/>
          <w:lang w:val="en-US" w:eastAsia="zh-CN"/>
        </w:rPr>
        <w:t>LALR1</w:t>
      </w:r>
      <w:r>
        <w:rPr>
          <w:rFonts w:hint="eastAsia"/>
          <w:sz w:val="15"/>
          <w:szCs w:val="15"/>
          <w:lang w:val="en-US" w:eastAsia="zh-CN"/>
        </w:rPr>
        <w:t>文法只有reduce-reduce conflict（当对映LR1文法没有reduce-shift conflict）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Finding the next handle is the man task of a LR parser</w:t>
      </w:r>
      <w:r>
        <w:rPr>
          <w:rFonts w:hint="eastAsia"/>
          <w:sz w:val="15"/>
          <w:szCs w:val="15"/>
          <w:lang w:val="en-US" w:eastAsia="zh-CN"/>
        </w:rPr>
        <w:t>（</w:t>
      </w:r>
      <w:r>
        <w:rPr>
          <w:rFonts w:hint="eastAsia"/>
          <w:b/>
          <w:bCs/>
          <w:sz w:val="15"/>
          <w:szCs w:val="15"/>
          <w:lang w:val="en-US" w:eastAsia="zh-CN"/>
        </w:rPr>
        <w:t>handler句柄</w:t>
      </w:r>
      <w:r>
        <w:rPr>
          <w:rFonts w:hint="eastAsia"/>
          <w:sz w:val="15"/>
          <w:szCs w:val="15"/>
          <w:lang w:val="en-US" w:eastAsia="zh-CN"/>
        </w:rPr>
        <w:t>，为生成式右侧可归约的串）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Parse tree不能反映一个string的产生顺序（derivation，如等高parse tree左右可任意选择生成先后）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Left-recursion常常暗含了</w:t>
      </w:r>
      <w:r>
        <w:rPr>
          <w:rFonts w:hint="eastAsia"/>
          <w:b/>
          <w:bCs/>
          <w:sz w:val="15"/>
          <w:szCs w:val="15"/>
          <w:lang w:val="en-US" w:eastAsia="zh-CN"/>
        </w:rPr>
        <w:t>left associate（左结合）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b/>
          <w:bCs/>
          <w:sz w:val="15"/>
          <w:szCs w:val="15"/>
          <w:lang w:val="en-US" w:eastAsia="zh-CN"/>
        </w:rPr>
        <w:t>YACC</w:t>
      </w:r>
      <w:r>
        <w:rPr>
          <w:rFonts w:hint="eastAsia"/>
          <w:sz w:val="15"/>
          <w:szCs w:val="15"/>
          <w:lang w:val="en-US" w:eastAsia="zh-CN"/>
        </w:rPr>
        <w:t>使用的文法是LALR1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b/>
          <w:bCs/>
          <w:sz w:val="15"/>
          <w:szCs w:val="15"/>
          <w:lang w:val="en-US" w:eastAsia="zh-CN"/>
        </w:rPr>
        <w:t>Left factoring</w:t>
      </w:r>
      <w:r>
        <w:rPr>
          <w:rFonts w:hint="eastAsia"/>
          <w:sz w:val="15"/>
          <w:szCs w:val="15"/>
          <w:lang w:val="en-US" w:eastAsia="zh-CN"/>
        </w:rPr>
        <w:t>（LL1文法中提取左公因子的操作）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>viable prefix(es)</w:t>
      </w:r>
      <w:r>
        <w:rPr>
          <w:rFonts w:hint="eastAsia"/>
          <w:b/>
          <w:bCs/>
          <w:sz w:val="15"/>
          <w:szCs w:val="15"/>
          <w:lang w:val="en-US" w:eastAsia="zh-CN"/>
        </w:rPr>
        <w:t>可行前缀</w:t>
      </w:r>
      <w:r>
        <w:rPr>
          <w:rFonts w:hint="eastAsia"/>
          <w:sz w:val="15"/>
          <w:szCs w:val="15"/>
          <w:lang w:val="en-US" w:eastAsia="zh-CN"/>
        </w:rPr>
        <w:t>，句柄中任意不超句柄长度的子串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LL1 table有match、generate、accept的概念</w:t>
      </w:r>
    </w:p>
    <w:p>
      <w:pPr>
        <w:rPr>
          <w:rFonts w:hint="eastAsia"/>
          <w:sz w:val="15"/>
          <w:szCs w:val="15"/>
          <w:lang w:val="en-US" w:eastAsia="zh-CN"/>
        </w:rPr>
      </w:pPr>
      <w:r>
        <w:rPr>
          <w:rFonts w:hint="eastAsia"/>
          <w:sz w:val="15"/>
          <w:szCs w:val="15"/>
          <w:lang w:val="en-US" w:eastAsia="zh-CN"/>
        </w:rPr>
        <w:t>Parser(解析器，进行</w:t>
      </w:r>
      <w:r>
        <w:rPr>
          <w:rFonts w:hint="eastAsia"/>
          <w:b/>
          <w:bCs/>
          <w:sz w:val="15"/>
          <w:szCs w:val="15"/>
          <w:lang w:val="en-US" w:eastAsia="zh-CN"/>
        </w:rPr>
        <w:t>文法分析(</w:t>
      </w:r>
      <w:r>
        <w:rPr>
          <w:rFonts w:hint="eastAsia"/>
          <w:sz w:val="15"/>
          <w:szCs w:val="15"/>
          <w:lang w:val="en-US" w:eastAsia="zh-CN"/>
        </w:rPr>
        <w:t>通常指语法分析))生成 syntax tree（parser tree的一种，更加简洁，冗余信息更少），但parser tree即可反映derivation的顺序</w:t>
      </w:r>
    </w:p>
    <w:p>
      <w:pPr>
        <w:rPr>
          <w:rFonts w:hint="default"/>
          <w:sz w:val="15"/>
          <w:szCs w:val="15"/>
          <w:lang w:val="en-US" w:eastAsia="zh-CN"/>
        </w:rPr>
      </w:pPr>
      <w:r>
        <w:rPr>
          <w:rFonts w:hint="default"/>
          <w:sz w:val="15"/>
          <w:szCs w:val="15"/>
          <w:lang w:val="en-US" w:eastAsia="zh-CN"/>
        </w:rPr>
        <w:t xml:space="preserve">An </w:t>
      </w:r>
      <w:r>
        <w:rPr>
          <w:rFonts w:hint="default"/>
          <w:b/>
          <w:bCs/>
          <w:sz w:val="15"/>
          <w:szCs w:val="15"/>
          <w:lang w:val="en-US" w:eastAsia="zh-CN"/>
        </w:rPr>
        <w:t>LR(1) parser</w:t>
      </w:r>
      <w:r>
        <w:rPr>
          <w:rFonts w:hint="default"/>
          <w:sz w:val="15"/>
          <w:szCs w:val="15"/>
          <w:lang w:val="en-US" w:eastAsia="zh-CN"/>
        </w:rPr>
        <w:t xml:space="preserve"> can detect errors </w:t>
      </w:r>
      <w:r>
        <w:rPr>
          <w:rFonts w:hint="default"/>
          <w:b/>
          <w:bCs/>
          <w:sz w:val="15"/>
          <w:szCs w:val="15"/>
          <w:lang w:val="en-US" w:eastAsia="zh-CN"/>
        </w:rPr>
        <w:t>earlier</w:t>
      </w:r>
      <w:r>
        <w:rPr>
          <w:rFonts w:hint="eastAsia"/>
          <w:sz w:val="15"/>
          <w:szCs w:val="15"/>
          <w:lang w:val="en-US" w:eastAsia="zh-CN"/>
        </w:rPr>
        <w:t xml:space="preserve"> </w:t>
      </w:r>
      <w:r>
        <w:rPr>
          <w:rFonts w:hint="default"/>
          <w:sz w:val="15"/>
          <w:szCs w:val="15"/>
          <w:lang w:val="en-US" w:eastAsia="zh-CN"/>
        </w:rPr>
        <w:t xml:space="preserve">than an </w:t>
      </w:r>
      <w:r>
        <w:rPr>
          <w:rFonts w:hint="default"/>
          <w:b/>
          <w:bCs/>
          <w:sz w:val="15"/>
          <w:szCs w:val="15"/>
          <w:lang w:val="en-US" w:eastAsia="zh-CN"/>
        </w:rPr>
        <w:t>LR(0) parser</w:t>
      </w:r>
      <w:r>
        <w:rPr>
          <w:rFonts w:hint="default"/>
          <w:sz w:val="15"/>
          <w:szCs w:val="15"/>
          <w:lang w:val="en-US" w:eastAsia="zh-CN"/>
        </w:rPr>
        <w:t>.</w:t>
      </w:r>
    </w:p>
    <w:p>
      <w:pPr>
        <w:rPr>
          <w:rFonts w:hint="eastAsia"/>
          <w:b w:val="0"/>
          <w:bCs w:val="0"/>
          <w:sz w:val="15"/>
          <w:szCs w:val="15"/>
          <w:lang w:val="en-US" w:eastAsia="zh-CN"/>
        </w:rPr>
      </w:pPr>
      <w:r>
        <w:rPr>
          <w:rFonts w:hint="default"/>
          <w:b/>
          <w:bCs/>
          <w:sz w:val="15"/>
          <w:szCs w:val="15"/>
          <w:lang w:val="en-US" w:eastAsia="zh-CN"/>
        </w:rPr>
        <w:t>semantic analysi</w:t>
      </w:r>
      <w:r>
        <w:rPr>
          <w:rFonts w:hint="eastAsia"/>
          <w:b/>
          <w:bCs/>
          <w:sz w:val="15"/>
          <w:szCs w:val="15"/>
          <w:lang w:val="en-US" w:eastAsia="zh-CN"/>
        </w:rPr>
        <w:t>s</w:t>
      </w:r>
      <w:r>
        <w:rPr>
          <w:rFonts w:hint="eastAsia"/>
          <w:b w:val="0"/>
          <w:bCs w:val="0"/>
          <w:sz w:val="15"/>
          <w:szCs w:val="15"/>
          <w:lang w:val="en-US" w:eastAsia="zh-CN"/>
        </w:rPr>
        <w:t>语义分析，接受输入：抽象syntax tree</w:t>
      </w:r>
    </w:p>
    <w:p>
      <w:pPr>
        <w:rPr>
          <w:rFonts w:hint="eastAsia"/>
          <w:b w:val="0"/>
          <w:bCs w:val="0"/>
          <w:sz w:val="15"/>
          <w:szCs w:val="15"/>
          <w:lang w:val="en-US" w:eastAsia="zh-CN"/>
        </w:rPr>
      </w:pPr>
      <w:r>
        <w:rPr>
          <w:rFonts w:hint="eastAsia"/>
          <w:b w:val="0"/>
          <w:bCs w:val="0"/>
          <w:sz w:val="15"/>
          <w:szCs w:val="15"/>
          <w:lang w:val="en-US" w:eastAsia="zh-CN"/>
        </w:rPr>
        <w:t>作文法分析时可以先看看能不能</w:t>
      </w:r>
      <w:r>
        <w:rPr>
          <w:rFonts w:hint="eastAsia"/>
          <w:b/>
          <w:bCs/>
          <w:sz w:val="15"/>
          <w:szCs w:val="15"/>
          <w:lang w:val="en-US" w:eastAsia="zh-CN"/>
        </w:rPr>
        <w:t>化简</w:t>
      </w:r>
    </w:p>
    <w:p>
      <w:pPr>
        <w:rPr>
          <w:rFonts w:hint="eastAsia"/>
          <w:b/>
          <w:bCs/>
          <w:sz w:val="15"/>
          <w:szCs w:val="15"/>
          <w:lang w:val="en-US" w:eastAsia="zh-CN"/>
        </w:rPr>
      </w:pPr>
      <w:r>
        <w:rPr>
          <w:rFonts w:hint="eastAsia"/>
          <w:b/>
          <w:bCs/>
          <w:sz w:val="15"/>
          <w:szCs w:val="15"/>
          <w:lang w:val="en-US" w:eastAsia="zh-CN"/>
        </w:rPr>
        <w:t>Follow集合</w:t>
      </w:r>
      <w:r>
        <w:rPr>
          <w:rFonts w:hint="eastAsia"/>
          <w:b w:val="0"/>
          <w:bCs w:val="0"/>
          <w:sz w:val="15"/>
          <w:szCs w:val="15"/>
          <w:lang w:val="en-US" w:eastAsia="zh-CN"/>
        </w:rPr>
        <w:t>计算时特别注意</w:t>
      </w:r>
      <w:r>
        <w:rPr>
          <w:rFonts w:hint="eastAsia"/>
          <w:b/>
          <w:bCs/>
          <w:sz w:val="15"/>
          <w:szCs w:val="15"/>
          <w:lang w:val="en-US" w:eastAsia="zh-CN"/>
        </w:rPr>
        <w:t>空集</w:t>
      </w:r>
      <w:r>
        <w:rPr>
          <w:rFonts w:hint="eastAsia"/>
          <w:b w:val="0"/>
          <w:bCs w:val="0"/>
          <w:sz w:val="15"/>
          <w:szCs w:val="15"/>
          <w:lang w:val="en-US" w:eastAsia="zh-CN"/>
        </w:rPr>
        <w:t>，follow列填写parsing table时注意是写</w:t>
      </w:r>
      <w:r>
        <w:rPr>
          <w:rFonts w:hint="eastAsia"/>
          <w:b/>
          <w:bCs/>
          <w:sz w:val="15"/>
          <w:szCs w:val="15"/>
          <w:lang w:val="en-US" w:eastAsia="zh-CN"/>
        </w:rPr>
        <w:t>产生null的对应文法</w:t>
      </w:r>
    </w:p>
    <w:p>
      <w:pPr>
        <w:rPr>
          <w:rFonts w:hint="default"/>
          <w:b/>
          <w:bCs/>
          <w:sz w:val="15"/>
          <w:szCs w:val="15"/>
          <w:lang w:val="en-US" w:eastAsia="zh-CN"/>
        </w:rPr>
      </w:pPr>
      <w:r>
        <w:rPr>
          <w:rFonts w:hint="default"/>
          <w:b/>
          <w:bCs/>
          <w:sz w:val="15"/>
          <w:szCs w:val="15"/>
          <w:lang w:val="en-US" w:eastAsia="zh-CN"/>
        </w:rPr>
        <w:t>Tiger语言</w:t>
      </w:r>
    </w:p>
    <w:p>
      <w:pPr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default"/>
          <w:b w:val="0"/>
          <w:bCs w:val="0"/>
          <w:sz w:val="15"/>
          <w:szCs w:val="15"/>
          <w:lang w:val="en-US" w:eastAsia="zh-CN"/>
        </w:rPr>
        <w:t>变量定义与C一致，换行符输出与C一致</w:t>
      </w:r>
      <w:r>
        <w:rPr>
          <w:rFonts w:hint="eastAsia"/>
          <w:b w:val="0"/>
          <w:bCs w:val="0"/>
          <w:sz w:val="15"/>
          <w:szCs w:val="15"/>
          <w:lang w:val="en-US" w:eastAsia="zh-CN"/>
        </w:rPr>
        <w:t>(</w:t>
      </w:r>
      <w:r>
        <w:rPr>
          <w:rFonts w:hint="default"/>
          <w:b w:val="0"/>
          <w:bCs w:val="0"/>
          <w:sz w:val="15"/>
          <w:szCs w:val="15"/>
          <w:lang w:val="en-US" w:eastAsia="zh-CN"/>
        </w:rPr>
        <w:t>‘</w:t>
      </w:r>
      <w:r>
        <w:rPr>
          <w:rFonts w:hint="eastAsia"/>
          <w:b w:val="0"/>
          <w:bCs w:val="0"/>
          <w:sz w:val="15"/>
          <w:szCs w:val="15"/>
          <w:lang w:val="en-US" w:eastAsia="zh-CN"/>
        </w:rPr>
        <w:t>\n</w:t>
      </w:r>
      <w:r>
        <w:rPr>
          <w:rFonts w:hint="default"/>
          <w:b w:val="0"/>
          <w:bCs w:val="0"/>
          <w:sz w:val="15"/>
          <w:szCs w:val="15"/>
          <w:lang w:val="en-US" w:eastAsia="zh-CN"/>
        </w:rPr>
        <w:t>’</w:t>
      </w:r>
      <w:r>
        <w:rPr>
          <w:rFonts w:hint="eastAsia"/>
          <w:b w:val="0"/>
          <w:bCs w:val="0"/>
          <w:sz w:val="15"/>
          <w:szCs w:val="15"/>
          <w:lang w:val="en-US" w:eastAsia="zh-CN"/>
        </w:rPr>
        <w:t>)</w:t>
      </w:r>
    </w:p>
    <w:p>
      <w:pPr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default"/>
          <w:b/>
          <w:bCs/>
          <w:sz w:val="15"/>
          <w:szCs w:val="15"/>
          <w:lang w:val="en-US" w:eastAsia="zh-CN"/>
        </w:rPr>
        <w:t>数组</w:t>
      </w:r>
      <w:r>
        <w:rPr>
          <w:rFonts w:hint="default"/>
          <w:b w:val="0"/>
          <w:bCs w:val="0"/>
          <w:sz w:val="15"/>
          <w:szCs w:val="15"/>
          <w:lang w:val="en-US" w:eastAsia="zh-CN"/>
        </w:rPr>
        <w:t>记录从 0 开始，循环有</w:t>
      </w:r>
      <w:r>
        <w:rPr>
          <w:rFonts w:hint="default"/>
          <w:b/>
          <w:bCs/>
          <w:sz w:val="15"/>
          <w:szCs w:val="15"/>
          <w:lang w:val="en-US" w:eastAsia="zh-CN"/>
        </w:rPr>
        <w:t>break</w:t>
      </w:r>
      <w:r>
        <w:rPr>
          <w:rFonts w:hint="default"/>
          <w:b w:val="0"/>
          <w:bCs w:val="0"/>
          <w:sz w:val="15"/>
          <w:szCs w:val="15"/>
          <w:lang w:val="en-US" w:eastAsia="zh-CN"/>
        </w:rPr>
        <w:t>操作（没continue）</w:t>
      </w:r>
    </w:p>
    <w:p>
      <w:pPr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default"/>
          <w:b w:val="0"/>
          <w:bCs w:val="0"/>
          <w:sz w:val="15"/>
          <w:szCs w:val="15"/>
          <w:lang w:val="en-US" w:eastAsia="zh-CN"/>
        </w:rPr>
        <w:t>Var a := 1 、Var a: int := 1(</w:t>
      </w:r>
      <w:r>
        <w:rPr>
          <w:rFonts w:hint="default"/>
          <w:b/>
          <w:bCs/>
          <w:sz w:val="15"/>
          <w:szCs w:val="15"/>
          <w:lang w:val="en-US" w:eastAsia="zh-CN"/>
        </w:rPr>
        <w:t>nil</w:t>
      </w:r>
      <w:r>
        <w:rPr>
          <w:rFonts w:hint="default"/>
          <w:b w:val="0"/>
          <w:bCs w:val="0"/>
          <w:sz w:val="15"/>
          <w:szCs w:val="15"/>
          <w:lang w:val="en-US" w:eastAsia="zh-CN"/>
        </w:rPr>
        <w:t>只能用此方法</w:t>
      </w:r>
      <w:r>
        <w:rPr>
          <w:rFonts w:hint="eastAsia"/>
          <w:b w:val="0"/>
          <w:bCs w:val="0"/>
          <w:sz w:val="15"/>
          <w:szCs w:val="15"/>
          <w:lang w:val="en-US" w:eastAsia="zh-CN"/>
        </w:rPr>
        <w:t>，nil匹配所有类型，但类型需要明确</w:t>
      </w:r>
      <w:r>
        <w:rPr>
          <w:rFonts w:hint="default"/>
          <w:b w:val="0"/>
          <w:bCs w:val="0"/>
          <w:sz w:val="15"/>
          <w:szCs w:val="15"/>
          <w:lang w:val="en-US" w:eastAsia="zh-CN"/>
        </w:rPr>
        <w:t>)</w:t>
      </w:r>
    </w:p>
    <w:p>
      <w:pPr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default"/>
          <w:b w:val="0"/>
          <w:bCs w:val="0"/>
          <w:sz w:val="15"/>
          <w:szCs w:val="15"/>
          <w:lang w:val="en-US" w:eastAsia="zh-CN"/>
        </w:rPr>
        <w:t>Function abc(a:int[</w:t>
      </w:r>
      <w:r>
        <w:rPr>
          <w:rFonts w:hint="default"/>
          <w:b/>
          <w:bCs/>
          <w:sz w:val="15"/>
          <w:szCs w:val="15"/>
          <w:lang w:val="en-US" w:eastAsia="zh-CN"/>
        </w:rPr>
        <w:t>参数</w:t>
      </w:r>
      <w:r>
        <w:rPr>
          <w:rFonts w:hint="default"/>
          <w:b w:val="0"/>
          <w:bCs w:val="0"/>
          <w:sz w:val="15"/>
          <w:szCs w:val="15"/>
          <w:lang w:val="en-US" w:eastAsia="zh-CN"/>
        </w:rPr>
        <w:t>]):int[</w:t>
      </w:r>
      <w:r>
        <w:rPr>
          <w:rFonts w:hint="default"/>
          <w:b/>
          <w:bCs/>
          <w:sz w:val="15"/>
          <w:szCs w:val="15"/>
          <w:lang w:val="en-US" w:eastAsia="zh-CN"/>
        </w:rPr>
        <w:t>返回值</w:t>
      </w:r>
      <w:r>
        <w:rPr>
          <w:rFonts w:hint="default"/>
          <w:b w:val="0"/>
          <w:bCs w:val="0"/>
          <w:sz w:val="15"/>
          <w:szCs w:val="15"/>
          <w:lang w:val="en-US" w:eastAsia="zh-CN"/>
        </w:rPr>
        <w:t>] = 函数体</w:t>
      </w:r>
    </w:p>
    <w:p>
      <w:pPr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default"/>
          <w:b/>
          <w:bCs/>
          <w:sz w:val="15"/>
          <w:szCs w:val="15"/>
          <w:lang w:val="en-US" w:eastAsia="zh-CN"/>
        </w:rPr>
        <w:t>Let</w:t>
      </w:r>
      <w:r>
        <w:rPr>
          <w:rFonts w:hint="default"/>
          <w:b w:val="0"/>
          <w:bCs w:val="0"/>
          <w:sz w:val="15"/>
          <w:szCs w:val="15"/>
          <w:lang w:val="en-US" w:eastAsia="zh-CN"/>
        </w:rPr>
        <w:t>用于定义内、</w:t>
      </w:r>
      <w:r>
        <w:rPr>
          <w:rFonts w:hint="default"/>
          <w:b/>
          <w:bCs/>
          <w:sz w:val="15"/>
          <w:szCs w:val="15"/>
          <w:lang w:val="en-US" w:eastAsia="zh-CN"/>
        </w:rPr>
        <w:t>In</w:t>
      </w:r>
      <w:r>
        <w:rPr>
          <w:rFonts w:hint="default"/>
          <w:b w:val="0"/>
          <w:bCs w:val="0"/>
          <w:sz w:val="15"/>
          <w:szCs w:val="15"/>
          <w:lang w:val="en-US" w:eastAsia="zh-CN"/>
        </w:rPr>
        <w:t>表示实际的运算内容</w:t>
      </w:r>
      <w:r>
        <w:rPr>
          <w:rFonts w:hint="eastAsia"/>
          <w:b w:val="0"/>
          <w:bCs w:val="0"/>
          <w:sz w:val="15"/>
          <w:szCs w:val="15"/>
          <w:lang w:val="en-US" w:eastAsia="zh-CN"/>
        </w:rPr>
        <w:t>、</w:t>
      </w:r>
      <w:r>
        <w:rPr>
          <w:rFonts w:hint="default"/>
          <w:b/>
          <w:bCs/>
          <w:sz w:val="15"/>
          <w:szCs w:val="15"/>
          <w:lang w:val="en-US" w:eastAsia="zh-CN"/>
        </w:rPr>
        <w:t>End</w:t>
      </w:r>
      <w:r>
        <w:rPr>
          <w:rFonts w:hint="default"/>
          <w:b w:val="0"/>
          <w:bCs w:val="0"/>
          <w:sz w:val="15"/>
          <w:szCs w:val="15"/>
          <w:lang w:val="en-US" w:eastAsia="zh-CN"/>
        </w:rPr>
        <w:t>与let匹配使用，表示let块结束</w:t>
      </w:r>
    </w:p>
    <w:p>
      <w:pPr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default"/>
          <w:b w:val="0"/>
          <w:bCs w:val="0"/>
          <w:sz w:val="15"/>
          <w:szCs w:val="15"/>
          <w:lang w:val="en-US" w:eastAsia="zh-CN"/>
        </w:rPr>
        <w:t xml:space="preserve">不等号 </w:t>
      </w:r>
      <w:r>
        <w:rPr>
          <w:rFonts w:hint="default"/>
          <w:b/>
          <w:bCs/>
          <w:sz w:val="15"/>
          <w:szCs w:val="15"/>
          <w:lang w:val="en-US" w:eastAsia="zh-CN"/>
        </w:rPr>
        <w:t>&lt;&gt;</w:t>
      </w:r>
      <w:r>
        <w:rPr>
          <w:rFonts w:hint="default"/>
          <w:b w:val="0"/>
          <w:bCs w:val="0"/>
          <w:sz w:val="15"/>
          <w:szCs w:val="15"/>
          <w:lang w:val="en-US" w:eastAsia="zh-CN"/>
        </w:rPr>
        <w:t xml:space="preserve"> 相等号 </w:t>
      </w:r>
      <w:r>
        <w:rPr>
          <w:rFonts w:hint="default"/>
          <w:b/>
          <w:bCs/>
          <w:sz w:val="15"/>
          <w:szCs w:val="15"/>
          <w:lang w:val="en-US" w:eastAsia="zh-CN"/>
        </w:rPr>
        <w:t>=</w:t>
      </w:r>
      <w:r>
        <w:rPr>
          <w:rFonts w:hint="default"/>
          <w:b w:val="0"/>
          <w:bCs w:val="0"/>
          <w:sz w:val="15"/>
          <w:szCs w:val="15"/>
          <w:lang w:val="en-US" w:eastAsia="zh-CN"/>
        </w:rPr>
        <w:t xml:space="preserve">  并 </w:t>
      </w:r>
      <w:r>
        <w:rPr>
          <w:rFonts w:hint="default"/>
          <w:b/>
          <w:bCs/>
          <w:sz w:val="15"/>
          <w:szCs w:val="15"/>
          <w:lang w:val="en-US" w:eastAsia="zh-CN"/>
        </w:rPr>
        <w:t>&amp;</w:t>
      </w:r>
      <w:r>
        <w:rPr>
          <w:rFonts w:hint="default"/>
          <w:b w:val="0"/>
          <w:bCs w:val="0"/>
          <w:sz w:val="15"/>
          <w:szCs w:val="15"/>
          <w:lang w:val="en-US" w:eastAsia="zh-CN"/>
        </w:rPr>
        <w:t xml:space="preserve"> 或 </w:t>
      </w:r>
      <w:r>
        <w:rPr>
          <w:rFonts w:hint="default"/>
          <w:b/>
          <w:bCs/>
          <w:sz w:val="15"/>
          <w:szCs w:val="15"/>
          <w:lang w:val="en-US" w:eastAsia="zh-CN"/>
        </w:rPr>
        <w:t>|</w:t>
      </w:r>
    </w:p>
    <w:p>
      <w:pPr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-50165</wp:posOffset>
            </wp:positionH>
            <wp:positionV relativeFrom="paragraph">
              <wp:posOffset>3850640</wp:posOffset>
            </wp:positionV>
            <wp:extent cx="2266315" cy="2221865"/>
            <wp:effectExtent l="0" t="0" r="4445" b="3175"/>
            <wp:wrapSquare wrapText="bothSides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66315" cy="2221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-56515</wp:posOffset>
            </wp:positionH>
            <wp:positionV relativeFrom="paragraph">
              <wp:posOffset>203200</wp:posOffset>
            </wp:positionV>
            <wp:extent cx="2271395" cy="3615055"/>
            <wp:effectExtent l="0" t="0" r="14605" b="12065"/>
            <wp:wrapSquare wrapText="bothSides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71395" cy="361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/>
          <w:b/>
          <w:bCs/>
          <w:sz w:val="15"/>
          <w:szCs w:val="15"/>
          <w:lang w:val="en-US" w:eastAsia="zh-CN"/>
        </w:rPr>
        <w:t>没有连等</w:t>
      </w:r>
      <w:r>
        <w:rPr>
          <w:rFonts w:hint="default"/>
          <w:b w:val="0"/>
          <w:bCs w:val="0"/>
          <w:sz w:val="15"/>
          <w:szCs w:val="15"/>
          <w:lang w:val="en-US" w:eastAsia="zh-CN"/>
        </w:rPr>
        <w:t>操作、</w:t>
      </w:r>
      <w:r>
        <w:rPr>
          <w:rFonts w:hint="default"/>
          <w:b/>
          <w:bCs/>
          <w:sz w:val="15"/>
          <w:szCs w:val="15"/>
          <w:lang w:val="en-US" w:eastAsia="zh-CN"/>
        </w:rPr>
        <w:t>While</w:t>
      </w:r>
      <w:r>
        <w:rPr>
          <w:rFonts w:hint="default"/>
          <w:b w:val="0"/>
          <w:bCs w:val="0"/>
          <w:sz w:val="15"/>
          <w:szCs w:val="15"/>
          <w:lang w:val="en-US" w:eastAsia="zh-CN"/>
        </w:rPr>
        <w:t xml:space="preserve"> exp1 do exp2（根据for推导）</w:t>
      </w:r>
    </w:p>
    <w:p>
      <w:pPr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drawing>
          <wp:anchor distT="0" distB="0" distL="114300" distR="114300" simplePos="0" relativeHeight="251672576" behindDoc="0" locked="0" layoutInCell="1" allowOverlap="1">
            <wp:simplePos x="0" y="0"/>
            <wp:positionH relativeFrom="column">
              <wp:posOffset>2524760</wp:posOffset>
            </wp:positionH>
            <wp:positionV relativeFrom="paragraph">
              <wp:posOffset>811530</wp:posOffset>
            </wp:positionV>
            <wp:extent cx="2258695" cy="1468120"/>
            <wp:effectExtent l="0" t="0" r="12065" b="10160"/>
            <wp:wrapTopAndBottom/>
            <wp:docPr id="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58695" cy="14681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default"/>
          <w:b w:val="0"/>
          <w:bCs w:val="0"/>
          <w:sz w:val="15"/>
          <w:szCs w:val="15"/>
          <w:lang w:val="en-US" w:eastAsia="zh-CN"/>
        </w:rPr>
        <w:t>标准函数：</w:t>
      </w:r>
      <w:r>
        <w:rPr>
          <w:rFonts w:hint="default"/>
          <w:b/>
          <w:bCs/>
          <w:sz w:val="15"/>
          <w:szCs w:val="15"/>
          <w:lang w:val="en-US" w:eastAsia="zh-CN"/>
        </w:rPr>
        <w:t>print()</w:t>
      </w:r>
      <w:r>
        <w:rPr>
          <w:rFonts w:hint="default"/>
          <w:b w:val="0"/>
          <w:bCs w:val="0"/>
          <w:sz w:val="15"/>
          <w:szCs w:val="15"/>
          <w:lang w:val="en-US" w:eastAsia="zh-CN"/>
        </w:rPr>
        <w:t>输出字符串、</w:t>
      </w:r>
      <w:r>
        <w:rPr>
          <w:rFonts w:hint="default"/>
          <w:b/>
          <w:bCs/>
          <w:sz w:val="15"/>
          <w:szCs w:val="15"/>
          <w:lang w:val="en-US" w:eastAsia="zh-CN"/>
        </w:rPr>
        <w:t>getchar()</w:t>
      </w:r>
      <w:r>
        <w:rPr>
          <w:rFonts w:hint="default"/>
          <w:b w:val="0"/>
          <w:bCs w:val="0"/>
          <w:sz w:val="15"/>
          <w:szCs w:val="15"/>
          <w:lang w:val="en-US" w:eastAsia="zh-CN"/>
        </w:rPr>
        <w:t>获得一个字符，文件尾返回空、</w:t>
      </w:r>
      <w:r>
        <w:rPr>
          <w:rFonts w:hint="default"/>
          <w:b/>
          <w:bCs/>
          <w:sz w:val="15"/>
          <w:szCs w:val="15"/>
          <w:lang w:val="en-US" w:eastAsia="zh-CN"/>
        </w:rPr>
        <w:t>ord(string):int</w:t>
      </w:r>
      <w:r>
        <w:rPr>
          <w:rFonts w:hint="default"/>
          <w:b w:val="0"/>
          <w:bCs w:val="0"/>
          <w:sz w:val="15"/>
          <w:szCs w:val="15"/>
          <w:lang w:val="en-US" w:eastAsia="zh-CN"/>
        </w:rPr>
        <w:t>返回第一个字符ASCII码、</w:t>
      </w:r>
      <w:r>
        <w:rPr>
          <w:rFonts w:hint="default"/>
          <w:b/>
          <w:bCs/>
          <w:sz w:val="15"/>
          <w:szCs w:val="15"/>
          <w:lang w:val="en-US" w:eastAsia="zh-CN"/>
        </w:rPr>
        <w:t>chr(int):string</w:t>
      </w:r>
      <w:r>
        <w:rPr>
          <w:rFonts w:hint="default"/>
          <w:b w:val="0"/>
          <w:bCs w:val="0"/>
          <w:sz w:val="15"/>
          <w:szCs w:val="15"/>
          <w:lang w:val="en-US" w:eastAsia="zh-CN"/>
        </w:rPr>
        <w:t>根据ASCII码转变为字符串（超值报错）、</w:t>
      </w:r>
      <w:r>
        <w:rPr>
          <w:rFonts w:hint="default"/>
          <w:b/>
          <w:bCs/>
          <w:sz w:val="15"/>
          <w:szCs w:val="15"/>
          <w:lang w:val="en-US" w:eastAsia="zh-CN"/>
        </w:rPr>
        <w:t>size(string):int</w:t>
      </w:r>
      <w:r>
        <w:rPr>
          <w:rFonts w:hint="default"/>
          <w:b w:val="0"/>
          <w:bCs w:val="0"/>
          <w:sz w:val="15"/>
          <w:szCs w:val="15"/>
          <w:lang w:val="en-US" w:eastAsia="zh-CN"/>
        </w:rPr>
        <w:t>获得字符串个数、</w:t>
      </w:r>
      <w:r>
        <w:rPr>
          <w:rFonts w:hint="default"/>
          <w:b/>
          <w:bCs/>
          <w:sz w:val="15"/>
          <w:szCs w:val="15"/>
          <w:lang w:val="en-US" w:eastAsia="zh-CN"/>
        </w:rPr>
        <w:t>substring(string,int,int):string</w:t>
      </w:r>
      <w:r>
        <w:rPr>
          <w:rFonts w:hint="default"/>
          <w:b w:val="0"/>
          <w:bCs w:val="0"/>
          <w:sz w:val="15"/>
          <w:szCs w:val="15"/>
          <w:lang w:val="en-US" w:eastAsia="zh-CN"/>
        </w:rPr>
        <w:t>获得制定字符串从（第二个参数）开始长（第三个参数）的子串、</w:t>
      </w:r>
      <w:r>
        <w:rPr>
          <w:rFonts w:hint="default"/>
          <w:b/>
          <w:bCs/>
          <w:sz w:val="15"/>
          <w:szCs w:val="15"/>
          <w:lang w:val="en-US" w:eastAsia="zh-CN"/>
        </w:rPr>
        <w:t>concat(string,string):string</w:t>
      </w:r>
      <w:r>
        <w:rPr>
          <w:rFonts w:hint="default"/>
          <w:b w:val="0"/>
          <w:bCs w:val="0"/>
          <w:sz w:val="15"/>
          <w:szCs w:val="15"/>
          <w:lang w:val="en-US" w:eastAsia="zh-CN"/>
        </w:rPr>
        <w:t>获得串联字符串、</w:t>
      </w:r>
      <w:r>
        <w:rPr>
          <w:rFonts w:hint="default"/>
          <w:b/>
          <w:bCs/>
          <w:sz w:val="15"/>
          <w:szCs w:val="15"/>
          <w:lang w:val="en-US" w:eastAsia="zh-CN"/>
        </w:rPr>
        <w:t>exit(int)</w:t>
      </w:r>
      <w:r>
        <w:rPr>
          <w:rFonts w:hint="default"/>
          <w:b w:val="0"/>
          <w:bCs w:val="0"/>
          <w:sz w:val="15"/>
          <w:szCs w:val="15"/>
          <w:lang w:val="en-US" w:eastAsia="zh-CN"/>
        </w:rPr>
        <w:t>以指定状态码退出、</w:t>
      </w:r>
      <w:r>
        <w:rPr>
          <w:rFonts w:hint="default"/>
          <w:b/>
          <w:bCs/>
          <w:sz w:val="15"/>
          <w:szCs w:val="15"/>
          <w:lang w:val="en-US" w:eastAsia="zh-CN"/>
        </w:rPr>
        <w:t>not(int)</w:t>
      </w:r>
      <w:r>
        <w:rPr>
          <w:rFonts w:hint="default"/>
          <w:b w:val="0"/>
          <w:bCs w:val="0"/>
          <w:sz w:val="15"/>
          <w:szCs w:val="15"/>
          <w:lang w:val="en-US" w:eastAsia="zh-CN"/>
        </w:rPr>
        <w:t>判断是不是0</w:t>
      </w:r>
    </w:p>
    <w:p>
      <w:pPr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default"/>
          <w:b w:val="0"/>
          <w:bCs w:val="0"/>
          <w:sz w:val="15"/>
          <w:szCs w:val="15"/>
          <w:lang w:val="en-US" w:eastAsia="zh-CN"/>
        </w:rPr>
        <w:t>Source language and target language</w:t>
      </w:r>
    </w:p>
    <w:p>
      <w:pPr>
        <w:rPr>
          <w:rFonts w:hint="eastAsia"/>
          <w:b w:val="0"/>
          <w:bCs w:val="0"/>
          <w:sz w:val="15"/>
          <w:szCs w:val="15"/>
          <w:lang w:val="en-US" w:eastAsia="zh-CN"/>
        </w:rPr>
      </w:pPr>
      <w:r>
        <w:rPr>
          <w:rFonts w:hint="eastAsia"/>
          <w:b w:val="0"/>
          <w:bCs w:val="0"/>
          <w:sz w:val="15"/>
          <w:szCs w:val="15"/>
          <w:lang w:val="en-US" w:eastAsia="zh-CN"/>
        </w:rPr>
        <w:t>Phases：一个或多个模块、interfaces：模块间接口</w:t>
      </w:r>
    </w:p>
    <w:p>
      <w:pPr>
        <w:rPr>
          <w:rFonts w:hint="eastAsia"/>
          <w:b w:val="0"/>
          <w:bCs w:val="0"/>
          <w:sz w:val="15"/>
          <w:szCs w:val="15"/>
          <w:lang w:val="en-US" w:eastAsia="zh-CN"/>
        </w:rPr>
      </w:pPr>
      <w:r>
        <w:rPr>
          <w:rFonts w:hint="eastAsia"/>
          <w:b w:val="0"/>
          <w:bCs w:val="0"/>
          <w:sz w:val="15"/>
          <w:szCs w:val="15"/>
          <w:lang w:val="en-US" w:eastAsia="zh-CN"/>
        </w:rPr>
        <w:t>Parse阶段只是分析，parse action阶段建立抽象tree</w:t>
      </w:r>
    </w:p>
    <w:p>
      <w:pPr>
        <w:rPr>
          <w:rFonts w:hint="eastAsia"/>
          <w:b w:val="0"/>
          <w:bCs w:val="0"/>
          <w:sz w:val="15"/>
          <w:szCs w:val="15"/>
          <w:lang w:val="en-US" w:eastAsia="zh-CN"/>
        </w:rPr>
      </w:pPr>
      <w:r>
        <w:rPr>
          <w:rFonts w:hint="eastAsia"/>
          <w:b w:val="0"/>
          <w:bCs w:val="0"/>
          <w:sz w:val="15"/>
          <w:szCs w:val="15"/>
          <w:lang w:val="en-US" w:eastAsia="zh-CN"/>
        </w:rPr>
        <w:t>Frame layout就是栈空间的分配；Canonicalize简化、清楚条件分支；code emission:替换寄存器为真实名称</w:t>
      </w:r>
    </w:p>
    <w:p>
      <w:pPr>
        <w:rPr>
          <w:rFonts w:hint="eastAsia"/>
          <w:b w:val="0"/>
          <w:bCs w:val="0"/>
          <w:sz w:val="15"/>
          <w:szCs w:val="15"/>
          <w:lang w:val="en-US" w:eastAsia="zh-CN"/>
        </w:rPr>
      </w:pPr>
      <w:r>
        <w:rPr>
          <w:rFonts w:hint="eastAsia"/>
          <w:b w:val="0"/>
          <w:bCs w:val="0"/>
          <w:sz w:val="15"/>
          <w:szCs w:val="15"/>
          <w:lang w:val="en-US" w:eastAsia="zh-CN"/>
        </w:rPr>
        <w:t>两阶段：front end：do analysis、back end：do synthesis</w:t>
      </w:r>
    </w:p>
    <w:p>
      <w:pPr>
        <w:rPr>
          <w:rFonts w:hint="eastAsia"/>
          <w:b w:val="0"/>
          <w:bCs w:val="0"/>
          <w:sz w:val="15"/>
          <w:szCs w:val="15"/>
          <w:lang w:val="en-US" w:eastAsia="zh-CN"/>
        </w:rPr>
      </w:pPr>
      <w:r>
        <w:rPr>
          <w:rFonts w:hint="eastAsia"/>
          <w:b/>
          <w:bCs/>
          <w:sz w:val="15"/>
          <w:szCs w:val="15"/>
          <w:lang w:val="en-US" w:eastAsia="zh-CN"/>
        </w:rPr>
        <w:t>Lex</w:t>
      </w:r>
      <w:r>
        <w:rPr>
          <w:rFonts w:hint="eastAsia"/>
          <w:b w:val="0"/>
          <w:bCs w:val="0"/>
          <w:sz w:val="15"/>
          <w:szCs w:val="15"/>
          <w:lang w:val="en-US" w:eastAsia="zh-CN"/>
        </w:rPr>
        <w:t>分析：接受输入流、生成token流、解决空格注释</w:t>
      </w:r>
    </w:p>
    <w:p>
      <w:pPr>
        <w:rPr>
          <w:rFonts w:hint="eastAsia"/>
          <w:b/>
          <w:bCs/>
          <w:sz w:val="15"/>
          <w:szCs w:val="15"/>
          <w:lang w:val="en-US" w:eastAsia="zh-CN"/>
        </w:rPr>
      </w:pPr>
      <w:r>
        <w:rPr>
          <w:rFonts w:hint="eastAsia"/>
          <w:b w:val="0"/>
          <w:bCs w:val="0"/>
          <w:sz w:val="15"/>
          <w:szCs w:val="15"/>
          <w:lang w:val="en-US" w:eastAsia="zh-CN"/>
        </w:rPr>
        <w:t>Non_token：注释、空格、</w:t>
      </w:r>
      <w:r>
        <w:rPr>
          <w:rFonts w:hint="eastAsia"/>
          <w:b/>
          <w:bCs/>
          <w:sz w:val="15"/>
          <w:szCs w:val="15"/>
          <w:lang w:val="en-US" w:eastAsia="zh-CN"/>
        </w:rPr>
        <w:t>预处理指令</w:t>
      </w:r>
    </w:p>
    <w:p>
      <w:pPr>
        <w:rPr>
          <w:rFonts w:hint="eastAsia"/>
          <w:b w:val="0"/>
          <w:bCs w:val="0"/>
          <w:sz w:val="15"/>
          <w:szCs w:val="15"/>
          <w:lang w:val="en-US" w:eastAsia="zh-CN"/>
        </w:rPr>
      </w:pPr>
      <w:r>
        <w:rPr>
          <w:rFonts w:hint="eastAsia"/>
          <w:b/>
          <w:bCs/>
          <w:sz w:val="15"/>
          <w:szCs w:val="15"/>
          <w:lang w:val="en-US" w:eastAsia="zh-CN"/>
        </w:rPr>
        <w:t>Lex</w:t>
      </w:r>
      <w:r>
        <w:rPr>
          <w:rFonts w:hint="eastAsia"/>
          <w:b w:val="0"/>
          <w:bCs w:val="0"/>
          <w:sz w:val="15"/>
          <w:szCs w:val="15"/>
          <w:lang w:val="en-US" w:eastAsia="zh-CN"/>
        </w:rPr>
        <w:t>对</w:t>
      </w:r>
      <w:r>
        <w:rPr>
          <w:rFonts w:hint="eastAsia"/>
          <w:b/>
          <w:bCs/>
          <w:sz w:val="15"/>
          <w:szCs w:val="15"/>
          <w:lang w:val="en-US" w:eastAsia="zh-CN"/>
        </w:rPr>
        <w:t>大小写敏感</w:t>
      </w:r>
      <w:r>
        <w:rPr>
          <w:rFonts w:hint="eastAsia"/>
          <w:b w:val="0"/>
          <w:bCs w:val="0"/>
          <w:sz w:val="15"/>
          <w:szCs w:val="15"/>
          <w:lang w:val="en-US" w:eastAsia="zh-CN"/>
        </w:rPr>
        <w:t>，</w:t>
      </w:r>
      <w:r>
        <w:rPr>
          <w:rFonts w:hint="eastAsia"/>
          <w:b/>
          <w:bCs/>
          <w:sz w:val="15"/>
          <w:szCs w:val="15"/>
          <w:lang w:val="en-US" w:eastAsia="zh-CN"/>
        </w:rPr>
        <w:t>_</w:t>
      </w:r>
      <w:r>
        <w:rPr>
          <w:rFonts w:hint="eastAsia"/>
          <w:b w:val="0"/>
          <w:bCs w:val="0"/>
          <w:sz w:val="15"/>
          <w:szCs w:val="15"/>
          <w:lang w:val="en-US" w:eastAsia="zh-CN"/>
        </w:rPr>
        <w:t>被当作字母</w:t>
      </w:r>
      <w:r>
        <w:drawing>
          <wp:inline distT="0" distB="0" distL="114300" distR="114300">
            <wp:extent cx="1939290" cy="581660"/>
            <wp:effectExtent l="0" t="0" r="11430" b="1270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39290" cy="581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 w:val="0"/>
          <w:bCs w:val="0"/>
          <w:sz w:val="15"/>
          <w:szCs w:val="15"/>
          <w:lang w:val="en-US" w:eastAsia="zh-CN"/>
        </w:rPr>
      </w:pPr>
      <w:r>
        <w:drawing>
          <wp:inline distT="0" distB="0" distL="114300" distR="114300">
            <wp:extent cx="2199640" cy="379730"/>
            <wp:effectExtent l="0" t="0" r="10160" b="1270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99640" cy="3797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  <w:b w:val="0"/>
          <w:bCs w:val="0"/>
          <w:sz w:val="15"/>
          <w:szCs w:val="15"/>
          <w:lang w:val="en-US" w:eastAsia="zh-CN"/>
        </w:rPr>
      </w:pPr>
      <w:r>
        <w:rPr>
          <w:rFonts w:hint="eastAsia"/>
          <w:b w:val="0"/>
          <w:bCs w:val="0"/>
          <w:sz w:val="15"/>
          <w:szCs w:val="15"/>
          <w:lang w:val="en-US" w:eastAsia="zh-CN"/>
        </w:rPr>
        <w:t>Regular中“</w:t>
      </w:r>
      <w:r>
        <w:rPr>
          <w:rFonts w:hint="eastAsia"/>
          <w:b/>
          <w:bCs/>
          <w:sz w:val="15"/>
          <w:szCs w:val="15"/>
          <w:lang w:val="en-US" w:eastAsia="zh-CN"/>
        </w:rPr>
        <w:t>空</w:t>
      </w:r>
      <w:r>
        <w:rPr>
          <w:rFonts w:hint="eastAsia"/>
          <w:b w:val="0"/>
          <w:bCs w:val="0"/>
          <w:sz w:val="15"/>
          <w:szCs w:val="15"/>
          <w:lang w:val="en-US" w:eastAsia="zh-CN"/>
        </w:rPr>
        <w:t>”与</w:t>
      </w:r>
      <w:r>
        <w:rPr>
          <w:rFonts w:hint="eastAsia"/>
          <w:b/>
          <w:bCs/>
          <w:sz w:val="15"/>
          <w:szCs w:val="15"/>
          <w:lang w:val="en-US" w:eastAsia="zh-CN"/>
        </w:rPr>
        <w:t>{</w:t>
      </w:r>
      <w:r>
        <w:rPr>
          <w:rFonts w:hint="default"/>
          <w:b/>
          <w:bCs/>
          <w:sz w:val="15"/>
          <w:szCs w:val="15"/>
          <w:lang w:val="en-US" w:eastAsia="zh-CN"/>
        </w:rPr>
        <w:t>“”</w:t>
      </w:r>
      <w:r>
        <w:rPr>
          <w:rFonts w:hint="eastAsia"/>
          <w:b/>
          <w:bCs/>
          <w:sz w:val="15"/>
          <w:szCs w:val="15"/>
          <w:lang w:val="en-US" w:eastAsia="zh-CN"/>
        </w:rPr>
        <w:t>}</w:t>
      </w:r>
      <w:r>
        <w:rPr>
          <w:rFonts w:hint="eastAsia"/>
          <w:b w:val="0"/>
          <w:bCs w:val="0"/>
          <w:sz w:val="15"/>
          <w:szCs w:val="15"/>
          <w:lang w:val="en-US" w:eastAsia="zh-CN"/>
        </w:rPr>
        <w:t>等价</w:t>
      </w:r>
    </w:p>
    <w:p>
      <w:pPr>
        <w:rPr>
          <w:rFonts w:hint="eastAsia"/>
          <w:b w:val="0"/>
          <w:bCs w:val="0"/>
          <w:sz w:val="15"/>
          <w:szCs w:val="15"/>
          <w:lang w:val="en-US" w:eastAsia="zh-CN"/>
        </w:rPr>
      </w:pPr>
      <w:r>
        <w:rPr>
          <w:rFonts w:hint="default"/>
          <w:b/>
          <w:bCs/>
          <w:sz w:val="15"/>
          <w:szCs w:val="15"/>
          <w:lang w:val="en-US" w:eastAsia="zh-CN"/>
        </w:rPr>
        <w:t>("--"[a-z]*"\n")|(" "|"\n"|"\t")+</w:t>
      </w:r>
      <w:r>
        <w:rPr>
          <w:rFonts w:hint="eastAsia"/>
          <w:b w:val="0"/>
          <w:bCs w:val="0"/>
          <w:sz w:val="15"/>
          <w:szCs w:val="15"/>
          <w:lang w:val="en-US" w:eastAsia="zh-CN"/>
        </w:rPr>
        <w:t xml:space="preserve">  tiger空格注释匹配</w:t>
      </w:r>
    </w:p>
    <w:p>
      <w:pPr>
        <w:rPr>
          <w:rFonts w:hint="eastAsia"/>
          <w:b w:val="0"/>
          <w:bCs w:val="0"/>
          <w:sz w:val="15"/>
          <w:szCs w:val="15"/>
          <w:lang w:val="en-US" w:eastAsia="zh-CN"/>
        </w:rPr>
      </w:pPr>
      <w:r>
        <w:rPr>
          <w:rFonts w:hint="eastAsia"/>
          <w:b/>
          <w:bCs/>
          <w:sz w:val="15"/>
          <w:szCs w:val="15"/>
          <w:lang w:val="en-US" w:eastAsia="zh-CN"/>
        </w:rPr>
        <w:t>Longest match</w:t>
      </w:r>
      <w:r>
        <w:rPr>
          <w:rFonts w:hint="eastAsia"/>
          <w:b w:val="0"/>
          <w:bCs w:val="0"/>
          <w:sz w:val="15"/>
          <w:szCs w:val="15"/>
          <w:lang w:val="en-US" w:eastAsia="zh-CN"/>
        </w:rPr>
        <w:t>（token最长匹配）、</w:t>
      </w:r>
      <w:r>
        <w:rPr>
          <w:rFonts w:hint="eastAsia"/>
          <w:b/>
          <w:bCs/>
          <w:sz w:val="15"/>
          <w:szCs w:val="15"/>
          <w:lang w:val="en-US" w:eastAsia="zh-CN"/>
        </w:rPr>
        <w:t>rule priority</w:t>
      </w:r>
      <w:r>
        <w:rPr>
          <w:rFonts w:hint="eastAsia"/>
          <w:b w:val="0"/>
          <w:bCs w:val="0"/>
          <w:sz w:val="15"/>
          <w:szCs w:val="15"/>
          <w:lang w:val="en-US" w:eastAsia="zh-CN"/>
        </w:rPr>
        <w:t>（同长情况下根据rule优先级匹配）原则</w:t>
      </w:r>
    </w:p>
    <w:p>
      <w:pPr>
        <w:rPr>
          <w:rFonts w:hint="eastAsia"/>
          <w:b w:val="0"/>
          <w:bCs w:val="0"/>
          <w:sz w:val="15"/>
          <w:szCs w:val="15"/>
          <w:lang w:val="en-US" w:eastAsia="zh-CN"/>
        </w:rPr>
      </w:pPr>
      <w:r>
        <w:rPr>
          <w:rFonts w:hint="eastAsia"/>
          <w:b w:val="0"/>
          <w:bCs w:val="0"/>
          <w:sz w:val="15"/>
          <w:szCs w:val="15"/>
          <w:lang w:val="en-US" w:eastAsia="zh-CN"/>
        </w:rPr>
        <w:t xml:space="preserve">Lex进行token匹配时，需要maintain </w:t>
      </w:r>
      <w:r>
        <w:rPr>
          <w:rFonts w:hint="eastAsia"/>
          <w:b/>
          <w:bCs/>
          <w:sz w:val="15"/>
          <w:szCs w:val="15"/>
          <w:lang w:val="en-US" w:eastAsia="zh-CN"/>
        </w:rPr>
        <w:t>last匹配</w:t>
      </w:r>
      <w:r>
        <w:rPr>
          <w:rFonts w:hint="eastAsia"/>
          <w:b w:val="0"/>
          <w:bCs w:val="0"/>
          <w:sz w:val="15"/>
          <w:szCs w:val="15"/>
          <w:lang w:val="en-US" w:eastAsia="zh-CN"/>
        </w:rPr>
        <w:t>string</w:t>
      </w:r>
    </w:p>
    <w:p>
      <w:pPr>
        <w:rPr>
          <w:rFonts w:hint="default"/>
          <w:b/>
          <w:bCs/>
          <w:sz w:val="15"/>
          <w:szCs w:val="15"/>
          <w:lang w:val="en-US" w:eastAsia="zh-CN"/>
        </w:rPr>
      </w:pPr>
      <w:r>
        <w:rPr>
          <w:rFonts w:hint="eastAsia"/>
          <w:b/>
          <w:bCs/>
          <w:sz w:val="15"/>
          <w:szCs w:val="15"/>
          <w:lang w:val="en-US" w:eastAsia="zh-CN"/>
        </w:rPr>
        <w:t>当前位置</w:t>
      </w:r>
      <w:r>
        <w:rPr>
          <w:rFonts w:hint="eastAsia"/>
          <w:b w:val="0"/>
          <w:bCs w:val="0"/>
          <w:sz w:val="15"/>
          <w:szCs w:val="15"/>
          <w:lang w:val="en-US" w:eastAsia="zh-CN"/>
        </w:rPr>
        <w:t>，</w:t>
      </w:r>
      <w:r>
        <w:rPr>
          <w:rFonts w:hint="eastAsia"/>
          <w:b/>
          <w:bCs/>
          <w:sz w:val="15"/>
          <w:szCs w:val="15"/>
          <w:lang w:val="en-US" w:eastAsia="zh-CN"/>
        </w:rPr>
        <w:t>开始匹配位置</w:t>
      </w:r>
    </w:p>
    <w:p>
      <w:pPr>
        <w:rPr>
          <w:rFonts w:hint="eastAsia"/>
          <w:b w:val="0"/>
          <w:bCs w:val="0"/>
          <w:sz w:val="15"/>
          <w:szCs w:val="15"/>
          <w:lang w:val="en-US" w:eastAsia="zh-CN"/>
        </w:rPr>
      </w:pPr>
      <w: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-6350</wp:posOffset>
            </wp:positionH>
            <wp:positionV relativeFrom="paragraph">
              <wp:posOffset>207645</wp:posOffset>
            </wp:positionV>
            <wp:extent cx="2158365" cy="1116330"/>
            <wp:effectExtent l="0" t="0" r="5715" b="11430"/>
            <wp:wrapTopAndBottom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58365" cy="1116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/>
          <w:b w:val="0"/>
          <w:bCs w:val="0"/>
          <w:sz w:val="15"/>
          <w:szCs w:val="15"/>
          <w:lang w:val="en-US" w:eastAsia="zh-CN"/>
        </w:rPr>
        <w:t>Thompson’s Construction</w:t>
      </w:r>
      <w:r>
        <w:rPr>
          <w:rFonts w:hint="eastAsia"/>
          <w:b w:val="0"/>
          <w:bCs w:val="0"/>
          <w:sz w:val="15"/>
          <w:szCs w:val="15"/>
          <w:lang w:val="en-US" w:eastAsia="zh-CN"/>
        </w:rPr>
        <w:t>（regular-&gt;NFA）</w:t>
      </w:r>
      <w:r>
        <w:rPr>
          <w:rFonts w:hint="eastAsia"/>
          <w:b/>
          <w:bCs/>
          <w:sz w:val="15"/>
          <w:szCs w:val="15"/>
          <w:lang w:val="en-US" w:eastAsia="zh-CN"/>
        </w:rPr>
        <w:t>基本单元</w:t>
      </w:r>
      <w:r>
        <w:rPr>
          <w:rFonts w:hint="eastAsia"/>
          <w:b w:val="0"/>
          <w:bCs w:val="0"/>
          <w:sz w:val="15"/>
          <w:szCs w:val="15"/>
          <w:lang w:val="en-US" w:eastAsia="zh-CN"/>
        </w:rPr>
        <w:t>：</w:t>
      </w:r>
    </w:p>
    <w:p>
      <w:pPr>
        <w:rPr>
          <w:rFonts w:hint="eastAsia"/>
          <w:b w:val="0"/>
          <w:bCs w:val="0"/>
          <w:sz w:val="15"/>
          <w:szCs w:val="15"/>
          <w:lang w:val="en-US" w:eastAsia="zh-CN"/>
        </w:rPr>
      </w:pPr>
      <w:r>
        <w:rPr>
          <w:rFonts w:hint="eastAsia"/>
          <w:b w:val="0"/>
          <w:bCs w:val="0"/>
          <w:sz w:val="15"/>
          <w:szCs w:val="15"/>
          <w:lang w:val="en-US" w:eastAsia="zh-CN"/>
        </w:rPr>
        <w:t>Distinguishes（可区分）状态，同一string不同结果</w:t>
      </w:r>
    </w:p>
    <w:p>
      <w:pPr>
        <w:rPr>
          <w:rFonts w:hint="eastAsia"/>
          <w:b w:val="0"/>
          <w:bCs w:val="0"/>
          <w:sz w:val="15"/>
          <w:szCs w:val="15"/>
          <w:lang w:val="en-US" w:eastAsia="zh-CN"/>
        </w:rPr>
      </w:pPr>
      <w:r>
        <w:rPr>
          <w:rFonts w:hint="eastAsia"/>
          <w:b w:val="0"/>
          <w:bCs w:val="0"/>
          <w:sz w:val="15"/>
          <w:szCs w:val="15"/>
          <w:lang w:val="en-US" w:eastAsia="zh-CN"/>
        </w:rPr>
        <w:t>状态等价--两个状态发出的每一条edge指向相同的next state</w:t>
      </w:r>
    </w:p>
    <w:p>
      <w:pPr>
        <w:rPr>
          <w:rFonts w:hint="eastAsia"/>
          <w:b w:val="0"/>
          <w:bCs w:val="0"/>
          <w:sz w:val="15"/>
          <w:szCs w:val="15"/>
          <w:lang w:val="en-US" w:eastAsia="zh-CN"/>
        </w:rPr>
      </w:pPr>
      <w: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-12700</wp:posOffset>
            </wp:positionH>
            <wp:positionV relativeFrom="paragraph">
              <wp:posOffset>1270</wp:posOffset>
            </wp:positionV>
            <wp:extent cx="2115820" cy="1689735"/>
            <wp:effectExtent l="0" t="0" r="2540" b="1905"/>
            <wp:wrapTopAndBottom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15820" cy="1689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b w:val="0"/>
          <w:bCs w:val="0"/>
          <w:sz w:val="15"/>
          <w:szCs w:val="15"/>
          <w:lang w:val="en-US" w:eastAsia="zh-CN"/>
        </w:rPr>
        <w:t>计算state等价的算法：不停的划分类（只有类中state edge转移与其他类中state不同时，划分新类）</w:t>
      </w:r>
    </w:p>
    <w:p>
      <w:pPr>
        <w:rPr>
          <w:rFonts w:hint="default"/>
          <w:b/>
          <w:bCs/>
          <w:sz w:val="15"/>
          <w:szCs w:val="15"/>
          <w:lang w:val="en-US" w:eastAsia="zh-CN"/>
        </w:rPr>
      </w:pPr>
      <w:r>
        <w:rPr>
          <w:rFonts w:hint="eastAsia"/>
          <w:b/>
          <w:bCs/>
          <w:sz w:val="15"/>
          <w:szCs w:val="15"/>
          <w:lang w:val="en-US" w:eastAsia="zh-CN"/>
        </w:rPr>
        <w:t>Flex结构：</w:t>
      </w:r>
    </w:p>
    <w:p>
      <w:pPr>
        <w:rPr>
          <w:rFonts w:hint="eastAsia"/>
          <w:b w:val="0"/>
          <w:bCs w:val="0"/>
          <w:sz w:val="15"/>
          <w:szCs w:val="15"/>
          <w:lang w:val="en-US" w:eastAsia="zh-CN"/>
        </w:rPr>
      </w:pPr>
      <w:r>
        <w:rPr>
          <w:rFonts w:hint="eastAsia"/>
          <w:b w:val="0"/>
          <w:bCs w:val="0"/>
          <w:sz w:val="15"/>
          <w:szCs w:val="15"/>
          <w:lang w:val="en-US" w:eastAsia="zh-CN"/>
        </w:rPr>
        <w:t>%{ definitions %} C语言库及辅助函数定义</w:t>
      </w:r>
    </w:p>
    <w:p>
      <w:pPr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eastAsia"/>
          <w:b w:val="0"/>
          <w:bCs w:val="0"/>
          <w:sz w:val="15"/>
          <w:szCs w:val="15"/>
          <w:lang w:val="en-US" w:eastAsia="zh-CN"/>
        </w:rPr>
        <w:t>此处可以添加等价定义如：digit [0-9]</w:t>
      </w:r>
    </w:p>
    <w:p>
      <w:pPr>
        <w:rPr>
          <w:rFonts w:hint="eastAsia"/>
          <w:b w:val="0"/>
          <w:bCs w:val="0"/>
          <w:sz w:val="15"/>
          <w:szCs w:val="15"/>
          <w:lang w:val="en-US" w:eastAsia="zh-CN"/>
        </w:rPr>
      </w:pPr>
      <w:r>
        <w:rPr>
          <w:rFonts w:hint="eastAsia"/>
          <w:b w:val="0"/>
          <w:bCs w:val="0"/>
          <w:sz w:val="15"/>
          <w:szCs w:val="15"/>
          <w:lang w:val="en-US" w:eastAsia="zh-CN"/>
        </w:rPr>
        <w:t>%% { rules } %% 匹配token的正则表达式</w:t>
      </w:r>
    </w:p>
    <w:p>
      <w:pPr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eastAsia"/>
          <w:b w:val="0"/>
          <w:bCs w:val="0"/>
          <w:sz w:val="15"/>
          <w:szCs w:val="15"/>
          <w:lang w:val="en-US" w:eastAsia="zh-CN"/>
        </w:rPr>
        <w:t>[yytext表示返回的token、yyleng记录长度]</w:t>
      </w:r>
    </w:p>
    <w:p>
      <w:pPr>
        <w:rPr>
          <w:rFonts w:hint="eastAsia"/>
          <w:b w:val="0"/>
          <w:bCs w:val="0"/>
          <w:sz w:val="15"/>
          <w:szCs w:val="15"/>
          <w:lang w:val="en-US" w:eastAsia="zh-CN"/>
        </w:rPr>
      </w:pPr>
      <w:r>
        <w:rPr>
          <w:rFonts w:hint="eastAsia"/>
          <w:b w:val="0"/>
          <w:bCs w:val="0"/>
          <w:sz w:val="15"/>
          <w:szCs w:val="15"/>
          <w:lang w:val="en-US" w:eastAsia="zh-CN"/>
        </w:rPr>
        <w:t>{ auxiliary routines} C语言执行函数（可融入生成部分）</w:t>
      </w:r>
    </w:p>
    <w:p>
      <w:pPr>
        <w:rPr>
          <w:rFonts w:hint="eastAsia"/>
          <w:b w:val="0"/>
          <w:bCs w:val="0"/>
          <w:sz w:val="15"/>
          <w:szCs w:val="15"/>
          <w:lang w:val="en-US" w:eastAsia="zh-CN"/>
        </w:rPr>
      </w:pPr>
      <w:r>
        <w:rPr>
          <w:rFonts w:hint="eastAsia"/>
          <w:b w:val="0"/>
          <w:bCs w:val="0"/>
          <w:sz w:val="15"/>
          <w:szCs w:val="15"/>
          <w:lang w:val="en-US" w:eastAsia="zh-CN"/>
        </w:rPr>
        <w:t>Parse阶段接受token流，输出abstract syntax</w:t>
      </w:r>
    </w:p>
    <w:p>
      <w:pPr>
        <w:rPr>
          <w:rFonts w:hint="eastAsia"/>
          <w:b w:val="0"/>
          <w:bCs w:val="0"/>
          <w:sz w:val="15"/>
          <w:szCs w:val="15"/>
          <w:lang w:val="en-US" w:eastAsia="zh-CN"/>
        </w:rPr>
      </w:pPr>
      <w:r>
        <w:rPr>
          <w:rFonts w:hint="eastAsia"/>
          <w:b w:val="0"/>
          <w:bCs w:val="0"/>
          <w:sz w:val="15"/>
          <w:szCs w:val="15"/>
          <w:lang w:val="en-US" w:eastAsia="zh-CN"/>
        </w:rPr>
        <w:t>Derivation：从start symbol开始生成string</w:t>
      </w:r>
    </w:p>
    <w:p>
      <w:pPr>
        <w:rPr>
          <w:rFonts w:hint="eastAsia"/>
          <w:b w:val="0"/>
          <w:bCs w:val="0"/>
          <w:sz w:val="15"/>
          <w:szCs w:val="15"/>
          <w:lang w:val="en-US" w:eastAsia="zh-CN"/>
        </w:rPr>
      </w:pPr>
      <w:r>
        <w:rPr>
          <w:rFonts w:hint="eastAsia"/>
          <w:b w:val="0"/>
          <w:bCs w:val="0"/>
          <w:sz w:val="15"/>
          <w:szCs w:val="15"/>
          <w:lang w:val="en-US" w:eastAsia="zh-CN"/>
        </w:rPr>
        <w:t>Derivation的过程可以用parse tree 表示</w:t>
      </w:r>
    </w:p>
    <w:p>
      <w:pPr>
        <w:rPr>
          <w:rFonts w:hint="eastAsia"/>
          <w:b w:val="0"/>
          <w:bCs w:val="0"/>
          <w:sz w:val="15"/>
          <w:szCs w:val="15"/>
          <w:lang w:val="en-US" w:eastAsia="zh-CN"/>
        </w:rPr>
      </w:pPr>
      <w:r>
        <w:rPr>
          <w:rFonts w:hint="eastAsia"/>
          <w:b w:val="0"/>
          <w:bCs w:val="0"/>
          <w:sz w:val="15"/>
          <w:szCs w:val="15"/>
          <w:lang w:val="en-US" w:eastAsia="zh-CN"/>
        </w:rPr>
        <w:t>Left-most derivation(每次都展开最左侧的非终结符)</w:t>
      </w:r>
    </w:p>
    <w:p>
      <w:pPr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default"/>
          <w:b w:val="0"/>
          <w:bCs w:val="0"/>
          <w:sz w:val="15"/>
          <w:szCs w:val="15"/>
          <w:lang w:val="en-US" w:eastAsia="zh-CN"/>
        </w:rPr>
        <w:t xml:space="preserve">A </w:t>
      </w:r>
      <w:r>
        <w:rPr>
          <w:rFonts w:hint="default"/>
          <w:b/>
          <w:bCs/>
          <w:sz w:val="15"/>
          <w:szCs w:val="15"/>
          <w:lang w:val="en-US" w:eastAsia="zh-CN"/>
        </w:rPr>
        <w:t>derivation</w:t>
      </w:r>
      <w:r>
        <w:rPr>
          <w:rFonts w:hint="default"/>
          <w:b w:val="0"/>
          <w:bCs w:val="0"/>
          <w:sz w:val="15"/>
          <w:szCs w:val="15"/>
          <w:lang w:val="en-US" w:eastAsia="zh-CN"/>
        </w:rPr>
        <w:t xml:space="preserve"> defines a parse tree</w:t>
      </w:r>
    </w:p>
    <w:p>
      <w:pPr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default"/>
          <w:b w:val="0"/>
          <w:bCs w:val="0"/>
          <w:sz w:val="15"/>
          <w:szCs w:val="15"/>
          <w:lang w:val="en-US" w:eastAsia="zh-CN"/>
        </w:rPr>
        <w:t xml:space="preserve">one </w:t>
      </w:r>
      <w:r>
        <w:rPr>
          <w:rFonts w:hint="default"/>
          <w:b/>
          <w:bCs/>
          <w:sz w:val="15"/>
          <w:szCs w:val="15"/>
          <w:lang w:val="en-US" w:eastAsia="zh-CN"/>
        </w:rPr>
        <w:t>parse tree</w:t>
      </w:r>
      <w:r>
        <w:rPr>
          <w:rFonts w:hint="default"/>
          <w:b w:val="0"/>
          <w:bCs w:val="0"/>
          <w:sz w:val="15"/>
          <w:szCs w:val="15"/>
          <w:lang w:val="en-US" w:eastAsia="zh-CN"/>
        </w:rPr>
        <w:t xml:space="preserve"> may have many derivations</w:t>
      </w:r>
    </w:p>
    <w:p>
      <w:pPr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default"/>
          <w:b w:val="0"/>
          <w:bCs w:val="0"/>
          <w:sz w:val="15"/>
          <w:szCs w:val="15"/>
          <w:lang w:val="en-US" w:eastAsia="zh-CN"/>
        </w:rPr>
        <w:t xml:space="preserve">A </w:t>
      </w:r>
      <w:r>
        <w:rPr>
          <w:rFonts w:hint="default"/>
          <w:b/>
          <w:bCs/>
          <w:sz w:val="15"/>
          <w:szCs w:val="15"/>
          <w:lang w:val="en-US" w:eastAsia="zh-CN"/>
        </w:rPr>
        <w:t>grammar is ambiguous</w:t>
      </w:r>
      <w:r>
        <w:rPr>
          <w:rFonts w:hint="eastAsia"/>
          <w:b/>
          <w:bCs/>
          <w:sz w:val="15"/>
          <w:szCs w:val="15"/>
          <w:lang w:val="en-US" w:eastAsia="zh-CN"/>
        </w:rPr>
        <w:t>（二义性）</w:t>
      </w:r>
      <w:r>
        <w:rPr>
          <w:rFonts w:hint="default"/>
          <w:b w:val="0"/>
          <w:bCs w:val="0"/>
          <w:sz w:val="15"/>
          <w:szCs w:val="15"/>
          <w:lang w:val="en-US" w:eastAsia="zh-CN"/>
        </w:rPr>
        <w:t xml:space="preserve"> if it can derive a string with two different parse trees</w:t>
      </w:r>
    </w:p>
    <w:p>
      <w:pPr>
        <w:rPr>
          <w:rFonts w:hint="default"/>
          <w:b/>
          <w:bCs/>
          <w:sz w:val="15"/>
          <w:szCs w:val="15"/>
          <w:lang w:val="en-US" w:eastAsia="zh-CN"/>
        </w:rPr>
      </w:pPr>
      <w:r>
        <w:rPr>
          <w:rFonts w:hint="eastAsia"/>
          <w:b w:val="0"/>
          <w:bCs w:val="0"/>
          <w:sz w:val="15"/>
          <w:szCs w:val="15"/>
          <w:lang w:val="en-US" w:eastAsia="zh-CN"/>
        </w:rPr>
        <w:t>四则运算的left-association和</w:t>
      </w:r>
      <w:r>
        <w:rPr>
          <w:rFonts w:hint="eastAsia"/>
          <w:b/>
          <w:bCs/>
          <w:sz w:val="15"/>
          <w:szCs w:val="15"/>
          <w:lang w:val="en-US" w:eastAsia="zh-CN"/>
        </w:rPr>
        <w:t>优先级</w:t>
      </w:r>
      <w:r>
        <w:rPr>
          <w:rFonts w:hint="eastAsia"/>
          <w:b w:val="0"/>
          <w:bCs w:val="0"/>
          <w:sz w:val="15"/>
          <w:szCs w:val="15"/>
          <w:lang w:val="en-US" w:eastAsia="zh-CN"/>
        </w:rPr>
        <w:t>(precedence)</w:t>
      </w:r>
    </w:p>
    <w:p>
      <w:pPr>
        <w:rPr>
          <w:rFonts w:hint="eastAsia"/>
          <w:b w:val="0"/>
          <w:bCs w:val="0"/>
          <w:sz w:val="15"/>
          <w:szCs w:val="15"/>
          <w:lang w:val="en-US" w:eastAsia="zh-CN"/>
        </w:rPr>
      </w:pPr>
      <w:r>
        <w:rPr>
          <w:rFonts w:hint="default"/>
          <w:b w:val="0"/>
          <w:bCs w:val="0"/>
          <w:sz w:val="15"/>
          <w:szCs w:val="15"/>
          <w:lang w:val="en-US" w:eastAsia="zh-CN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-31750</wp:posOffset>
            </wp:positionH>
            <wp:positionV relativeFrom="paragraph">
              <wp:posOffset>6350</wp:posOffset>
            </wp:positionV>
            <wp:extent cx="1892300" cy="269875"/>
            <wp:effectExtent l="0" t="0" r="12700" b="4445"/>
            <wp:wrapTopAndBottom/>
            <wp:docPr id="11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92300" cy="26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b w:val="0"/>
          <w:bCs w:val="0"/>
          <w:sz w:val="15"/>
          <w:szCs w:val="15"/>
          <w:lang w:val="en-US" w:eastAsia="zh-CN"/>
        </w:rPr>
        <w:t>递归下降（recursive descent parsing）</w:t>
      </w:r>
    </w:p>
    <w:p>
      <w:pPr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eastAsia"/>
          <w:b w:val="0"/>
          <w:bCs w:val="0"/>
          <w:sz w:val="15"/>
          <w:szCs w:val="15"/>
          <w:lang w:val="en-US" w:eastAsia="zh-CN"/>
        </w:rPr>
        <w:t>top-down parsing，can parse LL(1)[Left-to-right parse; Leftmost-derivation; 1 symbol look ahead]</w:t>
      </w:r>
    </w:p>
    <w:p>
      <w:pPr>
        <w:spacing w:line="240" w:lineRule="auto"/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b/>
          <w:bCs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-4445</wp:posOffset>
            </wp:positionH>
            <wp:positionV relativeFrom="paragraph">
              <wp:posOffset>20955</wp:posOffset>
            </wp:positionV>
            <wp:extent cx="1593850" cy="949960"/>
            <wp:effectExtent l="0" t="0" r="6350" b="10160"/>
            <wp:wrapTopAndBottom/>
            <wp:docPr id="16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93850" cy="949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b/>
          <w:bCs/>
          <w:sz w:val="15"/>
          <w:szCs w:val="15"/>
          <w:lang w:val="en-US" w:eastAsia="zh-CN"/>
        </w:rPr>
        <w:t>Parsing Stack</w:t>
      </w:r>
      <w:r>
        <w:rPr>
          <w:rFonts w:hint="eastAsia"/>
          <w:b w:val="0"/>
          <w:bCs w:val="0"/>
          <w:sz w:val="15"/>
          <w:szCs w:val="15"/>
          <w:lang w:val="en-US" w:eastAsia="zh-CN"/>
        </w:rPr>
        <w:t>列需要从右向左看</w:t>
      </w:r>
    </w:p>
    <w:p>
      <w:pPr>
        <w:spacing w:line="240" w:lineRule="auto"/>
        <w:rPr>
          <w:rFonts w:hint="eastAsia"/>
          <w:b/>
          <w:bCs/>
          <w:sz w:val="15"/>
          <w:szCs w:val="15"/>
          <w:lang w:val="en-US" w:eastAsia="zh-CN"/>
        </w:rPr>
      </w:pPr>
      <w:r>
        <w:rPr>
          <w:rFonts w:hint="default"/>
          <w:b/>
          <w:bCs/>
          <w:sz w:val="15"/>
          <w:szCs w:val="15"/>
          <w:lang w:val="en-US" w:eastAsia="zh-CN"/>
        </w:rPr>
        <w:t xml:space="preserve">FIRST(γ) </w:t>
      </w:r>
      <w:r>
        <w:rPr>
          <w:rFonts w:hint="default"/>
          <w:b w:val="0"/>
          <w:bCs w:val="0"/>
          <w:sz w:val="15"/>
          <w:szCs w:val="15"/>
          <w:lang w:val="en-US" w:eastAsia="zh-CN"/>
        </w:rPr>
        <w:t>is the set of terminals that can begin strings derived from γ</w:t>
      </w:r>
      <w:r>
        <w:rPr>
          <w:rFonts w:hint="eastAsia"/>
          <w:b w:val="0"/>
          <w:bCs w:val="0"/>
          <w:sz w:val="15"/>
          <w:szCs w:val="15"/>
          <w:lang w:val="en-US" w:eastAsia="zh-CN"/>
        </w:rPr>
        <w:t>；</w:t>
      </w:r>
      <w:r>
        <w:rPr>
          <w:rFonts w:hint="default"/>
          <w:b/>
          <w:bCs/>
          <w:sz w:val="15"/>
          <w:szCs w:val="15"/>
          <w:lang w:val="en-US" w:eastAsia="zh-CN"/>
        </w:rPr>
        <w:t xml:space="preserve">OLLOW(X) </w:t>
      </w:r>
      <w:r>
        <w:rPr>
          <w:rFonts w:hint="default"/>
          <w:b w:val="0"/>
          <w:bCs w:val="0"/>
          <w:sz w:val="15"/>
          <w:szCs w:val="15"/>
          <w:lang w:val="en-US" w:eastAsia="zh-CN"/>
        </w:rPr>
        <w:t>is the set of terminals that can immediately follow X.</w:t>
      </w:r>
    </w:p>
    <w:p>
      <w:pPr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-20320</wp:posOffset>
            </wp:positionH>
            <wp:positionV relativeFrom="paragraph">
              <wp:posOffset>2540</wp:posOffset>
            </wp:positionV>
            <wp:extent cx="1861820" cy="906780"/>
            <wp:effectExtent l="0" t="0" r="12700" b="7620"/>
            <wp:wrapTopAndBottom/>
            <wp:docPr id="13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8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861820" cy="906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b/>
          <w:bCs/>
          <w:sz w:val="15"/>
          <w:szCs w:val="15"/>
          <w:lang w:val="en-US" w:eastAsia="zh-CN"/>
        </w:rPr>
        <w:t>LL（1）Parse table</w:t>
      </w:r>
      <w:r>
        <w:rPr>
          <w:rFonts w:hint="eastAsia"/>
          <w:b w:val="0"/>
          <w:bCs w:val="0"/>
          <w:sz w:val="15"/>
          <w:szCs w:val="15"/>
          <w:lang w:val="en-US" w:eastAsia="zh-CN"/>
        </w:rPr>
        <w:t>法则（注意Z那行，</w:t>
      </w:r>
      <w:r>
        <w:rPr>
          <w:rFonts w:hint="eastAsia"/>
          <w:b/>
          <w:bCs/>
          <w:sz w:val="15"/>
          <w:szCs w:val="15"/>
          <w:lang w:val="en-US" w:eastAsia="zh-CN"/>
        </w:rPr>
        <w:t>完整性</w:t>
      </w:r>
      <w:r>
        <w:rPr>
          <w:rFonts w:hint="eastAsia"/>
          <w:b w:val="0"/>
          <w:bCs w:val="0"/>
          <w:sz w:val="15"/>
          <w:szCs w:val="15"/>
          <w:lang w:val="en-US" w:eastAsia="zh-CN"/>
        </w:rPr>
        <w:t>）</w:t>
      </w:r>
    </w:p>
    <w:p>
      <w:pPr>
        <w:rPr>
          <w:rFonts w:hint="default"/>
          <w:b/>
          <w:bCs/>
          <w:sz w:val="15"/>
          <w:szCs w:val="15"/>
          <w:lang w:val="en-US" w:eastAsia="zh-CN"/>
        </w:rPr>
      </w:pPr>
      <w:r>
        <w:drawing>
          <wp:anchor distT="0" distB="0" distL="114300" distR="114300" simplePos="0" relativeHeight="251668480" behindDoc="0" locked="0" layoutInCell="1" allowOverlap="1">
            <wp:simplePos x="0" y="0"/>
            <wp:positionH relativeFrom="column">
              <wp:posOffset>1196340</wp:posOffset>
            </wp:positionH>
            <wp:positionV relativeFrom="paragraph">
              <wp:posOffset>1247775</wp:posOffset>
            </wp:positionV>
            <wp:extent cx="852170" cy="351155"/>
            <wp:effectExtent l="0" t="0" r="1270" b="14605"/>
            <wp:wrapTopAndBottom/>
            <wp:docPr id="18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852170" cy="351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7456" behindDoc="0" locked="0" layoutInCell="1" allowOverlap="1">
            <wp:simplePos x="0" y="0"/>
            <wp:positionH relativeFrom="column">
              <wp:posOffset>-57150</wp:posOffset>
            </wp:positionH>
            <wp:positionV relativeFrom="paragraph">
              <wp:posOffset>1100455</wp:posOffset>
            </wp:positionV>
            <wp:extent cx="2109470" cy="779780"/>
            <wp:effectExtent l="0" t="0" r="8890" b="12700"/>
            <wp:wrapTopAndBottom/>
            <wp:docPr id="17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109470" cy="779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13335</wp:posOffset>
            </wp:positionV>
            <wp:extent cx="1742440" cy="874395"/>
            <wp:effectExtent l="0" t="0" r="0" b="0"/>
            <wp:wrapTopAndBottom/>
            <wp:docPr id="15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0"/>
                    <pic:cNvPicPr>
                      <a:picLocks noChangeAspect="1"/>
                    </pic:cNvPicPr>
                  </pic:nvPicPr>
                  <pic:blipFill>
                    <a:blip r:embed="rId16"/>
                    <a:srcRect t="4640"/>
                    <a:stretch>
                      <a:fillRect/>
                    </a:stretch>
                  </pic:blipFill>
                  <pic:spPr>
                    <a:xfrm>
                      <a:off x="0" y="0"/>
                      <a:ext cx="1742440" cy="87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b/>
          <w:bCs/>
          <w:sz w:val="15"/>
          <w:szCs w:val="15"/>
          <w:lang w:val="en-US" w:eastAsia="zh-CN"/>
        </w:rPr>
        <w:t>Z-&gt;XYZ也能产生first(d)</w:t>
      </w:r>
    </w:p>
    <w:p>
      <w:pPr>
        <w:rPr>
          <w:rFonts w:hint="eastAsia"/>
          <w:b w:val="0"/>
          <w:bCs w:val="0"/>
          <w:sz w:val="15"/>
          <w:szCs w:val="15"/>
          <w:lang w:val="en-US" w:eastAsia="zh-CN"/>
        </w:rPr>
      </w:pPr>
      <w:r>
        <w:rPr>
          <w:rFonts w:hint="eastAsia"/>
          <w:b w:val="0"/>
          <w:bCs w:val="0"/>
          <w:sz w:val="15"/>
          <w:szCs w:val="15"/>
          <w:lang w:val="en-US" w:eastAsia="zh-CN"/>
        </w:rPr>
        <w:t>LL(1) 需要消除 left recursion</w:t>
      </w:r>
    </w:p>
    <w:p>
      <w:pPr>
        <w:rPr>
          <w:rFonts w:hint="eastAsia"/>
          <w:b w:val="0"/>
          <w:bCs w:val="0"/>
          <w:sz w:val="15"/>
          <w:szCs w:val="15"/>
          <w:lang w:val="en-US" w:eastAsia="zh-CN"/>
        </w:rPr>
      </w:pPr>
      <w:r>
        <w:rPr>
          <w:rFonts w:hint="eastAsia"/>
          <w:b w:val="0"/>
          <w:bCs w:val="0"/>
          <w:sz w:val="15"/>
          <w:szCs w:val="15"/>
          <w:lang w:val="en-US" w:eastAsia="zh-CN"/>
        </w:rPr>
        <w:t>左递归修改策略</w:t>
      </w:r>
    </w:p>
    <w:p>
      <w:pPr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eastAsia"/>
          <w:b w:val="0"/>
          <w:bCs w:val="0"/>
          <w:sz w:val="15"/>
          <w:szCs w:val="15"/>
          <w:lang w:val="en-US" w:eastAsia="zh-CN"/>
        </w:rPr>
        <w:t>Left factoring提取左公因子也可以</w:t>
      </w:r>
    </w:p>
    <w:p>
      <w:pPr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eastAsia"/>
          <w:b w:val="0"/>
          <w:bCs w:val="0"/>
          <w:sz w:val="15"/>
          <w:szCs w:val="15"/>
          <w:lang w:val="en-US" w:eastAsia="zh-CN"/>
        </w:rPr>
        <w:t>Recover from error：inserting（可能无法终止）、deleting（skip token直到合法，一定会停止--EOF）</w:t>
      </w:r>
    </w:p>
    <w:p>
      <w:pPr>
        <w:rPr>
          <w:rFonts w:hint="eastAsia"/>
          <w:b w:val="0"/>
          <w:bCs w:val="0"/>
          <w:sz w:val="15"/>
          <w:szCs w:val="15"/>
          <w:lang w:val="en-US" w:eastAsia="zh-CN"/>
        </w:rPr>
      </w:pPr>
      <w:r>
        <w:rPr>
          <w:rFonts w:hint="eastAsia"/>
          <w:b w:val="0"/>
          <w:bCs w:val="0"/>
          <w:sz w:val="15"/>
          <w:szCs w:val="15"/>
          <w:lang w:val="en-US" w:eastAsia="zh-CN"/>
        </w:rPr>
        <w:t>LR(k) Left-to-right parse、Rightmost derivation</w:t>
      </w:r>
    </w:p>
    <w:p>
      <w:pPr>
        <w:rPr>
          <w:rFonts w:hint="eastAsia"/>
          <w:b w:val="0"/>
          <w:bCs w:val="0"/>
          <w:sz w:val="15"/>
          <w:szCs w:val="15"/>
          <w:lang w:val="en-US" w:eastAsia="zh-CN"/>
        </w:rPr>
      </w:pPr>
      <w:r>
        <w:rPr>
          <w:rFonts w:hint="eastAsia"/>
          <w:b/>
          <w:bCs/>
          <w:sz w:val="15"/>
          <w:szCs w:val="15"/>
          <w:lang w:val="en-US" w:eastAsia="zh-CN"/>
        </w:rPr>
        <w:t>bottom-up parsing</w:t>
      </w:r>
      <w:r>
        <w:rPr>
          <w:rFonts w:hint="eastAsia"/>
          <w:b w:val="0"/>
          <w:bCs w:val="0"/>
          <w:sz w:val="15"/>
          <w:szCs w:val="15"/>
          <w:lang w:val="en-US" w:eastAsia="zh-CN"/>
        </w:rPr>
        <w:t>：reduce the string to the start symbol</w:t>
      </w:r>
    </w:p>
    <w:p>
      <w:pPr>
        <w:rPr>
          <w:rFonts w:hint="eastAsia"/>
          <w:b w:val="0"/>
          <w:bCs w:val="0"/>
          <w:sz w:val="15"/>
          <w:szCs w:val="15"/>
          <w:lang w:val="en-US" w:eastAsia="zh-CN"/>
        </w:rPr>
      </w:pPr>
      <w:r>
        <w:rPr>
          <w:rFonts w:hint="eastAsia"/>
          <w:b w:val="0"/>
          <w:bCs w:val="0"/>
          <w:sz w:val="15"/>
          <w:szCs w:val="15"/>
          <w:lang w:val="en-US" w:eastAsia="zh-CN"/>
        </w:rPr>
        <w:t>有shift、reduce、goto、accept、error五种表现</w:t>
      </w:r>
    </w:p>
    <w:p>
      <w:pPr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eastAsia"/>
          <w:b w:val="0"/>
          <w:bCs w:val="0"/>
          <w:sz w:val="15"/>
          <w:szCs w:val="15"/>
          <w:lang w:val="en-US" w:eastAsia="zh-CN"/>
        </w:rPr>
        <w:t>State stack同symbol stack一样根据action被操作</w:t>
      </w:r>
    </w:p>
    <w:p>
      <w:pPr>
        <w:rPr>
          <w:rFonts w:hint="eastAsia"/>
          <w:b w:val="0"/>
          <w:bCs w:val="0"/>
          <w:sz w:val="15"/>
          <w:szCs w:val="15"/>
          <w:lang w:val="en-US" w:eastAsia="zh-CN"/>
        </w:rPr>
      </w:pPr>
      <w:r>
        <w:rPr>
          <w:rFonts w:hint="eastAsia"/>
          <w:b w:val="0"/>
          <w:bCs w:val="0"/>
          <w:sz w:val="15"/>
          <w:szCs w:val="15"/>
          <w:lang w:val="en-US" w:eastAsia="zh-CN"/>
        </w:rPr>
        <w:t>RHS：right hand side（LHS同理），表示产生式右侧</w:t>
      </w:r>
    </w:p>
    <w:p>
      <w:pPr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eastAsia"/>
          <w:b/>
          <w:bCs/>
          <w:sz w:val="15"/>
          <w:szCs w:val="15"/>
          <w:lang w:val="en-US" w:eastAsia="zh-CN"/>
        </w:rPr>
        <w:t xml:space="preserve">LR(0) </w:t>
      </w:r>
      <w:r>
        <w:rPr>
          <w:rFonts w:hint="eastAsia"/>
          <w:b w:val="0"/>
          <w:bCs w:val="0"/>
          <w:sz w:val="15"/>
          <w:szCs w:val="15"/>
          <w:lang w:val="en-US" w:eastAsia="zh-CN"/>
        </w:rPr>
        <w:t>parsing；state：S</w:t>
      </w:r>
      <w:r>
        <w:rPr>
          <w:rFonts w:hint="default"/>
          <w:b w:val="0"/>
          <w:bCs w:val="0"/>
          <w:sz w:val="15"/>
          <w:szCs w:val="15"/>
          <w:lang w:val="en-US" w:eastAsia="zh-CN"/>
        </w:rPr>
        <w:t>’</w:t>
      </w:r>
      <w:r>
        <w:rPr>
          <w:rFonts w:hint="eastAsia"/>
          <w:b w:val="0"/>
          <w:bCs w:val="0"/>
          <w:sz w:val="15"/>
          <w:szCs w:val="15"/>
          <w:lang w:val="en-US" w:eastAsia="zh-CN"/>
        </w:rPr>
        <w:t>-&gt; . S$（再打开S，不停迭代）</w:t>
      </w:r>
    </w:p>
    <w:p>
      <w:pPr>
        <w:rPr>
          <w:rFonts w:hint="eastAsia"/>
          <w:b w:val="0"/>
          <w:bCs w:val="0"/>
          <w:sz w:val="15"/>
          <w:szCs w:val="15"/>
          <w:lang w:val="en-US" w:eastAsia="zh-CN"/>
        </w:rPr>
      </w:pPr>
      <w:r>
        <w:rPr>
          <w:rFonts w:hint="eastAsia"/>
          <w:b/>
          <w:bCs/>
          <w:sz w:val="15"/>
          <w:szCs w:val="15"/>
          <w:lang w:val="en-US" w:eastAsia="zh-CN"/>
        </w:rPr>
        <w:t>SLR</w:t>
      </w:r>
      <w:r>
        <w:rPr>
          <w:rFonts w:hint="eastAsia"/>
          <w:b w:val="0"/>
          <w:bCs w:val="0"/>
          <w:sz w:val="15"/>
          <w:szCs w:val="15"/>
          <w:lang w:val="en-US" w:eastAsia="zh-CN"/>
        </w:rPr>
        <w:t xml:space="preserve"> parsing（simple LR parsing）：Put reduce actions into the table only indicated by the FOLLOW set（非全部符号）</w:t>
      </w:r>
    </w:p>
    <w:p>
      <w:pPr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eastAsia"/>
          <w:b/>
          <w:bCs/>
          <w:sz w:val="15"/>
          <w:szCs w:val="15"/>
          <w:lang w:val="en-US" w:eastAsia="zh-CN"/>
        </w:rPr>
        <w:t>LR(1)</w:t>
      </w:r>
      <w:r>
        <w:rPr>
          <w:rFonts w:hint="eastAsia"/>
          <w:b w:val="0"/>
          <w:bCs w:val="0"/>
          <w:sz w:val="15"/>
          <w:szCs w:val="15"/>
          <w:lang w:val="en-US" w:eastAsia="zh-CN"/>
        </w:rPr>
        <w:t xml:space="preserve"> parsing: </w:t>
      </w:r>
      <w:r>
        <w:rPr>
          <w:rFonts w:hint="default"/>
          <w:b w:val="0"/>
          <w:bCs w:val="0"/>
          <w:sz w:val="15"/>
          <w:szCs w:val="15"/>
          <w:lang w:val="en-US" w:eastAsia="zh-CN"/>
        </w:rPr>
        <w:t xml:space="preserve">An item (A → α.β, x) indicates that the sequence α is on top of the (symbol) stack, and at the head of the input is a string derivable from βx. </w:t>
      </w:r>
    </w:p>
    <w:p>
      <w:pPr>
        <w:rPr>
          <w:rFonts w:hint="eastAsia"/>
          <w:b w:val="0"/>
          <w:bCs w:val="0"/>
          <w:sz w:val="15"/>
          <w:szCs w:val="15"/>
          <w:lang w:val="en-US" w:eastAsia="zh-CN"/>
        </w:rPr>
      </w:pPr>
      <w:r>
        <w:rPr>
          <w:rFonts w:hint="eastAsia"/>
          <w:b/>
          <w:bCs/>
          <w:sz w:val="15"/>
          <w:szCs w:val="15"/>
          <w:lang w:val="en-US" w:eastAsia="zh-CN"/>
        </w:rPr>
        <w:t>LALR(1)</w:t>
      </w:r>
      <w:r>
        <w:rPr>
          <w:rFonts w:hint="eastAsia"/>
          <w:b w:val="0"/>
          <w:bCs w:val="0"/>
          <w:sz w:val="15"/>
          <w:szCs w:val="15"/>
          <w:lang w:val="en-US" w:eastAsia="zh-CN"/>
        </w:rPr>
        <w:t xml:space="preserve"> parsing: the parsing table is made by merging any two states whose items are identical except for look ahead sets in the LR(1) parsing table.</w:t>
      </w:r>
    </w:p>
    <w:p>
      <w: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-3175</wp:posOffset>
            </wp:positionH>
            <wp:positionV relativeFrom="paragraph">
              <wp:posOffset>1905</wp:posOffset>
            </wp:positionV>
            <wp:extent cx="1748790" cy="1139190"/>
            <wp:effectExtent l="0" t="0" r="3810" b="3810"/>
            <wp:wrapTopAndBottom/>
            <wp:docPr id="21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1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748790" cy="1139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b w:val="0"/>
          <w:bCs w:val="0"/>
          <w:sz w:val="15"/>
          <w:szCs w:val="15"/>
          <w:lang w:val="en-US" w:eastAsia="zh-CN"/>
        </w:rPr>
        <w:t>LALR可能存在reduce-reduce conflict</w:t>
      </w:r>
    </w:p>
    <w:p>
      <w:pPr>
        <w:rPr>
          <w:rFonts w:hint="eastAsia"/>
          <w:b w:val="0"/>
          <w:bCs w:val="0"/>
          <w:sz w:val="15"/>
          <w:szCs w:val="15"/>
          <w:lang w:val="en-US" w:eastAsia="zh-CN"/>
        </w:rPr>
      </w:pPr>
      <w:r>
        <w:rPr>
          <w:b/>
          <w:bCs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4445</wp:posOffset>
            </wp:positionV>
            <wp:extent cx="1689735" cy="1118235"/>
            <wp:effectExtent l="0" t="0" r="1905" b="9525"/>
            <wp:wrapTopAndBottom/>
            <wp:docPr id="2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 3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502" t="8566" r="28451" b="19432"/>
                    <a:stretch>
                      <a:fillRect/>
                    </a:stretch>
                  </pic:blipFill>
                  <pic:spPr>
                    <a:xfrm>
                      <a:off x="0" y="0"/>
                      <a:ext cx="1689735" cy="1118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b/>
          <w:bCs/>
          <w:sz w:val="15"/>
          <w:szCs w:val="15"/>
          <w:lang w:val="en-US" w:eastAsia="zh-CN"/>
        </w:rPr>
        <w:t>YACC</w:t>
      </w:r>
      <w:r>
        <w:rPr>
          <w:rFonts w:hint="eastAsia"/>
          <w:b w:val="0"/>
          <w:bCs w:val="0"/>
          <w:sz w:val="15"/>
          <w:szCs w:val="15"/>
          <w:lang w:val="en-US" w:eastAsia="zh-CN"/>
        </w:rPr>
        <w:t>结构</w:t>
      </w:r>
    </w:p>
    <w:p>
      <w:pPr>
        <w:rPr>
          <w:rFonts w:hint="eastAsia"/>
          <w:b w:val="0"/>
          <w:bCs w:val="0"/>
          <w:sz w:val="15"/>
          <w:szCs w:val="15"/>
          <w:lang w:val="en-US" w:eastAsia="zh-CN"/>
        </w:rPr>
      </w:pPr>
      <w:r>
        <w:rPr>
          <w:rFonts w:hint="eastAsia"/>
          <w:b w:val="0"/>
          <w:bCs w:val="0"/>
          <w:sz w:val="15"/>
          <w:szCs w:val="15"/>
          <w:lang w:val="en-US" w:eastAsia="zh-CN"/>
        </w:rPr>
        <w:t>%</w:t>
      </w:r>
      <w:r>
        <w:rPr>
          <w:rFonts w:hint="default"/>
          <w:b w:val="0"/>
          <w:bCs w:val="0"/>
          <w:sz w:val="15"/>
          <w:szCs w:val="15"/>
          <w:lang w:val="en-US" w:eastAsia="zh-CN"/>
        </w:rPr>
        <w:t>{definitions</w:t>
      </w:r>
      <w:r>
        <w:rPr>
          <w:rFonts w:hint="eastAsia"/>
          <w:b w:val="0"/>
          <w:bCs w:val="0"/>
          <w:sz w:val="15"/>
          <w:szCs w:val="15"/>
          <w:lang w:val="en-US" w:eastAsia="zh-CN"/>
        </w:rPr>
        <w:t>%</w:t>
      </w:r>
      <w:r>
        <w:rPr>
          <w:rFonts w:hint="default"/>
          <w:b w:val="0"/>
          <w:bCs w:val="0"/>
          <w:sz w:val="15"/>
          <w:szCs w:val="15"/>
          <w:lang w:val="en-US" w:eastAsia="zh-CN"/>
        </w:rPr>
        <w:t>}</w:t>
      </w:r>
      <w:r>
        <w:rPr>
          <w:rFonts w:hint="eastAsia"/>
          <w:b w:val="0"/>
          <w:bCs w:val="0"/>
          <w:sz w:val="15"/>
          <w:szCs w:val="15"/>
          <w:lang w:val="en-US" w:eastAsia="zh-CN"/>
        </w:rPr>
        <w:t xml:space="preserve"> 同flex</w:t>
      </w:r>
    </w:p>
    <w:p>
      <w:pPr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eastAsia"/>
          <w:b w:val="0"/>
          <w:bCs w:val="0"/>
          <w:sz w:val="15"/>
          <w:szCs w:val="15"/>
          <w:lang w:val="en-US" w:eastAsia="zh-CN"/>
        </w:rPr>
        <w:t>%union { double val; char op;} token可存储类型（或）</w:t>
      </w:r>
    </w:p>
    <w:p>
      <w:pPr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eastAsia"/>
          <w:b w:val="0"/>
          <w:bCs w:val="0"/>
          <w:sz w:val="15"/>
          <w:szCs w:val="15"/>
          <w:lang w:val="en-US" w:eastAsia="zh-CN"/>
        </w:rPr>
        <w:t>%token &lt;op&gt; 定义可能的token（terminal，non-terminal自动被声明为token，&lt;&gt;对映于union中类型）</w:t>
      </w:r>
    </w:p>
    <w:p>
      <w:pPr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default"/>
          <w:b w:val="0"/>
          <w:bCs w:val="0"/>
          <w:sz w:val="15"/>
          <w:szCs w:val="15"/>
          <w:lang w:val="en-US" w:eastAsia="zh-CN"/>
        </w:rPr>
        <w:t>%%</w:t>
      </w:r>
      <w:r>
        <w:rPr>
          <w:rFonts w:hint="eastAsia"/>
          <w:b w:val="0"/>
          <w:bCs w:val="0"/>
          <w:sz w:val="15"/>
          <w:szCs w:val="15"/>
          <w:lang w:val="en-US" w:eastAsia="zh-CN"/>
        </w:rPr>
        <w:t xml:space="preserve"> </w:t>
      </w:r>
      <w:r>
        <w:rPr>
          <w:rFonts w:hint="default"/>
          <w:b w:val="0"/>
          <w:bCs w:val="0"/>
          <w:sz w:val="15"/>
          <w:szCs w:val="15"/>
          <w:lang w:val="en-US" w:eastAsia="zh-CN"/>
        </w:rPr>
        <w:t>{rules}</w:t>
      </w:r>
      <w:r>
        <w:rPr>
          <w:rFonts w:hint="eastAsia"/>
          <w:b w:val="0"/>
          <w:bCs w:val="0"/>
          <w:sz w:val="15"/>
          <w:szCs w:val="15"/>
          <w:lang w:val="en-US" w:eastAsia="zh-CN"/>
        </w:rPr>
        <w:t xml:space="preserve"> </w:t>
      </w:r>
      <w:r>
        <w:rPr>
          <w:rFonts w:hint="default"/>
          <w:b w:val="0"/>
          <w:bCs w:val="0"/>
          <w:sz w:val="15"/>
          <w:szCs w:val="15"/>
          <w:lang w:val="en-US" w:eastAsia="zh-CN"/>
        </w:rPr>
        <w:t>%%</w:t>
      </w:r>
      <w:r>
        <w:rPr>
          <w:rFonts w:hint="eastAsia"/>
          <w:b w:val="0"/>
          <w:bCs w:val="0"/>
          <w:sz w:val="15"/>
          <w:szCs w:val="15"/>
          <w:lang w:val="en-US" w:eastAsia="zh-CN"/>
        </w:rPr>
        <w:t xml:space="preserve"> 语法操作（可用 {} 来声明action code）</w:t>
      </w:r>
    </w:p>
    <w:p>
      <w:pPr>
        <w:rPr>
          <w:rFonts w:hint="eastAsia"/>
          <w:b w:val="0"/>
          <w:bCs w:val="0"/>
          <w:sz w:val="15"/>
          <w:szCs w:val="15"/>
          <w:lang w:val="en-US" w:eastAsia="zh-CN"/>
        </w:rPr>
      </w:pPr>
      <w:r>
        <w:rPr>
          <w:rFonts w:hint="default"/>
          <w:b w:val="0"/>
          <w:bCs w:val="0"/>
          <w:sz w:val="15"/>
          <w:szCs w:val="15"/>
          <w:lang w:val="en-US" w:eastAsia="zh-CN"/>
        </w:rPr>
        <w:t xml:space="preserve">{auxiliary routines} </w:t>
      </w:r>
      <w:r>
        <w:rPr>
          <w:rFonts w:hint="eastAsia"/>
          <w:b w:val="0"/>
          <w:bCs w:val="0"/>
          <w:sz w:val="15"/>
          <w:szCs w:val="15"/>
          <w:lang w:val="en-US" w:eastAsia="zh-CN"/>
        </w:rPr>
        <w:t>其余辅助函数error、main函数等</w:t>
      </w:r>
    </w:p>
    <w:p>
      <w:pPr>
        <w:rPr>
          <w:rFonts w:hint="eastAsia"/>
          <w:b w:val="0"/>
          <w:bCs w:val="0"/>
          <w:sz w:val="15"/>
          <w:szCs w:val="15"/>
          <w:lang w:val="en-US" w:eastAsia="zh-CN"/>
        </w:rPr>
      </w:pPr>
      <w: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-57150</wp:posOffset>
            </wp:positionH>
            <wp:positionV relativeFrom="paragraph">
              <wp:posOffset>17780</wp:posOffset>
            </wp:positionV>
            <wp:extent cx="2261870" cy="1468120"/>
            <wp:effectExtent l="0" t="0" r="8890" b="10160"/>
            <wp:wrapTopAndBottom/>
            <wp:docPr id="23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17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61870" cy="146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b/>
          <w:bCs/>
          <w:sz w:val="15"/>
          <w:szCs w:val="15"/>
          <w:lang w:val="en-US" w:eastAsia="zh-CN"/>
        </w:rPr>
        <w:t>yylex</w:t>
      </w:r>
      <w:r>
        <w:rPr>
          <w:rFonts w:hint="eastAsia"/>
          <w:b w:val="0"/>
          <w:bCs w:val="0"/>
          <w:sz w:val="15"/>
          <w:szCs w:val="15"/>
          <w:lang w:val="en-US" w:eastAsia="zh-CN"/>
        </w:rPr>
        <w:t>会返回token或0，</w:t>
      </w:r>
      <w:r>
        <w:rPr>
          <w:rFonts w:hint="eastAsia"/>
          <w:b/>
          <w:bCs/>
          <w:sz w:val="15"/>
          <w:szCs w:val="15"/>
          <w:lang w:val="en-US" w:eastAsia="zh-CN"/>
        </w:rPr>
        <w:t>yylval</w:t>
      </w:r>
      <w:r>
        <w:rPr>
          <w:rFonts w:hint="eastAsia"/>
          <w:b w:val="0"/>
          <w:bCs w:val="0"/>
          <w:sz w:val="15"/>
          <w:szCs w:val="15"/>
          <w:lang w:val="en-US" w:eastAsia="zh-CN"/>
        </w:rPr>
        <w:t>会返回token语义值</w:t>
      </w:r>
    </w:p>
    <w:p>
      <w:pPr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default"/>
          <w:b w:val="0"/>
          <w:bCs w:val="0"/>
          <w:sz w:val="15"/>
          <w:szCs w:val="15"/>
          <w:lang w:val="en-US" w:eastAsia="zh-CN"/>
        </w:rPr>
        <w:t>Yacc resolves</w:t>
      </w:r>
      <w:r>
        <w:rPr>
          <w:rFonts w:hint="eastAsia"/>
          <w:b w:val="0"/>
          <w:bCs w:val="0"/>
          <w:sz w:val="15"/>
          <w:szCs w:val="15"/>
          <w:lang w:val="en-US" w:eastAsia="zh-CN"/>
        </w:rPr>
        <w:t xml:space="preserve"> </w:t>
      </w:r>
      <w:r>
        <w:rPr>
          <w:rFonts w:hint="default"/>
          <w:b/>
          <w:bCs/>
          <w:sz w:val="15"/>
          <w:szCs w:val="15"/>
          <w:lang w:val="en-US" w:eastAsia="zh-CN"/>
        </w:rPr>
        <w:t>shift</w:t>
      </w:r>
      <w:r>
        <w:rPr>
          <w:rFonts w:hint="eastAsia"/>
          <w:b/>
          <w:bCs/>
          <w:sz w:val="15"/>
          <w:szCs w:val="15"/>
          <w:lang w:val="en-US" w:eastAsia="zh-CN"/>
        </w:rPr>
        <w:t xml:space="preserve"> </w:t>
      </w:r>
      <w:r>
        <w:rPr>
          <w:rFonts w:hint="default"/>
          <w:b/>
          <w:bCs/>
          <w:sz w:val="15"/>
          <w:szCs w:val="15"/>
          <w:lang w:val="en-US" w:eastAsia="zh-CN"/>
        </w:rPr>
        <w:t>reduce conﬂicts</w:t>
      </w:r>
      <w:r>
        <w:rPr>
          <w:rFonts w:hint="default"/>
          <w:b w:val="0"/>
          <w:bCs w:val="0"/>
          <w:sz w:val="15"/>
          <w:szCs w:val="15"/>
          <w:lang w:val="en-US" w:eastAsia="zh-CN"/>
        </w:rPr>
        <w:t xml:space="preserve"> by shift</w:t>
      </w:r>
      <w:r>
        <w:rPr>
          <w:rFonts w:hint="eastAsia"/>
          <w:b w:val="0"/>
          <w:bCs w:val="0"/>
          <w:sz w:val="15"/>
          <w:szCs w:val="15"/>
          <w:lang w:val="en-US" w:eastAsia="zh-CN"/>
        </w:rPr>
        <w:t>ing、</w:t>
      </w:r>
      <w:r>
        <w:rPr>
          <w:rFonts w:hint="default"/>
          <w:b/>
          <w:bCs/>
          <w:sz w:val="15"/>
          <w:szCs w:val="15"/>
          <w:lang w:val="en-US" w:eastAsia="zh-CN"/>
        </w:rPr>
        <w:t>reduce</w:t>
      </w:r>
      <w:r>
        <w:rPr>
          <w:rFonts w:hint="eastAsia"/>
          <w:b/>
          <w:bCs/>
          <w:sz w:val="15"/>
          <w:szCs w:val="15"/>
          <w:lang w:val="en-US" w:eastAsia="zh-CN"/>
        </w:rPr>
        <w:t xml:space="preserve"> </w:t>
      </w:r>
      <w:r>
        <w:rPr>
          <w:rFonts w:hint="default"/>
          <w:b/>
          <w:bCs/>
          <w:sz w:val="15"/>
          <w:szCs w:val="15"/>
          <w:lang w:val="en-US" w:eastAsia="zh-CN"/>
        </w:rPr>
        <w:t>reduce conﬂict</w:t>
      </w:r>
      <w:r>
        <w:rPr>
          <w:rFonts w:hint="eastAsia"/>
          <w:b/>
          <w:bCs/>
          <w:sz w:val="15"/>
          <w:szCs w:val="15"/>
          <w:lang w:val="en-US" w:eastAsia="zh-CN"/>
        </w:rPr>
        <w:t>s</w:t>
      </w:r>
      <w:r>
        <w:rPr>
          <w:rFonts w:hint="default"/>
          <w:b w:val="0"/>
          <w:bCs w:val="0"/>
          <w:sz w:val="15"/>
          <w:szCs w:val="15"/>
          <w:lang w:val="en-US" w:eastAsia="zh-CN"/>
        </w:rPr>
        <w:t xml:space="preserve"> by us</w:t>
      </w:r>
      <w:r>
        <w:rPr>
          <w:rFonts w:hint="eastAsia"/>
          <w:b w:val="0"/>
          <w:bCs w:val="0"/>
          <w:sz w:val="15"/>
          <w:szCs w:val="15"/>
          <w:lang w:val="en-US" w:eastAsia="zh-CN"/>
        </w:rPr>
        <w:t xml:space="preserve">e </w:t>
      </w:r>
      <w:r>
        <w:rPr>
          <w:rFonts w:hint="default"/>
          <w:b w:val="0"/>
          <w:bCs w:val="0"/>
          <w:sz w:val="15"/>
          <w:szCs w:val="15"/>
          <w:lang w:val="en-US" w:eastAsia="zh-CN"/>
        </w:rPr>
        <w:t>rule appears earlier in</w:t>
      </w:r>
      <w:r>
        <w:rPr>
          <w:rFonts w:hint="eastAsia"/>
          <w:b w:val="0"/>
          <w:bCs w:val="0"/>
          <w:sz w:val="15"/>
          <w:szCs w:val="15"/>
          <w:lang w:val="en-US" w:eastAsia="zh-CN"/>
        </w:rPr>
        <w:t xml:space="preserve"> </w:t>
      </w:r>
      <w:r>
        <w:rPr>
          <w:rFonts w:hint="default"/>
          <w:b w:val="0"/>
          <w:bCs w:val="0"/>
          <w:sz w:val="15"/>
          <w:szCs w:val="15"/>
          <w:lang w:val="en-US" w:eastAsia="zh-CN"/>
        </w:rPr>
        <w:t>grammar</w:t>
      </w:r>
    </w:p>
    <w:p>
      <w:pPr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default"/>
          <w:b w:val="0"/>
          <w:bCs w:val="0"/>
          <w:sz w:val="15"/>
          <w:szCs w:val="15"/>
          <w:lang w:val="en-US" w:eastAsia="zh-CN"/>
        </w:rPr>
        <w:t>%nonassoc EQ NEQ</w:t>
      </w:r>
      <w:r>
        <w:rPr>
          <w:rFonts w:hint="eastAsia"/>
          <w:b w:val="0"/>
          <w:bCs w:val="0"/>
          <w:sz w:val="15"/>
          <w:szCs w:val="15"/>
          <w:lang w:val="en-US" w:eastAsia="zh-CN"/>
        </w:rPr>
        <w:t>（没有结合性，不能连续运算）</w:t>
      </w:r>
    </w:p>
    <w:p>
      <w:pPr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default"/>
          <w:b w:val="0"/>
          <w:bCs w:val="0"/>
          <w:sz w:val="15"/>
          <w:szCs w:val="15"/>
          <w:lang w:val="en-US" w:eastAsia="zh-CN"/>
        </w:rPr>
        <w:t>%left PLUS MINUS</w:t>
      </w:r>
      <w:r>
        <w:rPr>
          <w:rFonts w:hint="eastAsia"/>
          <w:b w:val="0"/>
          <w:bCs w:val="0"/>
          <w:sz w:val="15"/>
          <w:szCs w:val="15"/>
          <w:lang w:val="en-US" w:eastAsia="zh-CN"/>
        </w:rPr>
        <w:t>（left定义左结合）</w:t>
      </w:r>
    </w:p>
    <w:p>
      <w:pPr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default"/>
          <w:b w:val="0"/>
          <w:bCs w:val="0"/>
          <w:sz w:val="15"/>
          <w:szCs w:val="15"/>
          <w:lang w:val="en-US" w:eastAsia="zh-CN"/>
        </w:rPr>
        <w:t xml:space="preserve">%left TIMES DIV </w:t>
      </w:r>
    </w:p>
    <w:p>
      <w:pPr>
        <w:rPr>
          <w:rFonts w:hint="eastAsia"/>
          <w:b w:val="0"/>
          <w:bCs w:val="0"/>
          <w:sz w:val="15"/>
          <w:szCs w:val="15"/>
          <w:lang w:val="en-US" w:eastAsia="zh-CN"/>
        </w:rPr>
      </w:pPr>
      <w:r>
        <w:rPr>
          <w:rFonts w:hint="default"/>
          <w:b w:val="0"/>
          <w:bCs w:val="0"/>
          <w:sz w:val="15"/>
          <w:szCs w:val="15"/>
          <w:lang w:val="en-US" w:eastAsia="zh-CN"/>
        </w:rPr>
        <w:t>%right EXP</w:t>
      </w:r>
      <w:r>
        <w:rPr>
          <w:rFonts w:hint="eastAsia"/>
          <w:b w:val="0"/>
          <w:bCs w:val="0"/>
          <w:sz w:val="15"/>
          <w:szCs w:val="15"/>
          <w:lang w:val="en-US" w:eastAsia="zh-CN"/>
        </w:rPr>
        <w:t>（从上至下优先级不断提升）</w:t>
      </w:r>
    </w:p>
    <w:p>
      <w:pPr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eastAsia"/>
          <w:b w:val="0"/>
          <w:bCs w:val="0"/>
          <w:sz w:val="15"/>
          <w:szCs w:val="15"/>
          <w:lang w:val="en-US" w:eastAsia="zh-CN"/>
        </w:rPr>
        <w:t>%prec abc（定义label，在特定位置使用改变优先级）</w:t>
      </w:r>
    </w:p>
    <w:p>
      <w:pPr>
        <w:rPr>
          <w:rFonts w:hint="eastAsia"/>
          <w:b w:val="0"/>
          <w:bCs w:val="0"/>
          <w:sz w:val="15"/>
          <w:szCs w:val="15"/>
          <w:lang w:val="en-US" w:eastAsia="zh-CN"/>
        </w:rPr>
      </w:pPr>
      <w:r>
        <w:rPr>
          <w:rFonts w:hint="eastAsia"/>
          <w:b w:val="0"/>
          <w:bCs w:val="0"/>
          <w:sz w:val="15"/>
          <w:szCs w:val="15"/>
          <w:lang w:val="en-US" w:eastAsia="zh-CN"/>
        </w:rPr>
        <w:t>同优先级左结合先reduce右结合先shift</w:t>
      </w:r>
    </w:p>
    <w:p>
      <w:pPr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eastAsia"/>
          <w:b w:val="0"/>
          <w:bCs w:val="0"/>
          <w:sz w:val="15"/>
          <w:szCs w:val="15"/>
          <w:lang w:val="en-US" w:eastAsia="zh-CN"/>
        </w:rPr>
        <w:t>Local error recovery: 增加一个转换到error的语法，在发生错误时，清空synchronizing（同步） token之间的stack中所有内容，并写入error符号</w:t>
      </w:r>
    </w:p>
    <w:p>
      <w:pPr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eastAsia"/>
          <w:b w:val="0"/>
          <w:bCs w:val="0"/>
          <w:sz w:val="15"/>
          <w:szCs w:val="15"/>
          <w:lang w:val="en-US" w:eastAsia="zh-CN"/>
        </w:rPr>
        <w:t>Global error repair: 找到将源字符串转换为语法正确的字符串的最小插入和删除集，即使插入和删除不在LL或LR解析器首先报告错误的位置。</w:t>
      </w:r>
    </w:p>
    <w:p>
      <w:pPr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drawing>
          <wp:anchor distT="0" distB="0" distL="114300" distR="114300" simplePos="0" relativeHeight="251675648" behindDoc="0" locked="0" layoutInCell="1" allowOverlap="1">
            <wp:simplePos x="0" y="0"/>
            <wp:positionH relativeFrom="column">
              <wp:posOffset>680720</wp:posOffset>
            </wp:positionH>
            <wp:positionV relativeFrom="paragraph">
              <wp:posOffset>1680845</wp:posOffset>
            </wp:positionV>
            <wp:extent cx="1734820" cy="713105"/>
            <wp:effectExtent l="0" t="0" r="2540" b="3175"/>
            <wp:wrapTopAndBottom/>
            <wp:docPr id="26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0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734820" cy="7131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drawing>
          <wp:anchor distT="0" distB="0" distL="114300" distR="114300" simplePos="0" relativeHeight="251674624" behindDoc="0" locked="0" layoutInCell="1" allowOverlap="1">
            <wp:simplePos x="0" y="0"/>
            <wp:positionH relativeFrom="column">
              <wp:posOffset>-6350</wp:posOffset>
            </wp:positionH>
            <wp:positionV relativeFrom="paragraph">
              <wp:posOffset>206375</wp:posOffset>
            </wp:positionV>
            <wp:extent cx="1706880" cy="1710055"/>
            <wp:effectExtent l="0" t="0" r="0" b="12065"/>
            <wp:wrapTopAndBottom/>
            <wp:docPr id="24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18"/>
                    <pic:cNvPicPr>
                      <a:picLocks noChangeAspect="1"/>
                    </pic:cNvPicPr>
                  </pic:nvPicPr>
                  <pic:blipFill>
                    <a:blip r:embed="rId21"/>
                    <a:srcRect r="5185"/>
                    <a:stretch>
                      <a:fillRect/>
                    </a:stretch>
                  </pic:blipFill>
                  <pic:spPr>
                    <a:xfrm>
                      <a:off x="0" y="0"/>
                      <a:ext cx="1706880" cy="1710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/>
          <w:b w:val="0"/>
          <w:bCs w:val="0"/>
          <w:sz w:val="15"/>
          <w:szCs w:val="15"/>
          <w:lang w:val="en-US" w:eastAsia="zh-CN"/>
        </w:rPr>
        <w:t>Burke-Fisher Error Repair</w:t>
      </w:r>
      <w:r>
        <w:rPr>
          <w:rFonts w:hint="eastAsia"/>
          <w:b w:val="0"/>
          <w:bCs w:val="0"/>
          <w:sz w:val="15"/>
          <w:szCs w:val="15"/>
          <w:lang w:val="en-US" w:eastAsia="zh-CN"/>
        </w:rPr>
        <w:t>：在解析器报告错误点前不早于K token的每个点尝试插入、删除或替换每个token。</w:t>
      </w:r>
    </w:p>
    <w:p>
      <w:pPr>
        <w:rPr>
          <w:rFonts w:hint="eastAsia"/>
          <w:b w:val="0"/>
          <w:bCs w:val="0"/>
          <w:sz w:val="15"/>
          <w:szCs w:val="15"/>
          <w:lang w:val="en-US" w:eastAsia="zh-CN"/>
        </w:rPr>
      </w:pPr>
      <w:r>
        <w:rPr>
          <w:rFonts w:hint="default"/>
          <w:b w:val="0"/>
          <w:bCs w:val="0"/>
          <w:sz w:val="15"/>
          <w:szCs w:val="15"/>
          <w:lang w:val="en-US" w:eastAsia="zh-CN"/>
        </w:rPr>
        <w:t>一般来说，如果修复将解析器带到它最初卡住的地方之</w:t>
      </w:r>
      <w:r>
        <w:rPr>
          <w:rFonts w:hint="eastAsia"/>
          <w:b w:val="0"/>
          <w:bCs w:val="0"/>
          <w:sz w:val="15"/>
          <w:szCs w:val="15"/>
          <w:lang w:val="en-US" w:eastAsia="zh-CN"/>
        </w:rPr>
        <w:t>后</w:t>
      </w:r>
      <w:r>
        <w:rPr>
          <w:rFonts w:hint="default"/>
          <w:b w:val="0"/>
          <w:bCs w:val="0"/>
          <w:sz w:val="15"/>
          <w:szCs w:val="15"/>
          <w:lang w:val="en-US" w:eastAsia="zh-CN"/>
        </w:rPr>
        <w:t>4个标记，</w:t>
      </w:r>
      <w:r>
        <w:rPr>
          <w:rFonts w:hint="eastAsia"/>
          <w:b w:val="0"/>
          <w:bCs w:val="0"/>
          <w:sz w:val="15"/>
          <w:szCs w:val="15"/>
          <w:lang w:val="en-US" w:eastAsia="zh-CN"/>
        </w:rPr>
        <w:t>即表示修复已足够好。</w:t>
      </w:r>
    </w:p>
    <w:p>
      <w:pPr>
        <w:rPr>
          <w:rFonts w:hint="eastAsia"/>
          <w:b w:val="0"/>
          <w:bCs w:val="0"/>
          <w:sz w:val="15"/>
          <w:szCs w:val="15"/>
          <w:lang w:val="en-US" w:eastAsia="zh-CN"/>
        </w:rPr>
      </w:pPr>
      <w:r>
        <w:rPr>
          <w:rFonts w:hint="eastAsia"/>
          <w:b w:val="0"/>
          <w:bCs w:val="0"/>
          <w:sz w:val="15"/>
          <w:szCs w:val="15"/>
          <w:lang w:val="en-US" w:eastAsia="zh-CN"/>
        </w:rPr>
        <w:t>要求：Maintain two parse stacks: the current stack and the old stack，Keep a queue of K tokens(两个stack之间)</w:t>
      </w:r>
    </w:p>
    <w:p>
      <w:r>
        <w:rPr>
          <w:rFonts w:hint="eastAsia"/>
          <w:b w:val="0"/>
          <w:bCs w:val="0"/>
          <w:sz w:val="15"/>
          <w:szCs w:val="15"/>
          <w:lang w:val="en-US" w:eastAsia="zh-CN"/>
        </w:rPr>
        <w:t>连乘的语义分析：</w:t>
      </w:r>
    </w:p>
    <w:p>
      <w:pPr>
        <w:rPr>
          <w:rFonts w:hint="eastAsia"/>
          <w:b w:val="0"/>
          <w:bCs w:val="0"/>
          <w:sz w:val="15"/>
          <w:szCs w:val="15"/>
          <w:lang w:val="en-US" w:eastAsia="zh-CN"/>
        </w:rPr>
      </w:pPr>
      <w:r>
        <w:rPr>
          <w:rFonts w:hint="eastAsia"/>
          <w:b w:val="0"/>
          <w:bCs w:val="0"/>
          <w:sz w:val="15"/>
          <w:szCs w:val="15"/>
          <w:lang w:val="en-US" w:eastAsia="zh-CN"/>
        </w:rPr>
        <w:t>Concrete parse tree记录了具体的grammar rule reduce</w:t>
      </w:r>
    </w:p>
    <w:p>
      <w:pPr>
        <w:rPr>
          <w:rFonts w:hint="eastAsia"/>
          <w:b w:val="0"/>
          <w:bCs w:val="0"/>
          <w:sz w:val="15"/>
          <w:szCs w:val="15"/>
          <w:lang w:val="en-US" w:eastAsia="zh-CN"/>
        </w:rPr>
      </w:pPr>
      <w:r>
        <w:rPr>
          <w:rFonts w:hint="eastAsia"/>
          <w:b w:val="0"/>
          <w:bCs w:val="0"/>
          <w:sz w:val="15"/>
          <w:szCs w:val="15"/>
          <w:lang w:val="en-US" w:eastAsia="zh-CN"/>
        </w:rPr>
        <w:t>Abstract syntax tree即具体语法树的化简（yacc生成）</w:t>
      </w:r>
    </w:p>
    <w:p>
      <w:pPr>
        <w:rPr>
          <w:rFonts w:hint="eastAsia"/>
          <w:b w:val="0"/>
          <w:bCs w:val="0"/>
          <w:sz w:val="15"/>
          <w:szCs w:val="15"/>
          <w:lang w:val="en-US" w:eastAsia="zh-CN"/>
        </w:rPr>
      </w:pPr>
      <w:r>
        <w:rPr>
          <w:rFonts w:hint="eastAsia"/>
          <w:b/>
          <w:bCs/>
          <w:sz w:val="15"/>
          <w:szCs w:val="15"/>
          <w:lang w:val="en-US" w:eastAsia="zh-CN"/>
        </w:rPr>
        <w:t>Symbol table</w:t>
      </w:r>
      <w:r>
        <w:rPr>
          <w:rFonts w:hint="eastAsia"/>
          <w:b w:val="0"/>
          <w:bCs w:val="0"/>
          <w:sz w:val="15"/>
          <w:szCs w:val="15"/>
          <w:lang w:val="en-US" w:eastAsia="zh-CN"/>
        </w:rPr>
        <w:t xml:space="preserve">：mapping identifiers to their </w:t>
      </w:r>
      <w:r>
        <w:rPr>
          <w:rFonts w:hint="eastAsia"/>
          <w:b/>
          <w:bCs/>
          <w:sz w:val="15"/>
          <w:szCs w:val="15"/>
          <w:lang w:val="en-US" w:eastAsia="zh-CN"/>
        </w:rPr>
        <w:t>types</w:t>
      </w:r>
      <w:r>
        <w:rPr>
          <w:rFonts w:hint="eastAsia"/>
          <w:b w:val="0"/>
          <w:bCs w:val="0"/>
          <w:sz w:val="15"/>
          <w:szCs w:val="15"/>
          <w:lang w:val="en-US" w:eastAsia="zh-CN"/>
        </w:rPr>
        <w:t xml:space="preserve"> and </w:t>
      </w:r>
      <w:r>
        <w:rPr>
          <w:rFonts w:hint="eastAsia"/>
          <w:b/>
          <w:bCs/>
          <w:sz w:val="15"/>
          <w:szCs w:val="15"/>
          <w:lang w:val="en-US" w:eastAsia="zh-CN"/>
        </w:rPr>
        <w:t>locations</w:t>
      </w:r>
      <w:r>
        <w:rPr>
          <w:rFonts w:hint="eastAsia"/>
          <w:b w:val="0"/>
          <w:bCs w:val="0"/>
          <w:sz w:val="15"/>
          <w:szCs w:val="15"/>
          <w:lang w:val="en-US" w:eastAsia="zh-CN"/>
        </w:rPr>
        <w:t>（</w:t>
      </w:r>
      <w:r>
        <w:rPr>
          <w:rFonts w:hint="eastAsia"/>
          <w:b/>
          <w:bCs/>
          <w:sz w:val="15"/>
          <w:szCs w:val="15"/>
          <w:lang w:val="en-US" w:eastAsia="zh-CN"/>
        </w:rPr>
        <w:t>scope</w:t>
      </w:r>
      <w:r>
        <w:rPr>
          <w:rFonts w:hint="eastAsia"/>
          <w:b w:val="0"/>
          <w:bCs w:val="0"/>
          <w:sz w:val="15"/>
          <w:szCs w:val="15"/>
          <w:lang w:val="en-US" w:eastAsia="zh-CN"/>
        </w:rPr>
        <w:t>）</w:t>
      </w:r>
    </w:p>
    <w:p>
      <w:pPr>
        <w:rPr>
          <w:rFonts w:hint="eastAsia"/>
          <w:b w:val="0"/>
          <w:bCs w:val="0"/>
          <w:sz w:val="15"/>
          <w:szCs w:val="15"/>
          <w:lang w:val="en-US" w:eastAsia="zh-CN"/>
        </w:rPr>
      </w:pPr>
      <w:r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811530</wp:posOffset>
            </wp:positionV>
            <wp:extent cx="1384300" cy="948690"/>
            <wp:effectExtent l="0" t="0" r="2540" b="11430"/>
            <wp:wrapTopAndBottom/>
            <wp:docPr id="25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1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384300" cy="948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eastAsia"/>
          <w:b/>
          <w:bCs/>
          <w:sz w:val="15"/>
          <w:szCs w:val="15"/>
          <w:lang w:val="en-US" w:eastAsia="zh-CN"/>
        </w:rPr>
        <w:t>Functional style</w:t>
      </w:r>
      <w:r>
        <w:rPr>
          <w:rFonts w:hint="eastAsia"/>
          <w:b w:val="0"/>
          <w:bCs w:val="0"/>
          <w:sz w:val="15"/>
          <w:szCs w:val="15"/>
          <w:lang w:val="en-US" w:eastAsia="zh-CN"/>
        </w:rPr>
        <w:t>函数式：旧环境不发生变化（仍可被访问），常使用二叉树结构（如果我们在树深度d处添加新节点，只需创建d个新节点即可--对应root到新节点的父节点）</w:t>
      </w:r>
    </w:p>
    <w:p>
      <w:pPr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eastAsia"/>
          <w:b/>
          <w:bCs/>
          <w:sz w:val="15"/>
          <w:szCs w:val="15"/>
          <w:lang w:val="en-US" w:eastAsia="zh-CN"/>
        </w:rPr>
        <w:t>Imperative style</w:t>
      </w:r>
      <w:r>
        <w:rPr>
          <w:rFonts w:hint="eastAsia"/>
          <w:b w:val="0"/>
          <w:bCs w:val="0"/>
          <w:sz w:val="15"/>
          <w:szCs w:val="15"/>
          <w:lang w:val="en-US" w:eastAsia="zh-CN"/>
        </w:rPr>
        <w:t>命令式：旧环境发生变化以转变为新环境（多为散列表结构）</w:t>
      </w:r>
    </w:p>
    <w:p>
      <w:pPr>
        <w:rPr>
          <w:rFonts w:hint="eastAsia"/>
          <w:b w:val="0"/>
          <w:bCs w:val="0"/>
          <w:sz w:val="15"/>
          <w:szCs w:val="15"/>
          <w:lang w:val="en-US" w:eastAsia="zh-CN"/>
        </w:rPr>
      </w:pPr>
      <w:r>
        <w:rPr>
          <w:rFonts w:hint="eastAsia"/>
          <w:b/>
          <w:bCs/>
          <w:sz w:val="15"/>
          <w:szCs w:val="15"/>
          <w:lang w:val="en-US" w:eastAsia="zh-CN"/>
        </w:rPr>
        <w:t>Tiger使用命令式symbol table</w:t>
      </w:r>
      <w:r>
        <w:rPr>
          <w:rFonts w:hint="eastAsia"/>
          <w:b w:val="0"/>
          <w:bCs w:val="0"/>
          <w:sz w:val="15"/>
          <w:szCs w:val="15"/>
          <w:lang w:val="en-US" w:eastAsia="zh-CN"/>
        </w:rPr>
        <w:t>，维护type table和value table（变量和函数（分别记录出参数与返回值类型））</w:t>
      </w:r>
    </w:p>
    <w:p>
      <w:pPr>
        <w:rPr>
          <w:rFonts w:hint="eastAsia"/>
          <w:b w:val="0"/>
          <w:bCs w:val="0"/>
          <w:sz w:val="15"/>
          <w:szCs w:val="15"/>
          <w:lang w:val="en-US" w:eastAsia="zh-CN"/>
        </w:rPr>
      </w:pPr>
      <w:r>
        <w:rPr>
          <w:rFonts w:hint="eastAsia"/>
          <w:b/>
          <w:bCs/>
          <w:sz w:val="15"/>
          <w:szCs w:val="15"/>
          <w:lang w:val="en-US" w:eastAsia="zh-CN"/>
        </w:rPr>
        <w:t>destructive-update</w:t>
      </w:r>
      <w:r>
        <w:rPr>
          <w:rFonts w:hint="eastAsia"/>
          <w:b w:val="0"/>
          <w:bCs w:val="0"/>
          <w:sz w:val="15"/>
          <w:szCs w:val="15"/>
          <w:lang w:val="en-US" w:eastAsia="zh-CN"/>
        </w:rPr>
        <w:t>环境，所以使用begin_scope和end_scope作为划分符，配合额外stack mark变量</w:t>
      </w:r>
    </w:p>
    <w:p>
      <w:pPr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default"/>
          <w:b w:val="0"/>
          <w:bCs w:val="0"/>
          <w:sz w:val="15"/>
          <w:szCs w:val="15"/>
          <w:lang w:val="en-US" w:eastAsia="zh-CN"/>
        </w:rPr>
        <w:t>[] 表示方括号内包含的项可被重复 0 次或 1 次</w:t>
      </w:r>
    </w:p>
    <w:p>
      <w:pPr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default"/>
          <w:b w:val="0"/>
          <w:bCs w:val="0"/>
          <w:sz w:val="15"/>
          <w:szCs w:val="15"/>
          <w:lang w:val="en-US" w:eastAsia="zh-CN"/>
        </w:rPr>
        <w:t> {} 表示花括号内包含的项可被重复 0 次或多次</w:t>
      </w:r>
    </w:p>
    <w:p>
      <w:pPr>
        <w:rPr>
          <w:rFonts w:hint="eastAsia"/>
          <w:b w:val="0"/>
          <w:bCs w:val="0"/>
          <w:sz w:val="15"/>
          <w:szCs w:val="15"/>
          <w:lang w:val="en-US" w:eastAsia="zh-CN"/>
        </w:rPr>
      </w:pPr>
      <w:r>
        <w:rPr>
          <w:rFonts w:hint="eastAsia"/>
          <w:b w:val="0"/>
          <w:bCs w:val="0"/>
          <w:sz w:val="15"/>
          <w:szCs w:val="15"/>
          <w:lang w:val="en-US" w:eastAsia="zh-CN"/>
        </w:rPr>
        <w:t>Tiger中不同</w:t>
      </w:r>
      <w:r>
        <w:rPr>
          <w:rFonts w:hint="eastAsia"/>
          <w:b/>
          <w:bCs/>
          <w:sz w:val="15"/>
          <w:szCs w:val="15"/>
          <w:lang w:val="en-US" w:eastAsia="zh-CN"/>
        </w:rPr>
        <w:t>类型定义</w:t>
      </w:r>
      <w:r>
        <w:rPr>
          <w:rFonts w:hint="eastAsia"/>
          <w:b w:val="0"/>
          <w:bCs w:val="0"/>
          <w:sz w:val="15"/>
          <w:szCs w:val="15"/>
          <w:lang w:val="en-US" w:eastAsia="zh-CN"/>
        </w:rPr>
        <w:t>占用空间不同，即使结构一致也不能相互赋值</w:t>
      </w:r>
    </w:p>
    <w:p>
      <w:pPr>
        <w:rPr>
          <w:rFonts w:hint="eastAsia"/>
          <w:b w:val="0"/>
          <w:bCs w:val="0"/>
          <w:sz w:val="15"/>
          <w:szCs w:val="15"/>
          <w:lang w:val="en-US" w:eastAsia="zh-CN"/>
        </w:rPr>
      </w:pPr>
      <w:r>
        <w:rPr>
          <w:rFonts w:hint="eastAsia"/>
          <w:b w:val="0"/>
          <w:bCs w:val="0"/>
          <w:sz w:val="15"/>
          <w:szCs w:val="15"/>
          <w:lang w:val="en-US" w:eastAsia="zh-CN"/>
        </w:rPr>
        <w:t>初始化Ty_Nil类型表达式必须受到</w:t>
      </w:r>
      <w:bookmarkStart w:id="0" w:name="_GoBack"/>
      <w:bookmarkEnd w:id="0"/>
      <w:r>
        <w:rPr>
          <w:rFonts w:hint="eastAsia"/>
          <w:b w:val="0"/>
          <w:bCs w:val="0"/>
          <w:sz w:val="15"/>
          <w:szCs w:val="15"/>
          <w:lang w:val="en-US" w:eastAsia="zh-CN"/>
        </w:rPr>
        <w:t>Ty_Record类型约束</w:t>
      </w:r>
    </w:p>
    <w:p>
      <w:pPr>
        <w:rPr>
          <w:rFonts w:hint="eastAsia"/>
          <w:b w:val="0"/>
          <w:bCs w:val="0"/>
          <w:sz w:val="15"/>
          <w:szCs w:val="15"/>
          <w:lang w:val="en-US" w:eastAsia="zh-CN"/>
        </w:rPr>
      </w:pPr>
      <w:r>
        <w:rPr>
          <w:rFonts w:hint="eastAsia"/>
          <w:b w:val="0"/>
          <w:bCs w:val="0"/>
          <w:sz w:val="15"/>
          <w:szCs w:val="15"/>
          <w:lang w:val="en-US" w:eastAsia="zh-CN"/>
        </w:rPr>
        <w:t>处理函数类型时，第一遍仅处理（记录）函数头，第二遍再详细处理函数体</w:t>
      </w:r>
    </w:p>
    <w:p>
      <w:pPr>
        <w:rPr>
          <w:rFonts w:hint="default"/>
          <w:b w:val="0"/>
          <w:bCs w:val="0"/>
          <w:sz w:val="15"/>
          <w:szCs w:val="15"/>
          <w:lang w:val="en-US" w:eastAsia="zh-CN"/>
        </w:rPr>
      </w:pPr>
      <w:r>
        <w:rPr>
          <w:rFonts w:hint="default"/>
          <w:b w:val="0"/>
          <w:bCs w:val="0"/>
          <w:sz w:val="15"/>
          <w:szCs w:val="15"/>
          <w:lang w:val="en-US" w:eastAsia="zh-CN"/>
        </w:rPr>
        <w:t>一组相互递归的类型声明中</w:t>
      </w:r>
      <w:r>
        <w:rPr>
          <w:rFonts w:hint="eastAsia"/>
          <w:b w:val="0"/>
          <w:bCs w:val="0"/>
          <w:sz w:val="15"/>
          <w:szCs w:val="15"/>
          <w:lang w:val="en-US" w:eastAsia="zh-CN"/>
        </w:rPr>
        <w:t>，</w:t>
      </w:r>
      <w:r>
        <w:rPr>
          <w:rFonts w:hint="default"/>
          <w:b w:val="0"/>
          <w:bCs w:val="0"/>
          <w:sz w:val="15"/>
          <w:szCs w:val="15"/>
          <w:lang w:val="en-US" w:eastAsia="zh-CN"/>
        </w:rPr>
        <w:t>每个</w:t>
      </w:r>
      <w:r>
        <w:rPr>
          <w:rFonts w:hint="eastAsia"/>
          <w:b w:val="0"/>
          <w:bCs w:val="0"/>
          <w:sz w:val="15"/>
          <w:szCs w:val="15"/>
          <w:lang w:val="en-US" w:eastAsia="zh-CN"/>
        </w:rPr>
        <w:t>cycle</w:t>
      </w:r>
      <w:r>
        <w:rPr>
          <w:rFonts w:hint="default"/>
          <w:b w:val="0"/>
          <w:bCs w:val="0"/>
          <w:sz w:val="15"/>
          <w:szCs w:val="15"/>
          <w:lang w:val="en-US" w:eastAsia="zh-CN"/>
        </w:rPr>
        <w:t>都必须</w:t>
      </w:r>
      <w:r>
        <w:rPr>
          <w:rFonts w:hint="eastAsia"/>
          <w:b w:val="0"/>
          <w:bCs w:val="0"/>
          <w:sz w:val="15"/>
          <w:szCs w:val="15"/>
          <w:lang w:val="en-US" w:eastAsia="zh-CN"/>
        </w:rPr>
        <w:t>依赖</w:t>
      </w:r>
      <w:r>
        <w:rPr>
          <w:rFonts w:hint="default"/>
          <w:b w:val="0"/>
          <w:bCs w:val="0"/>
          <w:sz w:val="15"/>
          <w:szCs w:val="15"/>
          <w:lang w:val="en-US" w:eastAsia="zh-CN"/>
        </w:rPr>
        <w:t>一个记录或数组声明。</w:t>
      </w:r>
    </w:p>
    <w:p>
      <w:pPr>
        <w:rPr>
          <w:rFonts w:hint="default"/>
          <w:b w:val="0"/>
          <w:bCs w:val="0"/>
          <w:sz w:val="15"/>
          <w:szCs w:val="15"/>
          <w:lang w:val="en-US" w:eastAsia="zh-CN"/>
        </w:rPr>
      </w:pPr>
    </w:p>
    <w:p>
      <w:pPr>
        <w:rPr>
          <w:rFonts w:hint="default"/>
          <w:b w:val="0"/>
          <w:bCs w:val="0"/>
          <w:sz w:val="15"/>
          <w:szCs w:val="15"/>
          <w:lang w:val="en-US" w:eastAsia="zh-CN"/>
        </w:rPr>
      </w:pPr>
    </w:p>
    <w:p>
      <w:pPr>
        <w:rPr>
          <w:rFonts w:hint="eastAsia"/>
          <w:b w:val="0"/>
          <w:bCs w:val="0"/>
          <w:sz w:val="15"/>
          <w:szCs w:val="15"/>
          <w:lang w:val="en-US" w:eastAsia="zh-CN"/>
        </w:rPr>
      </w:pPr>
    </w:p>
    <w:p>
      <w:pPr>
        <w:rPr>
          <w:rFonts w:hint="default"/>
          <w:b w:val="0"/>
          <w:bCs w:val="0"/>
          <w:sz w:val="15"/>
          <w:szCs w:val="15"/>
          <w:lang w:val="en-US" w:eastAsia="zh-CN"/>
        </w:rPr>
      </w:pPr>
    </w:p>
    <w:p>
      <w:pPr>
        <w:rPr>
          <w:rFonts w:hint="default"/>
          <w:b w:val="0"/>
          <w:bCs w:val="0"/>
          <w:sz w:val="15"/>
          <w:szCs w:val="15"/>
          <w:lang w:val="en-US" w:eastAsia="zh-CN"/>
        </w:rPr>
      </w:pPr>
    </w:p>
    <w:p>
      <w:pPr>
        <w:rPr>
          <w:rFonts w:hint="default"/>
          <w:b w:val="0"/>
          <w:bCs w:val="0"/>
          <w:sz w:val="15"/>
          <w:szCs w:val="15"/>
          <w:lang w:val="en-US" w:eastAsia="zh-CN"/>
        </w:rPr>
      </w:pPr>
    </w:p>
    <w:p>
      <w:pPr>
        <w:rPr>
          <w:rFonts w:hint="default"/>
          <w:b w:val="0"/>
          <w:bCs w:val="0"/>
          <w:sz w:val="15"/>
          <w:szCs w:val="15"/>
          <w:lang w:val="en-US" w:eastAsia="zh-CN"/>
        </w:rPr>
      </w:pPr>
    </w:p>
    <w:p>
      <w:pPr>
        <w:rPr>
          <w:rFonts w:hint="default"/>
          <w:b w:val="0"/>
          <w:bCs w:val="0"/>
          <w:sz w:val="15"/>
          <w:szCs w:val="15"/>
          <w:lang w:val="en-US" w:eastAsia="zh-CN"/>
        </w:rPr>
      </w:pPr>
    </w:p>
    <w:p>
      <w:pPr>
        <w:rPr>
          <w:rFonts w:hint="default"/>
          <w:b w:val="0"/>
          <w:bCs w:val="0"/>
          <w:sz w:val="15"/>
          <w:szCs w:val="15"/>
          <w:lang w:val="en-US" w:eastAsia="zh-CN"/>
        </w:rPr>
      </w:pPr>
    </w:p>
    <w:p>
      <w:pPr>
        <w:rPr>
          <w:rFonts w:hint="default"/>
          <w:b w:val="0"/>
          <w:bCs w:val="0"/>
          <w:sz w:val="15"/>
          <w:szCs w:val="15"/>
          <w:lang w:val="en-US" w:eastAsia="zh-CN"/>
        </w:rPr>
      </w:pPr>
    </w:p>
    <w:p>
      <w:pPr>
        <w:rPr>
          <w:rFonts w:hint="default"/>
          <w:b w:val="0"/>
          <w:bCs w:val="0"/>
          <w:sz w:val="15"/>
          <w:szCs w:val="15"/>
          <w:lang w:val="en-US" w:eastAsia="zh-CN"/>
        </w:rPr>
      </w:pPr>
    </w:p>
    <w:p>
      <w:pPr>
        <w:rPr>
          <w:rFonts w:hint="default"/>
          <w:b w:val="0"/>
          <w:bCs w:val="0"/>
          <w:sz w:val="15"/>
          <w:szCs w:val="15"/>
          <w:lang w:val="en-US" w:eastAsia="zh-CN"/>
        </w:rPr>
        <w:sectPr>
          <w:pgSz w:w="16838" w:h="11906" w:orient="landscape"/>
          <w:pgMar w:top="567" w:right="567" w:bottom="567" w:left="567" w:header="851" w:footer="992" w:gutter="0"/>
          <w:paperSrc/>
          <w:cols w:space="427" w:num="4" w:sep="1"/>
          <w:rtlGutter w:val="0"/>
          <w:docGrid w:type="lines" w:linePitch="319" w:charSpace="0"/>
        </w:sectPr>
      </w:pPr>
    </w:p>
    <w:p>
      <w:pPr>
        <w:rPr>
          <w:rFonts w:hint="default"/>
          <w:b w:val="0"/>
          <w:bCs w:val="0"/>
          <w:lang w:val="en-US" w:eastAsia="zh-CN"/>
        </w:rPr>
      </w:pPr>
    </w:p>
    <w:sectPr>
      <w:type w:val="continuous"/>
      <w:pgSz w:w="11906" w:h="16838"/>
      <w:pgMar w:top="1440" w:right="1800" w:bottom="1440" w:left="1800" w:header="851" w:footer="992" w:gutter="0"/>
      <w:cols w:space="425" w:num="1" w:sep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var(--md-code-font-family)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9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TZmNTE4NmZhYjYwNzU5MjFkODAxZWQ0YWJiMTAwMmMifQ=="/>
  </w:docVars>
  <w:rsids>
    <w:rsidRoot w:val="00000000"/>
    <w:rsid w:val="00A3620D"/>
    <w:rsid w:val="01033D45"/>
    <w:rsid w:val="024F09B8"/>
    <w:rsid w:val="033E071B"/>
    <w:rsid w:val="03426C96"/>
    <w:rsid w:val="03471C42"/>
    <w:rsid w:val="03B629A7"/>
    <w:rsid w:val="03FD7BAC"/>
    <w:rsid w:val="04AF72D6"/>
    <w:rsid w:val="052A3A34"/>
    <w:rsid w:val="066F1D3E"/>
    <w:rsid w:val="07046F10"/>
    <w:rsid w:val="070A16C6"/>
    <w:rsid w:val="07EE58E7"/>
    <w:rsid w:val="08146AFB"/>
    <w:rsid w:val="091A1D33"/>
    <w:rsid w:val="09B11265"/>
    <w:rsid w:val="09B306C8"/>
    <w:rsid w:val="09B72162"/>
    <w:rsid w:val="0A71361E"/>
    <w:rsid w:val="0AE16866"/>
    <w:rsid w:val="0B0269E2"/>
    <w:rsid w:val="0B870B9C"/>
    <w:rsid w:val="0B8B637C"/>
    <w:rsid w:val="0BAE6D2F"/>
    <w:rsid w:val="0C216E2C"/>
    <w:rsid w:val="0CF76D88"/>
    <w:rsid w:val="0D115546"/>
    <w:rsid w:val="0D5154EF"/>
    <w:rsid w:val="0D8C63FC"/>
    <w:rsid w:val="0E566482"/>
    <w:rsid w:val="0EB25C04"/>
    <w:rsid w:val="0ECE71B2"/>
    <w:rsid w:val="0F0D7E49"/>
    <w:rsid w:val="0F184D1F"/>
    <w:rsid w:val="0F2B6888"/>
    <w:rsid w:val="0F444A8B"/>
    <w:rsid w:val="0FEC465E"/>
    <w:rsid w:val="10F46D27"/>
    <w:rsid w:val="115B286B"/>
    <w:rsid w:val="1174794B"/>
    <w:rsid w:val="11F463CF"/>
    <w:rsid w:val="11F56B6F"/>
    <w:rsid w:val="12B834A2"/>
    <w:rsid w:val="12CB5B0A"/>
    <w:rsid w:val="13265B1D"/>
    <w:rsid w:val="137141F5"/>
    <w:rsid w:val="13BF0922"/>
    <w:rsid w:val="14263B5E"/>
    <w:rsid w:val="14586C61"/>
    <w:rsid w:val="145A0447"/>
    <w:rsid w:val="148B15B3"/>
    <w:rsid w:val="148C5044"/>
    <w:rsid w:val="14E07884"/>
    <w:rsid w:val="1520237C"/>
    <w:rsid w:val="159F4580"/>
    <w:rsid w:val="15DB42D4"/>
    <w:rsid w:val="15FA4976"/>
    <w:rsid w:val="164D719B"/>
    <w:rsid w:val="165C5842"/>
    <w:rsid w:val="16716CF2"/>
    <w:rsid w:val="16F719C5"/>
    <w:rsid w:val="17270E8C"/>
    <w:rsid w:val="17AE50CD"/>
    <w:rsid w:val="188660D4"/>
    <w:rsid w:val="189F50E8"/>
    <w:rsid w:val="19584196"/>
    <w:rsid w:val="19B36E2F"/>
    <w:rsid w:val="1AD61FFC"/>
    <w:rsid w:val="1B836421"/>
    <w:rsid w:val="1BBA7AC9"/>
    <w:rsid w:val="1BD6378F"/>
    <w:rsid w:val="1C0F01FB"/>
    <w:rsid w:val="1C312DFB"/>
    <w:rsid w:val="1C6D791E"/>
    <w:rsid w:val="1C9C6909"/>
    <w:rsid w:val="1C9F64C3"/>
    <w:rsid w:val="1CF50255"/>
    <w:rsid w:val="1D3D339A"/>
    <w:rsid w:val="1D44436D"/>
    <w:rsid w:val="1D5275D9"/>
    <w:rsid w:val="1D793285"/>
    <w:rsid w:val="1E1627BA"/>
    <w:rsid w:val="1E311151"/>
    <w:rsid w:val="1FA165D2"/>
    <w:rsid w:val="1FC404DE"/>
    <w:rsid w:val="201F5EDC"/>
    <w:rsid w:val="202B167B"/>
    <w:rsid w:val="2088205A"/>
    <w:rsid w:val="20D769DE"/>
    <w:rsid w:val="210219E5"/>
    <w:rsid w:val="216A7A5A"/>
    <w:rsid w:val="21D51EED"/>
    <w:rsid w:val="220A6CEA"/>
    <w:rsid w:val="22BA1207"/>
    <w:rsid w:val="23005752"/>
    <w:rsid w:val="23426EE9"/>
    <w:rsid w:val="23874DB7"/>
    <w:rsid w:val="23B04041"/>
    <w:rsid w:val="23FA7292"/>
    <w:rsid w:val="24082954"/>
    <w:rsid w:val="24912A1F"/>
    <w:rsid w:val="24C004A9"/>
    <w:rsid w:val="250F3C45"/>
    <w:rsid w:val="25273C03"/>
    <w:rsid w:val="25E75FBF"/>
    <w:rsid w:val="265C26E4"/>
    <w:rsid w:val="26AD25D3"/>
    <w:rsid w:val="277B5AF1"/>
    <w:rsid w:val="27EE21D6"/>
    <w:rsid w:val="280E4776"/>
    <w:rsid w:val="28CF36E5"/>
    <w:rsid w:val="29381B9B"/>
    <w:rsid w:val="29E03A2B"/>
    <w:rsid w:val="2B0157EA"/>
    <w:rsid w:val="2B507E39"/>
    <w:rsid w:val="2B89706A"/>
    <w:rsid w:val="2C4B3909"/>
    <w:rsid w:val="2C9B7CA1"/>
    <w:rsid w:val="2CBC6D61"/>
    <w:rsid w:val="2CE9633A"/>
    <w:rsid w:val="2D2C20F4"/>
    <w:rsid w:val="2D720E3E"/>
    <w:rsid w:val="2E1E4633"/>
    <w:rsid w:val="2F8910BF"/>
    <w:rsid w:val="300551AF"/>
    <w:rsid w:val="3045221C"/>
    <w:rsid w:val="307B437D"/>
    <w:rsid w:val="30B2136D"/>
    <w:rsid w:val="31997D9D"/>
    <w:rsid w:val="31FD5686"/>
    <w:rsid w:val="3239174D"/>
    <w:rsid w:val="32560357"/>
    <w:rsid w:val="32B0267D"/>
    <w:rsid w:val="32BE1955"/>
    <w:rsid w:val="3330168C"/>
    <w:rsid w:val="336F7131"/>
    <w:rsid w:val="33804D41"/>
    <w:rsid w:val="33A2780C"/>
    <w:rsid w:val="33F2678E"/>
    <w:rsid w:val="35B379D4"/>
    <w:rsid w:val="36520169"/>
    <w:rsid w:val="368F41DF"/>
    <w:rsid w:val="36B2109B"/>
    <w:rsid w:val="36D3294D"/>
    <w:rsid w:val="37044D2C"/>
    <w:rsid w:val="377612B5"/>
    <w:rsid w:val="37864A27"/>
    <w:rsid w:val="37C872EB"/>
    <w:rsid w:val="38F51C87"/>
    <w:rsid w:val="39514416"/>
    <w:rsid w:val="39521133"/>
    <w:rsid w:val="39AD1C46"/>
    <w:rsid w:val="39CB3DB0"/>
    <w:rsid w:val="3A4F213E"/>
    <w:rsid w:val="3A833CEA"/>
    <w:rsid w:val="3AB15F89"/>
    <w:rsid w:val="3AB60ED4"/>
    <w:rsid w:val="3B021A3C"/>
    <w:rsid w:val="3B5B5A5A"/>
    <w:rsid w:val="3C1F22C7"/>
    <w:rsid w:val="3D2F20DE"/>
    <w:rsid w:val="3E560207"/>
    <w:rsid w:val="3E5F71BC"/>
    <w:rsid w:val="3EAF176A"/>
    <w:rsid w:val="3F086430"/>
    <w:rsid w:val="40191AC8"/>
    <w:rsid w:val="40346220"/>
    <w:rsid w:val="40566823"/>
    <w:rsid w:val="409E360E"/>
    <w:rsid w:val="40E74FF6"/>
    <w:rsid w:val="418036D2"/>
    <w:rsid w:val="41CD070A"/>
    <w:rsid w:val="41D41C6F"/>
    <w:rsid w:val="42334885"/>
    <w:rsid w:val="42B00439"/>
    <w:rsid w:val="43986CC2"/>
    <w:rsid w:val="43A14E29"/>
    <w:rsid w:val="43BB3965"/>
    <w:rsid w:val="43E647D4"/>
    <w:rsid w:val="44BD3520"/>
    <w:rsid w:val="44BF4147"/>
    <w:rsid w:val="44D51F86"/>
    <w:rsid w:val="44ED437B"/>
    <w:rsid w:val="457307BD"/>
    <w:rsid w:val="46541E6A"/>
    <w:rsid w:val="46733805"/>
    <w:rsid w:val="46D30747"/>
    <w:rsid w:val="47240B13"/>
    <w:rsid w:val="47A6371A"/>
    <w:rsid w:val="47AF5CFE"/>
    <w:rsid w:val="486A6177"/>
    <w:rsid w:val="48927DF0"/>
    <w:rsid w:val="48975435"/>
    <w:rsid w:val="48BB1D99"/>
    <w:rsid w:val="493C0B62"/>
    <w:rsid w:val="499222AC"/>
    <w:rsid w:val="49D73576"/>
    <w:rsid w:val="49F47A9B"/>
    <w:rsid w:val="4B081493"/>
    <w:rsid w:val="4B5B0112"/>
    <w:rsid w:val="4B7936D8"/>
    <w:rsid w:val="4C9C6969"/>
    <w:rsid w:val="4CAB4ACF"/>
    <w:rsid w:val="4D3C7046"/>
    <w:rsid w:val="4D6A2FDA"/>
    <w:rsid w:val="4DA42661"/>
    <w:rsid w:val="4E5B5626"/>
    <w:rsid w:val="4E8C30EE"/>
    <w:rsid w:val="4F9513D4"/>
    <w:rsid w:val="4FBE7342"/>
    <w:rsid w:val="4FC43F73"/>
    <w:rsid w:val="4FD33499"/>
    <w:rsid w:val="4FF43314"/>
    <w:rsid w:val="50125623"/>
    <w:rsid w:val="50146A8C"/>
    <w:rsid w:val="509B0528"/>
    <w:rsid w:val="50CF550B"/>
    <w:rsid w:val="513F1EF3"/>
    <w:rsid w:val="51B36C4C"/>
    <w:rsid w:val="52641DAA"/>
    <w:rsid w:val="527A16E4"/>
    <w:rsid w:val="52880638"/>
    <w:rsid w:val="52A116FA"/>
    <w:rsid w:val="52B95EFF"/>
    <w:rsid w:val="52CF5FC1"/>
    <w:rsid w:val="531B2676"/>
    <w:rsid w:val="53CC4660"/>
    <w:rsid w:val="53DE6642"/>
    <w:rsid w:val="53EC3CF7"/>
    <w:rsid w:val="53F43D78"/>
    <w:rsid w:val="54CA0FB5"/>
    <w:rsid w:val="54DB151C"/>
    <w:rsid w:val="55F8325A"/>
    <w:rsid w:val="567E29EF"/>
    <w:rsid w:val="5689497F"/>
    <w:rsid w:val="57995647"/>
    <w:rsid w:val="57C71C02"/>
    <w:rsid w:val="582A74E8"/>
    <w:rsid w:val="583B48F5"/>
    <w:rsid w:val="583E5A8D"/>
    <w:rsid w:val="587E2F2A"/>
    <w:rsid w:val="588C3012"/>
    <w:rsid w:val="58BC1E3E"/>
    <w:rsid w:val="5A0C0F73"/>
    <w:rsid w:val="5A6D7655"/>
    <w:rsid w:val="5B1E422F"/>
    <w:rsid w:val="5B8F7CCA"/>
    <w:rsid w:val="5B986898"/>
    <w:rsid w:val="5CB22472"/>
    <w:rsid w:val="5CD07519"/>
    <w:rsid w:val="5CDB5B0B"/>
    <w:rsid w:val="5D5B2B0C"/>
    <w:rsid w:val="5D721FAA"/>
    <w:rsid w:val="5E2224EE"/>
    <w:rsid w:val="5E840C8D"/>
    <w:rsid w:val="5ECC27D3"/>
    <w:rsid w:val="5F6442D0"/>
    <w:rsid w:val="5F993E84"/>
    <w:rsid w:val="5FAA769A"/>
    <w:rsid w:val="604A0C87"/>
    <w:rsid w:val="60561D75"/>
    <w:rsid w:val="60D05AEA"/>
    <w:rsid w:val="61212344"/>
    <w:rsid w:val="614B5E35"/>
    <w:rsid w:val="61583E9C"/>
    <w:rsid w:val="61C64D38"/>
    <w:rsid w:val="6264122F"/>
    <w:rsid w:val="62C90F25"/>
    <w:rsid w:val="632815F1"/>
    <w:rsid w:val="637F15E3"/>
    <w:rsid w:val="63811411"/>
    <w:rsid w:val="63A70E45"/>
    <w:rsid w:val="63BE75D8"/>
    <w:rsid w:val="640F23A3"/>
    <w:rsid w:val="64646BA1"/>
    <w:rsid w:val="64822F20"/>
    <w:rsid w:val="653F5A71"/>
    <w:rsid w:val="65440C4D"/>
    <w:rsid w:val="657E3286"/>
    <w:rsid w:val="658E3D60"/>
    <w:rsid w:val="65DE0CE2"/>
    <w:rsid w:val="670955C2"/>
    <w:rsid w:val="670E38C6"/>
    <w:rsid w:val="671612E5"/>
    <w:rsid w:val="67253B36"/>
    <w:rsid w:val="67B73AD8"/>
    <w:rsid w:val="67D9433C"/>
    <w:rsid w:val="680E3E32"/>
    <w:rsid w:val="685847A6"/>
    <w:rsid w:val="69961FAC"/>
    <w:rsid w:val="69C03462"/>
    <w:rsid w:val="69E70880"/>
    <w:rsid w:val="69FF0EDA"/>
    <w:rsid w:val="6A026ACA"/>
    <w:rsid w:val="6A813F4E"/>
    <w:rsid w:val="6A9F07BD"/>
    <w:rsid w:val="6AA068F5"/>
    <w:rsid w:val="6AFE3735"/>
    <w:rsid w:val="6B2103EC"/>
    <w:rsid w:val="6B3400C2"/>
    <w:rsid w:val="6B5F2CAE"/>
    <w:rsid w:val="6BD265BE"/>
    <w:rsid w:val="6C141AAD"/>
    <w:rsid w:val="6C5C11C9"/>
    <w:rsid w:val="6C924135"/>
    <w:rsid w:val="6CB00A5F"/>
    <w:rsid w:val="6E533B35"/>
    <w:rsid w:val="6E651FC0"/>
    <w:rsid w:val="6E746195"/>
    <w:rsid w:val="6E9C029A"/>
    <w:rsid w:val="6EBD152C"/>
    <w:rsid w:val="6ED95C54"/>
    <w:rsid w:val="6F2474E3"/>
    <w:rsid w:val="6F406364"/>
    <w:rsid w:val="6F696369"/>
    <w:rsid w:val="6FDC5C11"/>
    <w:rsid w:val="6FE5312D"/>
    <w:rsid w:val="70256808"/>
    <w:rsid w:val="71234470"/>
    <w:rsid w:val="716A3974"/>
    <w:rsid w:val="71B84408"/>
    <w:rsid w:val="71B86AC7"/>
    <w:rsid w:val="71D75CE2"/>
    <w:rsid w:val="72741928"/>
    <w:rsid w:val="72CB65F3"/>
    <w:rsid w:val="73092C3E"/>
    <w:rsid w:val="73227229"/>
    <w:rsid w:val="735E48C8"/>
    <w:rsid w:val="73830C7C"/>
    <w:rsid w:val="73B07EF3"/>
    <w:rsid w:val="742D5592"/>
    <w:rsid w:val="74992922"/>
    <w:rsid w:val="749B0340"/>
    <w:rsid w:val="755A3038"/>
    <w:rsid w:val="75B1555D"/>
    <w:rsid w:val="76006AF2"/>
    <w:rsid w:val="76125DC3"/>
    <w:rsid w:val="7653666D"/>
    <w:rsid w:val="76C36C5D"/>
    <w:rsid w:val="772C405D"/>
    <w:rsid w:val="77637BB6"/>
    <w:rsid w:val="77B02EF7"/>
    <w:rsid w:val="780A149E"/>
    <w:rsid w:val="79312349"/>
    <w:rsid w:val="79D6254C"/>
    <w:rsid w:val="7A351ED1"/>
    <w:rsid w:val="7B003D01"/>
    <w:rsid w:val="7B167AA6"/>
    <w:rsid w:val="7B4B1342"/>
    <w:rsid w:val="7B9E0763"/>
    <w:rsid w:val="7B9F5FCA"/>
    <w:rsid w:val="7BF70FDD"/>
    <w:rsid w:val="7BFB6DBA"/>
    <w:rsid w:val="7C3D2414"/>
    <w:rsid w:val="7C6B49A3"/>
    <w:rsid w:val="7C794680"/>
    <w:rsid w:val="7DD50326"/>
    <w:rsid w:val="7E22343A"/>
    <w:rsid w:val="7E5940F3"/>
    <w:rsid w:val="7F554B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autoRedefine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3"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3" Type="http://schemas.openxmlformats.org/officeDocument/2006/relationships/fontTable" Target="fontTable.xml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0</Words>
  <Characters>0</Characters>
  <Lines>0</Lines>
  <Paragraphs>0</Paragraphs>
  <TotalTime>6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2024-04-20T02:38:00Z</dcterms:created>
  <dc:creator>ma</dc:creator>
  <cp:lastModifiedBy>2-酮-3-脱氧-6-磷酸葡萄糖酸</cp:lastModifiedBy>
  <dcterms:modified xsi:type="dcterms:W3CDTF">2024-04-21T10:55:45Z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31F038A2D6194DC9937B6E23A32D6E38_12</vt:lpwstr>
  </property>
</Properties>
</file>