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7153275"/>
            <wp:effectExtent l="0" t="0" r="0" b="9525"/>
            <wp:docPr id="3" name="图片 3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112635"/>
            <wp:effectExtent l="0" t="0" r="3175" b="444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6816090"/>
            <wp:effectExtent l="0" t="0" r="7620" b="1143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230F5BC9"/>
    <w:rsid w:val="651D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2023-03-03T03:16:00Z</dcterms:created>
  <dc:creator>ma</dc:creator>
  <cp:lastModifiedBy>2-酮-3-脱氧-6-磷酸葡萄糖酸</cp:lastModifiedBy>
  <dcterms:modified xsi:type="dcterms:W3CDTF">2023-03-09T01:19:04Z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FF810BEF46B44614856FE714ACE1C989</vt:lpwstr>
  </property>
</Properties>
</file>