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汇编第二次作业</w:t>
      </w:r>
    </w:p>
    <w:p>
      <w:pPr>
        <w:numPr>
          <w:numId w:val="0"/>
        </w:numPr>
        <w:jc w:val="righ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马奕潇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将%rdi寄存器所存的地址作为struct的首地址，然后存入返回值的%rax中，随后依次通过%rdi上方的连续地址存入struct各个参数的值（例如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movl %esi, (%rdi)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代表第一个参数age的值为%esi存的值）。最后返回的是%rax存的首地址，也即struct的首地址。通过访问连续空间即可获得各个参数的值。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790190" cy="3209925"/>
            <wp:effectExtent l="0" t="0" r="9525" b="10160"/>
            <wp:docPr id="1" name="图片 1" descr="188411116668422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88411116668422193"/>
                    <pic:cNvPicPr>
                      <a:picLocks noChangeAspect="1"/>
                    </pic:cNvPicPr>
                  </pic:nvPicPr>
                  <pic:blipFill>
                    <a:blip r:embed="rId4"/>
                    <a:srcRect l="12426" t="10010" r="6683" b="2019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9019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与第一题类似，首先栈顶指针下拉56字节的空间。然后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movl %eax, 24(%rsp)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等指令表示结构内部变量的赋值。最后以rsp为基准可以访问结构内所有变量成员，例如题目中函数需要访问的eee、age变量分别位于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24(%rsp)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8(%rsp)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267585" cy="4044950"/>
            <wp:effectExtent l="0" t="0" r="12700" b="18415"/>
            <wp:docPr id="2" name="图片 2" descr="698412362842379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98412362842379783"/>
                    <pic:cNvPicPr>
                      <a:picLocks noChangeAspect="1"/>
                    </pic:cNvPicPr>
                  </pic:nvPicPr>
                  <pic:blipFill>
                    <a:blip r:embed="rId5"/>
                    <a:srcRect l="25691" t="-187" r="5741" b="846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267585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sz w:val="22"/>
          <w:szCs w:val="22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第三题代码如下图：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2418080" cy="2772410"/>
            <wp:effectExtent l="0" t="0" r="1270" b="889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8080" cy="2772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95880" cy="2668270"/>
            <wp:effectExtent l="0" t="0" r="13970" b="1778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5880" cy="2668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50720" cy="3457575"/>
            <wp:effectExtent l="0" t="0" r="11430" b="952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52065" cy="3599815"/>
            <wp:effectExtent l="0" t="0" r="635" b="63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78405" cy="2776220"/>
            <wp:effectExtent l="0" t="0" r="17145" b="508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8405" cy="2776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33955" cy="2122805"/>
            <wp:effectExtent l="0" t="0" r="4445" b="1079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3955" cy="2122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运行结果及编译过程如下：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018790" cy="447675"/>
            <wp:effectExtent l="0" t="0" r="10160" b="952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2426970" cy="993775"/>
            <wp:effectExtent l="0" t="0" r="11430" b="158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6970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38120" cy="1026160"/>
            <wp:effectExtent l="0" t="0" r="5080" b="25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8120" cy="1026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4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  <w:t>整体分为统计行数、实现getline、输出三个部分。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  <w:t>统计行数需要用到getline，大致思路为逐字读取Input.txt中的内容，进行行数统计和字数统计。若遇到换行符则行数加一并跳出getline，得到相应返回值。再对getline进行循环，这样一直运行直到读取到最后一位为空时即完成读取。存储部分耗费了较多时间，最后采用ans缓冲区存储寄存器内的值，需要通过除法操作按位输出到缓冲区地址当中，最后再利用sys_write函数将答案输出到相应文档里。</w:t>
      </w: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OCR A Std">
    <w:panose1 w:val="020F0609000104060307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533E06"/>
    <w:multiLevelType w:val="singleLevel"/>
    <w:tmpl w:val="8D533E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B12FDE"/>
    <w:rsid w:val="252303FB"/>
    <w:rsid w:val="2FE67939"/>
    <w:rsid w:val="35D7111D"/>
    <w:rsid w:val="6C4A23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417</Words>
  <Characters>537</Characters>
  <Lines>0</Lines>
  <Paragraphs>0</Paragraphs>
  <TotalTime>11</TotalTime>
  <ScaleCrop>false</ScaleCrop>
  <LinksUpToDate>false</LinksUpToDate>
  <CharactersWithSpaces>541</CharactersWithSpaces>
  <Application>WPS Office_10.1.0.7359_F1E327BC-269C-435d-A152-05C5408002CA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hs</dc:creator>
  <cp:lastModifiedBy>玈魋</cp:lastModifiedBy>
  <dcterms:modified xsi:type="dcterms:W3CDTF">2018-09-03T15:59:15Z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