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F55DD" w14:textId="5A6FB7F5" w:rsidR="00A24DBD" w:rsidRDefault="00A24DBD" w:rsidP="000967CC">
      <w:pPr>
        <w:jc w:val="center"/>
        <w:rPr>
          <w:rFonts w:ascii="宋体" w:eastAsia="宋体" w:hAnsi="宋体" w:hint="eastAsia"/>
          <w:b/>
          <w:bCs/>
          <w:sz w:val="30"/>
          <w:szCs w:val="30"/>
        </w:rPr>
      </w:pPr>
      <w:r>
        <w:rPr>
          <w:rFonts w:ascii="宋体" w:eastAsia="宋体" w:hAnsi="宋体"/>
          <w:b/>
          <w:bCs/>
          <w:noProof/>
          <w:sz w:val="30"/>
          <w:szCs w:val="30"/>
        </w:rPr>
        <w:drawing>
          <wp:anchor distT="0" distB="0" distL="114300" distR="114300" simplePos="0" relativeHeight="251731968" behindDoc="1" locked="0" layoutInCell="1" allowOverlap="1" wp14:anchorId="303F9FBB" wp14:editId="7248516A">
            <wp:simplePos x="0" y="0"/>
            <wp:positionH relativeFrom="column">
              <wp:posOffset>-1251585</wp:posOffset>
            </wp:positionH>
            <wp:positionV relativeFrom="paragraph">
              <wp:posOffset>-947148</wp:posOffset>
            </wp:positionV>
            <wp:extent cx="7682865" cy="11147106"/>
            <wp:effectExtent l="0" t="0" r="0"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82865" cy="1114710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eastAsia="宋体" w:hAnsi="宋体" w:hint="eastAsia"/>
          <w:b/>
          <w:bCs/>
          <w:sz w:val="30"/>
          <w:szCs w:val="30"/>
        </w:rPr>
        <w:br w:type="page"/>
      </w:r>
    </w:p>
    <w:p w14:paraId="49C6C02C" w14:textId="06562B14" w:rsidR="00FE0970" w:rsidRPr="000967CC" w:rsidRDefault="000967CC" w:rsidP="000967CC">
      <w:pPr>
        <w:jc w:val="center"/>
        <w:rPr>
          <w:rFonts w:ascii="宋体" w:eastAsia="宋体" w:hAnsi="宋体" w:hint="eastAsia"/>
          <w:sz w:val="30"/>
          <w:szCs w:val="30"/>
        </w:rPr>
      </w:pPr>
      <w:r w:rsidRPr="000967CC">
        <w:rPr>
          <w:rFonts w:ascii="宋体" w:eastAsia="宋体" w:hAnsi="宋体"/>
          <w:b/>
          <w:bCs/>
          <w:sz w:val="30"/>
          <w:szCs w:val="30"/>
        </w:rPr>
        <w:lastRenderedPageBreak/>
        <w:t>第十六届全国大学生电子商务“创新、创意及创业”挑战赛</w:t>
      </w:r>
      <w:r w:rsidR="001A3596" w:rsidRPr="00B84846">
        <w:rPr>
          <w:rFonts w:ascii="宋体" w:eastAsia="宋体" w:hAnsi="宋体" w:hint="eastAsia"/>
          <w:sz w:val="30"/>
          <w:szCs w:val="30"/>
        </w:rPr>
        <w:fldChar w:fldCharType="begin"/>
      </w:r>
      <w:r w:rsidR="001A3596" w:rsidRPr="000967CC">
        <w:rPr>
          <w:rFonts w:ascii="宋体" w:eastAsia="宋体" w:hAnsi="宋体" w:hint="eastAsia"/>
          <w:sz w:val="30"/>
          <w:szCs w:val="30"/>
        </w:rPr>
        <w:instrText xml:space="preserve"> TOC \o "1-2" \h \z \u </w:instrText>
      </w:r>
      <w:r w:rsidR="001A3596" w:rsidRPr="00B84846">
        <w:rPr>
          <w:rFonts w:ascii="宋体" w:eastAsia="宋体" w:hAnsi="宋体" w:hint="eastAsia"/>
          <w:sz w:val="30"/>
          <w:szCs w:val="30"/>
        </w:rPr>
        <w:fldChar w:fldCharType="separate"/>
      </w:r>
    </w:p>
    <w:p w14:paraId="5CE1E500" w14:textId="77777777" w:rsidR="00B84846" w:rsidRDefault="00B84846" w:rsidP="000967CC">
      <w:pPr>
        <w:rPr>
          <w:rFonts w:hint="eastAsia"/>
        </w:rPr>
      </w:pPr>
    </w:p>
    <w:p w14:paraId="7A53676E" w14:textId="77777777" w:rsidR="000967CC" w:rsidRDefault="000967CC" w:rsidP="000967CC">
      <w:pPr>
        <w:rPr>
          <w:rFonts w:hint="eastAsia"/>
        </w:rPr>
      </w:pPr>
    </w:p>
    <w:p w14:paraId="6A0C33C7" w14:textId="24970B85" w:rsidR="000967CC" w:rsidRPr="000967CC" w:rsidRDefault="000967CC" w:rsidP="000967CC">
      <w:pPr>
        <w:jc w:val="center"/>
        <w:rPr>
          <w:rFonts w:ascii="黑体" w:eastAsia="黑体" w:hAnsi="黑体" w:hint="eastAsia"/>
          <w:b/>
          <w:bCs/>
          <w:sz w:val="52"/>
          <w:szCs w:val="52"/>
        </w:rPr>
      </w:pPr>
      <w:r w:rsidRPr="000967CC">
        <w:rPr>
          <w:rFonts w:ascii="黑体" w:eastAsia="黑体" w:hAnsi="黑体"/>
          <w:b/>
          <w:bCs/>
          <w:sz w:val="52"/>
          <w:szCs w:val="52"/>
        </w:rPr>
        <w:t>项目报告书</w:t>
      </w:r>
    </w:p>
    <w:p w14:paraId="03E3CC10" w14:textId="77777777" w:rsidR="00662451" w:rsidRDefault="00662451" w:rsidP="000967CC">
      <w:pPr>
        <w:rPr>
          <w:rFonts w:hint="eastAsia"/>
        </w:rPr>
      </w:pPr>
    </w:p>
    <w:p w14:paraId="0310D757" w14:textId="02F945AA" w:rsidR="000967CC" w:rsidRPr="000967CC" w:rsidRDefault="000967CC" w:rsidP="000967CC">
      <w:pPr>
        <w:jc w:val="center"/>
        <w:rPr>
          <w:rFonts w:ascii="黑体" w:eastAsia="黑体" w:hAnsi="黑体" w:hint="eastAsia"/>
          <w:sz w:val="44"/>
          <w:szCs w:val="44"/>
        </w:rPr>
      </w:pPr>
      <w:r w:rsidRPr="000967CC">
        <w:rPr>
          <w:rFonts w:ascii="黑体" w:eastAsia="黑体" w:hAnsi="黑体" w:hint="eastAsia"/>
          <w:sz w:val="44"/>
          <w:szCs w:val="44"/>
        </w:rPr>
        <w:t>“算力影子”下的溢价真相：基于大数据穿透的AI笔记本电脑市场</w:t>
      </w:r>
    </w:p>
    <w:p w14:paraId="7C5E490D" w14:textId="77777777" w:rsidR="000967CC" w:rsidRDefault="000967CC" w:rsidP="000967CC">
      <w:pPr>
        <w:rPr>
          <w:rFonts w:hint="eastAsia"/>
        </w:rPr>
      </w:pPr>
    </w:p>
    <w:p w14:paraId="620BDE88" w14:textId="77777777" w:rsidR="000967CC" w:rsidRPr="00B84846" w:rsidRDefault="000967CC" w:rsidP="000967CC">
      <w:pPr>
        <w:rPr>
          <w:rFonts w:hint="eastAsia"/>
        </w:rPr>
      </w:pP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5"/>
        <w:gridCol w:w="4390"/>
      </w:tblGrid>
      <w:tr w:rsidR="00B84846" w:rsidRPr="008D6020" w14:paraId="4E055DC7" w14:textId="77777777" w:rsidTr="00662451">
        <w:trPr>
          <w:jc w:val="center"/>
        </w:trPr>
        <w:tc>
          <w:tcPr>
            <w:tcW w:w="1701" w:type="dxa"/>
          </w:tcPr>
          <w:p w14:paraId="30ABD958" w14:textId="02F824CB" w:rsidR="00B84846" w:rsidRPr="009134CF" w:rsidRDefault="00B84846" w:rsidP="00662451">
            <w:pPr>
              <w:widowControl/>
              <w:spacing w:after="160"/>
              <w:jc w:val="center"/>
              <w:rPr>
                <w:rFonts w:ascii="黑体" w:eastAsia="黑体" w:hAnsi="黑体" w:hint="eastAsia"/>
                <w:b/>
                <w:bCs/>
                <w:sz w:val="28"/>
                <w:szCs w:val="28"/>
              </w:rPr>
            </w:pPr>
            <w:r w:rsidRPr="009134CF">
              <w:rPr>
                <w:rFonts w:ascii="黑体" w:eastAsia="黑体" w:hAnsi="黑体" w:hint="eastAsia"/>
                <w:b/>
                <w:bCs/>
                <w:kern w:val="0"/>
                <w:position w:val="-50"/>
                <w:sz w:val="28"/>
                <w:szCs w:val="28"/>
                <w:fitText w:val="1680" w:id="-491482876"/>
              </w:rPr>
              <w:t>参赛团队名</w:t>
            </w:r>
            <w:r w:rsidR="00662451" w:rsidRPr="009134CF">
              <w:rPr>
                <w:rFonts w:ascii="黑体" w:eastAsia="黑体" w:hAnsi="黑体" w:hint="eastAsia"/>
                <w:b/>
                <w:bCs/>
                <w:kern w:val="0"/>
                <w:position w:val="-50"/>
                <w:sz w:val="28"/>
                <w:szCs w:val="28"/>
                <w:fitText w:val="1680" w:id="-491482876"/>
              </w:rPr>
              <w:t>：</w:t>
            </w:r>
          </w:p>
        </w:tc>
        <w:tc>
          <w:tcPr>
            <w:tcW w:w="4390" w:type="dxa"/>
            <w:tcBorders>
              <w:bottom w:val="single" w:sz="4" w:space="0" w:color="auto"/>
            </w:tcBorders>
            <w:vAlign w:val="center"/>
          </w:tcPr>
          <w:p w14:paraId="4BBDDE48" w14:textId="73B091CC" w:rsidR="00B84846" w:rsidRPr="009134CF" w:rsidRDefault="008D6020" w:rsidP="008D6020">
            <w:pPr>
              <w:widowControl/>
              <w:spacing w:after="160"/>
              <w:jc w:val="center"/>
              <w:rPr>
                <w:rFonts w:ascii="黑体" w:eastAsia="黑体" w:hAnsi="黑体" w:hint="eastAsia"/>
                <w:position w:val="-50"/>
                <w:sz w:val="28"/>
                <w:szCs w:val="28"/>
              </w:rPr>
            </w:pPr>
            <w:r w:rsidRPr="009134CF">
              <w:rPr>
                <w:rFonts w:ascii="黑体" w:eastAsia="黑体" w:hAnsi="黑体" w:hint="eastAsia"/>
                <w:kern w:val="0"/>
                <w:position w:val="-50"/>
                <w:sz w:val="28"/>
                <w:szCs w:val="28"/>
                <w:fitText w:val="1680" w:id="-491482876"/>
              </w:rPr>
              <w:t>联创物资小队</w:t>
            </w:r>
          </w:p>
        </w:tc>
      </w:tr>
      <w:tr w:rsidR="00B84846" w:rsidRPr="008D6020" w14:paraId="55F69B1C" w14:textId="77777777" w:rsidTr="00662451">
        <w:trPr>
          <w:jc w:val="center"/>
        </w:trPr>
        <w:tc>
          <w:tcPr>
            <w:tcW w:w="1701" w:type="dxa"/>
          </w:tcPr>
          <w:p w14:paraId="3EEB6B2B" w14:textId="24EAE478" w:rsidR="00B84846" w:rsidRPr="009134CF" w:rsidRDefault="00B84846" w:rsidP="00662451">
            <w:pPr>
              <w:widowControl/>
              <w:spacing w:after="160"/>
              <w:jc w:val="center"/>
              <w:rPr>
                <w:rFonts w:ascii="黑体" w:eastAsia="黑体" w:hAnsi="黑体" w:hint="eastAsia"/>
                <w:b/>
                <w:bCs/>
                <w:sz w:val="28"/>
                <w:szCs w:val="28"/>
              </w:rPr>
            </w:pPr>
            <w:r w:rsidRPr="009134CF">
              <w:rPr>
                <w:rFonts w:ascii="黑体" w:eastAsia="黑体" w:hAnsi="黑体" w:hint="eastAsia"/>
                <w:b/>
                <w:bCs/>
                <w:spacing w:val="13"/>
                <w:kern w:val="0"/>
                <w:position w:val="-50"/>
                <w:sz w:val="28"/>
                <w:szCs w:val="28"/>
                <w:fitText w:val="1680" w:id="-491482876"/>
              </w:rPr>
              <w:t>参赛团</w:t>
            </w:r>
            <w:r w:rsidR="00662451" w:rsidRPr="009134CF">
              <w:rPr>
                <w:rFonts w:ascii="黑体" w:eastAsia="黑体" w:hAnsi="黑体" w:hint="eastAsia"/>
                <w:b/>
                <w:bCs/>
                <w:spacing w:val="13"/>
                <w:kern w:val="0"/>
                <w:position w:val="-50"/>
                <w:sz w:val="28"/>
                <w:szCs w:val="28"/>
                <w:fitText w:val="1680" w:id="-491482876"/>
              </w:rPr>
              <w:t>队</w:t>
            </w:r>
            <w:r w:rsidRPr="009134CF">
              <w:rPr>
                <w:rFonts w:ascii="黑体" w:eastAsia="黑体" w:hAnsi="黑体" w:hint="eastAsia"/>
                <w:b/>
                <w:bCs/>
                <w:spacing w:val="13"/>
                <w:kern w:val="0"/>
                <w:position w:val="-50"/>
                <w:sz w:val="28"/>
                <w:szCs w:val="28"/>
                <w:fitText w:val="1680" w:id="-491482876"/>
              </w:rPr>
              <w:t>D</w:t>
            </w:r>
            <w:r w:rsidR="00662451" w:rsidRPr="009134CF">
              <w:rPr>
                <w:rFonts w:ascii="黑体" w:eastAsia="黑体" w:hAnsi="黑体" w:hint="eastAsia"/>
                <w:b/>
                <w:bCs/>
                <w:spacing w:val="-26"/>
                <w:kern w:val="0"/>
                <w:position w:val="-50"/>
                <w:sz w:val="28"/>
                <w:szCs w:val="28"/>
                <w:fitText w:val="1680" w:id="-491482876"/>
              </w:rPr>
              <w:t>：</w:t>
            </w:r>
          </w:p>
        </w:tc>
        <w:tc>
          <w:tcPr>
            <w:tcW w:w="4390" w:type="dxa"/>
            <w:tcBorders>
              <w:top w:val="single" w:sz="4" w:space="0" w:color="auto"/>
              <w:bottom w:val="single" w:sz="4" w:space="0" w:color="auto"/>
            </w:tcBorders>
            <w:vAlign w:val="center"/>
          </w:tcPr>
          <w:p w14:paraId="687B1C39" w14:textId="69942131" w:rsidR="00B84846" w:rsidRPr="009134CF" w:rsidRDefault="008D6020" w:rsidP="008D6020">
            <w:pPr>
              <w:widowControl/>
              <w:spacing w:after="160"/>
              <w:jc w:val="center"/>
              <w:rPr>
                <w:rFonts w:ascii="黑体" w:eastAsia="黑体" w:hAnsi="黑体" w:hint="eastAsia"/>
                <w:sz w:val="28"/>
                <w:szCs w:val="28"/>
              </w:rPr>
            </w:pPr>
            <w:r w:rsidRPr="009134CF">
              <w:rPr>
                <w:rFonts w:ascii="黑体" w:eastAsia="黑体" w:hAnsi="黑体" w:hint="eastAsia"/>
                <w:spacing w:val="80"/>
                <w:kern w:val="0"/>
                <w:position w:val="-50"/>
                <w:sz w:val="28"/>
                <w:szCs w:val="28"/>
                <w:fitText w:val="1680" w:id="-491482876"/>
              </w:rPr>
              <w:t>1624752</w:t>
            </w:r>
            <w:r w:rsidRPr="009134CF">
              <w:rPr>
                <w:rFonts w:ascii="黑体" w:eastAsia="黑体" w:hAnsi="黑体" w:hint="eastAsia"/>
                <w:kern w:val="0"/>
                <w:position w:val="-50"/>
                <w:sz w:val="28"/>
                <w:szCs w:val="28"/>
                <w:fitText w:val="1680" w:id="-491482876"/>
              </w:rPr>
              <w:t>9</w:t>
            </w:r>
          </w:p>
        </w:tc>
      </w:tr>
      <w:tr w:rsidR="00B84846" w:rsidRPr="008D6020" w14:paraId="29579B13" w14:textId="77777777" w:rsidTr="00662451">
        <w:trPr>
          <w:jc w:val="center"/>
        </w:trPr>
        <w:tc>
          <w:tcPr>
            <w:tcW w:w="1701" w:type="dxa"/>
          </w:tcPr>
          <w:p w14:paraId="70A96A4B" w14:textId="452EF2F5" w:rsidR="00B84846" w:rsidRPr="009134CF" w:rsidRDefault="00B84846" w:rsidP="00662451">
            <w:pPr>
              <w:widowControl/>
              <w:spacing w:after="160"/>
              <w:jc w:val="center"/>
              <w:rPr>
                <w:rFonts w:ascii="黑体" w:eastAsia="黑体" w:hAnsi="黑体" w:hint="eastAsia"/>
                <w:b/>
                <w:bCs/>
                <w:sz w:val="28"/>
                <w:szCs w:val="28"/>
              </w:rPr>
            </w:pPr>
            <w:r w:rsidRPr="009134CF">
              <w:rPr>
                <w:rFonts w:ascii="黑体" w:eastAsia="黑体" w:hAnsi="黑体" w:hint="eastAsia"/>
                <w:b/>
                <w:bCs/>
                <w:spacing w:val="93"/>
                <w:kern w:val="0"/>
                <w:position w:val="-50"/>
                <w:sz w:val="28"/>
                <w:szCs w:val="28"/>
                <w:fitText w:val="1680" w:id="-491482876"/>
              </w:rPr>
              <w:t>队长名</w:t>
            </w:r>
            <w:r w:rsidR="00662451" w:rsidRPr="009134CF">
              <w:rPr>
                <w:rFonts w:ascii="黑体" w:eastAsia="黑体" w:hAnsi="黑体" w:hint="eastAsia"/>
                <w:b/>
                <w:bCs/>
                <w:spacing w:val="1"/>
                <w:kern w:val="0"/>
                <w:position w:val="-50"/>
                <w:sz w:val="28"/>
                <w:szCs w:val="28"/>
                <w:fitText w:val="1680" w:id="-491482876"/>
              </w:rPr>
              <w:t>：</w:t>
            </w:r>
          </w:p>
        </w:tc>
        <w:tc>
          <w:tcPr>
            <w:tcW w:w="4390" w:type="dxa"/>
            <w:tcBorders>
              <w:top w:val="single" w:sz="4" w:space="0" w:color="auto"/>
              <w:bottom w:val="single" w:sz="4" w:space="0" w:color="auto"/>
            </w:tcBorders>
            <w:vAlign w:val="center"/>
          </w:tcPr>
          <w:p w14:paraId="2E5FB961" w14:textId="3AE1CB5D" w:rsidR="00B84846" w:rsidRPr="009134CF" w:rsidRDefault="008D6020" w:rsidP="008D6020">
            <w:pPr>
              <w:widowControl/>
              <w:spacing w:after="160"/>
              <w:jc w:val="center"/>
              <w:rPr>
                <w:rFonts w:ascii="黑体" w:eastAsia="黑体" w:hAnsi="黑体" w:hint="eastAsia"/>
                <w:sz w:val="28"/>
                <w:szCs w:val="28"/>
              </w:rPr>
            </w:pPr>
            <w:r w:rsidRPr="009134CF">
              <w:rPr>
                <w:rFonts w:ascii="黑体" w:eastAsia="黑体" w:hAnsi="黑体" w:hint="eastAsia"/>
                <w:spacing w:val="210"/>
                <w:kern w:val="0"/>
                <w:position w:val="-50"/>
                <w:sz w:val="28"/>
                <w:szCs w:val="28"/>
                <w:fitText w:val="1680" w:id="-491482876"/>
              </w:rPr>
              <w:t>莫宜</w:t>
            </w:r>
            <w:r w:rsidRPr="009134CF">
              <w:rPr>
                <w:rFonts w:ascii="黑体" w:eastAsia="黑体" w:hAnsi="黑体" w:hint="eastAsia"/>
                <w:kern w:val="0"/>
                <w:position w:val="-50"/>
                <w:sz w:val="28"/>
                <w:szCs w:val="28"/>
                <w:fitText w:val="1680" w:id="-491482876"/>
              </w:rPr>
              <w:t>鑫</w:t>
            </w:r>
          </w:p>
        </w:tc>
      </w:tr>
      <w:tr w:rsidR="00B84846" w:rsidRPr="008D6020" w14:paraId="238E9C8A" w14:textId="77777777" w:rsidTr="00662451">
        <w:trPr>
          <w:jc w:val="center"/>
        </w:trPr>
        <w:tc>
          <w:tcPr>
            <w:tcW w:w="1701" w:type="dxa"/>
          </w:tcPr>
          <w:p w14:paraId="6209BA7F" w14:textId="352B78BD" w:rsidR="00B84846" w:rsidRPr="009134CF" w:rsidRDefault="00B84846" w:rsidP="00662451">
            <w:pPr>
              <w:widowControl/>
              <w:spacing w:after="160"/>
              <w:jc w:val="center"/>
              <w:rPr>
                <w:rFonts w:ascii="黑体" w:eastAsia="黑体" w:hAnsi="黑体" w:hint="eastAsia"/>
                <w:b/>
                <w:bCs/>
                <w:sz w:val="28"/>
                <w:szCs w:val="28"/>
              </w:rPr>
            </w:pPr>
            <w:r w:rsidRPr="009134CF">
              <w:rPr>
                <w:rFonts w:ascii="黑体" w:eastAsia="黑体" w:hAnsi="黑体" w:hint="eastAsia"/>
                <w:b/>
                <w:bCs/>
                <w:spacing w:val="93"/>
                <w:kern w:val="0"/>
                <w:position w:val="-50"/>
                <w:sz w:val="28"/>
                <w:szCs w:val="28"/>
                <w:fitText w:val="1680" w:id="-491482876"/>
              </w:rPr>
              <w:t>队员名</w:t>
            </w:r>
            <w:r w:rsidR="00662451" w:rsidRPr="009134CF">
              <w:rPr>
                <w:rFonts w:ascii="黑体" w:eastAsia="黑体" w:hAnsi="黑体" w:hint="eastAsia"/>
                <w:b/>
                <w:bCs/>
                <w:spacing w:val="1"/>
                <w:kern w:val="0"/>
                <w:position w:val="-50"/>
                <w:sz w:val="28"/>
                <w:szCs w:val="28"/>
                <w:fitText w:val="1680" w:id="-491482876"/>
              </w:rPr>
              <w:t>：</w:t>
            </w:r>
          </w:p>
        </w:tc>
        <w:tc>
          <w:tcPr>
            <w:tcW w:w="4390" w:type="dxa"/>
            <w:tcBorders>
              <w:top w:val="single" w:sz="4" w:space="0" w:color="auto"/>
              <w:bottom w:val="single" w:sz="4" w:space="0" w:color="auto"/>
            </w:tcBorders>
            <w:vAlign w:val="center"/>
          </w:tcPr>
          <w:p w14:paraId="2A449180" w14:textId="05A38A50" w:rsidR="00B84846" w:rsidRPr="009134CF" w:rsidRDefault="008D6020" w:rsidP="008D6020">
            <w:pPr>
              <w:widowControl/>
              <w:spacing w:after="160"/>
              <w:jc w:val="center"/>
              <w:rPr>
                <w:rFonts w:ascii="黑体" w:eastAsia="黑体" w:hAnsi="黑体" w:hint="eastAsia"/>
                <w:sz w:val="28"/>
                <w:szCs w:val="28"/>
              </w:rPr>
            </w:pPr>
            <w:r w:rsidRPr="009134CF">
              <w:rPr>
                <w:rFonts w:ascii="黑体" w:eastAsia="黑体" w:hAnsi="黑体" w:hint="eastAsia"/>
                <w:w w:val="49"/>
                <w:kern w:val="0"/>
                <w:position w:val="-50"/>
                <w:sz w:val="28"/>
                <w:szCs w:val="28"/>
                <w:fitText w:val="1680" w:id="-491482876"/>
              </w:rPr>
              <w:t>康欣赫、李菖璞、赵郭翊</w:t>
            </w:r>
            <w:r w:rsidRPr="009134CF">
              <w:rPr>
                <w:rFonts w:ascii="黑体" w:eastAsia="黑体" w:hAnsi="黑体" w:hint="eastAsia"/>
                <w:spacing w:val="26"/>
                <w:w w:val="49"/>
                <w:kern w:val="0"/>
                <w:position w:val="-50"/>
                <w:sz w:val="28"/>
                <w:szCs w:val="28"/>
                <w:fitText w:val="1680" w:id="-491482876"/>
              </w:rPr>
              <w:t>轩</w:t>
            </w:r>
          </w:p>
        </w:tc>
      </w:tr>
      <w:tr w:rsidR="00B84846" w:rsidRPr="008D6020" w14:paraId="5BD930DD" w14:textId="77777777" w:rsidTr="00662451">
        <w:trPr>
          <w:jc w:val="center"/>
        </w:trPr>
        <w:tc>
          <w:tcPr>
            <w:tcW w:w="1701" w:type="dxa"/>
          </w:tcPr>
          <w:p w14:paraId="518F3884" w14:textId="5FC3A9C0" w:rsidR="00B84846" w:rsidRPr="009134CF" w:rsidRDefault="00B84846" w:rsidP="00662451">
            <w:pPr>
              <w:widowControl/>
              <w:spacing w:after="160"/>
              <w:jc w:val="center"/>
              <w:rPr>
                <w:rFonts w:ascii="黑体" w:eastAsia="黑体" w:hAnsi="黑体" w:hint="eastAsia"/>
                <w:b/>
                <w:bCs/>
                <w:sz w:val="28"/>
                <w:szCs w:val="28"/>
              </w:rPr>
            </w:pPr>
            <w:r w:rsidRPr="009134CF">
              <w:rPr>
                <w:rFonts w:ascii="黑体" w:eastAsia="黑体" w:hAnsi="黑体" w:hint="eastAsia"/>
                <w:b/>
                <w:bCs/>
                <w:spacing w:val="35"/>
                <w:kern w:val="0"/>
                <w:position w:val="-50"/>
                <w:sz w:val="28"/>
                <w:szCs w:val="28"/>
                <w:fitText w:val="1680" w:id="-491482876"/>
              </w:rPr>
              <w:t>指导老师</w:t>
            </w:r>
            <w:r w:rsidR="00662451" w:rsidRPr="009134CF">
              <w:rPr>
                <w:rFonts w:ascii="黑体" w:eastAsia="黑体" w:hAnsi="黑体" w:hint="eastAsia"/>
                <w:b/>
                <w:bCs/>
                <w:kern w:val="0"/>
                <w:position w:val="-50"/>
                <w:sz w:val="28"/>
                <w:szCs w:val="28"/>
                <w:fitText w:val="1680" w:id="-491482876"/>
              </w:rPr>
              <w:t>：</w:t>
            </w:r>
          </w:p>
        </w:tc>
        <w:tc>
          <w:tcPr>
            <w:tcW w:w="4390" w:type="dxa"/>
            <w:tcBorders>
              <w:top w:val="single" w:sz="4" w:space="0" w:color="auto"/>
              <w:bottom w:val="single" w:sz="4" w:space="0" w:color="auto"/>
            </w:tcBorders>
            <w:vAlign w:val="center"/>
          </w:tcPr>
          <w:p w14:paraId="7E77FAB0" w14:textId="6DFDC86C" w:rsidR="00B84846" w:rsidRPr="009134CF" w:rsidRDefault="008D6020" w:rsidP="008D6020">
            <w:pPr>
              <w:widowControl/>
              <w:spacing w:after="160"/>
              <w:jc w:val="center"/>
              <w:rPr>
                <w:rFonts w:ascii="黑体" w:eastAsia="黑体" w:hAnsi="黑体" w:hint="eastAsia"/>
                <w:sz w:val="28"/>
                <w:szCs w:val="28"/>
              </w:rPr>
            </w:pPr>
            <w:r w:rsidRPr="009134CF">
              <w:rPr>
                <w:rFonts w:ascii="黑体" w:eastAsia="黑体" w:hAnsi="黑体" w:hint="eastAsia"/>
                <w:spacing w:val="140"/>
                <w:kern w:val="0"/>
                <w:position w:val="-50"/>
                <w:sz w:val="28"/>
                <w:szCs w:val="28"/>
                <w:fitText w:val="840" w:id="-491480832"/>
              </w:rPr>
              <w:t>张</w:t>
            </w:r>
            <w:r w:rsidRPr="009134CF">
              <w:rPr>
                <w:rFonts w:ascii="黑体" w:eastAsia="黑体" w:hAnsi="黑体" w:hint="eastAsia"/>
                <w:kern w:val="0"/>
                <w:position w:val="-50"/>
                <w:sz w:val="28"/>
                <w:szCs w:val="28"/>
                <w:fitText w:val="840" w:id="-491480832"/>
              </w:rPr>
              <w:t>勤</w:t>
            </w:r>
          </w:p>
        </w:tc>
      </w:tr>
      <w:tr w:rsidR="00B84846" w:rsidRPr="008D6020" w14:paraId="3DE5F0F3" w14:textId="77777777" w:rsidTr="00662451">
        <w:trPr>
          <w:jc w:val="center"/>
        </w:trPr>
        <w:tc>
          <w:tcPr>
            <w:tcW w:w="1701" w:type="dxa"/>
          </w:tcPr>
          <w:p w14:paraId="4C3D0D38" w14:textId="70540257" w:rsidR="00B84846" w:rsidRPr="009134CF" w:rsidRDefault="00B84846" w:rsidP="00662451">
            <w:pPr>
              <w:widowControl/>
              <w:spacing w:after="160"/>
              <w:jc w:val="center"/>
              <w:rPr>
                <w:rFonts w:ascii="黑体" w:eastAsia="黑体" w:hAnsi="黑体" w:hint="eastAsia"/>
                <w:b/>
                <w:bCs/>
                <w:sz w:val="28"/>
                <w:szCs w:val="28"/>
              </w:rPr>
            </w:pPr>
            <w:r w:rsidRPr="009134CF">
              <w:rPr>
                <w:rFonts w:ascii="黑体" w:eastAsia="黑体" w:hAnsi="黑体" w:hint="eastAsia"/>
                <w:b/>
                <w:bCs/>
                <w:spacing w:val="210"/>
                <w:kern w:val="0"/>
                <w:position w:val="-50"/>
                <w:sz w:val="28"/>
                <w:szCs w:val="28"/>
                <w:fitText w:val="1680" w:id="-491482876"/>
              </w:rPr>
              <w:t>学校</w:t>
            </w:r>
            <w:r w:rsidR="00662451" w:rsidRPr="009134CF">
              <w:rPr>
                <w:rFonts w:ascii="黑体" w:eastAsia="黑体" w:hAnsi="黑体" w:hint="eastAsia"/>
                <w:b/>
                <w:bCs/>
                <w:kern w:val="0"/>
                <w:position w:val="-50"/>
                <w:sz w:val="28"/>
                <w:szCs w:val="28"/>
                <w:fitText w:val="1680" w:id="-491482876"/>
              </w:rPr>
              <w:t>：</w:t>
            </w:r>
          </w:p>
        </w:tc>
        <w:tc>
          <w:tcPr>
            <w:tcW w:w="4390" w:type="dxa"/>
            <w:tcBorders>
              <w:top w:val="single" w:sz="4" w:space="0" w:color="auto"/>
              <w:bottom w:val="single" w:sz="4" w:space="0" w:color="auto"/>
            </w:tcBorders>
            <w:vAlign w:val="center"/>
          </w:tcPr>
          <w:p w14:paraId="5D310DA9" w14:textId="3BFEBB44" w:rsidR="00B84846" w:rsidRPr="009134CF" w:rsidRDefault="008D6020" w:rsidP="008D6020">
            <w:pPr>
              <w:widowControl/>
              <w:spacing w:after="160"/>
              <w:jc w:val="center"/>
              <w:rPr>
                <w:rFonts w:ascii="黑体" w:eastAsia="黑体" w:hAnsi="黑体" w:hint="eastAsia"/>
                <w:sz w:val="28"/>
                <w:szCs w:val="28"/>
              </w:rPr>
            </w:pPr>
            <w:r w:rsidRPr="009134CF">
              <w:rPr>
                <w:rFonts w:ascii="黑体" w:eastAsia="黑体" w:hAnsi="黑体" w:hint="eastAsia"/>
                <w:kern w:val="0"/>
                <w:position w:val="-50"/>
                <w:sz w:val="28"/>
                <w:szCs w:val="28"/>
                <w:fitText w:val="1680" w:id="-491482876"/>
              </w:rPr>
              <w:t>北京物资学院</w:t>
            </w:r>
          </w:p>
        </w:tc>
      </w:tr>
    </w:tbl>
    <w:p w14:paraId="7F8F4CDC" w14:textId="77777777" w:rsidR="009134CF" w:rsidRDefault="009134CF" w:rsidP="000967CC">
      <w:pPr>
        <w:rPr>
          <w:rFonts w:hint="eastAsia"/>
        </w:rPr>
      </w:pPr>
    </w:p>
    <w:p w14:paraId="32CEA1CB" w14:textId="77777777" w:rsidR="000967CC" w:rsidRPr="00B84846" w:rsidRDefault="000967CC" w:rsidP="000967CC">
      <w:pPr>
        <w:rPr>
          <w:rFonts w:hint="eastAsia"/>
        </w:rPr>
      </w:pPr>
    </w:p>
    <w:p w14:paraId="75863694" w14:textId="12DF8902" w:rsidR="004F383D" w:rsidRPr="009134CF" w:rsidRDefault="009134CF" w:rsidP="009134CF">
      <w:pPr>
        <w:widowControl/>
        <w:spacing w:after="160"/>
        <w:jc w:val="center"/>
        <w:rPr>
          <w:rFonts w:ascii="宋体" w:eastAsia="宋体" w:hAnsi="宋体" w:hint="eastAsia"/>
          <w:sz w:val="28"/>
          <w:szCs w:val="28"/>
        </w:rPr>
      </w:pPr>
      <w:r w:rsidRPr="009134CF">
        <w:rPr>
          <w:rFonts w:ascii="宋体" w:eastAsia="宋体" w:hAnsi="宋体" w:hint="eastAsia"/>
          <w:sz w:val="28"/>
          <w:szCs w:val="28"/>
        </w:rPr>
        <w:t>完成日期：</w:t>
      </w:r>
      <w:r w:rsidRPr="009134CF">
        <w:rPr>
          <w:rFonts w:ascii="宋体" w:eastAsia="宋体" w:hAnsi="宋体"/>
          <w:sz w:val="28"/>
          <w:szCs w:val="28"/>
        </w:rPr>
        <w:t>2026/2/22</w:t>
      </w:r>
    </w:p>
    <w:p w14:paraId="33898A1D" w14:textId="1CFEC988" w:rsidR="00B84846" w:rsidRPr="00B84846" w:rsidRDefault="00B84846" w:rsidP="000967CC">
      <w:pPr>
        <w:rPr>
          <w:rFonts w:hint="eastAsia"/>
        </w:rPr>
      </w:pPr>
    </w:p>
    <w:p w14:paraId="754C9C8E" w14:textId="4A2C6838" w:rsidR="009134CF" w:rsidRDefault="009134CF">
      <w:pPr>
        <w:widowControl/>
        <w:spacing w:after="160"/>
        <w:rPr>
          <w:rFonts w:hint="eastAsia"/>
        </w:rPr>
      </w:pPr>
      <w:r>
        <w:rPr>
          <w:rFonts w:hint="eastAsia"/>
        </w:rPr>
        <w:br w:type="page"/>
      </w:r>
    </w:p>
    <w:p w14:paraId="24A71A91" w14:textId="4880DEE5" w:rsidR="00B84846" w:rsidRPr="00B84846" w:rsidRDefault="008977DA" w:rsidP="009134CF">
      <w:pPr>
        <w:rPr>
          <w:rFonts w:hint="eastAsia"/>
        </w:rPr>
      </w:pPr>
      <w:r w:rsidRPr="008977DA">
        <w:rPr>
          <w:noProof/>
        </w:rPr>
        <w:lastRenderedPageBreak/>
        <w:drawing>
          <wp:anchor distT="0" distB="0" distL="114300" distR="114300" simplePos="0" relativeHeight="251728896" behindDoc="0" locked="0" layoutInCell="1" allowOverlap="1" wp14:anchorId="6DC64B77" wp14:editId="1389E0BA">
            <wp:simplePos x="0" y="0"/>
            <wp:positionH relativeFrom="column">
              <wp:posOffset>-271598</wp:posOffset>
            </wp:positionH>
            <wp:positionV relativeFrom="paragraph">
              <wp:posOffset>384991</wp:posOffset>
            </wp:positionV>
            <wp:extent cx="5916295" cy="7439025"/>
            <wp:effectExtent l="0" t="0" r="8255" b="0"/>
            <wp:wrapTopAndBottom/>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6295" cy="7439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C1185D" w14:textId="12B518B0" w:rsidR="009F13BE" w:rsidRPr="00B84846" w:rsidRDefault="009F13BE" w:rsidP="003356A9">
      <w:pPr>
        <w:pStyle w:val="af5"/>
        <w:spacing w:before="4"/>
        <w:rPr>
          <w:rFonts w:ascii="黑体" w:eastAsia="黑体" w:hAnsi="黑体" w:hint="eastAsia"/>
          <w:sz w:val="44"/>
          <w:szCs w:val="44"/>
        </w:rPr>
      </w:pPr>
      <w:bookmarkStart w:id="0" w:name="团队高校指导老师承诺书"/>
      <w:bookmarkEnd w:id="0"/>
      <w:r w:rsidRPr="00B84846">
        <w:rPr>
          <w:rFonts w:ascii="黑体" w:eastAsia="黑体" w:hAnsi="黑体" w:hint="eastAsia"/>
          <w:sz w:val="44"/>
          <w:szCs w:val="44"/>
        </w:rPr>
        <w:br w:type="page"/>
      </w:r>
    </w:p>
    <w:p w14:paraId="118B40D7" w14:textId="1279EAF0" w:rsidR="003356A9" w:rsidRPr="00B84846" w:rsidRDefault="003305D8" w:rsidP="003305D8">
      <w:pPr>
        <w:pStyle w:val="af5"/>
        <w:spacing w:before="4"/>
        <w:rPr>
          <w:rFonts w:ascii="黑体" w:eastAsia="黑体" w:hAnsi="黑体" w:hint="eastAsia"/>
          <w:sz w:val="44"/>
          <w:szCs w:val="44"/>
        </w:rPr>
      </w:pPr>
      <w:r w:rsidRPr="003305D8">
        <w:rPr>
          <w:rFonts w:hint="eastAsia"/>
          <w:noProof/>
        </w:rPr>
        <w:lastRenderedPageBreak/>
        <w:drawing>
          <wp:anchor distT="0" distB="0" distL="114300" distR="114300" simplePos="0" relativeHeight="251729920" behindDoc="0" locked="0" layoutInCell="1" allowOverlap="1" wp14:anchorId="13143191" wp14:editId="57D4074D">
            <wp:simplePos x="0" y="0"/>
            <wp:positionH relativeFrom="column">
              <wp:posOffset>-320675</wp:posOffset>
            </wp:positionH>
            <wp:positionV relativeFrom="paragraph">
              <wp:posOffset>515620</wp:posOffset>
            </wp:positionV>
            <wp:extent cx="6090285" cy="6993890"/>
            <wp:effectExtent l="0" t="0" r="5715" b="0"/>
            <wp:wrapTopAndBottom/>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0285" cy="6993890"/>
                    </a:xfrm>
                    <a:prstGeom prst="rect">
                      <a:avLst/>
                    </a:prstGeom>
                    <a:noFill/>
                    <a:ln>
                      <a:noFill/>
                    </a:ln>
                  </pic:spPr>
                </pic:pic>
              </a:graphicData>
            </a:graphic>
            <wp14:sizeRelH relativeFrom="margin">
              <wp14:pctWidth>0</wp14:pctWidth>
            </wp14:sizeRelH>
          </wp:anchor>
        </w:drawing>
      </w:r>
    </w:p>
    <w:p w14:paraId="184B1411" w14:textId="1CDC1DC5" w:rsidR="009F13BE" w:rsidRPr="00B84846" w:rsidRDefault="009F13BE">
      <w:pPr>
        <w:widowControl/>
        <w:spacing w:after="160"/>
        <w:rPr>
          <w:rFonts w:ascii="黑体" w:eastAsia="黑体" w:hAnsi="黑体" w:hint="eastAsia"/>
          <w:sz w:val="44"/>
          <w:szCs w:val="44"/>
        </w:rPr>
      </w:pPr>
      <w:r w:rsidRPr="00B84846">
        <w:rPr>
          <w:rFonts w:ascii="黑体" w:eastAsia="黑体" w:hAnsi="黑体" w:hint="eastAsia"/>
          <w:sz w:val="44"/>
          <w:szCs w:val="44"/>
        </w:rPr>
        <w:br w:type="page"/>
      </w:r>
    </w:p>
    <w:p w14:paraId="68325FE4" w14:textId="77777777" w:rsidR="00F33C1A" w:rsidRDefault="001A3596" w:rsidP="0079225C">
      <w:pPr>
        <w:rPr>
          <w:rFonts w:hint="eastAsia"/>
        </w:rPr>
      </w:pPr>
      <w:r w:rsidRPr="00B84846">
        <w:rPr>
          <w:rFonts w:hint="eastAsia"/>
        </w:rPr>
        <w:lastRenderedPageBreak/>
        <w:fldChar w:fldCharType="end"/>
      </w:r>
    </w:p>
    <w:p w14:paraId="22D54E7C" w14:textId="6ECDCCB0" w:rsidR="00F33C1A" w:rsidRDefault="00F33C1A" w:rsidP="00F33C1A">
      <w:pPr>
        <w:spacing w:before="189" w:line="348" w:lineRule="auto"/>
        <w:ind w:left="18" w:right="-10" w:hanging="18"/>
        <w:jc w:val="center"/>
        <w:rPr>
          <w:rFonts w:ascii="宋体" w:eastAsia="宋体" w:hAnsi="宋体" w:cs="宋体" w:hint="eastAsia"/>
          <w:b/>
          <w:bCs/>
          <w:sz w:val="30"/>
          <w:szCs w:val="30"/>
        </w:rPr>
      </w:pPr>
      <w:bookmarkStart w:id="1" w:name="_Hlk222682907"/>
      <w:r>
        <w:rPr>
          <w:rFonts w:ascii="宋体" w:eastAsia="宋体" w:hAnsi="宋体" w:cs="宋体" w:hint="eastAsia"/>
          <w:b/>
          <w:bCs/>
          <w:sz w:val="30"/>
          <w:szCs w:val="30"/>
        </w:rPr>
        <w:t>第十六届全国大学生电子商务“创新、创意及创业”挑战赛</w:t>
      </w:r>
    </w:p>
    <w:bookmarkEnd w:id="1"/>
    <w:p w14:paraId="6C30BFCA" w14:textId="77777777" w:rsidR="00F33C1A" w:rsidRDefault="00F33C1A" w:rsidP="00F33C1A">
      <w:pPr>
        <w:spacing w:before="189" w:line="348" w:lineRule="auto"/>
        <w:ind w:left="18" w:right="-10" w:hanging="18"/>
        <w:jc w:val="center"/>
        <w:rPr>
          <w:rFonts w:ascii="宋体" w:eastAsia="宋体" w:hAnsi="宋体" w:cs="宋体" w:hint="eastAsia"/>
          <w:b/>
          <w:bCs/>
          <w:sz w:val="30"/>
          <w:szCs w:val="30"/>
        </w:rPr>
      </w:pPr>
      <w:proofErr w:type="gramStart"/>
      <w:r>
        <w:rPr>
          <w:rFonts w:ascii="宋体" w:eastAsia="宋体" w:hAnsi="宋体" w:cs="宋体" w:hint="eastAsia"/>
          <w:b/>
          <w:bCs/>
          <w:sz w:val="30"/>
          <w:szCs w:val="30"/>
        </w:rPr>
        <w:t>实战赛</w:t>
      </w:r>
      <w:proofErr w:type="gramEnd"/>
      <w:r>
        <w:rPr>
          <w:rFonts w:ascii="宋体" w:eastAsia="宋体" w:hAnsi="宋体" w:cs="宋体" w:hint="eastAsia"/>
          <w:b/>
          <w:bCs/>
          <w:sz w:val="30"/>
          <w:szCs w:val="30"/>
        </w:rPr>
        <w:t>参赛学生知情书</w:t>
      </w:r>
    </w:p>
    <w:p w14:paraId="253A92EF" w14:textId="77777777" w:rsidR="00F33C1A" w:rsidRDefault="00F33C1A" w:rsidP="00F33C1A">
      <w:pPr>
        <w:spacing w:line="352" w:lineRule="auto"/>
        <w:rPr>
          <w:rFonts w:ascii="Arial" w:eastAsia="Arial" w:hAnsi="Arial" w:cs="Arial"/>
          <w:sz w:val="21"/>
          <w:szCs w:val="21"/>
        </w:rPr>
      </w:pPr>
    </w:p>
    <w:p w14:paraId="532399B0" w14:textId="77777777" w:rsidR="00F33C1A" w:rsidRDefault="00F33C1A" w:rsidP="00F33C1A">
      <w:pPr>
        <w:spacing w:before="91" w:line="410" w:lineRule="auto"/>
        <w:ind w:left="38" w:firstLine="555"/>
        <w:rPr>
          <w:rFonts w:ascii="仿宋" w:eastAsia="仿宋" w:hAnsi="仿宋" w:cs="仿宋" w:hint="eastAsia"/>
          <w:sz w:val="28"/>
          <w:szCs w:val="28"/>
        </w:rPr>
      </w:pPr>
      <w:r>
        <w:rPr>
          <w:rFonts w:ascii="仿宋" w:eastAsia="仿宋" w:hAnsi="仿宋" w:cs="仿宋" w:hint="eastAsia"/>
          <w:spacing w:val="-6"/>
          <w:sz w:val="28"/>
          <w:szCs w:val="28"/>
        </w:rPr>
        <w:t>本人自愿</w:t>
      </w:r>
      <w:r>
        <w:rPr>
          <w:rFonts w:ascii="仿宋" w:eastAsia="仿宋" w:hAnsi="仿宋" w:cs="仿宋" w:hint="eastAsia"/>
          <w:spacing w:val="-3"/>
          <w:sz w:val="28"/>
          <w:szCs w:val="28"/>
        </w:rPr>
        <w:t>参加第十六届全国大学生电子商务“创新、创意及创业”挑战赛实战赛，为比赛顺利进行涉及相关个人信息的使用，特告</w:t>
      </w:r>
      <w:r>
        <w:rPr>
          <w:rFonts w:ascii="仿宋" w:eastAsia="仿宋" w:hAnsi="仿宋" w:cs="仿宋" w:hint="eastAsia"/>
          <w:spacing w:val="-1"/>
          <w:sz w:val="28"/>
          <w:szCs w:val="28"/>
        </w:rPr>
        <w:t>知</w:t>
      </w:r>
      <w:r>
        <w:rPr>
          <w:rFonts w:ascii="仿宋" w:eastAsia="仿宋" w:hAnsi="仿宋" w:cs="仿宋" w:hint="eastAsia"/>
          <w:sz w:val="28"/>
          <w:szCs w:val="28"/>
        </w:rPr>
        <w:t>以</w:t>
      </w:r>
      <w:r>
        <w:rPr>
          <w:rFonts w:ascii="仿宋" w:eastAsia="仿宋" w:hAnsi="仿宋" w:cs="仿宋" w:hint="eastAsia"/>
          <w:spacing w:val="-13"/>
          <w:sz w:val="28"/>
          <w:szCs w:val="28"/>
        </w:rPr>
        <w:t>下</w:t>
      </w:r>
      <w:r>
        <w:rPr>
          <w:rFonts w:ascii="仿宋" w:eastAsia="仿宋" w:hAnsi="仿宋" w:cs="仿宋" w:hint="eastAsia"/>
          <w:spacing w:val="-12"/>
          <w:sz w:val="28"/>
          <w:szCs w:val="28"/>
        </w:rPr>
        <w:t>内容：</w:t>
      </w:r>
    </w:p>
    <w:p w14:paraId="17CBDDFD" w14:textId="77777777" w:rsidR="00F33C1A" w:rsidRDefault="00F33C1A" w:rsidP="00F33C1A">
      <w:pPr>
        <w:spacing w:before="2" w:line="410" w:lineRule="auto"/>
        <w:ind w:left="37" w:right="260" w:firstLine="567"/>
        <w:rPr>
          <w:rFonts w:ascii="仿宋" w:eastAsia="仿宋" w:hAnsi="仿宋" w:cs="仿宋" w:hint="eastAsia"/>
          <w:sz w:val="28"/>
          <w:szCs w:val="28"/>
        </w:rPr>
      </w:pPr>
      <w:r>
        <w:rPr>
          <w:rFonts w:ascii="仿宋" w:eastAsia="仿宋" w:hAnsi="仿宋" w:cs="仿宋" w:hint="eastAsia"/>
          <w:spacing w:val="-6"/>
          <w:sz w:val="28"/>
          <w:szCs w:val="28"/>
        </w:rPr>
        <w:t>1.第十六届</w:t>
      </w:r>
      <w:r>
        <w:rPr>
          <w:rFonts w:ascii="仿宋" w:eastAsia="仿宋" w:hAnsi="仿宋" w:cs="仿宋" w:hint="eastAsia"/>
          <w:spacing w:val="-5"/>
          <w:sz w:val="28"/>
          <w:szCs w:val="28"/>
        </w:rPr>
        <w:t>全</w:t>
      </w:r>
      <w:r>
        <w:rPr>
          <w:rFonts w:ascii="仿宋" w:eastAsia="仿宋" w:hAnsi="仿宋" w:cs="仿宋" w:hint="eastAsia"/>
          <w:spacing w:val="-3"/>
          <w:sz w:val="28"/>
          <w:szCs w:val="28"/>
        </w:rPr>
        <w:t>国大学生电子商务“创新、创意及创业”挑战赛竞</w:t>
      </w:r>
      <w:r>
        <w:rPr>
          <w:rFonts w:ascii="仿宋" w:eastAsia="仿宋" w:hAnsi="仿宋" w:cs="仿宋" w:hint="eastAsia"/>
          <w:spacing w:val="-4"/>
          <w:sz w:val="28"/>
          <w:szCs w:val="28"/>
        </w:rPr>
        <w:t>赛组织委员会指定实战平</w:t>
      </w:r>
      <w:r>
        <w:rPr>
          <w:rFonts w:ascii="仿宋" w:eastAsia="仿宋" w:hAnsi="仿宋" w:cs="仿宋" w:hint="eastAsia"/>
          <w:spacing w:val="-3"/>
          <w:sz w:val="28"/>
          <w:szCs w:val="28"/>
        </w:rPr>
        <w:t>台</w:t>
      </w:r>
      <w:r>
        <w:rPr>
          <w:rFonts w:ascii="仿宋" w:eastAsia="仿宋" w:hAnsi="仿宋" w:cs="仿宋" w:hint="eastAsia"/>
          <w:spacing w:val="-2"/>
          <w:sz w:val="28"/>
          <w:szCs w:val="28"/>
        </w:rPr>
        <w:t>将使用本人在三</w:t>
      </w:r>
      <w:proofErr w:type="gramStart"/>
      <w:r>
        <w:rPr>
          <w:rFonts w:ascii="仿宋" w:eastAsia="仿宋" w:hAnsi="仿宋" w:cs="仿宋" w:hint="eastAsia"/>
          <w:spacing w:val="-2"/>
          <w:sz w:val="28"/>
          <w:szCs w:val="28"/>
        </w:rPr>
        <w:t>创赛官网注册</w:t>
      </w:r>
      <w:proofErr w:type="gramEnd"/>
      <w:r>
        <w:rPr>
          <w:rFonts w:ascii="仿宋" w:eastAsia="仿宋" w:hAnsi="仿宋" w:cs="仿宋" w:hint="eastAsia"/>
          <w:spacing w:val="-2"/>
          <w:sz w:val="28"/>
          <w:szCs w:val="28"/>
        </w:rPr>
        <w:t>的邮箱、手</w:t>
      </w:r>
      <w:r>
        <w:rPr>
          <w:rFonts w:ascii="仿宋" w:eastAsia="仿宋" w:hAnsi="仿宋" w:cs="仿宋" w:hint="eastAsia"/>
          <w:spacing w:val="8"/>
          <w:sz w:val="28"/>
          <w:szCs w:val="28"/>
        </w:rPr>
        <w:t>机号，</w:t>
      </w:r>
      <w:r>
        <w:rPr>
          <w:rFonts w:ascii="仿宋" w:eastAsia="仿宋" w:hAnsi="仿宋" w:cs="仿宋" w:hint="eastAsia"/>
          <w:spacing w:val="6"/>
          <w:sz w:val="28"/>
          <w:szCs w:val="28"/>
        </w:rPr>
        <w:t>用</w:t>
      </w:r>
      <w:r>
        <w:rPr>
          <w:rFonts w:ascii="仿宋" w:eastAsia="仿宋" w:hAnsi="仿宋" w:cs="仿宋" w:hint="eastAsia"/>
          <w:spacing w:val="4"/>
          <w:sz w:val="28"/>
          <w:szCs w:val="28"/>
        </w:rPr>
        <w:t>于发送登录账号及验证信息，以登录进行</w:t>
      </w:r>
      <w:proofErr w:type="gramStart"/>
      <w:r>
        <w:rPr>
          <w:rFonts w:ascii="仿宋" w:eastAsia="仿宋" w:hAnsi="仿宋" w:cs="仿宋" w:hint="eastAsia"/>
          <w:spacing w:val="4"/>
          <w:sz w:val="28"/>
          <w:szCs w:val="28"/>
        </w:rPr>
        <w:t>实战赛</w:t>
      </w:r>
      <w:proofErr w:type="gramEnd"/>
      <w:r>
        <w:rPr>
          <w:rFonts w:ascii="仿宋" w:eastAsia="仿宋" w:hAnsi="仿宋" w:cs="仿宋" w:hint="eastAsia"/>
          <w:spacing w:val="4"/>
          <w:sz w:val="28"/>
          <w:szCs w:val="28"/>
        </w:rPr>
        <w:t>实施；</w:t>
      </w:r>
    </w:p>
    <w:p w14:paraId="030FFFB7" w14:textId="77777777" w:rsidR="00F33C1A" w:rsidRDefault="00F33C1A" w:rsidP="00F33C1A">
      <w:pPr>
        <w:spacing w:before="2" w:line="408" w:lineRule="auto"/>
        <w:ind w:left="37" w:right="276" w:firstLine="550"/>
        <w:rPr>
          <w:rFonts w:ascii="仿宋" w:eastAsia="仿宋" w:hAnsi="仿宋" w:cs="仿宋" w:hint="eastAsia"/>
          <w:sz w:val="28"/>
          <w:szCs w:val="28"/>
        </w:rPr>
      </w:pPr>
      <w:r>
        <w:rPr>
          <w:rFonts w:ascii="仿宋" w:eastAsia="仿宋" w:hAnsi="仿宋" w:cs="仿宋" w:hint="eastAsia"/>
          <w:spacing w:val="2"/>
          <w:sz w:val="28"/>
          <w:szCs w:val="28"/>
        </w:rPr>
        <w:t>2.</w:t>
      </w:r>
      <w:proofErr w:type="gramStart"/>
      <w:r>
        <w:rPr>
          <w:rFonts w:ascii="仿宋" w:eastAsia="仿宋" w:hAnsi="仿宋" w:cs="仿宋" w:hint="eastAsia"/>
          <w:spacing w:val="2"/>
          <w:sz w:val="28"/>
          <w:szCs w:val="28"/>
        </w:rPr>
        <w:t>实战赛</w:t>
      </w:r>
      <w:proofErr w:type="gramEnd"/>
      <w:r>
        <w:rPr>
          <w:rFonts w:ascii="仿宋" w:eastAsia="仿宋" w:hAnsi="仿宋" w:cs="仿宋" w:hint="eastAsia"/>
          <w:spacing w:val="2"/>
          <w:sz w:val="28"/>
          <w:szCs w:val="28"/>
        </w:rPr>
        <w:t>中如需另外注册(如实战平台分销账</w:t>
      </w:r>
      <w:r>
        <w:rPr>
          <w:rFonts w:ascii="仿宋" w:eastAsia="仿宋" w:hAnsi="仿宋" w:cs="仿宋" w:hint="eastAsia"/>
          <w:spacing w:val="1"/>
          <w:sz w:val="28"/>
          <w:szCs w:val="28"/>
        </w:rPr>
        <w:t>号及收款信息)的</w:t>
      </w:r>
      <w:r>
        <w:rPr>
          <w:rFonts w:ascii="仿宋" w:eastAsia="仿宋" w:hAnsi="仿宋" w:cs="仿宋" w:hint="eastAsia"/>
          <w:spacing w:val="6"/>
          <w:sz w:val="28"/>
          <w:szCs w:val="28"/>
        </w:rPr>
        <w:t>信息</w:t>
      </w:r>
      <w:r>
        <w:rPr>
          <w:rFonts w:ascii="仿宋" w:eastAsia="仿宋" w:hAnsi="仿宋" w:cs="仿宋" w:hint="eastAsia"/>
          <w:spacing w:val="3"/>
          <w:sz w:val="28"/>
          <w:szCs w:val="28"/>
        </w:rPr>
        <w:t>为本人知晓和自愿提交；</w:t>
      </w:r>
    </w:p>
    <w:p w14:paraId="17D1C9ED" w14:textId="77777777" w:rsidR="00F33C1A" w:rsidRDefault="00F33C1A" w:rsidP="00F33C1A">
      <w:pPr>
        <w:spacing w:line="412" w:lineRule="auto"/>
        <w:ind w:left="36" w:right="259" w:firstLine="553"/>
        <w:rPr>
          <w:rFonts w:ascii="仿宋" w:eastAsia="仿宋" w:hAnsi="仿宋" w:cs="仿宋" w:hint="eastAsia"/>
          <w:sz w:val="28"/>
          <w:szCs w:val="28"/>
        </w:rPr>
      </w:pPr>
      <w:r>
        <w:rPr>
          <w:rFonts w:ascii="仿宋" w:eastAsia="仿宋" w:hAnsi="仿宋" w:cs="仿宋" w:hint="eastAsia"/>
          <w:spacing w:val="-5"/>
          <w:sz w:val="28"/>
          <w:szCs w:val="28"/>
        </w:rPr>
        <w:t>3</w:t>
      </w:r>
      <w:r>
        <w:rPr>
          <w:rFonts w:ascii="仿宋" w:eastAsia="仿宋" w:hAnsi="仿宋" w:cs="仿宋" w:hint="eastAsia"/>
          <w:spacing w:val="-3"/>
          <w:sz w:val="28"/>
          <w:szCs w:val="28"/>
        </w:rPr>
        <w:t>.</w:t>
      </w:r>
      <w:proofErr w:type="gramStart"/>
      <w:r>
        <w:rPr>
          <w:rFonts w:ascii="仿宋" w:eastAsia="仿宋" w:hAnsi="仿宋" w:cs="仿宋" w:hint="eastAsia"/>
          <w:spacing w:val="-3"/>
          <w:sz w:val="28"/>
          <w:szCs w:val="28"/>
        </w:rPr>
        <w:t>实战赛涉及</w:t>
      </w:r>
      <w:proofErr w:type="gramEnd"/>
      <w:r>
        <w:rPr>
          <w:rFonts w:ascii="仿宋" w:eastAsia="仿宋" w:hAnsi="仿宋" w:cs="仿宋" w:hint="eastAsia"/>
          <w:spacing w:val="-3"/>
          <w:sz w:val="28"/>
          <w:szCs w:val="28"/>
        </w:rPr>
        <w:t>到真实的商业实战操作，本人保证严格遵守国家法</w:t>
      </w:r>
      <w:r>
        <w:rPr>
          <w:rFonts w:ascii="仿宋" w:eastAsia="仿宋" w:hAnsi="仿宋" w:cs="仿宋" w:hint="eastAsia"/>
          <w:spacing w:val="-12"/>
          <w:sz w:val="28"/>
          <w:szCs w:val="28"/>
        </w:rPr>
        <w:t>律</w:t>
      </w:r>
      <w:r>
        <w:rPr>
          <w:rFonts w:ascii="仿宋" w:eastAsia="仿宋" w:hAnsi="仿宋" w:cs="仿宋" w:hint="eastAsia"/>
          <w:spacing w:val="-7"/>
          <w:sz w:val="28"/>
          <w:szCs w:val="28"/>
        </w:rPr>
        <w:t>法规、赛事规则及公序良德，如因本人未遵守法律法规等导致的被</w:t>
      </w:r>
      <w:r>
        <w:rPr>
          <w:rFonts w:ascii="仿宋" w:eastAsia="仿宋" w:hAnsi="仿宋" w:cs="仿宋" w:hint="eastAsia"/>
          <w:spacing w:val="7"/>
          <w:sz w:val="28"/>
          <w:szCs w:val="28"/>
        </w:rPr>
        <w:t>取</w:t>
      </w:r>
      <w:r>
        <w:rPr>
          <w:rFonts w:ascii="仿宋" w:eastAsia="仿宋" w:hAnsi="仿宋" w:cs="仿宋" w:hint="eastAsia"/>
          <w:spacing w:val="4"/>
          <w:sz w:val="28"/>
          <w:szCs w:val="28"/>
        </w:rPr>
        <w:t>消参赛成绩等后果，由本人自行承担。</w:t>
      </w:r>
    </w:p>
    <w:p w14:paraId="663C56A6" w14:textId="77777777" w:rsidR="00F33C1A" w:rsidRDefault="00F33C1A" w:rsidP="00F33C1A">
      <w:pPr>
        <w:spacing w:line="254" w:lineRule="auto"/>
        <w:rPr>
          <w:rFonts w:ascii="Arial" w:eastAsia="Arial" w:hAnsi="Arial" w:cs="Arial"/>
          <w:sz w:val="21"/>
          <w:szCs w:val="21"/>
        </w:rPr>
      </w:pPr>
    </w:p>
    <w:p w14:paraId="33D50F13" w14:textId="2E0881FB" w:rsidR="00F33C1A" w:rsidRDefault="00F33C1A" w:rsidP="00F33C1A">
      <w:pPr>
        <w:spacing w:line="256" w:lineRule="auto"/>
        <w:rPr>
          <w:rFonts w:hint="eastAsia"/>
        </w:rPr>
      </w:pPr>
      <w:r w:rsidRPr="00F33C1A">
        <w:rPr>
          <w:rFonts w:ascii="仿宋" w:eastAsia="仿宋" w:hAnsi="仿宋" w:cs="仿宋"/>
          <w:noProof/>
          <w:spacing w:val="-6"/>
          <w:sz w:val="28"/>
          <w:szCs w:val="28"/>
        </w:rPr>
        <w:drawing>
          <wp:anchor distT="0" distB="0" distL="114300" distR="114300" simplePos="0" relativeHeight="251730944" behindDoc="0" locked="0" layoutInCell="1" allowOverlap="1" wp14:anchorId="52FC7FCA" wp14:editId="5EAFA5F4">
            <wp:simplePos x="0" y="0"/>
            <wp:positionH relativeFrom="column">
              <wp:posOffset>2421890</wp:posOffset>
            </wp:positionH>
            <wp:positionV relativeFrom="paragraph">
              <wp:posOffset>173355</wp:posOffset>
            </wp:positionV>
            <wp:extent cx="1435735" cy="636905"/>
            <wp:effectExtent l="0" t="0" r="0" b="0"/>
            <wp:wrapSquare wrapText="bothSides"/>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35735" cy="636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B00D8B" w14:textId="37FE3373" w:rsidR="00F33C1A" w:rsidRPr="00F33C1A" w:rsidRDefault="00F33C1A" w:rsidP="00F33C1A">
      <w:pPr>
        <w:spacing w:before="91" w:line="220" w:lineRule="auto"/>
        <w:ind w:left="1463" w:firstLineChars="100" w:firstLine="258"/>
        <w:rPr>
          <w:rFonts w:ascii="仿宋" w:eastAsia="仿宋" w:hAnsi="仿宋" w:cs="仿宋" w:hint="eastAsia"/>
          <w:sz w:val="28"/>
          <w:szCs w:val="28"/>
        </w:rPr>
      </w:pPr>
      <w:r>
        <w:rPr>
          <w:rFonts w:ascii="仿宋" w:eastAsia="仿宋" w:hAnsi="仿宋" w:cs="仿宋" w:hint="eastAsia"/>
          <w:spacing w:val="-11"/>
          <w:sz w:val="28"/>
          <w:szCs w:val="28"/>
        </w:rPr>
        <w:t>团</w:t>
      </w:r>
      <w:r>
        <w:rPr>
          <w:rFonts w:ascii="仿宋" w:eastAsia="仿宋" w:hAnsi="仿宋" w:cs="仿宋" w:hint="eastAsia"/>
          <w:spacing w:val="-6"/>
          <w:sz w:val="28"/>
          <w:szCs w:val="28"/>
        </w:rPr>
        <w:t>队队长签字：</w:t>
      </w:r>
    </w:p>
    <w:p w14:paraId="70044577" w14:textId="45796F4D" w:rsidR="00F33C1A" w:rsidRDefault="00F33C1A" w:rsidP="00F33C1A">
      <w:pPr>
        <w:spacing w:before="294" w:line="220" w:lineRule="auto"/>
        <w:ind w:firstLineChars="800" w:firstLine="1888"/>
        <w:jc w:val="both"/>
        <w:rPr>
          <w:rFonts w:ascii="仿宋" w:eastAsia="仿宋" w:hAnsi="仿宋" w:cs="仿宋" w:hint="eastAsia"/>
          <w:sz w:val="28"/>
          <w:szCs w:val="28"/>
        </w:rPr>
      </w:pPr>
      <w:r>
        <w:rPr>
          <w:rFonts w:ascii="仿宋" w:eastAsia="仿宋" w:hAnsi="仿宋" w:cs="仿宋" w:hint="eastAsia"/>
          <w:spacing w:val="-22"/>
          <w:sz w:val="28"/>
          <w:szCs w:val="28"/>
        </w:rPr>
        <w:t>时</w:t>
      </w:r>
      <w:r>
        <w:rPr>
          <w:rFonts w:ascii="仿宋" w:eastAsia="仿宋" w:hAnsi="仿宋" w:cs="仿宋" w:hint="eastAsia"/>
          <w:spacing w:val="-19"/>
          <w:sz w:val="28"/>
          <w:szCs w:val="28"/>
        </w:rPr>
        <w:t>间：</w:t>
      </w:r>
      <w:r>
        <w:rPr>
          <w:rFonts w:ascii="仿宋" w:eastAsia="仿宋" w:hAnsi="仿宋" w:cs="仿宋"/>
          <w:spacing w:val="-19"/>
          <w:sz w:val="28"/>
          <w:szCs w:val="28"/>
        </w:rPr>
        <w:t>2026/2/22</w:t>
      </w:r>
    </w:p>
    <w:p w14:paraId="3D16D85B" w14:textId="6EE9DA5E" w:rsidR="002C521E" w:rsidRDefault="002C521E" w:rsidP="002C521E">
      <w:pPr>
        <w:rPr>
          <w:rFonts w:hint="eastAsia"/>
        </w:rPr>
      </w:pPr>
    </w:p>
    <w:p w14:paraId="769F86AB" w14:textId="2E91171A" w:rsidR="00A06F5F" w:rsidRDefault="00A06F5F" w:rsidP="002C521E">
      <w:pPr>
        <w:rPr>
          <w:rFonts w:hint="eastAsia"/>
        </w:rPr>
      </w:pPr>
      <w:r>
        <w:rPr>
          <w:rFonts w:hint="eastAsia"/>
        </w:rPr>
        <w:br w:type="page"/>
      </w:r>
    </w:p>
    <w:p w14:paraId="776852B4" w14:textId="77777777" w:rsidR="00463E21" w:rsidRDefault="00463E21" w:rsidP="00463E21">
      <w:pPr>
        <w:pStyle w:val="TOC1"/>
        <w:rPr>
          <w:rFonts w:asciiTheme="minorHAnsi" w:eastAsiaTheme="minorEastAsia" w:hAnsiTheme="minorHAnsi" w:hint="eastAsia"/>
          <w:sz w:val="22"/>
          <w:szCs w:val="24"/>
        </w:rPr>
      </w:pPr>
      <w:r w:rsidRPr="00D907A2">
        <w:rPr>
          <w:rFonts w:hint="eastAsia"/>
        </w:rPr>
        <w:lastRenderedPageBreak/>
        <w:fldChar w:fldCharType="begin"/>
      </w:r>
      <w:r w:rsidRPr="00D907A2">
        <w:rPr>
          <w:rFonts w:hint="eastAsia"/>
        </w:rPr>
        <w:instrText xml:space="preserve"> </w:instrText>
      </w:r>
      <w:r w:rsidRPr="00D907A2">
        <w:instrText>TOC \o "1-2" \h \z \u</w:instrText>
      </w:r>
      <w:r w:rsidRPr="00D907A2">
        <w:rPr>
          <w:rFonts w:hint="eastAsia"/>
        </w:rPr>
        <w:instrText xml:space="preserve"> </w:instrText>
      </w:r>
      <w:r w:rsidRPr="00D907A2">
        <w:rPr>
          <w:rFonts w:hint="eastAsia"/>
        </w:rPr>
        <w:fldChar w:fldCharType="separate"/>
      </w:r>
      <w:hyperlink w:anchor="_Toc222683095" w:history="1">
        <w:r w:rsidRPr="00FD4904">
          <w:rPr>
            <w:rStyle w:val="af4"/>
            <w:rFonts w:hint="eastAsia"/>
          </w:rPr>
          <w:t>一、 前言</w:t>
        </w:r>
        <w:r>
          <w:rPr>
            <w:rFonts w:hint="eastAsia"/>
            <w:webHidden/>
          </w:rPr>
          <w:tab/>
        </w:r>
        <w:r>
          <w:rPr>
            <w:rFonts w:hint="eastAsia"/>
            <w:webHidden/>
          </w:rPr>
          <w:fldChar w:fldCharType="begin"/>
        </w:r>
        <w:r>
          <w:rPr>
            <w:rFonts w:hint="eastAsia"/>
            <w:webHidden/>
          </w:rPr>
          <w:instrText xml:space="preserve"> </w:instrText>
        </w:r>
        <w:r>
          <w:rPr>
            <w:webHidden/>
          </w:rPr>
          <w:instrText>PAGEREF _Toc222683095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w:t>
        </w:r>
        <w:r>
          <w:rPr>
            <w:rFonts w:hint="eastAsia"/>
            <w:webHidden/>
          </w:rPr>
          <w:fldChar w:fldCharType="end"/>
        </w:r>
      </w:hyperlink>
    </w:p>
    <w:p w14:paraId="7839BB7F" w14:textId="77777777" w:rsidR="00463E21" w:rsidRDefault="00000000" w:rsidP="00463E21">
      <w:pPr>
        <w:pStyle w:val="TOC2"/>
        <w:tabs>
          <w:tab w:val="right" w:leader="dot" w:pos="8296"/>
        </w:tabs>
        <w:ind w:left="440"/>
        <w:rPr>
          <w:rFonts w:hint="eastAsia"/>
          <w:noProof/>
        </w:rPr>
      </w:pPr>
      <w:hyperlink w:anchor="_Toc222683096" w:history="1">
        <w:r w:rsidR="00463E21" w:rsidRPr="00FD4904">
          <w:rPr>
            <w:rStyle w:val="af4"/>
            <w:rFonts w:hint="eastAsia"/>
            <w:noProof/>
          </w:rPr>
          <w:t>（一） 背景</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_Toc222683096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1</w:t>
        </w:r>
        <w:r w:rsidR="00463E21">
          <w:rPr>
            <w:rFonts w:hint="eastAsia"/>
            <w:noProof/>
            <w:webHidden/>
          </w:rPr>
          <w:fldChar w:fldCharType="end"/>
        </w:r>
      </w:hyperlink>
    </w:p>
    <w:p w14:paraId="59DAFDEE" w14:textId="77777777" w:rsidR="00463E21" w:rsidRDefault="00000000" w:rsidP="00463E21">
      <w:pPr>
        <w:pStyle w:val="TOC2"/>
        <w:tabs>
          <w:tab w:val="right" w:leader="dot" w:pos="8296"/>
        </w:tabs>
        <w:ind w:left="440"/>
        <w:rPr>
          <w:rFonts w:hint="eastAsia"/>
          <w:noProof/>
        </w:rPr>
      </w:pPr>
      <w:hyperlink w:anchor="_Toc222683097" w:history="1">
        <w:r w:rsidR="00463E21" w:rsidRPr="00FD4904">
          <w:rPr>
            <w:rStyle w:val="af4"/>
            <w:rFonts w:hint="eastAsia"/>
            <w:noProof/>
          </w:rPr>
          <w:t>（二） 研究发现</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_Toc222683097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3</w:t>
        </w:r>
        <w:r w:rsidR="00463E21">
          <w:rPr>
            <w:rFonts w:hint="eastAsia"/>
            <w:noProof/>
            <w:webHidden/>
          </w:rPr>
          <w:fldChar w:fldCharType="end"/>
        </w:r>
      </w:hyperlink>
    </w:p>
    <w:p w14:paraId="414C8AF9" w14:textId="77777777" w:rsidR="00463E21" w:rsidRDefault="00000000" w:rsidP="00463E21">
      <w:pPr>
        <w:pStyle w:val="TOC2"/>
        <w:tabs>
          <w:tab w:val="right" w:leader="dot" w:pos="8296"/>
        </w:tabs>
        <w:ind w:left="440"/>
        <w:rPr>
          <w:rFonts w:hint="eastAsia"/>
          <w:noProof/>
        </w:rPr>
      </w:pPr>
      <w:hyperlink w:anchor="_Toc222683098" w:history="1">
        <w:r w:rsidR="00463E21" w:rsidRPr="00FD4904">
          <w:rPr>
            <w:rStyle w:val="af4"/>
            <w:rFonts w:hint="eastAsia"/>
            <w:noProof/>
          </w:rPr>
          <w:t>（三） 分析思路</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_Toc222683098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3</w:t>
        </w:r>
        <w:r w:rsidR="00463E21">
          <w:rPr>
            <w:rFonts w:hint="eastAsia"/>
            <w:noProof/>
            <w:webHidden/>
          </w:rPr>
          <w:fldChar w:fldCharType="end"/>
        </w:r>
      </w:hyperlink>
    </w:p>
    <w:p w14:paraId="307C416F" w14:textId="77777777" w:rsidR="00463E21" w:rsidRDefault="00000000" w:rsidP="00463E21">
      <w:pPr>
        <w:pStyle w:val="TOC2"/>
        <w:tabs>
          <w:tab w:val="right" w:leader="dot" w:pos="8296"/>
        </w:tabs>
        <w:ind w:left="440"/>
        <w:rPr>
          <w:rFonts w:hint="eastAsia"/>
          <w:noProof/>
        </w:rPr>
      </w:pPr>
      <w:hyperlink w:anchor="_Toc222683099" w:history="1">
        <w:r w:rsidR="00463E21" w:rsidRPr="00FD4904">
          <w:rPr>
            <w:rStyle w:val="af4"/>
            <w:rFonts w:hint="eastAsia"/>
            <w:noProof/>
          </w:rPr>
          <w:t>（四） 数据来源</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_Toc222683099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4</w:t>
        </w:r>
        <w:r w:rsidR="00463E21">
          <w:rPr>
            <w:rFonts w:hint="eastAsia"/>
            <w:noProof/>
            <w:webHidden/>
          </w:rPr>
          <w:fldChar w:fldCharType="end"/>
        </w:r>
      </w:hyperlink>
    </w:p>
    <w:p w14:paraId="29E70409" w14:textId="77777777" w:rsidR="00463E21" w:rsidRDefault="00000000" w:rsidP="00463E21">
      <w:pPr>
        <w:pStyle w:val="TOC2"/>
        <w:tabs>
          <w:tab w:val="right" w:leader="dot" w:pos="8296"/>
        </w:tabs>
        <w:ind w:left="440"/>
        <w:rPr>
          <w:rFonts w:hint="eastAsia"/>
          <w:noProof/>
        </w:rPr>
      </w:pPr>
      <w:hyperlink w:anchor="_Toc222683100" w:history="1">
        <w:r w:rsidR="00463E21" w:rsidRPr="00FD4904">
          <w:rPr>
            <w:rStyle w:val="af4"/>
            <w:rFonts w:hint="eastAsia"/>
            <w:noProof/>
          </w:rPr>
          <w:t>（五） 分析方法</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_Toc222683100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4</w:t>
        </w:r>
        <w:r w:rsidR="00463E21">
          <w:rPr>
            <w:rFonts w:hint="eastAsia"/>
            <w:noProof/>
            <w:webHidden/>
          </w:rPr>
          <w:fldChar w:fldCharType="end"/>
        </w:r>
      </w:hyperlink>
    </w:p>
    <w:p w14:paraId="1E929667" w14:textId="77777777" w:rsidR="00463E21" w:rsidRDefault="00000000" w:rsidP="00463E21">
      <w:pPr>
        <w:pStyle w:val="TOC1"/>
        <w:rPr>
          <w:rFonts w:asciiTheme="minorHAnsi" w:eastAsiaTheme="minorEastAsia" w:hAnsiTheme="minorHAnsi" w:hint="eastAsia"/>
          <w:sz w:val="22"/>
          <w:szCs w:val="24"/>
        </w:rPr>
      </w:pPr>
      <w:hyperlink w:anchor="_Toc222683101" w:history="1">
        <w:r w:rsidR="00463E21" w:rsidRPr="00FD4904">
          <w:rPr>
            <w:rStyle w:val="af4"/>
            <w:rFonts w:hint="eastAsia"/>
          </w:rPr>
          <w:t>二、 行业研究与竞争格局分析</w:t>
        </w:r>
        <w:r w:rsidR="00463E21">
          <w:rPr>
            <w:rFonts w:hint="eastAsia"/>
            <w:webHidden/>
          </w:rPr>
          <w:tab/>
        </w:r>
        <w:r w:rsidR="00463E21">
          <w:rPr>
            <w:rFonts w:hint="eastAsia"/>
            <w:webHidden/>
          </w:rPr>
          <w:fldChar w:fldCharType="begin"/>
        </w:r>
        <w:r w:rsidR="00463E21">
          <w:rPr>
            <w:rFonts w:hint="eastAsia"/>
            <w:webHidden/>
          </w:rPr>
          <w:instrText xml:space="preserve"> </w:instrText>
        </w:r>
        <w:r w:rsidR="00463E21">
          <w:rPr>
            <w:webHidden/>
          </w:rPr>
          <w:instrText>PAGEREF _Toc222683101 \h</w:instrText>
        </w:r>
        <w:r w:rsidR="00463E21">
          <w:rPr>
            <w:rFonts w:hint="eastAsia"/>
            <w:webHidden/>
          </w:rPr>
          <w:instrText xml:space="preserve"> </w:instrText>
        </w:r>
        <w:r w:rsidR="00463E21">
          <w:rPr>
            <w:rFonts w:hint="eastAsia"/>
            <w:webHidden/>
          </w:rPr>
        </w:r>
        <w:r w:rsidR="00463E21">
          <w:rPr>
            <w:rFonts w:hint="eastAsia"/>
            <w:webHidden/>
          </w:rPr>
          <w:fldChar w:fldCharType="separate"/>
        </w:r>
        <w:r w:rsidR="00463E21">
          <w:rPr>
            <w:rFonts w:hint="eastAsia"/>
            <w:webHidden/>
          </w:rPr>
          <w:t>7</w:t>
        </w:r>
        <w:r w:rsidR="00463E21">
          <w:rPr>
            <w:rFonts w:hint="eastAsia"/>
            <w:webHidden/>
          </w:rPr>
          <w:fldChar w:fldCharType="end"/>
        </w:r>
      </w:hyperlink>
    </w:p>
    <w:p w14:paraId="78A0ABAE" w14:textId="77777777" w:rsidR="00463E21" w:rsidRDefault="00000000" w:rsidP="00463E21">
      <w:pPr>
        <w:pStyle w:val="TOC2"/>
        <w:tabs>
          <w:tab w:val="right" w:leader="dot" w:pos="8296"/>
        </w:tabs>
        <w:ind w:left="440"/>
        <w:rPr>
          <w:rFonts w:hint="eastAsia"/>
          <w:noProof/>
        </w:rPr>
      </w:pPr>
      <w:hyperlink w:anchor="_Toc222683102" w:history="1">
        <w:r w:rsidR="00463E21" w:rsidRPr="00FD4904">
          <w:rPr>
            <w:rStyle w:val="af4"/>
            <w:rFonts w:hint="eastAsia"/>
            <w:noProof/>
          </w:rPr>
          <w:t>（一） 数据治理与估算模型深度解析</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_Toc222683102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8</w:t>
        </w:r>
        <w:r w:rsidR="00463E21">
          <w:rPr>
            <w:rFonts w:hint="eastAsia"/>
            <w:noProof/>
            <w:webHidden/>
          </w:rPr>
          <w:fldChar w:fldCharType="end"/>
        </w:r>
      </w:hyperlink>
    </w:p>
    <w:p w14:paraId="46E7303E" w14:textId="77777777" w:rsidR="00463E21" w:rsidRDefault="00000000" w:rsidP="00463E21">
      <w:pPr>
        <w:pStyle w:val="TOC2"/>
        <w:tabs>
          <w:tab w:val="right" w:leader="dot" w:pos="8296"/>
        </w:tabs>
        <w:ind w:left="440"/>
        <w:rPr>
          <w:rFonts w:hint="eastAsia"/>
          <w:noProof/>
        </w:rPr>
      </w:pPr>
      <w:hyperlink w:anchor="_Toc222683103" w:history="1">
        <w:r w:rsidR="00463E21" w:rsidRPr="00FD4904">
          <w:rPr>
            <w:rStyle w:val="af4"/>
            <w:rFonts w:hint="eastAsia"/>
            <w:noProof/>
          </w:rPr>
          <w:t>（二） 行业竞争格局与HHI判定结果</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_Toc222683103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9</w:t>
        </w:r>
        <w:r w:rsidR="00463E21">
          <w:rPr>
            <w:rFonts w:hint="eastAsia"/>
            <w:noProof/>
            <w:webHidden/>
          </w:rPr>
          <w:fldChar w:fldCharType="end"/>
        </w:r>
      </w:hyperlink>
    </w:p>
    <w:p w14:paraId="2E328215" w14:textId="77777777" w:rsidR="00463E21" w:rsidRDefault="00000000" w:rsidP="00463E21">
      <w:pPr>
        <w:pStyle w:val="TOC2"/>
        <w:tabs>
          <w:tab w:val="right" w:leader="dot" w:pos="8296"/>
        </w:tabs>
        <w:ind w:left="440"/>
        <w:rPr>
          <w:rFonts w:hint="eastAsia"/>
          <w:noProof/>
        </w:rPr>
      </w:pPr>
      <w:hyperlink w:anchor="_Toc222683104" w:history="1">
        <w:r w:rsidR="00463E21" w:rsidRPr="00FD4904">
          <w:rPr>
            <w:rStyle w:val="af4"/>
            <w:rFonts w:hint="eastAsia"/>
            <w:noProof/>
          </w:rPr>
          <w:t>（一） 分析结论</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_Toc222683104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10</w:t>
        </w:r>
        <w:r w:rsidR="00463E21">
          <w:rPr>
            <w:rFonts w:hint="eastAsia"/>
            <w:noProof/>
            <w:webHidden/>
          </w:rPr>
          <w:fldChar w:fldCharType="end"/>
        </w:r>
      </w:hyperlink>
    </w:p>
    <w:p w14:paraId="62B52503" w14:textId="77777777" w:rsidR="00463E21" w:rsidRDefault="00000000" w:rsidP="00463E21">
      <w:pPr>
        <w:pStyle w:val="TOC1"/>
        <w:rPr>
          <w:rFonts w:asciiTheme="minorHAnsi" w:eastAsiaTheme="minorEastAsia" w:hAnsiTheme="minorHAnsi" w:hint="eastAsia"/>
          <w:sz w:val="22"/>
          <w:szCs w:val="24"/>
        </w:rPr>
      </w:pPr>
      <w:hyperlink w:anchor="_Toc222683105" w:history="1">
        <w:r w:rsidR="00463E21" w:rsidRPr="00FD4904">
          <w:rPr>
            <w:rStyle w:val="af4"/>
            <w:rFonts w:hint="eastAsia"/>
          </w:rPr>
          <w:t>三、 产品价值分层与定价规则深度挖掘</w:t>
        </w:r>
        <w:r w:rsidR="00463E21">
          <w:rPr>
            <w:rFonts w:hint="eastAsia"/>
            <w:webHidden/>
          </w:rPr>
          <w:tab/>
        </w:r>
        <w:r w:rsidR="00463E21">
          <w:rPr>
            <w:rFonts w:hint="eastAsia"/>
            <w:webHidden/>
          </w:rPr>
          <w:fldChar w:fldCharType="begin"/>
        </w:r>
        <w:r w:rsidR="00463E21">
          <w:rPr>
            <w:rFonts w:hint="eastAsia"/>
            <w:webHidden/>
          </w:rPr>
          <w:instrText xml:space="preserve"> </w:instrText>
        </w:r>
        <w:r w:rsidR="00463E21">
          <w:rPr>
            <w:webHidden/>
          </w:rPr>
          <w:instrText>PAGEREF _Toc222683105 \h</w:instrText>
        </w:r>
        <w:r w:rsidR="00463E21">
          <w:rPr>
            <w:rFonts w:hint="eastAsia"/>
            <w:webHidden/>
          </w:rPr>
          <w:instrText xml:space="preserve"> </w:instrText>
        </w:r>
        <w:r w:rsidR="00463E21">
          <w:rPr>
            <w:rFonts w:hint="eastAsia"/>
            <w:webHidden/>
          </w:rPr>
        </w:r>
        <w:r w:rsidR="00463E21">
          <w:rPr>
            <w:rFonts w:hint="eastAsia"/>
            <w:webHidden/>
          </w:rPr>
          <w:fldChar w:fldCharType="separate"/>
        </w:r>
        <w:r w:rsidR="00463E21">
          <w:rPr>
            <w:rFonts w:hint="eastAsia"/>
            <w:webHidden/>
          </w:rPr>
          <w:t>11</w:t>
        </w:r>
        <w:r w:rsidR="00463E21">
          <w:rPr>
            <w:rFonts w:hint="eastAsia"/>
            <w:webHidden/>
          </w:rPr>
          <w:fldChar w:fldCharType="end"/>
        </w:r>
      </w:hyperlink>
    </w:p>
    <w:p w14:paraId="5A59C592" w14:textId="77777777" w:rsidR="00463E21" w:rsidRDefault="00000000" w:rsidP="00463E21">
      <w:pPr>
        <w:pStyle w:val="TOC2"/>
        <w:tabs>
          <w:tab w:val="right" w:leader="dot" w:pos="8296"/>
        </w:tabs>
        <w:ind w:left="440"/>
        <w:rPr>
          <w:rFonts w:hint="eastAsia"/>
          <w:noProof/>
        </w:rPr>
      </w:pPr>
      <w:hyperlink w:anchor="_Toc222683106" w:history="1">
        <w:r w:rsidR="00463E21" w:rsidRPr="00FD4904">
          <w:rPr>
            <w:rStyle w:val="af4"/>
            <w:rFonts w:hint="eastAsia"/>
            <w:noProof/>
          </w:rPr>
          <w:t>（一） 建模实验设计与特征降噪逻辑</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_Toc222683106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12</w:t>
        </w:r>
        <w:r w:rsidR="00463E21">
          <w:rPr>
            <w:rFonts w:hint="eastAsia"/>
            <w:noProof/>
            <w:webHidden/>
          </w:rPr>
          <w:fldChar w:fldCharType="end"/>
        </w:r>
      </w:hyperlink>
    </w:p>
    <w:p w14:paraId="40FD57F1" w14:textId="77777777" w:rsidR="00463E21" w:rsidRDefault="00000000" w:rsidP="00463E21">
      <w:pPr>
        <w:pStyle w:val="TOC2"/>
        <w:tabs>
          <w:tab w:val="right" w:leader="dot" w:pos="8296"/>
        </w:tabs>
        <w:ind w:left="440"/>
        <w:rPr>
          <w:rFonts w:hint="eastAsia"/>
          <w:noProof/>
        </w:rPr>
      </w:pPr>
      <w:hyperlink w:anchor="_Toc222683107" w:history="1">
        <w:r w:rsidR="00463E21" w:rsidRPr="00FD4904">
          <w:rPr>
            <w:rStyle w:val="af4"/>
            <w:rFonts w:hint="eastAsia"/>
            <w:noProof/>
          </w:rPr>
          <w:t>（二） 基于K-Means的产品价值簇划分与“0.36稳态”发现</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_Toc222683107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14</w:t>
        </w:r>
        <w:r w:rsidR="00463E21">
          <w:rPr>
            <w:rFonts w:hint="eastAsia"/>
            <w:noProof/>
            <w:webHidden/>
          </w:rPr>
          <w:fldChar w:fldCharType="end"/>
        </w:r>
      </w:hyperlink>
    </w:p>
    <w:p w14:paraId="52239396" w14:textId="77777777" w:rsidR="00463E21" w:rsidRDefault="00000000" w:rsidP="00463E21">
      <w:pPr>
        <w:pStyle w:val="TOC2"/>
        <w:tabs>
          <w:tab w:val="right" w:leader="dot" w:pos="8296"/>
        </w:tabs>
        <w:ind w:left="440"/>
        <w:rPr>
          <w:rFonts w:hint="eastAsia"/>
          <w:noProof/>
        </w:rPr>
      </w:pPr>
      <w:hyperlink w:anchor="_Toc222683108" w:history="1">
        <w:r w:rsidR="00463E21" w:rsidRPr="00FD4904">
          <w:rPr>
            <w:rStyle w:val="af4"/>
            <w:rFonts w:hint="eastAsia"/>
            <w:noProof/>
          </w:rPr>
          <w:t>（三） 分析结论</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_Toc222683108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16</w:t>
        </w:r>
        <w:r w:rsidR="00463E21">
          <w:rPr>
            <w:rFonts w:hint="eastAsia"/>
            <w:noProof/>
            <w:webHidden/>
          </w:rPr>
          <w:fldChar w:fldCharType="end"/>
        </w:r>
      </w:hyperlink>
    </w:p>
    <w:p w14:paraId="39E1D5EE" w14:textId="77777777" w:rsidR="00463E21" w:rsidRDefault="00000000" w:rsidP="00463E21">
      <w:pPr>
        <w:pStyle w:val="TOC1"/>
        <w:rPr>
          <w:rFonts w:asciiTheme="minorHAnsi" w:eastAsiaTheme="minorEastAsia" w:hAnsiTheme="minorHAnsi" w:hint="eastAsia"/>
          <w:sz w:val="22"/>
          <w:szCs w:val="24"/>
        </w:rPr>
      </w:pPr>
      <w:hyperlink w:anchor="_Toc222683109" w:history="1">
        <w:r w:rsidR="00463E21" w:rsidRPr="00FD4904">
          <w:rPr>
            <w:rStyle w:val="af4"/>
            <w:rFonts w:hint="eastAsia"/>
          </w:rPr>
          <w:t>四、 硬件影子价格与品牌溢价穿透分析</w:t>
        </w:r>
        <w:r w:rsidR="00463E21">
          <w:rPr>
            <w:rFonts w:hint="eastAsia"/>
            <w:webHidden/>
          </w:rPr>
          <w:tab/>
        </w:r>
        <w:r w:rsidR="00463E21">
          <w:rPr>
            <w:rFonts w:hint="eastAsia"/>
            <w:webHidden/>
          </w:rPr>
          <w:fldChar w:fldCharType="begin"/>
        </w:r>
        <w:r w:rsidR="00463E21">
          <w:rPr>
            <w:rFonts w:hint="eastAsia"/>
            <w:webHidden/>
          </w:rPr>
          <w:instrText xml:space="preserve"> </w:instrText>
        </w:r>
        <w:r w:rsidR="00463E21">
          <w:rPr>
            <w:webHidden/>
          </w:rPr>
          <w:instrText>PAGEREF _Toc222683109 \h</w:instrText>
        </w:r>
        <w:r w:rsidR="00463E21">
          <w:rPr>
            <w:rFonts w:hint="eastAsia"/>
            <w:webHidden/>
          </w:rPr>
          <w:instrText xml:space="preserve"> </w:instrText>
        </w:r>
        <w:r w:rsidR="00463E21">
          <w:rPr>
            <w:rFonts w:hint="eastAsia"/>
            <w:webHidden/>
          </w:rPr>
        </w:r>
        <w:r w:rsidR="00463E21">
          <w:rPr>
            <w:rFonts w:hint="eastAsia"/>
            <w:webHidden/>
          </w:rPr>
          <w:fldChar w:fldCharType="separate"/>
        </w:r>
        <w:r w:rsidR="00463E21">
          <w:rPr>
            <w:rFonts w:hint="eastAsia"/>
            <w:webHidden/>
          </w:rPr>
          <w:t>17</w:t>
        </w:r>
        <w:r w:rsidR="00463E21">
          <w:rPr>
            <w:rFonts w:hint="eastAsia"/>
            <w:webHidden/>
          </w:rPr>
          <w:fldChar w:fldCharType="end"/>
        </w:r>
      </w:hyperlink>
    </w:p>
    <w:p w14:paraId="27D8EFA4" w14:textId="77777777" w:rsidR="00463E21" w:rsidRDefault="00000000" w:rsidP="00463E21">
      <w:pPr>
        <w:pStyle w:val="TOC2"/>
        <w:tabs>
          <w:tab w:val="right" w:leader="dot" w:pos="8296"/>
        </w:tabs>
        <w:ind w:left="440"/>
        <w:rPr>
          <w:rFonts w:hint="eastAsia"/>
          <w:noProof/>
        </w:rPr>
      </w:pPr>
      <w:hyperlink w:anchor="_Toc222683110" w:history="1">
        <w:r w:rsidR="00463E21" w:rsidRPr="00FD4904">
          <w:rPr>
            <w:rStyle w:val="af4"/>
            <w:rFonts w:hint="eastAsia"/>
            <w:noProof/>
          </w:rPr>
          <w:t>（一） 实验设计与影子基准测定</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_Toc222683110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17</w:t>
        </w:r>
        <w:r w:rsidR="00463E21">
          <w:rPr>
            <w:rFonts w:hint="eastAsia"/>
            <w:noProof/>
            <w:webHidden/>
          </w:rPr>
          <w:fldChar w:fldCharType="end"/>
        </w:r>
      </w:hyperlink>
    </w:p>
    <w:p w14:paraId="486E3ACC" w14:textId="77777777" w:rsidR="00463E21" w:rsidRDefault="00000000" w:rsidP="00463E21">
      <w:pPr>
        <w:pStyle w:val="TOC2"/>
        <w:tabs>
          <w:tab w:val="right" w:leader="dot" w:pos="8296"/>
        </w:tabs>
        <w:ind w:left="440"/>
        <w:rPr>
          <w:rFonts w:hint="eastAsia"/>
          <w:noProof/>
        </w:rPr>
      </w:pPr>
      <w:hyperlink w:anchor="_Toc222683111" w:history="1">
        <w:r w:rsidR="00463E21" w:rsidRPr="00FD4904">
          <w:rPr>
            <w:rStyle w:val="af4"/>
            <w:rFonts w:hint="eastAsia"/>
            <w:noProof/>
          </w:rPr>
          <w:t>（二） 影子溢价模型与机型筛选逻辑</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_Toc222683111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19</w:t>
        </w:r>
        <w:r w:rsidR="00463E21">
          <w:rPr>
            <w:rFonts w:hint="eastAsia"/>
            <w:noProof/>
            <w:webHidden/>
          </w:rPr>
          <w:fldChar w:fldCharType="end"/>
        </w:r>
      </w:hyperlink>
    </w:p>
    <w:p w14:paraId="47D2843E" w14:textId="77777777" w:rsidR="00463E21" w:rsidRDefault="00000000" w:rsidP="00463E21">
      <w:pPr>
        <w:pStyle w:val="TOC2"/>
        <w:tabs>
          <w:tab w:val="right" w:leader="dot" w:pos="8296"/>
        </w:tabs>
        <w:ind w:left="440"/>
        <w:rPr>
          <w:rFonts w:hint="eastAsia"/>
          <w:noProof/>
        </w:rPr>
      </w:pPr>
      <w:hyperlink w:anchor="_Toc222683112" w:history="1">
        <w:r w:rsidR="00463E21" w:rsidRPr="00FD4904">
          <w:rPr>
            <w:rStyle w:val="af4"/>
            <w:rFonts w:hint="eastAsia"/>
            <w:noProof/>
          </w:rPr>
          <w:t>（三） 实验结果：品牌溢价穿透分析</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_Toc222683112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20</w:t>
        </w:r>
        <w:r w:rsidR="00463E21">
          <w:rPr>
            <w:rFonts w:hint="eastAsia"/>
            <w:noProof/>
            <w:webHidden/>
          </w:rPr>
          <w:fldChar w:fldCharType="end"/>
        </w:r>
      </w:hyperlink>
    </w:p>
    <w:p w14:paraId="72281A15" w14:textId="77777777" w:rsidR="00463E21" w:rsidRDefault="00000000" w:rsidP="00463E21">
      <w:pPr>
        <w:pStyle w:val="TOC2"/>
        <w:tabs>
          <w:tab w:val="right" w:leader="dot" w:pos="8296"/>
        </w:tabs>
        <w:ind w:left="440"/>
        <w:rPr>
          <w:rFonts w:hint="eastAsia"/>
          <w:noProof/>
        </w:rPr>
      </w:pPr>
      <w:hyperlink w:anchor="_Toc222683113" w:history="1">
        <w:r w:rsidR="00463E21" w:rsidRPr="00FD4904">
          <w:rPr>
            <w:rStyle w:val="af4"/>
            <w:rFonts w:hint="eastAsia"/>
            <w:noProof/>
          </w:rPr>
          <w:t>（四） 现象透视：不同价值簇的溢价悖论</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_Toc222683113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21</w:t>
        </w:r>
        <w:r w:rsidR="00463E21">
          <w:rPr>
            <w:rFonts w:hint="eastAsia"/>
            <w:noProof/>
            <w:webHidden/>
          </w:rPr>
          <w:fldChar w:fldCharType="end"/>
        </w:r>
      </w:hyperlink>
    </w:p>
    <w:p w14:paraId="077D967C" w14:textId="77777777" w:rsidR="00463E21" w:rsidRDefault="00000000" w:rsidP="00463E21">
      <w:pPr>
        <w:pStyle w:val="TOC2"/>
        <w:tabs>
          <w:tab w:val="right" w:leader="dot" w:pos="8296"/>
        </w:tabs>
        <w:ind w:left="440"/>
        <w:rPr>
          <w:rFonts w:hint="eastAsia"/>
          <w:noProof/>
        </w:rPr>
      </w:pPr>
      <w:hyperlink w:anchor="_Toc222683114" w:history="1">
        <w:r w:rsidR="00463E21" w:rsidRPr="00FD4904">
          <w:rPr>
            <w:rStyle w:val="af4"/>
            <w:rFonts w:hint="eastAsia"/>
            <w:noProof/>
          </w:rPr>
          <w:t>（五） 分析结论</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_Toc222683114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21</w:t>
        </w:r>
        <w:r w:rsidR="00463E21">
          <w:rPr>
            <w:rFonts w:hint="eastAsia"/>
            <w:noProof/>
            <w:webHidden/>
          </w:rPr>
          <w:fldChar w:fldCharType="end"/>
        </w:r>
      </w:hyperlink>
    </w:p>
    <w:p w14:paraId="7802DA73" w14:textId="77777777" w:rsidR="00463E21" w:rsidRDefault="00000000" w:rsidP="00463E21">
      <w:pPr>
        <w:pStyle w:val="TOC1"/>
        <w:rPr>
          <w:rFonts w:asciiTheme="minorHAnsi" w:eastAsiaTheme="minorEastAsia" w:hAnsiTheme="minorHAnsi" w:hint="eastAsia"/>
          <w:sz w:val="22"/>
          <w:szCs w:val="24"/>
        </w:rPr>
      </w:pPr>
      <w:hyperlink w:anchor="_Toc222683115" w:history="1">
        <w:r w:rsidR="00463E21" w:rsidRPr="00FD4904">
          <w:rPr>
            <w:rStyle w:val="af4"/>
            <w:rFonts w:hint="eastAsia"/>
          </w:rPr>
          <w:t>五、 消费者舆情洞察与心智价值映射</w:t>
        </w:r>
        <w:r w:rsidR="00463E21">
          <w:rPr>
            <w:rFonts w:hint="eastAsia"/>
            <w:webHidden/>
          </w:rPr>
          <w:tab/>
        </w:r>
        <w:r w:rsidR="00463E21">
          <w:rPr>
            <w:rFonts w:hint="eastAsia"/>
            <w:webHidden/>
          </w:rPr>
          <w:fldChar w:fldCharType="begin"/>
        </w:r>
        <w:r w:rsidR="00463E21">
          <w:rPr>
            <w:rFonts w:hint="eastAsia"/>
            <w:webHidden/>
          </w:rPr>
          <w:instrText xml:space="preserve"> </w:instrText>
        </w:r>
        <w:r w:rsidR="00463E21">
          <w:rPr>
            <w:webHidden/>
          </w:rPr>
          <w:instrText>PAGEREF _Toc222683115 \h</w:instrText>
        </w:r>
        <w:r w:rsidR="00463E21">
          <w:rPr>
            <w:rFonts w:hint="eastAsia"/>
            <w:webHidden/>
          </w:rPr>
          <w:instrText xml:space="preserve"> </w:instrText>
        </w:r>
        <w:r w:rsidR="00463E21">
          <w:rPr>
            <w:rFonts w:hint="eastAsia"/>
            <w:webHidden/>
          </w:rPr>
        </w:r>
        <w:r w:rsidR="00463E21">
          <w:rPr>
            <w:rFonts w:hint="eastAsia"/>
            <w:webHidden/>
          </w:rPr>
          <w:fldChar w:fldCharType="separate"/>
        </w:r>
        <w:r w:rsidR="00463E21">
          <w:rPr>
            <w:rFonts w:hint="eastAsia"/>
            <w:webHidden/>
          </w:rPr>
          <w:t>23</w:t>
        </w:r>
        <w:r w:rsidR="00463E21">
          <w:rPr>
            <w:rFonts w:hint="eastAsia"/>
            <w:webHidden/>
          </w:rPr>
          <w:fldChar w:fldCharType="end"/>
        </w:r>
      </w:hyperlink>
    </w:p>
    <w:p w14:paraId="208371F4" w14:textId="77777777" w:rsidR="00463E21" w:rsidRDefault="00000000" w:rsidP="00463E21">
      <w:pPr>
        <w:pStyle w:val="TOC2"/>
        <w:tabs>
          <w:tab w:val="right" w:leader="dot" w:pos="8296"/>
        </w:tabs>
        <w:ind w:left="440"/>
        <w:rPr>
          <w:rFonts w:hint="eastAsia"/>
          <w:noProof/>
        </w:rPr>
      </w:pPr>
      <w:hyperlink w:anchor="_Toc222683116" w:history="1">
        <w:r w:rsidR="00463E21" w:rsidRPr="00FD4904">
          <w:rPr>
            <w:rStyle w:val="af4"/>
            <w:rFonts w:hint="eastAsia"/>
            <w:noProof/>
          </w:rPr>
          <w:t>（一） 文本数据预处理与战略权重加权设计</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_Toc222683116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23</w:t>
        </w:r>
        <w:r w:rsidR="00463E21">
          <w:rPr>
            <w:rFonts w:hint="eastAsia"/>
            <w:noProof/>
            <w:webHidden/>
          </w:rPr>
          <w:fldChar w:fldCharType="end"/>
        </w:r>
      </w:hyperlink>
    </w:p>
    <w:p w14:paraId="6DB76100" w14:textId="77777777" w:rsidR="00463E21" w:rsidRDefault="00000000" w:rsidP="00463E21">
      <w:pPr>
        <w:pStyle w:val="TOC2"/>
        <w:tabs>
          <w:tab w:val="right" w:leader="dot" w:pos="8296"/>
        </w:tabs>
        <w:ind w:left="440"/>
        <w:rPr>
          <w:rFonts w:hint="eastAsia"/>
          <w:noProof/>
        </w:rPr>
      </w:pPr>
      <w:hyperlink w:anchor="_Toc222683117" w:history="1">
        <w:r w:rsidR="00463E21" w:rsidRPr="00FD4904">
          <w:rPr>
            <w:rStyle w:val="af4"/>
            <w:rFonts w:hint="eastAsia"/>
            <w:noProof/>
          </w:rPr>
          <w:t>（二） 基于评价环体图的产品心智差异穿透</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_Toc222683117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25</w:t>
        </w:r>
        <w:r w:rsidR="00463E21">
          <w:rPr>
            <w:rFonts w:hint="eastAsia"/>
            <w:noProof/>
            <w:webHidden/>
          </w:rPr>
          <w:fldChar w:fldCharType="end"/>
        </w:r>
      </w:hyperlink>
    </w:p>
    <w:p w14:paraId="2F112228" w14:textId="77777777" w:rsidR="00463E21" w:rsidRDefault="00000000" w:rsidP="00463E21">
      <w:pPr>
        <w:pStyle w:val="TOC2"/>
        <w:tabs>
          <w:tab w:val="right" w:leader="dot" w:pos="8296"/>
        </w:tabs>
        <w:ind w:left="440"/>
        <w:rPr>
          <w:rFonts w:hint="eastAsia"/>
          <w:noProof/>
        </w:rPr>
      </w:pPr>
      <w:hyperlink w:anchor="_Toc222683118" w:history="1">
        <w:r w:rsidR="00463E21" w:rsidRPr="00FD4904">
          <w:rPr>
            <w:rStyle w:val="af4"/>
            <w:rFonts w:hint="eastAsia"/>
            <w:noProof/>
          </w:rPr>
          <w:t>（三） 基于声量对比的消费心智迁移与溢价验证</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_Toc222683118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27</w:t>
        </w:r>
        <w:r w:rsidR="00463E21">
          <w:rPr>
            <w:rFonts w:hint="eastAsia"/>
            <w:noProof/>
            <w:webHidden/>
          </w:rPr>
          <w:fldChar w:fldCharType="end"/>
        </w:r>
      </w:hyperlink>
    </w:p>
    <w:p w14:paraId="3F581466" w14:textId="77777777" w:rsidR="00463E21" w:rsidRDefault="00000000" w:rsidP="00463E21">
      <w:pPr>
        <w:pStyle w:val="TOC2"/>
        <w:tabs>
          <w:tab w:val="right" w:leader="dot" w:pos="8296"/>
        </w:tabs>
        <w:ind w:left="440"/>
        <w:rPr>
          <w:rFonts w:hint="eastAsia"/>
          <w:noProof/>
        </w:rPr>
      </w:pPr>
      <w:hyperlink w:anchor="_Toc222683119" w:history="1">
        <w:r w:rsidR="00463E21" w:rsidRPr="00FD4904">
          <w:rPr>
            <w:rStyle w:val="af4"/>
            <w:rFonts w:hint="eastAsia"/>
            <w:noProof/>
          </w:rPr>
          <w:t>（四） 分析结论</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_Toc222683119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27</w:t>
        </w:r>
        <w:r w:rsidR="00463E21">
          <w:rPr>
            <w:rFonts w:hint="eastAsia"/>
            <w:noProof/>
            <w:webHidden/>
          </w:rPr>
          <w:fldChar w:fldCharType="end"/>
        </w:r>
      </w:hyperlink>
    </w:p>
    <w:p w14:paraId="31136BEA" w14:textId="77777777" w:rsidR="00463E21" w:rsidRDefault="00000000" w:rsidP="00463E21">
      <w:pPr>
        <w:pStyle w:val="TOC1"/>
        <w:rPr>
          <w:rFonts w:asciiTheme="minorHAnsi" w:eastAsiaTheme="minorEastAsia" w:hAnsiTheme="minorHAnsi" w:hint="eastAsia"/>
          <w:sz w:val="22"/>
          <w:szCs w:val="24"/>
        </w:rPr>
      </w:pPr>
      <w:hyperlink w:anchor="_Toc222683120" w:history="1">
        <w:r w:rsidR="00463E21" w:rsidRPr="00FD4904">
          <w:rPr>
            <w:rStyle w:val="af4"/>
            <w:rFonts w:hint="eastAsia"/>
          </w:rPr>
          <w:t>六、 基于大数据穿透的AI PC市场竞争策略建议</w:t>
        </w:r>
        <w:r w:rsidR="00463E21">
          <w:rPr>
            <w:rFonts w:hint="eastAsia"/>
            <w:webHidden/>
          </w:rPr>
          <w:tab/>
        </w:r>
        <w:r w:rsidR="00463E21">
          <w:rPr>
            <w:rFonts w:hint="eastAsia"/>
            <w:webHidden/>
          </w:rPr>
          <w:fldChar w:fldCharType="begin"/>
        </w:r>
        <w:r w:rsidR="00463E21">
          <w:rPr>
            <w:rFonts w:hint="eastAsia"/>
            <w:webHidden/>
          </w:rPr>
          <w:instrText xml:space="preserve"> </w:instrText>
        </w:r>
        <w:r w:rsidR="00463E21">
          <w:rPr>
            <w:webHidden/>
          </w:rPr>
          <w:instrText>PAGEREF _Toc222683120 \h</w:instrText>
        </w:r>
        <w:r w:rsidR="00463E21">
          <w:rPr>
            <w:rFonts w:hint="eastAsia"/>
            <w:webHidden/>
          </w:rPr>
          <w:instrText xml:space="preserve"> </w:instrText>
        </w:r>
        <w:r w:rsidR="00463E21">
          <w:rPr>
            <w:rFonts w:hint="eastAsia"/>
            <w:webHidden/>
          </w:rPr>
        </w:r>
        <w:r w:rsidR="00463E21">
          <w:rPr>
            <w:rFonts w:hint="eastAsia"/>
            <w:webHidden/>
          </w:rPr>
          <w:fldChar w:fldCharType="separate"/>
        </w:r>
        <w:r w:rsidR="00463E21">
          <w:rPr>
            <w:rFonts w:hint="eastAsia"/>
            <w:webHidden/>
          </w:rPr>
          <w:t>28</w:t>
        </w:r>
        <w:r w:rsidR="00463E21">
          <w:rPr>
            <w:rFonts w:hint="eastAsia"/>
            <w:webHidden/>
          </w:rPr>
          <w:fldChar w:fldCharType="end"/>
        </w:r>
      </w:hyperlink>
    </w:p>
    <w:p w14:paraId="511FC833" w14:textId="77777777" w:rsidR="00463E21" w:rsidRDefault="00000000" w:rsidP="00463E21">
      <w:pPr>
        <w:pStyle w:val="TOC2"/>
        <w:tabs>
          <w:tab w:val="right" w:leader="dot" w:pos="8296"/>
        </w:tabs>
        <w:ind w:left="440"/>
        <w:rPr>
          <w:rFonts w:hint="eastAsia"/>
          <w:noProof/>
        </w:rPr>
      </w:pPr>
      <w:hyperlink w:anchor="_Toc222683121" w:history="1">
        <w:r w:rsidR="00463E21" w:rsidRPr="00FD4904">
          <w:rPr>
            <w:rStyle w:val="af4"/>
            <w:rFonts w:hint="eastAsia"/>
            <w:noProof/>
          </w:rPr>
          <w:t>（一） 产品策略：跨越“48G存储鸿沟”的精准定义</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_Toc222683121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28</w:t>
        </w:r>
        <w:r w:rsidR="00463E21">
          <w:rPr>
            <w:rFonts w:hint="eastAsia"/>
            <w:noProof/>
            <w:webHidden/>
          </w:rPr>
          <w:fldChar w:fldCharType="end"/>
        </w:r>
      </w:hyperlink>
    </w:p>
    <w:p w14:paraId="4B501E59" w14:textId="77777777" w:rsidR="00463E21" w:rsidRDefault="00000000" w:rsidP="00463E21">
      <w:pPr>
        <w:pStyle w:val="TOC2"/>
        <w:tabs>
          <w:tab w:val="right" w:leader="dot" w:pos="8296"/>
        </w:tabs>
        <w:ind w:left="440"/>
        <w:rPr>
          <w:rFonts w:hint="eastAsia"/>
          <w:noProof/>
        </w:rPr>
      </w:pPr>
      <w:hyperlink w:anchor="_Toc222683122" w:history="1">
        <w:r w:rsidR="00463E21" w:rsidRPr="00FD4904">
          <w:rPr>
            <w:rStyle w:val="af4"/>
            <w:rFonts w:hint="eastAsia"/>
            <w:noProof/>
          </w:rPr>
          <w:t>（二） 定价策略：从“比例加成”转向“价值透明化”</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_Toc222683122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28</w:t>
        </w:r>
        <w:r w:rsidR="00463E21">
          <w:rPr>
            <w:rFonts w:hint="eastAsia"/>
            <w:noProof/>
            <w:webHidden/>
          </w:rPr>
          <w:fldChar w:fldCharType="end"/>
        </w:r>
      </w:hyperlink>
    </w:p>
    <w:p w14:paraId="5BA923A8" w14:textId="77777777" w:rsidR="00463E21" w:rsidRDefault="00000000" w:rsidP="00463E21">
      <w:pPr>
        <w:pStyle w:val="TOC2"/>
        <w:tabs>
          <w:tab w:val="right" w:leader="dot" w:pos="8296"/>
        </w:tabs>
        <w:ind w:left="440"/>
        <w:rPr>
          <w:rFonts w:hint="eastAsia"/>
          <w:noProof/>
        </w:rPr>
      </w:pPr>
      <w:hyperlink w:anchor="_Toc222683123" w:history="1">
        <w:r w:rsidR="00463E21" w:rsidRPr="00FD4904">
          <w:rPr>
            <w:rStyle w:val="af4"/>
            <w:rFonts w:hint="eastAsia"/>
            <w:noProof/>
          </w:rPr>
          <w:t>（三） 营销策略：基于心智声量的“质感”与“算力”错位竞争</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_Toc222683123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28</w:t>
        </w:r>
        <w:r w:rsidR="00463E21">
          <w:rPr>
            <w:rFonts w:hint="eastAsia"/>
            <w:noProof/>
            <w:webHidden/>
          </w:rPr>
          <w:fldChar w:fldCharType="end"/>
        </w:r>
      </w:hyperlink>
    </w:p>
    <w:p w14:paraId="02C9D062" w14:textId="77777777" w:rsidR="00463E21" w:rsidRDefault="00000000" w:rsidP="00463E21">
      <w:pPr>
        <w:pStyle w:val="TOC1"/>
        <w:rPr>
          <w:rFonts w:asciiTheme="minorHAnsi" w:eastAsiaTheme="minorEastAsia" w:hAnsiTheme="minorHAnsi" w:hint="eastAsia"/>
          <w:sz w:val="22"/>
          <w:szCs w:val="24"/>
        </w:rPr>
      </w:pPr>
      <w:hyperlink w:anchor="_Toc222683124" w:history="1">
        <w:r w:rsidR="00463E21" w:rsidRPr="00FD4904">
          <w:rPr>
            <w:rStyle w:val="af4"/>
            <w:rFonts w:hint="eastAsia"/>
          </w:rPr>
          <w:t>七、 总结与展望</w:t>
        </w:r>
        <w:r w:rsidR="00463E21">
          <w:rPr>
            <w:rFonts w:hint="eastAsia"/>
            <w:webHidden/>
          </w:rPr>
          <w:tab/>
        </w:r>
        <w:r w:rsidR="00463E21">
          <w:rPr>
            <w:rFonts w:hint="eastAsia"/>
            <w:webHidden/>
          </w:rPr>
          <w:fldChar w:fldCharType="begin"/>
        </w:r>
        <w:r w:rsidR="00463E21">
          <w:rPr>
            <w:rFonts w:hint="eastAsia"/>
            <w:webHidden/>
          </w:rPr>
          <w:instrText xml:space="preserve"> </w:instrText>
        </w:r>
        <w:r w:rsidR="00463E21">
          <w:rPr>
            <w:webHidden/>
          </w:rPr>
          <w:instrText>PAGEREF _Toc222683124 \h</w:instrText>
        </w:r>
        <w:r w:rsidR="00463E21">
          <w:rPr>
            <w:rFonts w:hint="eastAsia"/>
            <w:webHidden/>
          </w:rPr>
          <w:instrText xml:space="preserve"> </w:instrText>
        </w:r>
        <w:r w:rsidR="00463E21">
          <w:rPr>
            <w:rFonts w:hint="eastAsia"/>
            <w:webHidden/>
          </w:rPr>
        </w:r>
        <w:r w:rsidR="00463E21">
          <w:rPr>
            <w:rFonts w:hint="eastAsia"/>
            <w:webHidden/>
          </w:rPr>
          <w:fldChar w:fldCharType="separate"/>
        </w:r>
        <w:r w:rsidR="00463E21">
          <w:rPr>
            <w:rFonts w:hint="eastAsia"/>
            <w:webHidden/>
          </w:rPr>
          <w:t>30</w:t>
        </w:r>
        <w:r w:rsidR="00463E21">
          <w:rPr>
            <w:rFonts w:hint="eastAsia"/>
            <w:webHidden/>
          </w:rPr>
          <w:fldChar w:fldCharType="end"/>
        </w:r>
      </w:hyperlink>
    </w:p>
    <w:p w14:paraId="134BE5BE" w14:textId="77777777" w:rsidR="00463E21" w:rsidRDefault="00000000" w:rsidP="00463E21">
      <w:pPr>
        <w:pStyle w:val="TOC2"/>
        <w:tabs>
          <w:tab w:val="right" w:leader="dot" w:pos="8296"/>
        </w:tabs>
        <w:ind w:left="440"/>
        <w:rPr>
          <w:rFonts w:hint="eastAsia"/>
          <w:noProof/>
        </w:rPr>
      </w:pPr>
      <w:hyperlink w:anchor="_Toc222683125" w:history="1">
        <w:r w:rsidR="00463E21" w:rsidRPr="00FD4904">
          <w:rPr>
            <w:rStyle w:val="af4"/>
            <w:rFonts w:hint="eastAsia"/>
            <w:noProof/>
          </w:rPr>
          <w:t>（一） 研究总结</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_Toc222683125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30</w:t>
        </w:r>
        <w:r w:rsidR="00463E21">
          <w:rPr>
            <w:rFonts w:hint="eastAsia"/>
            <w:noProof/>
            <w:webHidden/>
          </w:rPr>
          <w:fldChar w:fldCharType="end"/>
        </w:r>
      </w:hyperlink>
    </w:p>
    <w:p w14:paraId="61B96EF5" w14:textId="77777777" w:rsidR="00463E21" w:rsidRDefault="00000000" w:rsidP="00463E21">
      <w:pPr>
        <w:pStyle w:val="TOC2"/>
        <w:tabs>
          <w:tab w:val="right" w:leader="dot" w:pos="8296"/>
        </w:tabs>
        <w:ind w:left="440"/>
        <w:rPr>
          <w:rFonts w:hint="eastAsia"/>
          <w:noProof/>
        </w:rPr>
      </w:pPr>
      <w:hyperlink w:anchor="_Toc222683126" w:history="1">
        <w:r w:rsidR="00463E21" w:rsidRPr="00FD4904">
          <w:rPr>
            <w:rStyle w:val="af4"/>
            <w:rFonts w:hint="eastAsia"/>
            <w:noProof/>
          </w:rPr>
          <w:t>（二） 不足与展望</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_Toc222683126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31</w:t>
        </w:r>
        <w:r w:rsidR="00463E21">
          <w:rPr>
            <w:rFonts w:hint="eastAsia"/>
            <w:noProof/>
            <w:webHidden/>
          </w:rPr>
          <w:fldChar w:fldCharType="end"/>
        </w:r>
      </w:hyperlink>
    </w:p>
    <w:p w14:paraId="21E2A20B" w14:textId="77777777" w:rsidR="00463E21" w:rsidRDefault="00000000" w:rsidP="00463E21">
      <w:pPr>
        <w:pStyle w:val="TOC2"/>
        <w:tabs>
          <w:tab w:val="right" w:leader="dot" w:pos="8296"/>
        </w:tabs>
        <w:ind w:left="440"/>
        <w:rPr>
          <w:rFonts w:hint="eastAsia"/>
          <w:noProof/>
        </w:rPr>
      </w:pPr>
      <w:hyperlink w:anchor="_Toc222683127" w:history="1">
        <w:r w:rsidR="00463E21" w:rsidRPr="00FD4904">
          <w:rPr>
            <w:rStyle w:val="af4"/>
            <w:rFonts w:hint="eastAsia"/>
            <w:noProof/>
          </w:rPr>
          <w:t>（三） 可视化大屏展示</w:t>
        </w:r>
        <w:r w:rsidR="00463E21">
          <w:rPr>
            <w:rFonts w:hint="eastAsia"/>
            <w:noProof/>
            <w:webHidden/>
          </w:rPr>
          <w:tab/>
        </w:r>
        <w:r w:rsidR="00463E21">
          <w:rPr>
            <w:rFonts w:hint="eastAsia"/>
            <w:noProof/>
            <w:webHidden/>
          </w:rPr>
          <w:fldChar w:fldCharType="begin"/>
        </w:r>
        <w:r w:rsidR="00463E21">
          <w:rPr>
            <w:rFonts w:hint="eastAsia"/>
            <w:noProof/>
            <w:webHidden/>
          </w:rPr>
          <w:instrText xml:space="preserve"> </w:instrText>
        </w:r>
        <w:r w:rsidR="00463E21">
          <w:rPr>
            <w:noProof/>
            <w:webHidden/>
          </w:rPr>
          <w:instrText>PAGEREF _Toc222683127 \h</w:instrText>
        </w:r>
        <w:r w:rsidR="00463E21">
          <w:rPr>
            <w:rFonts w:hint="eastAsia"/>
            <w:noProof/>
            <w:webHidden/>
          </w:rPr>
          <w:instrText xml:space="preserve"> </w:instrText>
        </w:r>
        <w:r w:rsidR="00463E21">
          <w:rPr>
            <w:rFonts w:hint="eastAsia"/>
            <w:noProof/>
            <w:webHidden/>
          </w:rPr>
        </w:r>
        <w:r w:rsidR="00463E21">
          <w:rPr>
            <w:rFonts w:hint="eastAsia"/>
            <w:noProof/>
            <w:webHidden/>
          </w:rPr>
          <w:fldChar w:fldCharType="separate"/>
        </w:r>
        <w:r w:rsidR="00463E21">
          <w:rPr>
            <w:rFonts w:hint="eastAsia"/>
            <w:noProof/>
            <w:webHidden/>
          </w:rPr>
          <w:t>31</w:t>
        </w:r>
        <w:r w:rsidR="00463E21">
          <w:rPr>
            <w:rFonts w:hint="eastAsia"/>
            <w:noProof/>
            <w:webHidden/>
          </w:rPr>
          <w:fldChar w:fldCharType="end"/>
        </w:r>
      </w:hyperlink>
    </w:p>
    <w:p w14:paraId="4C51C205" w14:textId="5F3E0AC7" w:rsidR="002C521E" w:rsidRDefault="00463E21" w:rsidP="00463E21">
      <w:pPr>
        <w:pStyle w:val="TOC2"/>
        <w:tabs>
          <w:tab w:val="right" w:leader="dot" w:pos="8296"/>
        </w:tabs>
        <w:ind w:left="440"/>
        <w:rPr>
          <w:rFonts w:hint="eastAsia"/>
        </w:rPr>
        <w:sectPr w:rsidR="002C521E">
          <w:headerReference w:type="even" r:id="rId12"/>
          <w:pgSz w:w="11906" w:h="16838"/>
          <w:pgMar w:top="1440" w:right="1800" w:bottom="1440" w:left="1800" w:header="851" w:footer="992" w:gutter="0"/>
          <w:cols w:space="425"/>
          <w:docGrid w:type="lines" w:linePitch="312"/>
        </w:sectPr>
      </w:pPr>
      <w:r w:rsidRPr="00D907A2">
        <w:rPr>
          <w:rFonts w:ascii="黑体" w:eastAsia="黑体" w:hAnsi="黑体" w:hint="eastAsia"/>
        </w:rPr>
        <w:fldChar w:fldCharType="end"/>
      </w:r>
    </w:p>
    <w:p w14:paraId="6FDF03D1" w14:textId="2A0EB30A" w:rsidR="004618A3" w:rsidRPr="00DA3866" w:rsidRDefault="004E3223" w:rsidP="00DA3866">
      <w:pPr>
        <w:pStyle w:val="1"/>
      </w:pPr>
      <w:bookmarkStart w:id="2" w:name="_Toc222089725"/>
      <w:bookmarkStart w:id="3" w:name="_Toc222682450"/>
      <w:bookmarkStart w:id="4" w:name="_Toc222683095"/>
      <w:r w:rsidRPr="00DA3866">
        <w:rPr>
          <w:rFonts w:hint="eastAsia"/>
        </w:rPr>
        <w:lastRenderedPageBreak/>
        <w:t>前言</w:t>
      </w:r>
      <w:bookmarkEnd w:id="2"/>
      <w:bookmarkEnd w:id="3"/>
      <w:bookmarkEnd w:id="4"/>
    </w:p>
    <w:p w14:paraId="6A493405" w14:textId="16FCC739" w:rsidR="004E3223" w:rsidRPr="00DA3866" w:rsidRDefault="004E3223" w:rsidP="00DA3866">
      <w:pPr>
        <w:pStyle w:val="2"/>
        <w:spacing w:before="374"/>
      </w:pPr>
      <w:bookmarkStart w:id="5" w:name="_Toc222089726"/>
      <w:bookmarkStart w:id="6" w:name="_Toc222682451"/>
      <w:bookmarkStart w:id="7" w:name="_Toc222683096"/>
      <w:r w:rsidRPr="00DA3866">
        <w:rPr>
          <w:rFonts w:hint="eastAsia"/>
        </w:rPr>
        <w:t>背景</w:t>
      </w:r>
      <w:bookmarkEnd w:id="5"/>
      <w:bookmarkEnd w:id="6"/>
      <w:bookmarkEnd w:id="7"/>
    </w:p>
    <w:p w14:paraId="5B3D1132" w14:textId="71C9EDF0" w:rsidR="00894E83" w:rsidRDefault="003A65DC" w:rsidP="0024686B">
      <w:pPr>
        <w:pStyle w:val="11"/>
      </w:pPr>
      <w:r w:rsidRPr="00DA3866">
        <w:t>近年来，随着各产业数字化转型与人工智能（</w:t>
      </w:r>
      <w:r w:rsidRPr="00DA3866">
        <w:t>AI</w:t>
      </w:r>
      <w:r w:rsidRPr="00DA3866">
        <w:t>）技术的爆发式发展，笔记本电脑已由传统的办公工具进化为承载</w:t>
      </w:r>
      <w:proofErr w:type="gramStart"/>
      <w:r w:rsidRPr="00DA3866">
        <w:t>核心算力的</w:t>
      </w:r>
      <w:proofErr w:type="gramEnd"/>
      <w:r w:rsidRPr="00DA3866">
        <w:t>“</w:t>
      </w:r>
      <w:r w:rsidRPr="00DA3866">
        <w:t>移动智能工作站</w:t>
      </w:r>
      <w:r w:rsidRPr="00DA3866">
        <w:t>”</w:t>
      </w:r>
      <w:r w:rsidRPr="00DA3866">
        <w:t>。然而，近期电脑硬件市场动荡剧烈，受</w:t>
      </w:r>
      <w:r w:rsidRPr="00DA3866">
        <w:t>AI</w:t>
      </w:r>
      <w:proofErr w:type="gramStart"/>
      <w:r w:rsidRPr="00DA3866">
        <w:t>算力需求</w:t>
      </w:r>
      <w:proofErr w:type="gramEnd"/>
      <w:r w:rsidRPr="00DA3866">
        <w:t>激增挤压产能影响，存储市场迎来史上最大涨价潮。行业监测显示，</w:t>
      </w:r>
      <w:r w:rsidRPr="00DA3866">
        <w:t>DDR5</w:t>
      </w:r>
      <w:r w:rsidRPr="00DA3866">
        <w:t>内存及</w:t>
      </w:r>
      <w:r w:rsidRPr="00DA3866">
        <w:t>PCIe5.0</w:t>
      </w:r>
      <w:r w:rsidRPr="00DA3866">
        <w:t>硬盘</w:t>
      </w:r>
      <w:proofErr w:type="gramStart"/>
      <w:r w:rsidRPr="00DA3866">
        <w:t>售价环</w:t>
      </w:r>
      <w:proofErr w:type="gramEnd"/>
      <w:r w:rsidRPr="00DA3866">
        <w:t>比上涨约</w:t>
      </w:r>
      <w:r w:rsidRPr="00DA3866">
        <w:t>80%-90%</w:t>
      </w:r>
      <w:r w:rsidRPr="00DA3866">
        <w:t>，部分高性能消费级内存半年内涨幅甚至接近</w:t>
      </w:r>
      <w:r w:rsidRPr="00DA3866">
        <w:t>3</w:t>
      </w:r>
      <w:r w:rsidRPr="00DA3866">
        <w:t>倍。</w:t>
      </w:r>
    </w:p>
    <w:tbl>
      <w:tblPr>
        <w:tblStyle w:val="ae"/>
        <w:tblW w:w="848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6"/>
      </w:tblGrid>
      <w:tr w:rsidR="0024686B" w14:paraId="7527D766" w14:textId="77777777" w:rsidTr="0024686B">
        <w:trPr>
          <w:trHeight w:val="4859"/>
          <w:jc w:val="center"/>
        </w:trPr>
        <w:tc>
          <w:tcPr>
            <w:tcW w:w="8486" w:type="dxa"/>
          </w:tcPr>
          <w:p w14:paraId="6E23F982" w14:textId="0E09E322" w:rsidR="0024686B" w:rsidRDefault="0024686B" w:rsidP="003A65DC">
            <w:pPr>
              <w:rPr>
                <w:rFonts w:hint="eastAsia"/>
              </w:rPr>
            </w:pPr>
            <w:r w:rsidRPr="00894E83">
              <w:rPr>
                <w:noProof/>
              </w:rPr>
              <w:drawing>
                <wp:inline distT="0" distB="0" distL="0" distR="0" wp14:anchorId="2C5B4A52" wp14:editId="7413B2AA">
                  <wp:extent cx="5274310" cy="3079750"/>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079750"/>
                          </a:xfrm>
                          <a:prstGeom prst="rect">
                            <a:avLst/>
                          </a:prstGeom>
                          <a:noFill/>
                          <a:ln>
                            <a:noFill/>
                          </a:ln>
                        </pic:spPr>
                      </pic:pic>
                    </a:graphicData>
                  </a:graphic>
                </wp:inline>
              </w:drawing>
            </w:r>
          </w:p>
        </w:tc>
      </w:tr>
      <w:tr w:rsidR="0024686B" w14:paraId="76E841B4" w14:textId="77777777" w:rsidTr="0024686B">
        <w:trPr>
          <w:trHeight w:val="304"/>
          <w:jc w:val="center"/>
        </w:trPr>
        <w:tc>
          <w:tcPr>
            <w:tcW w:w="8486" w:type="dxa"/>
          </w:tcPr>
          <w:p w14:paraId="147F68E8" w14:textId="4FCE1332" w:rsidR="0024686B" w:rsidRPr="0024686B" w:rsidRDefault="0024686B" w:rsidP="0024686B">
            <w:pPr>
              <w:jc w:val="center"/>
              <w:rPr>
                <w:rFonts w:ascii="楷体" w:eastAsia="楷体" w:hAnsi="楷体" w:hint="eastAsia"/>
                <w:szCs w:val="22"/>
              </w:rPr>
            </w:pPr>
            <w:r>
              <w:rPr>
                <w:rFonts w:ascii="楷体" w:eastAsia="楷体" w:hAnsi="楷体" w:hint="eastAsia"/>
                <w:sz w:val="20"/>
                <w:szCs w:val="20"/>
              </w:rPr>
              <w:t>内存条</w:t>
            </w:r>
            <w:r w:rsidRPr="0024686B">
              <w:rPr>
                <w:rFonts w:ascii="楷体" w:eastAsia="楷体" w:hAnsi="楷体" w:hint="eastAsia"/>
                <w:sz w:val="20"/>
                <w:szCs w:val="20"/>
              </w:rPr>
              <w:t>价格走势图</w:t>
            </w:r>
          </w:p>
        </w:tc>
      </w:tr>
    </w:tbl>
    <w:p w14:paraId="47F56495" w14:textId="77777777" w:rsidR="0024686B" w:rsidRPr="003A65DC" w:rsidRDefault="0024686B" w:rsidP="003A65DC">
      <w:pPr>
        <w:rPr>
          <w:rFonts w:hint="eastAsia"/>
        </w:rPr>
      </w:pPr>
    </w:p>
    <w:p w14:paraId="59163717" w14:textId="4615FF42" w:rsidR="003A65DC" w:rsidRPr="00B24311" w:rsidRDefault="003A65DC" w:rsidP="00DA3866">
      <w:pPr>
        <w:pStyle w:val="11"/>
      </w:pPr>
      <w:r w:rsidRPr="00B24311">
        <w:t>在原材料端出现</w:t>
      </w:r>
      <w:r w:rsidRPr="00B24311">
        <w:t>“</w:t>
      </w:r>
      <w:r w:rsidRPr="00B24311">
        <w:t>有价无市</w:t>
      </w:r>
      <w:r w:rsidRPr="00B24311">
        <w:t>”</w:t>
      </w:r>
      <w:r w:rsidRPr="00B24311">
        <w:t>的极端背景下，整机市场的定价逻辑被重塑。消费者发现，</w:t>
      </w:r>
      <w:r w:rsidRPr="00B24311">
        <w:t>AI</w:t>
      </w:r>
      <w:r w:rsidRPr="00B24311">
        <w:t>笔记本售价动辄触及</w:t>
      </w:r>
      <w:r w:rsidRPr="00B24311">
        <w:t>3.95</w:t>
      </w:r>
      <w:r w:rsidRPr="00B24311">
        <w:t>万元的高位。厂商是如何利用这种</w:t>
      </w:r>
      <w:r w:rsidRPr="00B24311">
        <w:t>“</w:t>
      </w:r>
      <w:r w:rsidRPr="00B24311">
        <w:t>硬件影子效应</w:t>
      </w:r>
      <w:r w:rsidRPr="00B24311">
        <w:t>”</w:t>
      </w:r>
      <w:r w:rsidRPr="00B24311">
        <w:t>进行价值转嫁的？其高额溢价中，究竟有多少属于硬件成本，又有多少属于系统集成的品牌获利？这成为了本项目研究的核心出发点</w:t>
      </w:r>
      <w:r w:rsidRPr="00B24311">
        <w:rPr>
          <w:rFonts w:hint="eastAsia"/>
        </w:rPr>
        <w:t>。</w:t>
      </w:r>
    </w:p>
    <w:p w14:paraId="35E06A3D" w14:textId="4F8031C6" w:rsidR="003A65DC" w:rsidRDefault="003A65DC" w:rsidP="003A65DC">
      <w:pPr>
        <w:rPr>
          <w:rFonts w:hint="eastAsia"/>
        </w:rPr>
      </w:pPr>
    </w:p>
    <w:p w14:paraId="2E18B7C6" w14:textId="77777777" w:rsidR="00056DA0" w:rsidRDefault="00056DA0" w:rsidP="003A65DC">
      <w:pPr>
        <w:rPr>
          <w:rFonts w:hint="eastAsia"/>
        </w:rPr>
      </w:pPr>
    </w:p>
    <w:p w14:paraId="75BA0967" w14:textId="77777777" w:rsidR="00056DA0" w:rsidRDefault="00056DA0" w:rsidP="003A65DC">
      <w:pPr>
        <w:rPr>
          <w:rFonts w:hint="eastAsia"/>
        </w:rPr>
      </w:pPr>
    </w:p>
    <w:p w14:paraId="23DF3E46" w14:textId="77777777" w:rsidR="00056DA0" w:rsidRDefault="00056DA0" w:rsidP="003A65DC">
      <w:pPr>
        <w:rPr>
          <w:rFonts w:hint="eastAsia"/>
        </w:rPr>
      </w:pPr>
    </w:p>
    <w:p w14:paraId="22780BCA" w14:textId="77777777" w:rsidR="00056DA0" w:rsidRDefault="00056DA0" w:rsidP="003A65DC">
      <w:pPr>
        <w:rPr>
          <w:rFonts w:hint="eastAsia"/>
        </w:rPr>
      </w:pPr>
    </w:p>
    <w:p w14:paraId="6262BAA0" w14:textId="6DCF4606" w:rsidR="00056DA0" w:rsidRPr="00056DA0" w:rsidRDefault="007B09A3" w:rsidP="00056DA0">
      <w:pPr>
        <w:pStyle w:val="13"/>
        <w:ind w:firstLine="440"/>
      </w:pPr>
      <w:r>
        <w:rPr>
          <w:rFonts w:hint="eastAsia"/>
        </w:rPr>
        <w:lastRenderedPageBreak/>
        <w:t>项目</w:t>
      </w:r>
      <w:r w:rsidR="00056DA0">
        <w:rPr>
          <w:rFonts w:hint="eastAsia"/>
        </w:rPr>
        <w:t>分析思维导图</w:t>
      </w:r>
      <w:r w:rsidR="00056DA0" w:rsidRPr="00056DA0">
        <w:rPr>
          <w:rFonts w:hint="eastAsia"/>
          <w:noProof/>
        </w:rPr>
        <w:drawing>
          <wp:anchor distT="0" distB="0" distL="114300" distR="114300" simplePos="0" relativeHeight="251725824" behindDoc="0" locked="0" layoutInCell="1" allowOverlap="1" wp14:anchorId="1AF27442" wp14:editId="2AF86B39">
            <wp:simplePos x="0" y="0"/>
            <wp:positionH relativeFrom="column">
              <wp:posOffset>467995</wp:posOffset>
            </wp:positionH>
            <wp:positionV relativeFrom="paragraph">
              <wp:posOffset>43180</wp:posOffset>
            </wp:positionV>
            <wp:extent cx="4587875" cy="8327390"/>
            <wp:effectExtent l="0" t="0" r="0" b="0"/>
            <wp:wrapTopAndBottom/>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87875" cy="8327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0EA165" w14:textId="141AC408" w:rsidR="003A65DC" w:rsidRPr="00DA3866" w:rsidRDefault="009161D5" w:rsidP="00DA3866">
      <w:pPr>
        <w:pStyle w:val="2"/>
        <w:spacing w:before="374"/>
      </w:pPr>
      <w:bookmarkStart w:id="8" w:name="_Toc222089727"/>
      <w:bookmarkStart w:id="9" w:name="_Toc222682452"/>
      <w:bookmarkStart w:id="10" w:name="_Toc222683097"/>
      <w:r w:rsidRPr="00DA3866">
        <w:rPr>
          <w:rFonts w:hint="eastAsia"/>
        </w:rPr>
        <w:lastRenderedPageBreak/>
        <w:t>研究发现</w:t>
      </w:r>
      <w:bookmarkEnd w:id="8"/>
      <w:bookmarkEnd w:id="9"/>
      <w:bookmarkEnd w:id="10"/>
    </w:p>
    <w:p w14:paraId="2A72D73D" w14:textId="7B25AEFB" w:rsidR="00D21A8C" w:rsidRPr="00DA3866" w:rsidRDefault="00DA3866" w:rsidP="00AC217C">
      <w:pPr>
        <w:pStyle w:val="3"/>
        <w:numPr>
          <w:ilvl w:val="0"/>
          <w:numId w:val="0"/>
        </w:numPr>
        <w:ind w:left="851"/>
      </w:pPr>
      <w:r>
        <w:rPr>
          <w:rFonts w:hint="eastAsia"/>
        </w:rPr>
        <w:t>1.</w:t>
      </w:r>
      <w:r w:rsidR="00225ACE" w:rsidRPr="00DA3866">
        <w:t>行业竞争格局</w:t>
      </w:r>
    </w:p>
    <w:p w14:paraId="10DA2D49" w14:textId="0003BCE9" w:rsidR="00225ACE" w:rsidRPr="00EF4475" w:rsidRDefault="00225ACE" w:rsidP="00DA3866">
      <w:pPr>
        <w:pStyle w:val="11"/>
      </w:pPr>
      <w:r w:rsidRPr="00EF4475">
        <w:t>本研究通过计算发现，当前笔记本市场全局</w:t>
      </w:r>
      <w:r w:rsidRPr="00EF4475">
        <w:t>HHI</w:t>
      </w:r>
      <w:r w:rsidRPr="00EF4475">
        <w:t>指数为</w:t>
      </w:r>
      <w:r w:rsidR="00E06770" w:rsidRPr="00EF4475">
        <w:rPr>
          <w:rFonts w:hint="eastAsia"/>
        </w:rPr>
        <w:t>2</w:t>
      </w:r>
      <w:r w:rsidRPr="00EF4475">
        <w:t>307.12</w:t>
      </w:r>
      <w:r w:rsidRPr="00EF4475">
        <w:t>，属于中度竞争市场。联想以</w:t>
      </w:r>
      <w:r w:rsidRPr="00EF4475">
        <w:t>35.19%</w:t>
      </w:r>
      <w:r w:rsidRPr="00EF4475">
        <w:t>的价值份额占据主导地位，巨头对产业链的议价能力直接影响了消费者的获得成本。</w:t>
      </w:r>
    </w:p>
    <w:p w14:paraId="1546E5D0" w14:textId="534E54EB" w:rsidR="00D21A8C" w:rsidRPr="00DA3866" w:rsidRDefault="00DA3866" w:rsidP="00AC217C">
      <w:pPr>
        <w:pStyle w:val="3"/>
        <w:numPr>
          <w:ilvl w:val="0"/>
          <w:numId w:val="0"/>
        </w:numPr>
        <w:ind w:left="851"/>
      </w:pPr>
      <w:r>
        <w:rPr>
          <w:rFonts w:hint="eastAsia"/>
        </w:rPr>
        <w:t>2.</w:t>
      </w:r>
      <w:r w:rsidR="00225ACE" w:rsidRPr="00DA3866">
        <w:t>产品价值分层</w:t>
      </w:r>
    </w:p>
    <w:p w14:paraId="1D07FAAD" w14:textId="3B62D46F" w:rsidR="00225ACE" w:rsidRPr="00225ACE" w:rsidRDefault="00225ACE" w:rsidP="00DA3866">
      <w:pPr>
        <w:pStyle w:val="11"/>
      </w:pPr>
      <w:r w:rsidRPr="00225ACE">
        <w:t>决策树模型证明，</w:t>
      </w:r>
      <w:proofErr w:type="spellStart"/>
      <w:r w:rsidRPr="00225ACE">
        <w:rPr>
          <w:b/>
          <w:bCs/>
        </w:rPr>
        <w:t>is_AI_Hardware</w:t>
      </w:r>
      <w:proofErr w:type="spellEnd"/>
      <w:r w:rsidRPr="00225ACE">
        <w:rPr>
          <w:b/>
          <w:bCs/>
        </w:rPr>
        <w:t>（是否为</w:t>
      </w:r>
      <w:r w:rsidRPr="00225ACE">
        <w:rPr>
          <w:b/>
          <w:bCs/>
        </w:rPr>
        <w:t>AI</w:t>
      </w:r>
      <w:r w:rsidRPr="00225ACE">
        <w:rPr>
          <w:b/>
          <w:bCs/>
        </w:rPr>
        <w:t>硬件）</w:t>
      </w:r>
      <w:r w:rsidRPr="00225ACE">
        <w:t>已成为进入高端市场的</w:t>
      </w:r>
      <w:r w:rsidRPr="00225ACE">
        <w:t>“</w:t>
      </w:r>
      <w:r w:rsidRPr="00225ACE">
        <w:t>入场券</w:t>
      </w:r>
      <w:r w:rsidRPr="00225ACE">
        <w:t>”</w:t>
      </w:r>
      <w:r w:rsidRPr="00225ACE">
        <w:t>。数据的根节点判定显示，内存容量是区分</w:t>
      </w:r>
      <w:r w:rsidR="00CA7EED">
        <w:t>移动工作站</w:t>
      </w:r>
      <w:r w:rsidRPr="00225ACE">
        <w:t>与主流产品的核心指标。</w:t>
      </w:r>
    </w:p>
    <w:p w14:paraId="782B0643" w14:textId="0877F491" w:rsidR="00D21A8C" w:rsidRPr="00DA3866" w:rsidRDefault="00DA3866" w:rsidP="00AC217C">
      <w:pPr>
        <w:pStyle w:val="3"/>
        <w:numPr>
          <w:ilvl w:val="0"/>
          <w:numId w:val="0"/>
        </w:numPr>
        <w:ind w:left="851"/>
      </w:pPr>
      <w:r>
        <w:rPr>
          <w:rFonts w:hint="eastAsia"/>
        </w:rPr>
        <w:t>3.</w:t>
      </w:r>
      <w:r w:rsidR="00225ACE" w:rsidRPr="00DA3866">
        <w:t>价值占比悖论</w:t>
      </w:r>
    </w:p>
    <w:p w14:paraId="430A5119" w14:textId="6AF3E260" w:rsidR="00C624C8" w:rsidRDefault="00225ACE" w:rsidP="0058432A">
      <w:pPr>
        <w:pStyle w:val="11"/>
      </w:pPr>
      <w:r w:rsidRPr="00225ACE">
        <w:t>尽管内存单价高涨，但数据分析显示，顶级机型的存储硬件占比依然稳定在</w:t>
      </w:r>
      <w:r w:rsidRPr="00225ACE">
        <w:rPr>
          <w:b/>
          <w:bCs/>
        </w:rPr>
        <w:t>36%</w:t>
      </w:r>
      <w:r w:rsidRPr="00225ACE">
        <w:t>左右。这揭示了一个深刻的商业真相：厂商正通过高达</w:t>
      </w:r>
      <w:r w:rsidRPr="00225ACE">
        <w:rPr>
          <w:b/>
          <w:bCs/>
        </w:rPr>
        <w:t>2.33</w:t>
      </w:r>
      <w:r w:rsidRPr="00225ACE">
        <w:rPr>
          <w:b/>
          <w:bCs/>
        </w:rPr>
        <w:t>倍</w:t>
      </w:r>
      <w:r w:rsidRPr="00225ACE">
        <w:t>的配件溢价杠杆，将硬件成本的上涨转化为数</w:t>
      </w:r>
      <w:proofErr w:type="gramStart"/>
      <w:r w:rsidRPr="00225ACE">
        <w:t>倍</w:t>
      </w:r>
      <w:proofErr w:type="gramEnd"/>
      <w:r w:rsidRPr="00225ACE">
        <w:t>的品牌集成利润</w:t>
      </w:r>
    </w:p>
    <w:p w14:paraId="106F7DA1" w14:textId="1FB7668F" w:rsidR="000A729C" w:rsidRDefault="000A729C" w:rsidP="00742439">
      <w:pPr>
        <w:pStyle w:val="3"/>
      </w:pPr>
      <w:r>
        <w:rPr>
          <w:rFonts w:hint="eastAsia"/>
        </w:rPr>
        <w:t>4.</w:t>
      </w:r>
      <w:r w:rsidR="00742439">
        <w:rPr>
          <w:rFonts w:hint="eastAsia"/>
        </w:rPr>
        <w:t>消费心智转变</w:t>
      </w:r>
    </w:p>
    <w:p w14:paraId="07D4A38F" w14:textId="182FBEA7" w:rsidR="00742439" w:rsidRPr="00742439" w:rsidRDefault="00742439" w:rsidP="00742439">
      <w:pPr>
        <w:pStyle w:val="11"/>
      </w:pPr>
      <w:r w:rsidRPr="00742439">
        <w:t>入门及主流档位（</w:t>
      </w:r>
      <w:r w:rsidRPr="00742439">
        <w:t>Tier 0</w:t>
      </w:r>
      <w:r w:rsidRPr="00742439">
        <w:t>）用户表现出极强的价格敏感度，</w:t>
      </w:r>
      <w:r w:rsidRPr="00742439">
        <w:rPr>
          <w:b/>
          <w:bCs/>
        </w:rPr>
        <w:t>“</w:t>
      </w:r>
      <w:r w:rsidRPr="00742439">
        <w:rPr>
          <w:b/>
          <w:bCs/>
        </w:rPr>
        <w:t>性价比</w:t>
      </w:r>
      <w:r w:rsidRPr="00742439">
        <w:rPr>
          <w:b/>
          <w:bCs/>
        </w:rPr>
        <w:t>”</w:t>
      </w:r>
      <w:proofErr w:type="gramStart"/>
      <w:r w:rsidRPr="00742439">
        <w:rPr>
          <w:b/>
          <w:bCs/>
        </w:rPr>
        <w:t>提及占</w:t>
      </w:r>
      <w:proofErr w:type="gramEnd"/>
      <w:r w:rsidRPr="00742439">
        <w:rPr>
          <w:b/>
          <w:bCs/>
        </w:rPr>
        <w:t>比最高（</w:t>
      </w:r>
      <w:r w:rsidRPr="00742439">
        <w:rPr>
          <w:b/>
          <w:bCs/>
        </w:rPr>
        <w:t>23.8%</w:t>
      </w:r>
      <w:r w:rsidRPr="00742439">
        <w:rPr>
          <w:b/>
          <w:bCs/>
        </w:rPr>
        <w:t>）</w:t>
      </w:r>
      <w:r w:rsidRPr="00742439">
        <w:t>，任何配件的超额加价都会引发负面情绪</w:t>
      </w:r>
      <w:r w:rsidR="00EC50CD">
        <w:rPr>
          <w:rFonts w:hint="eastAsia"/>
        </w:rPr>
        <w:t>。</w:t>
      </w:r>
      <w:r w:rsidRPr="00742439">
        <w:t>随着售价跨越</w:t>
      </w:r>
      <w:r w:rsidRPr="00742439">
        <w:t>1.6</w:t>
      </w:r>
      <w:r w:rsidRPr="00742439">
        <w:t>万元步入顶级旗舰档位（</w:t>
      </w:r>
      <w:r w:rsidRPr="00742439">
        <w:t>Tier 2</w:t>
      </w:r>
      <w:r w:rsidRPr="00742439">
        <w:t>），用户心智完成阶迁，其对</w:t>
      </w:r>
      <w:r w:rsidRPr="00742439">
        <w:t>“</w:t>
      </w:r>
      <w:r w:rsidRPr="00742439">
        <w:t>性价比</w:t>
      </w:r>
      <w:r w:rsidRPr="00742439">
        <w:t>”</w:t>
      </w:r>
      <w:r w:rsidRPr="00742439">
        <w:t>的关注声量</w:t>
      </w:r>
      <w:r w:rsidRPr="00742439">
        <w:rPr>
          <w:b/>
          <w:bCs/>
        </w:rPr>
        <w:t>骤降至</w:t>
      </w:r>
      <w:r w:rsidRPr="00742439">
        <w:rPr>
          <w:b/>
          <w:bCs/>
        </w:rPr>
        <w:t>2.6%</w:t>
      </w:r>
      <w:r w:rsidRPr="00742439">
        <w:t>，转而追求</w:t>
      </w:r>
      <w:r w:rsidRPr="00742439">
        <w:t>“</w:t>
      </w:r>
      <w:r w:rsidRPr="00742439">
        <w:t>屏幕（</w:t>
      </w:r>
      <w:r w:rsidRPr="00742439">
        <w:t>46.6%</w:t>
      </w:r>
      <w:r w:rsidRPr="00742439">
        <w:t>）</w:t>
      </w:r>
      <w:r w:rsidRPr="00742439">
        <w:t>”</w:t>
      </w:r>
      <w:r w:rsidRPr="00742439">
        <w:t>与</w:t>
      </w:r>
      <w:r w:rsidRPr="00742439">
        <w:t>“</w:t>
      </w:r>
      <w:r w:rsidRPr="00742439">
        <w:t>性能（</w:t>
      </w:r>
      <w:r w:rsidRPr="00742439">
        <w:t>44.8%</w:t>
      </w:r>
      <w:r w:rsidRPr="00742439">
        <w:t>）</w:t>
      </w:r>
      <w:r w:rsidRPr="00742439">
        <w:t>”</w:t>
      </w:r>
      <w:r w:rsidRPr="00742439">
        <w:t>的绝对领先，并愿意为</w:t>
      </w:r>
      <w:r w:rsidRPr="00742439">
        <w:rPr>
          <w:b/>
          <w:bCs/>
        </w:rPr>
        <w:t>“</w:t>
      </w:r>
      <w:r w:rsidRPr="00742439">
        <w:rPr>
          <w:b/>
          <w:bCs/>
        </w:rPr>
        <w:t>质感（</w:t>
      </w:r>
      <w:r w:rsidRPr="00742439">
        <w:rPr>
          <w:b/>
          <w:bCs/>
        </w:rPr>
        <w:t>27.6%</w:t>
      </w:r>
      <w:r w:rsidRPr="00742439">
        <w:rPr>
          <w:b/>
          <w:bCs/>
        </w:rPr>
        <w:t>）</w:t>
      </w:r>
      <w:r w:rsidRPr="00742439">
        <w:t>”</w:t>
      </w:r>
      <w:r w:rsidRPr="00742439">
        <w:t>所代表的身份认同支付巨额溢价</w:t>
      </w:r>
    </w:p>
    <w:p w14:paraId="6F8253B3" w14:textId="5EE605D0" w:rsidR="00225ACE" w:rsidRPr="003A65DC" w:rsidRDefault="00225ACE" w:rsidP="00EF4475">
      <w:pPr>
        <w:pStyle w:val="2"/>
        <w:spacing w:before="374"/>
      </w:pPr>
      <w:bookmarkStart w:id="11" w:name="_Toc222089728"/>
      <w:bookmarkStart w:id="12" w:name="_Toc222682453"/>
      <w:bookmarkStart w:id="13" w:name="_Toc222683098"/>
      <w:r w:rsidRPr="003A65DC">
        <w:rPr>
          <w:rFonts w:hint="eastAsia"/>
        </w:rPr>
        <w:t>分析思路</w:t>
      </w:r>
      <w:bookmarkEnd w:id="11"/>
      <w:bookmarkEnd w:id="12"/>
      <w:bookmarkEnd w:id="13"/>
    </w:p>
    <w:p w14:paraId="1E6709A8" w14:textId="0572ED26" w:rsidR="00305948" w:rsidRPr="0008717C" w:rsidRDefault="00305948" w:rsidP="00DA3866">
      <w:pPr>
        <w:pStyle w:val="11"/>
      </w:pPr>
      <w:r w:rsidRPr="0008717C">
        <w:t>本研究构建了一套</w:t>
      </w:r>
      <w:r w:rsidRPr="0008717C">
        <w:t>“</w:t>
      </w:r>
      <w:r w:rsidRPr="0008717C">
        <w:t>竞争</w:t>
      </w:r>
      <w:r w:rsidRPr="0008717C">
        <w:t>-</w:t>
      </w:r>
      <w:r w:rsidRPr="0008717C">
        <w:t>价值</w:t>
      </w:r>
      <w:r w:rsidRPr="0008717C">
        <w:t>-</w:t>
      </w:r>
      <w:r w:rsidRPr="0008717C">
        <w:t>心智</w:t>
      </w:r>
      <w:r w:rsidRPr="0008717C">
        <w:t>”</w:t>
      </w:r>
      <w:r w:rsidRPr="0008717C">
        <w:t>三位一体的分析框架。首先，基于行业全局数据计算，界定</w:t>
      </w:r>
      <w:r w:rsidRPr="0008717C">
        <w:t>AI</w:t>
      </w:r>
      <w:r w:rsidRPr="0008717C">
        <w:t>笔记本市场的垄断程度与竞争边界；其次，利用与决策树算法，对旗舰机型进行价值分层，量化</w:t>
      </w:r>
      <w:r w:rsidRPr="0008717C">
        <w:t>“AI</w:t>
      </w:r>
      <w:r w:rsidRPr="0008717C">
        <w:t>硬件</w:t>
      </w:r>
      <w:r w:rsidRPr="0008717C">
        <w:t>”</w:t>
      </w:r>
      <w:r w:rsidRPr="0008717C">
        <w:t>标签与内存容量对产品定价的影响权重。</w:t>
      </w:r>
    </w:p>
    <w:p w14:paraId="71EA37DD" w14:textId="1ED9C341" w:rsidR="00305948" w:rsidRDefault="00305948" w:rsidP="00DA3866">
      <w:pPr>
        <w:pStyle w:val="11"/>
      </w:pPr>
      <w:r w:rsidRPr="0008717C">
        <w:lastRenderedPageBreak/>
        <w:t>针对近期内存价格大涨</w:t>
      </w:r>
      <w:r w:rsidRPr="0008717C">
        <w:t>80%-90%</w:t>
      </w:r>
      <w:r w:rsidRPr="0008717C">
        <w:t>的背景，我们创新性地引入了硬件影子价格分析，对比品牌升级单价与零售单价，揭示厂商在原材料波动下的利润分配真相。最后，结合战略权重加权的情感分析，捕捉消费者对智慧交互的期待与对设计缺陷的痛点。</w:t>
      </w:r>
    </w:p>
    <w:p w14:paraId="69D1A013" w14:textId="4A72E2A9" w:rsidR="00516CEF" w:rsidRDefault="00516CEF" w:rsidP="00516CEF">
      <w:pPr>
        <w:pStyle w:val="2"/>
        <w:spacing w:before="374"/>
      </w:pPr>
      <w:bookmarkStart w:id="14" w:name="_Toc222089729"/>
      <w:bookmarkStart w:id="15" w:name="_Toc222682454"/>
      <w:bookmarkStart w:id="16" w:name="_Toc222683099"/>
      <w:r>
        <w:rPr>
          <w:rFonts w:hint="eastAsia"/>
        </w:rPr>
        <w:t>数据来源</w:t>
      </w:r>
      <w:bookmarkEnd w:id="14"/>
      <w:bookmarkEnd w:id="15"/>
      <w:bookmarkEnd w:id="16"/>
    </w:p>
    <w:p w14:paraId="2390EA82" w14:textId="37D95A23" w:rsidR="00516CEF" w:rsidRPr="00516CEF" w:rsidRDefault="00516CEF" w:rsidP="00516CEF">
      <w:pPr>
        <w:pStyle w:val="11"/>
        <w:ind w:firstLine="482"/>
      </w:pPr>
      <w:r w:rsidRPr="00516CEF">
        <w:rPr>
          <w:b/>
          <w:bCs/>
        </w:rPr>
        <w:t>整机市场数据：</w:t>
      </w:r>
      <w:r w:rsidRPr="00516CEF">
        <w:t>来源于</w:t>
      </w:r>
      <w:proofErr w:type="gramStart"/>
      <w:r w:rsidRPr="00516CEF">
        <w:rPr>
          <w:b/>
          <w:bCs/>
        </w:rPr>
        <w:t>主流电商购物</w:t>
      </w:r>
      <w:proofErr w:type="gramEnd"/>
      <w:r w:rsidRPr="00516CEF">
        <w:rPr>
          <w:b/>
          <w:bCs/>
        </w:rPr>
        <w:t>平台</w:t>
      </w:r>
      <w:r w:rsidRPr="00516CEF">
        <w:t>（如京东、</w:t>
      </w:r>
      <w:proofErr w:type="gramStart"/>
      <w:r w:rsidRPr="00516CEF">
        <w:t>天猫等</w:t>
      </w:r>
      <w:proofErr w:type="gramEnd"/>
      <w:r w:rsidRPr="00516CEF">
        <w:t>）的公开监测数据。本项目共选取了</w:t>
      </w:r>
      <w:r w:rsidRPr="00516CEF">
        <w:rPr>
          <w:b/>
          <w:bCs/>
        </w:rPr>
        <w:t>94</w:t>
      </w:r>
      <w:r w:rsidRPr="00516CEF">
        <w:rPr>
          <w:b/>
          <w:bCs/>
        </w:rPr>
        <w:t>条核心机型数据</w:t>
      </w:r>
      <w:r w:rsidRPr="00516CEF">
        <w:t>，涵盖了联想、华硕、华为、苹果等</w:t>
      </w:r>
      <w:r w:rsidRPr="00516CEF">
        <w:t>10</w:t>
      </w:r>
      <w:r w:rsidRPr="00516CEF">
        <w:t>余个主流品牌，并利用思睿智</w:t>
      </w:r>
      <w:proofErr w:type="gramStart"/>
      <w:r w:rsidRPr="00516CEF">
        <w:t>训</w:t>
      </w:r>
      <w:proofErr w:type="gramEnd"/>
      <w:r w:rsidRPr="00516CEF">
        <w:t>平台进行了去重与平滑处理。</w:t>
      </w:r>
    </w:p>
    <w:p w14:paraId="098134AD" w14:textId="3B32A741" w:rsidR="00516CEF" w:rsidRPr="00516CEF" w:rsidRDefault="00516CEF" w:rsidP="00516CEF">
      <w:pPr>
        <w:pStyle w:val="11"/>
      </w:pPr>
      <w:r w:rsidRPr="00516CEF">
        <w:t>•</w:t>
      </w:r>
      <w:r w:rsidRPr="00516CEF">
        <w:rPr>
          <w:b/>
          <w:bCs/>
        </w:rPr>
        <w:t>零售配件数据：</w:t>
      </w:r>
      <w:r w:rsidRPr="00516CEF">
        <w:t>为了建立</w:t>
      </w:r>
      <w:r w:rsidRPr="00516CEF">
        <w:t>“</w:t>
      </w:r>
      <w:r w:rsidRPr="00516CEF">
        <w:t>影子价格</w:t>
      </w:r>
      <w:r w:rsidRPr="00516CEF">
        <w:t>”</w:t>
      </w:r>
      <w:r w:rsidRPr="00516CEF">
        <w:t>基准，团队在同一时段内</w:t>
      </w:r>
      <w:proofErr w:type="gramStart"/>
      <w:r>
        <w:rPr>
          <w:rFonts w:hint="eastAsia"/>
        </w:rPr>
        <w:t>使用八</w:t>
      </w:r>
      <w:proofErr w:type="gramEnd"/>
      <w:r>
        <w:rPr>
          <w:rFonts w:hint="eastAsia"/>
        </w:rPr>
        <w:t>爪鱼采集器（平台推荐网络数据收集工具）</w:t>
      </w:r>
      <w:r w:rsidRPr="00516CEF">
        <w:t>抓取了</w:t>
      </w:r>
      <w:r w:rsidRPr="00516CEF">
        <w:rPr>
          <w:b/>
          <w:bCs/>
        </w:rPr>
        <w:t>517</w:t>
      </w:r>
      <w:r w:rsidRPr="00516CEF">
        <w:rPr>
          <w:b/>
          <w:bCs/>
        </w:rPr>
        <w:t>条</w:t>
      </w:r>
      <w:r w:rsidRPr="00516CEF">
        <w:t>关于</w:t>
      </w:r>
      <w:r w:rsidRPr="00516CEF">
        <w:t>DDR5</w:t>
      </w:r>
      <w:r w:rsidRPr="00516CEF">
        <w:t>内存及</w:t>
      </w:r>
      <w:r w:rsidRPr="00516CEF">
        <w:t>PCIe4.0/5.0</w:t>
      </w:r>
      <w:r w:rsidRPr="00516CEF">
        <w:t>固态硬盘的</w:t>
      </w:r>
      <w:r w:rsidRPr="00516CEF">
        <w:rPr>
          <w:b/>
          <w:bCs/>
        </w:rPr>
        <w:t>实时零售价格数据</w:t>
      </w:r>
      <w:r w:rsidRPr="00516CEF">
        <w:t>，作为判定品牌溢价的公允参照系。</w:t>
      </w:r>
    </w:p>
    <w:p w14:paraId="3CCE9435" w14:textId="165CC596" w:rsidR="00516CEF" w:rsidRDefault="00516CEF" w:rsidP="00516CEF">
      <w:pPr>
        <w:pStyle w:val="11"/>
      </w:pPr>
      <w:r w:rsidRPr="00516CEF">
        <w:t>•</w:t>
      </w:r>
      <w:r w:rsidRPr="00516CEF">
        <w:rPr>
          <w:b/>
          <w:bCs/>
        </w:rPr>
        <w:t>消费者舆情数据：</w:t>
      </w:r>
      <w:r w:rsidRPr="00516CEF">
        <w:t>来源于高端笔记本市场下的</w:t>
      </w:r>
      <w:r w:rsidRPr="00516CEF">
        <w:rPr>
          <w:b/>
          <w:bCs/>
        </w:rPr>
        <w:t>767</w:t>
      </w:r>
      <w:r w:rsidRPr="00516CEF">
        <w:rPr>
          <w:b/>
          <w:bCs/>
        </w:rPr>
        <w:t>条核心深度评论</w:t>
      </w:r>
      <w:r w:rsidRPr="00516CEF">
        <w:t>，用于支持</w:t>
      </w:r>
      <w:proofErr w:type="gramStart"/>
      <w:r w:rsidRPr="00516CEF">
        <w:t>基于</w:t>
      </w:r>
      <w:r w:rsidRPr="00516CEF">
        <w:t>8</w:t>
      </w:r>
      <w:r w:rsidRPr="00516CEF">
        <w:t>倍</w:t>
      </w:r>
      <w:proofErr w:type="gramEnd"/>
      <w:r w:rsidRPr="00516CEF">
        <w:t>传播权重的</w:t>
      </w:r>
      <w:r w:rsidRPr="00516CEF">
        <w:t>NLP</w:t>
      </w:r>
      <w:r w:rsidRPr="00516CEF">
        <w:t>文本挖掘</w:t>
      </w:r>
      <w:r>
        <w:rPr>
          <w:rFonts w:hint="eastAsia"/>
        </w:rPr>
        <w:t>。</w:t>
      </w:r>
    </w:p>
    <w:p w14:paraId="2E386549" w14:textId="3979F6C5" w:rsidR="000127B0" w:rsidRDefault="000127B0" w:rsidP="00EF4475">
      <w:pPr>
        <w:pStyle w:val="2"/>
        <w:spacing w:before="374"/>
      </w:pPr>
      <w:bookmarkStart w:id="17" w:name="_Toc222089730"/>
      <w:bookmarkStart w:id="18" w:name="_Toc222682455"/>
      <w:bookmarkStart w:id="19" w:name="_Toc222683100"/>
      <w:r>
        <w:rPr>
          <w:rFonts w:hint="eastAsia"/>
        </w:rPr>
        <w:t>分析方法</w:t>
      </w:r>
      <w:bookmarkEnd w:id="17"/>
      <w:bookmarkEnd w:id="18"/>
      <w:bookmarkEnd w:id="19"/>
    </w:p>
    <w:p w14:paraId="02B2439C" w14:textId="598B6FDE" w:rsidR="005F2F74" w:rsidRPr="005F2F74" w:rsidRDefault="005F2F74" w:rsidP="00AC217C">
      <w:pPr>
        <w:pStyle w:val="3"/>
        <w:numPr>
          <w:ilvl w:val="0"/>
          <w:numId w:val="0"/>
        </w:numPr>
        <w:ind w:left="851"/>
      </w:pPr>
      <w:r>
        <w:rPr>
          <w:rFonts w:hint="eastAsia"/>
        </w:rPr>
        <w:t>1.</w:t>
      </w:r>
      <w:r w:rsidRPr="005F2F74">
        <w:t>赫芬达尔</w:t>
      </w:r>
      <w:r w:rsidRPr="005F2F74">
        <w:t>—</w:t>
      </w:r>
      <w:proofErr w:type="gramStart"/>
      <w:r w:rsidRPr="005F2F74">
        <w:t>赫</w:t>
      </w:r>
      <w:proofErr w:type="gramEnd"/>
      <w:r w:rsidRPr="005F2F74">
        <w:t>希</w:t>
      </w:r>
      <w:proofErr w:type="gramStart"/>
      <w:r w:rsidRPr="005F2F74">
        <w:t>曼</w:t>
      </w:r>
      <w:proofErr w:type="gramEnd"/>
      <w:r w:rsidRPr="005F2F74">
        <w:t>指数（</w:t>
      </w:r>
      <w:r w:rsidRPr="005F2F74">
        <w:t>HHI</w:t>
      </w:r>
      <w:r w:rsidRPr="005F2F74">
        <w:t>）分析</w:t>
      </w:r>
    </w:p>
    <w:p w14:paraId="3DFC75BC" w14:textId="736A2BC2" w:rsidR="005F2F74" w:rsidRDefault="005F2F74" w:rsidP="005F2F74">
      <w:pPr>
        <w:pStyle w:val="11"/>
      </w:pPr>
      <w:r w:rsidRPr="005F2F74">
        <w:t>赫芬达尔指数（</w:t>
      </w:r>
      <w:r w:rsidRPr="005F2F74">
        <w:t>HHI</w:t>
      </w:r>
      <w:r w:rsidRPr="005F2F74">
        <w:t>）是衡量行业市场集中度的综合指标，其计算方法为行业内各市场竞争主体所占市场份额的平方和。该指数不仅反映了企业数量的变化，更通过平方处理突出了头部企业的统治力。在本研究中，由于购物平台无法直接获取精准销量数据，我们创新性地采用了</w:t>
      </w:r>
      <w:r w:rsidRPr="005F2F74">
        <w:t>“</w:t>
      </w:r>
      <w:r w:rsidRPr="005F2F74">
        <w:t>评价数</w:t>
      </w:r>
      <w:r w:rsidRPr="005F2F74">
        <w:t>×</w:t>
      </w:r>
      <w:r w:rsidRPr="005F2F74">
        <w:t>售价</w:t>
      </w:r>
      <w:r w:rsidRPr="005F2F74">
        <w:t>”</w:t>
      </w:r>
      <w:r w:rsidRPr="005F2F74">
        <w:t>的估算产值逻辑，并对各机型代表配置进行了去重平滑处理。通过计算得出全局</w:t>
      </w:r>
      <w:r w:rsidRPr="005F2F74">
        <w:rPr>
          <w:b/>
          <w:bCs/>
        </w:rPr>
        <w:t>HHI</w:t>
      </w:r>
      <w:r w:rsidRPr="005F2F74">
        <w:rPr>
          <w:b/>
          <w:bCs/>
        </w:rPr>
        <w:t>指数为</w:t>
      </w:r>
      <w:r w:rsidRPr="005F2F74">
        <w:rPr>
          <w:b/>
          <w:bCs/>
        </w:rPr>
        <w:t>2307.12</w:t>
      </w:r>
      <w:r w:rsidRPr="005F2F74">
        <w:t>，量化证实了</w:t>
      </w:r>
      <w:r w:rsidRPr="005F2F74">
        <w:t>AI</w:t>
      </w:r>
      <w:r w:rsidRPr="005F2F74">
        <w:t>笔记本市场属于由联想（</w:t>
      </w:r>
      <w:r w:rsidRPr="005F2F74">
        <w:t>35.19%</w:t>
      </w:r>
      <w:r w:rsidRPr="005F2F74">
        <w:t>）等巨头主导的</w:t>
      </w:r>
      <w:r w:rsidRPr="005F2F74">
        <w:t>“</w:t>
      </w:r>
      <w:r w:rsidRPr="005F2F74">
        <w:t>中度竞争市场</w:t>
      </w:r>
      <w:r w:rsidRPr="005F2F74">
        <w:t>”</w:t>
      </w:r>
      <w:r w:rsidRPr="005F2F74">
        <w:t>。这一结论为后文分析厂商如何利用市场地位进行</w:t>
      </w:r>
      <w:r w:rsidRPr="005F2F74">
        <w:t>“</w:t>
      </w:r>
      <w:r w:rsidRPr="005F2F74">
        <w:t>内存溢价转嫁</w:t>
      </w:r>
      <w:r w:rsidRPr="005F2F74">
        <w:t>”</w:t>
      </w:r>
      <w:r w:rsidRPr="005F2F74">
        <w:t>奠定了宏观理论基础</w:t>
      </w:r>
    </w:p>
    <w:p w14:paraId="2B3431B7" w14:textId="77777777" w:rsidR="007669D6" w:rsidRDefault="007669D6" w:rsidP="007669D6">
      <w:pPr>
        <w:rPr>
          <w:rFonts w:hint="eastAsia"/>
        </w:rPr>
      </w:pPr>
    </w:p>
    <w:p w14:paraId="372A6E6A" w14:textId="01AF6DD9" w:rsidR="005F2F74" w:rsidRPr="005F2F74" w:rsidRDefault="005F2F74" w:rsidP="00AC217C">
      <w:pPr>
        <w:pStyle w:val="3"/>
        <w:numPr>
          <w:ilvl w:val="0"/>
          <w:numId w:val="0"/>
        </w:numPr>
        <w:ind w:left="851"/>
        <w:rPr>
          <w:rFonts w:ascii="宋体" w:hAnsi="宋体" w:cs="宋体" w:hint="eastAsia"/>
          <w:kern w:val="0"/>
          <w:szCs w:val="24"/>
          <w14:ligatures w14:val="none"/>
        </w:rPr>
      </w:pPr>
      <w:r>
        <w:rPr>
          <w:rFonts w:hint="eastAsia"/>
        </w:rPr>
        <w:lastRenderedPageBreak/>
        <w:t>2.</w:t>
      </w:r>
      <w:r w:rsidRPr="005F2F74">
        <w:t xml:space="preserve">K-Means </w:t>
      </w:r>
      <w:r w:rsidRPr="005F2F74">
        <w:t>聚类算法</w:t>
      </w:r>
    </w:p>
    <w:p w14:paraId="71DAA29C" w14:textId="1567FE4C" w:rsidR="005F2F74" w:rsidRPr="005F2F74" w:rsidRDefault="005F2F74" w:rsidP="005F2F74">
      <w:pPr>
        <w:pStyle w:val="11"/>
      </w:pPr>
      <w:r w:rsidRPr="005F2F74">
        <w:t>K-Means</w:t>
      </w:r>
      <w:r w:rsidRPr="005F2F74">
        <w:t>是一种基于欧氏距离的</w:t>
      </w:r>
      <w:proofErr w:type="gramStart"/>
      <w:r w:rsidRPr="005F2F74">
        <w:t>非监督</w:t>
      </w:r>
      <w:proofErr w:type="gramEnd"/>
      <w:r w:rsidRPr="005F2F74">
        <w:t>机器学习算法，其核心思想是通过迭代寻找</w:t>
      </w:r>
      <w:r w:rsidRPr="005F2F74">
        <w:rPr>
          <w:i/>
          <w:iCs/>
        </w:rPr>
        <w:t>k</w:t>
      </w:r>
      <w:proofErr w:type="gramStart"/>
      <w:r w:rsidRPr="005F2F74">
        <w:t>个</w:t>
      </w:r>
      <w:proofErr w:type="gramEnd"/>
      <w:r w:rsidRPr="005F2F74">
        <w:t>聚类中心，使得各类样本到其中心的聚类平方和最小，从而识别数据的自然结构。本项目将售价、内存、硬盘等核心价值维度作为输入特征，将市场机型细分为</w:t>
      </w:r>
      <w:r w:rsidRPr="005F2F74">
        <w:t>4</w:t>
      </w:r>
      <w:r w:rsidRPr="005F2F74">
        <w:t>个价值簇。分析结果显示，</w:t>
      </w:r>
      <w:r w:rsidR="00CA7EED">
        <w:t>移动工作站</w:t>
      </w:r>
      <w:r w:rsidRPr="005F2F74">
        <w:t>簇（</w:t>
      </w:r>
      <w:r w:rsidRPr="005F2F74">
        <w:t>Cluster1</w:t>
      </w:r>
      <w:r w:rsidRPr="005F2F74">
        <w:t>）与入门级簇（</w:t>
      </w:r>
      <w:r w:rsidRPr="005F2F74">
        <w:t>Cluster0</w:t>
      </w:r>
      <w:r w:rsidRPr="005F2F74">
        <w:t>）之间存在高达</w:t>
      </w:r>
      <w:r w:rsidRPr="005F2F74">
        <w:rPr>
          <w:b/>
          <w:bCs/>
        </w:rPr>
        <w:t>2.9</w:t>
      </w:r>
      <w:r w:rsidRPr="005F2F74">
        <w:rPr>
          <w:b/>
          <w:bCs/>
        </w:rPr>
        <w:t>万元的价格断层</w:t>
      </w:r>
      <w:r w:rsidRPr="005F2F74">
        <w:t>。这种分层不仅揭示了产品的档次分布，更通过均价对比（</w:t>
      </w:r>
      <w:r w:rsidRPr="005F2F74">
        <w:t>3.95</w:t>
      </w:r>
      <w:r w:rsidRPr="005F2F74">
        <w:t>万元</w:t>
      </w:r>
      <w:r w:rsidRPr="005F2F74">
        <w:t>vs1</w:t>
      </w:r>
      <w:r w:rsidRPr="005F2F74">
        <w:t>万元）识别出了溢价最高的</w:t>
      </w:r>
      <w:r w:rsidRPr="005F2F74">
        <w:t>“</w:t>
      </w:r>
      <w:r w:rsidRPr="005F2F74">
        <w:t>算力高地</w:t>
      </w:r>
      <w:r w:rsidRPr="005F2F74">
        <w:t>”</w:t>
      </w:r>
      <w:r w:rsidRPr="005F2F74">
        <w:t>。</w:t>
      </w:r>
    </w:p>
    <w:p w14:paraId="6B9D2D29" w14:textId="1092BF64" w:rsidR="005F2F74" w:rsidRPr="005F2F74" w:rsidRDefault="005F2F74" w:rsidP="00AC217C">
      <w:pPr>
        <w:pStyle w:val="3"/>
        <w:numPr>
          <w:ilvl w:val="0"/>
          <w:numId w:val="0"/>
        </w:numPr>
        <w:ind w:left="851"/>
      </w:pPr>
      <w:r w:rsidRPr="005F2F74">
        <w:t>3</w:t>
      </w:r>
      <w:r>
        <w:rPr>
          <w:rFonts w:hint="eastAsia"/>
        </w:rPr>
        <w:t>.</w:t>
      </w:r>
      <w:r w:rsidRPr="005F2F74">
        <w:t>决策树算法（</w:t>
      </w:r>
      <w:proofErr w:type="spellStart"/>
      <w:r w:rsidRPr="005F2F74">
        <w:t>DecisionTree</w:t>
      </w:r>
      <w:proofErr w:type="spellEnd"/>
      <w:r w:rsidRPr="005F2F74">
        <w:t>）</w:t>
      </w:r>
    </w:p>
    <w:p w14:paraId="07DA6CB8" w14:textId="2171B81C" w:rsidR="005F2F74" w:rsidRDefault="005F2F74" w:rsidP="005F2F74">
      <w:pPr>
        <w:pStyle w:val="11"/>
      </w:pPr>
      <w:r w:rsidRPr="005F2F74">
        <w:t>决策树是一种用于分类和预测的树形结构，其每个内部节点代表一个属性上的测试，每个叶节点代表一种类别，从根到叶的每一条路径都形成了一条清晰的商业判定规则。本项目利用决策树提取高端机型的</w:t>
      </w:r>
      <w:r w:rsidRPr="005F2F74">
        <w:t>“</w:t>
      </w:r>
      <w:r w:rsidRPr="005F2F74">
        <w:t>准入逻辑</w:t>
      </w:r>
      <w:r w:rsidRPr="005F2F74">
        <w:t>”</w:t>
      </w:r>
      <w:r w:rsidRPr="005F2F74">
        <w:t>，发现在判定产品档次时，</w:t>
      </w:r>
      <w:proofErr w:type="spellStart"/>
      <w:r w:rsidRPr="005F2F74">
        <w:rPr>
          <w:b/>
          <w:bCs/>
        </w:rPr>
        <w:t>is_AI_Hardware</w:t>
      </w:r>
      <w:proofErr w:type="spellEnd"/>
      <w:r w:rsidRPr="005F2F74">
        <w:rPr>
          <w:b/>
          <w:bCs/>
        </w:rPr>
        <w:t>（是否为</w:t>
      </w:r>
      <w:r w:rsidRPr="005F2F74">
        <w:rPr>
          <w:b/>
          <w:bCs/>
        </w:rPr>
        <w:t>AI</w:t>
      </w:r>
      <w:r w:rsidRPr="005F2F74">
        <w:rPr>
          <w:b/>
          <w:bCs/>
        </w:rPr>
        <w:t>硬件）</w:t>
      </w:r>
      <w:r w:rsidRPr="005F2F74">
        <w:t>表现为全局根节点，具备</w:t>
      </w:r>
      <w:r w:rsidRPr="005F2F74">
        <w:t>“</w:t>
      </w:r>
      <w:r w:rsidRPr="005F2F74">
        <w:t>一票否决权</w:t>
      </w:r>
      <w:r w:rsidRPr="005F2F74">
        <w:t>”</w:t>
      </w:r>
      <w:r w:rsidRPr="005F2F74">
        <w:t>效应。同时，模型精确识别出</w:t>
      </w:r>
      <w:r w:rsidRPr="005F2F74">
        <w:rPr>
          <w:b/>
          <w:bCs/>
        </w:rPr>
        <w:t>48G</w:t>
      </w:r>
      <w:r w:rsidRPr="005F2F74">
        <w:rPr>
          <w:b/>
          <w:bCs/>
        </w:rPr>
        <w:t>内存</w:t>
      </w:r>
      <w:r w:rsidRPr="005F2F74">
        <w:t>是区分</w:t>
      </w:r>
      <w:r w:rsidR="00CA7EED">
        <w:t>移动工作站</w:t>
      </w:r>
      <w:r w:rsidRPr="005F2F74">
        <w:t>与主流产品的核心分水岭，这从数理逻辑上验证了内存配置对整机溢价的决定性作用。</w:t>
      </w:r>
    </w:p>
    <w:p w14:paraId="618974D5" w14:textId="6B1EBE20" w:rsidR="005F2F74" w:rsidRPr="005F2F74" w:rsidRDefault="005F2F74" w:rsidP="00AC217C">
      <w:pPr>
        <w:pStyle w:val="3"/>
        <w:numPr>
          <w:ilvl w:val="0"/>
          <w:numId w:val="0"/>
        </w:numPr>
        <w:ind w:left="851"/>
      </w:pPr>
      <w:r w:rsidRPr="005F2F74">
        <w:t>4</w:t>
      </w:r>
      <w:r>
        <w:rPr>
          <w:rFonts w:hint="eastAsia"/>
        </w:rPr>
        <w:t>.</w:t>
      </w:r>
      <w:r w:rsidRPr="005F2F74">
        <w:t>硬件影子价格分析（本项目核心创新）</w:t>
      </w:r>
    </w:p>
    <w:p w14:paraId="7153ECBD" w14:textId="7D179734" w:rsidR="005F2F74" w:rsidRDefault="005F2F74" w:rsidP="005F2F74">
      <w:pPr>
        <w:pStyle w:val="11"/>
      </w:pPr>
      <w:r w:rsidRPr="005F2F74">
        <w:t>影子价格（</w:t>
      </w:r>
      <w:proofErr w:type="spellStart"/>
      <w:r w:rsidRPr="005F2F74">
        <w:t>ShadowPrice</w:t>
      </w:r>
      <w:proofErr w:type="spellEnd"/>
      <w:r w:rsidRPr="005F2F74">
        <w:t>）通常指在资源最优利用条件下，单位资源变动对总目标价值的影响。本项目将其引入笔记本</w:t>
      </w:r>
      <w:proofErr w:type="gramStart"/>
      <w:r w:rsidRPr="005F2F74">
        <w:t>产业链解构</w:t>
      </w:r>
      <w:proofErr w:type="gramEnd"/>
      <w:r w:rsidRPr="005F2F74">
        <w:t>中，通过对比</w:t>
      </w:r>
      <w:r w:rsidRPr="005F2F74">
        <w:t>“</w:t>
      </w:r>
      <w:r w:rsidRPr="005F2F74">
        <w:t>厂商官方配置升级单价</w:t>
      </w:r>
      <w:r w:rsidRPr="005F2F74">
        <w:t>”</w:t>
      </w:r>
      <w:r w:rsidRPr="005F2F74">
        <w:t>与</w:t>
      </w:r>
      <w:r w:rsidRPr="005F2F74">
        <w:t>“</w:t>
      </w:r>
      <w:r w:rsidRPr="005F2F74">
        <w:t>零售市场配件公允单价</w:t>
      </w:r>
      <w:r w:rsidRPr="005F2F74">
        <w:t>”</w:t>
      </w:r>
      <w:r w:rsidRPr="005F2F74">
        <w:t>，构建了一套溢价评估模型。通过计算得出，联想等品牌在内存升级上的溢价倍率高达</w:t>
      </w:r>
      <w:r w:rsidRPr="005F2F74">
        <w:rPr>
          <w:b/>
          <w:bCs/>
        </w:rPr>
        <w:t>2.33</w:t>
      </w:r>
      <w:r w:rsidRPr="005F2F74">
        <w:rPr>
          <w:b/>
          <w:bCs/>
        </w:rPr>
        <w:t>倍</w:t>
      </w:r>
      <w:r w:rsidRPr="005F2F74">
        <w:t>，属于典型的</w:t>
      </w:r>
      <w:r w:rsidRPr="005F2F74">
        <w:t>“</w:t>
      </w:r>
      <w:r w:rsidRPr="005F2F74">
        <w:t>暴利</w:t>
      </w:r>
      <w:r w:rsidRPr="005F2F74">
        <w:t>”</w:t>
      </w:r>
      <w:r w:rsidRPr="005F2F74">
        <w:t>范畴。该方法成功穿透了整机售价的迷雾，揭露了厂商在内存价格暴涨背景下，利用硬件影子效应榨取超额品牌集成利润的商业真相。</w:t>
      </w:r>
    </w:p>
    <w:p w14:paraId="3F28E28F" w14:textId="77777777" w:rsidR="007669D6" w:rsidRPr="005F2F74" w:rsidRDefault="007669D6" w:rsidP="007669D6">
      <w:pPr>
        <w:rPr>
          <w:rFonts w:hint="eastAsia"/>
        </w:rPr>
      </w:pPr>
    </w:p>
    <w:p w14:paraId="3BADF4F0" w14:textId="37C46B6B" w:rsidR="005F2F74" w:rsidRPr="005F2F74" w:rsidRDefault="005F2F74" w:rsidP="00AC217C">
      <w:pPr>
        <w:pStyle w:val="3"/>
        <w:numPr>
          <w:ilvl w:val="0"/>
          <w:numId w:val="0"/>
        </w:numPr>
        <w:ind w:left="851"/>
      </w:pPr>
      <w:r w:rsidRPr="005F2F74">
        <w:lastRenderedPageBreak/>
        <w:t>5</w:t>
      </w:r>
      <w:r>
        <w:rPr>
          <w:rFonts w:hint="eastAsia"/>
        </w:rPr>
        <w:t>.</w:t>
      </w:r>
      <w:r w:rsidRPr="005F2F74">
        <w:t>基于传播权重加权的文本挖掘（</w:t>
      </w:r>
      <w:r w:rsidRPr="005F2F74">
        <w:t>NLP</w:t>
      </w:r>
      <w:r w:rsidRPr="005F2F74">
        <w:t>）</w:t>
      </w:r>
    </w:p>
    <w:p w14:paraId="1B9A72C8" w14:textId="6B887E25" w:rsidR="005F2F74" w:rsidRPr="005F2F74" w:rsidRDefault="005F2F74" w:rsidP="005F2F74">
      <w:pPr>
        <w:pStyle w:val="11"/>
      </w:pPr>
      <w:r w:rsidRPr="005F2F74">
        <w:t>文本分析是通过分词（</w:t>
      </w:r>
      <w:proofErr w:type="spellStart"/>
      <w:r w:rsidRPr="005F2F74">
        <w:t>jieba</w:t>
      </w:r>
      <w:proofErr w:type="spellEnd"/>
      <w:r w:rsidRPr="005F2F74">
        <w:t>库）、停用词过滤及语义识别，从海量非结构化评论中重组关键信息的方法。本项目在常规词频统计（</w:t>
      </w:r>
      <w:r w:rsidRPr="005F2F74">
        <w:t>Counter</w:t>
      </w:r>
      <w:r w:rsidRPr="005F2F74">
        <w:t>函数）的基础上，针对</w:t>
      </w:r>
      <w:r w:rsidRPr="005F2F74">
        <w:t>AI</w:t>
      </w:r>
      <w:r w:rsidRPr="005F2F74">
        <w:t>战略背景引入了</w:t>
      </w:r>
      <w:r w:rsidRPr="005F2F74">
        <w:rPr>
          <w:b/>
          <w:bCs/>
        </w:rPr>
        <w:t>“8</w:t>
      </w:r>
      <w:r w:rsidRPr="005F2F74">
        <w:rPr>
          <w:b/>
          <w:bCs/>
        </w:rPr>
        <w:t>倍传播权重加权法</w:t>
      </w:r>
      <w:r w:rsidRPr="005F2F74">
        <w:rPr>
          <w:b/>
          <w:bCs/>
        </w:rPr>
        <w:t>”</w:t>
      </w:r>
      <w:r w:rsidRPr="005F2F74">
        <w:t>。我们赋予</w:t>
      </w:r>
      <w:r w:rsidRPr="005F2F74">
        <w:t>“</w:t>
      </w:r>
      <w:r w:rsidRPr="005F2F74">
        <w:t>智慧交互</w:t>
      </w:r>
      <w:r w:rsidRPr="005F2F74">
        <w:t>”</w:t>
      </w:r>
      <w:r w:rsidRPr="005F2F74">
        <w:t>、</w:t>
      </w:r>
      <w:r w:rsidRPr="005F2F74">
        <w:t>“Ultra9”</w:t>
      </w:r>
      <w:r w:rsidRPr="005F2F74">
        <w:t>等前瞻性词汇更高的权重分值（如智慧交互原始</w:t>
      </w:r>
      <w:proofErr w:type="gramStart"/>
      <w:r w:rsidRPr="005F2F74">
        <w:t>频次仅</w:t>
      </w:r>
      <w:proofErr w:type="gramEnd"/>
      <w:r w:rsidRPr="005F2F74">
        <w:t>7</w:t>
      </w:r>
      <w:r w:rsidRPr="005F2F74">
        <w:t>，加权后得分</w:t>
      </w:r>
      <w:r w:rsidRPr="005F2F74">
        <w:t>56</w:t>
      </w:r>
      <w:r w:rsidRPr="005F2F74">
        <w:t>），以抵消基础体验词（如</w:t>
      </w:r>
      <w:r w:rsidRPr="005F2F74">
        <w:t>“</w:t>
      </w:r>
      <w:r w:rsidRPr="005F2F74">
        <w:t>屏幕</w:t>
      </w:r>
      <w:r w:rsidRPr="005F2F74">
        <w:t>”</w:t>
      </w:r>
      <w:r w:rsidRPr="005F2F74">
        <w:t>、</w:t>
      </w:r>
      <w:r w:rsidRPr="005F2F74">
        <w:t>“</w:t>
      </w:r>
      <w:r w:rsidRPr="005F2F74">
        <w:t>性能</w:t>
      </w:r>
      <w:r w:rsidRPr="005F2F74">
        <w:t>”</w:t>
      </w:r>
      <w:r w:rsidRPr="005F2F74">
        <w:t>）的频次稀释。这种方法能更精准地捕捉消费者对</w:t>
      </w:r>
      <w:r w:rsidRPr="005F2F74">
        <w:t>AI</w:t>
      </w:r>
      <w:r w:rsidRPr="005F2F74">
        <w:t>溢价的真实心理预期，识别出设计细节（如</w:t>
      </w:r>
      <w:r w:rsidRPr="005F2F74">
        <w:t>“</w:t>
      </w:r>
      <w:r w:rsidRPr="005F2F74">
        <w:t>鼠标打架</w:t>
      </w:r>
      <w:r w:rsidRPr="005F2F74">
        <w:t>”</w:t>
      </w:r>
      <w:r w:rsidRPr="005F2F74">
        <w:t>）与售后服务等新品牌切入的缝隙</w:t>
      </w:r>
    </w:p>
    <w:p w14:paraId="7A99A14E" w14:textId="2166F4F7" w:rsidR="002C521E" w:rsidRDefault="002C521E">
      <w:pPr>
        <w:widowControl/>
        <w:spacing w:after="160"/>
        <w:rPr>
          <w:rFonts w:hint="eastAsia"/>
        </w:rPr>
      </w:pPr>
      <w:r>
        <w:rPr>
          <w:rFonts w:hint="eastAsia"/>
        </w:rPr>
        <w:br w:type="page"/>
      </w:r>
    </w:p>
    <w:p w14:paraId="57E132BA" w14:textId="3574B41E" w:rsidR="00A7589D" w:rsidRDefault="00A7589D" w:rsidP="00AC217C">
      <w:pPr>
        <w:pStyle w:val="1"/>
      </w:pPr>
      <w:bookmarkStart w:id="20" w:name="_Toc222089731"/>
      <w:bookmarkStart w:id="21" w:name="_Toc222682456"/>
      <w:bookmarkStart w:id="22" w:name="_Toc222683101"/>
      <w:r w:rsidRPr="00A7589D">
        <w:lastRenderedPageBreak/>
        <w:t>行业研究与竞争格局分析</w:t>
      </w:r>
      <w:bookmarkEnd w:id="20"/>
      <w:bookmarkEnd w:id="21"/>
      <w:bookmarkEnd w:id="22"/>
    </w:p>
    <w:p w14:paraId="7730FB0F" w14:textId="77B12B55" w:rsidR="00A7589D" w:rsidRPr="00A7589D" w:rsidRDefault="00A7589D" w:rsidP="00AC217C">
      <w:pPr>
        <w:pStyle w:val="11"/>
      </w:pPr>
      <w:r w:rsidRPr="00A7589D">
        <w:t>在笔记本市场从</w:t>
      </w:r>
      <w:r w:rsidRPr="00A7589D">
        <w:t>“</w:t>
      </w:r>
      <w:r w:rsidRPr="00A7589D">
        <w:t>传统办公</w:t>
      </w:r>
      <w:r w:rsidRPr="00A7589D">
        <w:t>”</w:t>
      </w:r>
      <w:r w:rsidRPr="00A7589D">
        <w:t>向</w:t>
      </w:r>
      <w:r w:rsidRPr="00A7589D">
        <w:t>“</w:t>
      </w:r>
      <w:r w:rsidRPr="00A7589D">
        <w:t>移动</w:t>
      </w:r>
      <w:r w:rsidRPr="00A7589D">
        <w:t>AI</w:t>
      </w:r>
      <w:r w:rsidRPr="00A7589D">
        <w:t>工作站</w:t>
      </w:r>
      <w:r w:rsidRPr="00A7589D">
        <w:t>”</w:t>
      </w:r>
      <w:r w:rsidRPr="00A7589D">
        <w:t>转型的关键期，核心硬件（如内存、存储）的成本波动剧烈重塑了定价体系。为了量化判定不同品牌在这一变局中的市场地位及定价话语权，本项目引入了</w:t>
      </w:r>
      <w:r w:rsidRPr="00A7589D">
        <w:rPr>
          <w:b/>
          <w:bCs/>
        </w:rPr>
        <w:t>赫芬达尔</w:t>
      </w:r>
      <w:r w:rsidRPr="00A7589D">
        <w:rPr>
          <w:b/>
          <w:bCs/>
        </w:rPr>
        <w:t>—</w:t>
      </w:r>
      <w:proofErr w:type="gramStart"/>
      <w:r w:rsidRPr="00A7589D">
        <w:rPr>
          <w:b/>
          <w:bCs/>
        </w:rPr>
        <w:t>赫</w:t>
      </w:r>
      <w:proofErr w:type="gramEnd"/>
      <w:r w:rsidRPr="00A7589D">
        <w:rPr>
          <w:b/>
          <w:bCs/>
        </w:rPr>
        <w:t>希</w:t>
      </w:r>
      <w:proofErr w:type="gramStart"/>
      <w:r w:rsidRPr="00A7589D">
        <w:rPr>
          <w:b/>
          <w:bCs/>
        </w:rPr>
        <w:t>曼</w:t>
      </w:r>
      <w:proofErr w:type="gramEnd"/>
      <w:r w:rsidRPr="00A7589D">
        <w:rPr>
          <w:b/>
          <w:bCs/>
        </w:rPr>
        <w:t>指数（</w:t>
      </w:r>
      <w:r w:rsidRPr="00A7589D">
        <w:rPr>
          <w:b/>
          <w:bCs/>
        </w:rPr>
        <w:t>HHI</w:t>
      </w:r>
      <w:r w:rsidRPr="00A7589D">
        <w:rPr>
          <w:b/>
          <w:bCs/>
        </w:rPr>
        <w:t>）</w:t>
      </w:r>
      <w:r w:rsidRPr="00A7589D">
        <w:t>作为核心评价指标。</w:t>
      </w:r>
    </w:p>
    <w:p w14:paraId="2D1C6968" w14:textId="4D1803FD" w:rsidR="00A7589D" w:rsidRPr="00A7589D" w:rsidRDefault="00A7589D" w:rsidP="00AC217C">
      <w:pPr>
        <w:pStyle w:val="11"/>
      </w:pPr>
      <w:r w:rsidRPr="00A7589D">
        <w:t>由于购物平台无法直接获取精准销量数据，本项目创新性地构建了</w:t>
      </w:r>
      <w:r w:rsidRPr="00A7589D">
        <w:rPr>
          <w:b/>
          <w:bCs/>
        </w:rPr>
        <w:t>“</w:t>
      </w:r>
      <w:r w:rsidRPr="00A7589D">
        <w:rPr>
          <w:b/>
          <w:bCs/>
        </w:rPr>
        <w:t>估算产值</w:t>
      </w:r>
      <w:r w:rsidRPr="00A7589D">
        <w:rPr>
          <w:b/>
          <w:bCs/>
        </w:rPr>
        <w:t>”</w:t>
      </w:r>
      <w:r w:rsidRPr="00A7589D">
        <w:rPr>
          <w:b/>
          <w:bCs/>
        </w:rPr>
        <w:t>模型</w:t>
      </w:r>
      <w:r w:rsidRPr="00A7589D">
        <w:t>，即通过</w:t>
      </w:r>
      <w:r w:rsidRPr="00A7589D">
        <w:rPr>
          <w:b/>
          <w:bCs/>
        </w:rPr>
        <w:t>“</w:t>
      </w:r>
      <w:r w:rsidRPr="00A7589D">
        <w:rPr>
          <w:b/>
          <w:bCs/>
        </w:rPr>
        <w:t>商品评价数</w:t>
      </w:r>
      <w:r w:rsidRPr="00A7589D">
        <w:rPr>
          <w:b/>
          <w:bCs/>
        </w:rPr>
        <w:t xml:space="preserve"> × </w:t>
      </w:r>
      <w:r w:rsidRPr="00A7589D">
        <w:rPr>
          <w:b/>
          <w:bCs/>
        </w:rPr>
        <w:t>售价</w:t>
      </w:r>
      <w:r w:rsidRPr="00A7589D">
        <w:rPr>
          <w:b/>
          <w:bCs/>
        </w:rPr>
        <w:t>”</w:t>
      </w:r>
      <w:r w:rsidRPr="00A7589D">
        <w:t>作为销量的强相关替代指标，以此测算各品牌的市场价值份额。为保证数据分析的准确性，我们在思睿智</w:t>
      </w:r>
      <w:proofErr w:type="gramStart"/>
      <w:r w:rsidRPr="00A7589D">
        <w:t>训</w:t>
      </w:r>
      <w:proofErr w:type="gramEnd"/>
      <w:r w:rsidRPr="00A7589D">
        <w:t>平台上构建了完整的分析工作流，通过对</w:t>
      </w:r>
      <w:r>
        <w:rPr>
          <w:rFonts w:hint="eastAsia"/>
        </w:rPr>
        <w:t>94</w:t>
      </w:r>
      <w:r>
        <w:rPr>
          <w:rFonts w:hint="eastAsia"/>
        </w:rPr>
        <w:t>条</w:t>
      </w:r>
      <w:r w:rsidRPr="00A7589D">
        <w:t>核心机型数据进行清洗与建模，实现从原始数据到市场规律的逻辑穿透。</w:t>
      </w:r>
    </w:p>
    <w:p w14:paraId="458A7FA6" w14:textId="50A62620" w:rsidR="001553B0" w:rsidRDefault="009F3635" w:rsidP="00AC217C">
      <w:pPr>
        <w:pStyle w:val="11"/>
      </w:pPr>
      <w:r>
        <w:rPr>
          <w:rFonts w:hint="eastAsia"/>
        </w:rPr>
        <w:t>具体工作流如下：</w:t>
      </w:r>
    </w:p>
    <w:tbl>
      <w:tblPr>
        <w:tblStyle w:val="ae"/>
        <w:tblpPr w:leftFromText="180" w:rightFromText="180" w:vertAnchor="text" w:horzAnchor="margin" w:tblpXSpec="center" w:tblpY="11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24686B" w14:paraId="6B3C25DB" w14:textId="77777777" w:rsidTr="00C6324F">
        <w:tc>
          <w:tcPr>
            <w:tcW w:w="8296" w:type="dxa"/>
          </w:tcPr>
          <w:p w14:paraId="545C1270" w14:textId="38929256" w:rsidR="0024686B" w:rsidRDefault="00C6324F" w:rsidP="00C6324F">
            <w:pPr>
              <w:jc w:val="center"/>
              <w:rPr>
                <w:rFonts w:hint="eastAsia"/>
              </w:rPr>
            </w:pPr>
            <w:r w:rsidRPr="0024686B">
              <w:rPr>
                <w:rFonts w:ascii="楷体" w:eastAsia="楷体" w:hAnsi="楷体" w:hint="eastAsia"/>
              </w:rPr>
              <w:t>赫芬达尔指数计算流程图</w:t>
            </w:r>
            <w:r w:rsidR="0024686B">
              <w:rPr>
                <w:noProof/>
              </w:rPr>
              <w:drawing>
                <wp:anchor distT="0" distB="0" distL="114300" distR="114300" simplePos="0" relativeHeight="251678720" behindDoc="0" locked="0" layoutInCell="1" allowOverlap="1" wp14:anchorId="52E39023" wp14:editId="42A3B785">
                  <wp:simplePos x="0" y="0"/>
                  <wp:positionH relativeFrom="column">
                    <wp:posOffset>385445</wp:posOffset>
                  </wp:positionH>
                  <wp:positionV relativeFrom="paragraph">
                    <wp:posOffset>0</wp:posOffset>
                  </wp:positionV>
                  <wp:extent cx="4337050" cy="3795395"/>
                  <wp:effectExtent l="0" t="0" r="635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37050" cy="37953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2FA227ED" w14:textId="00EC1B31" w:rsidR="009F3635" w:rsidRDefault="009F3635" w:rsidP="0024686B">
      <w:pPr>
        <w:rPr>
          <w:rFonts w:hint="eastAsia"/>
        </w:rPr>
      </w:pPr>
    </w:p>
    <w:p w14:paraId="7A8BEAAC" w14:textId="17EA2A91" w:rsidR="00D82BEF" w:rsidRDefault="00D82BEF" w:rsidP="003A65DC">
      <w:pPr>
        <w:rPr>
          <w:rFonts w:hint="eastAsia"/>
        </w:rPr>
      </w:pPr>
    </w:p>
    <w:p w14:paraId="0812AC7C" w14:textId="1A1A35BA" w:rsidR="00A7589D" w:rsidRDefault="00A7589D" w:rsidP="00AC217C">
      <w:pPr>
        <w:pStyle w:val="2"/>
        <w:spacing w:before="374"/>
      </w:pPr>
      <w:bookmarkStart w:id="23" w:name="_Toc222089732"/>
      <w:bookmarkStart w:id="24" w:name="_Toc222682457"/>
      <w:bookmarkStart w:id="25" w:name="_Toc222683102"/>
      <w:r w:rsidRPr="00A7589D">
        <w:lastRenderedPageBreak/>
        <w:t>数据治理与估算模型深度解析</w:t>
      </w:r>
      <w:bookmarkEnd w:id="23"/>
      <w:bookmarkEnd w:id="24"/>
      <w:bookmarkEnd w:id="25"/>
    </w:p>
    <w:p w14:paraId="5E486615" w14:textId="77777777" w:rsidR="00D82BEF" w:rsidRDefault="00A7589D" w:rsidP="00AC217C">
      <w:pPr>
        <w:pStyle w:val="11"/>
      </w:pPr>
      <w:r w:rsidRPr="00A7589D">
        <w:t>为了确保分析结果的科学性，本项目对工作流中的核心节点进行了针对性设计与编</w:t>
      </w:r>
      <w:r w:rsidR="00D82BEF">
        <w:rPr>
          <w:rFonts w:hint="eastAsia"/>
        </w:rPr>
        <w:t>处</w:t>
      </w:r>
      <w:r w:rsidRPr="00A7589D">
        <w:t>理：</w:t>
      </w:r>
    </w:p>
    <w:p w14:paraId="3D238B7F" w14:textId="18AEED01" w:rsidR="00AC217C" w:rsidRDefault="00AC217C" w:rsidP="00AC217C">
      <w:pPr>
        <w:pStyle w:val="3"/>
      </w:pPr>
      <w:r>
        <w:rPr>
          <w:rFonts w:hint="eastAsia"/>
        </w:rPr>
        <w:t>1.</w:t>
      </w:r>
      <w:r w:rsidR="00A7589D" w:rsidRPr="00A7589D">
        <w:t>全局去重节点</w:t>
      </w:r>
    </w:p>
    <w:p w14:paraId="2632AE28" w14:textId="33902D38" w:rsidR="00ED4B54" w:rsidRDefault="00A7589D" w:rsidP="00AC217C">
      <w:pPr>
        <w:pStyle w:val="11"/>
      </w:pPr>
      <w:r w:rsidRPr="00A7589D">
        <w:t>在导入原始数据后，首先利用平台自带的</w:t>
      </w:r>
      <w:r w:rsidRPr="00A7589D">
        <w:t>“</w:t>
      </w:r>
      <w:r w:rsidRPr="00A7589D">
        <w:t>去除重复值</w:t>
      </w:r>
      <w:r w:rsidRPr="00A7589D">
        <w:t>”</w:t>
      </w:r>
      <w:r w:rsidRPr="00A7589D">
        <w:t>节点，选中所有</w:t>
      </w:r>
      <w:proofErr w:type="gramStart"/>
      <w:r w:rsidRPr="00A7589D">
        <w:t>列进行</w:t>
      </w:r>
      <w:proofErr w:type="gramEnd"/>
      <w:r w:rsidRPr="00A7589D">
        <w:t>去重。这一步骤旨在消除数据采集过程中的冗余记录，防止后续</w:t>
      </w:r>
      <w:proofErr w:type="gramStart"/>
      <w:r w:rsidRPr="00A7589D">
        <w:t>分析因</w:t>
      </w:r>
      <w:proofErr w:type="gramEnd"/>
      <w:r w:rsidRPr="00A7589D">
        <w:t>重复样本导致结果偏离。</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7"/>
      </w:tblGrid>
      <w:tr w:rsidR="0024686B" w14:paraId="74CF9658" w14:textId="77777777" w:rsidTr="00C6324F">
        <w:trPr>
          <w:trHeight w:val="2793"/>
          <w:jc w:val="center"/>
        </w:trPr>
        <w:tc>
          <w:tcPr>
            <w:tcW w:w="7717" w:type="dxa"/>
          </w:tcPr>
          <w:p w14:paraId="40AE2BB5" w14:textId="34390B48" w:rsidR="0024686B" w:rsidRPr="00C6324F" w:rsidRDefault="00997BCB" w:rsidP="00C6324F">
            <w:pPr>
              <w:jc w:val="center"/>
              <w:rPr>
                <w:rFonts w:ascii="楷体" w:eastAsia="楷体" w:hAnsi="楷体" w:hint="eastAsia"/>
              </w:rPr>
            </w:pPr>
            <w:r w:rsidRPr="00C6324F">
              <w:rPr>
                <w:rFonts w:ascii="楷体" w:eastAsia="楷体" w:hAnsi="楷体"/>
                <w:noProof/>
              </w:rPr>
              <w:drawing>
                <wp:anchor distT="0" distB="0" distL="114300" distR="114300" simplePos="0" relativeHeight="251680768" behindDoc="0" locked="0" layoutInCell="1" allowOverlap="1" wp14:anchorId="047474A9" wp14:editId="35D2D3CA">
                  <wp:simplePos x="0" y="0"/>
                  <wp:positionH relativeFrom="column">
                    <wp:posOffset>430530</wp:posOffset>
                  </wp:positionH>
                  <wp:positionV relativeFrom="paragraph">
                    <wp:posOffset>13970</wp:posOffset>
                  </wp:positionV>
                  <wp:extent cx="4092575" cy="1763395"/>
                  <wp:effectExtent l="0" t="0" r="3175" b="825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92575" cy="1763395"/>
                          </a:xfrm>
                          <a:prstGeom prst="rect">
                            <a:avLst/>
                          </a:prstGeom>
                          <a:noFill/>
                          <a:ln>
                            <a:noFill/>
                          </a:ln>
                        </pic:spPr>
                      </pic:pic>
                    </a:graphicData>
                  </a:graphic>
                  <wp14:sizeRelV relativeFrom="margin">
                    <wp14:pctHeight>0</wp14:pctHeight>
                  </wp14:sizeRelV>
                </wp:anchor>
              </w:drawing>
            </w:r>
            <w:r w:rsidR="00C6324F" w:rsidRPr="00C6324F">
              <w:rPr>
                <w:rFonts w:ascii="楷体" w:eastAsia="楷体" w:hAnsi="楷体" w:hint="eastAsia"/>
              </w:rPr>
              <w:t>去重后结果展示图</w:t>
            </w:r>
          </w:p>
        </w:tc>
      </w:tr>
    </w:tbl>
    <w:p w14:paraId="1CD701B4" w14:textId="0B2D8239" w:rsidR="0024686B" w:rsidRDefault="0024686B" w:rsidP="00C6324F">
      <w:pPr>
        <w:rPr>
          <w:rFonts w:hint="eastAsia"/>
        </w:rPr>
      </w:pPr>
    </w:p>
    <w:p w14:paraId="49ED0CD4" w14:textId="5F8CED87" w:rsidR="00A7589D" w:rsidRPr="00AC217C" w:rsidRDefault="00AC217C" w:rsidP="00CB3660">
      <w:pPr>
        <w:pStyle w:val="3"/>
        <w:numPr>
          <w:ilvl w:val="0"/>
          <w:numId w:val="0"/>
        </w:numPr>
        <w:ind w:left="851"/>
      </w:pPr>
      <w:r>
        <w:rPr>
          <w:rFonts w:hint="eastAsia"/>
        </w:rPr>
        <w:t>2.</w:t>
      </w:r>
      <w:r w:rsidR="00A741FF">
        <w:rPr>
          <w:rFonts w:hint="eastAsia"/>
        </w:rPr>
        <w:t>计算赫芬达尔节点</w:t>
      </w:r>
      <w:r w:rsidR="00ED4B54" w:rsidRPr="00A7589D">
        <w:t>（估算产值与</w:t>
      </w:r>
      <w:r w:rsidR="00A7589D" w:rsidRPr="00A7589D">
        <w:t>代表机型筛选）</w:t>
      </w:r>
    </w:p>
    <w:p w14:paraId="26120A5E" w14:textId="051F0297" w:rsidR="00A7589D" w:rsidRDefault="00A7589D" w:rsidP="00AC217C">
      <w:pPr>
        <w:pStyle w:val="11"/>
        <w:ind w:firstLine="482"/>
      </w:pPr>
      <w:r w:rsidRPr="00A7589D">
        <w:rPr>
          <w:b/>
          <w:bCs/>
        </w:rPr>
        <w:t>产值估算逻辑：</w:t>
      </w:r>
      <w:r w:rsidRPr="00A7589D">
        <w:t>节点内部通过脚本实现了</w:t>
      </w:r>
      <w:r w:rsidRPr="00A7589D">
        <w:rPr>
          <w:b/>
          <w:bCs/>
        </w:rPr>
        <w:t>估算产值</w:t>
      </w:r>
      <w:r w:rsidRPr="00A7589D">
        <w:rPr>
          <w:b/>
          <w:bCs/>
        </w:rPr>
        <w:t>=</w:t>
      </w:r>
      <w:r w:rsidRPr="00A7589D">
        <w:rPr>
          <w:b/>
          <w:bCs/>
        </w:rPr>
        <w:t>售价</w:t>
      </w:r>
      <w:r>
        <w:rPr>
          <w:rFonts w:hint="eastAsia"/>
          <w:b/>
          <w:bCs/>
        </w:rPr>
        <w:t xml:space="preserve"> </w:t>
      </w:r>
      <w:r w:rsidRPr="00A7589D">
        <w:rPr>
          <w:b/>
          <w:bCs/>
        </w:rPr>
        <w:t>*</w:t>
      </w:r>
      <w:r>
        <w:rPr>
          <w:rFonts w:hint="eastAsia"/>
          <w:b/>
          <w:bCs/>
        </w:rPr>
        <w:t xml:space="preserve"> </w:t>
      </w:r>
      <w:r w:rsidRPr="00A7589D">
        <w:rPr>
          <w:b/>
          <w:bCs/>
        </w:rPr>
        <w:t>评论数</w:t>
      </w:r>
      <w:r w:rsidRPr="00A7589D">
        <w:t>的计算逻辑。这一处理引入了经济学的平滑处理思想，使得判定参数不再仅依赖评论数，而是综合体现了机型的市场销售规模。</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C6324F" w14:paraId="17654CB8" w14:textId="77777777" w:rsidTr="00C6324F">
        <w:tc>
          <w:tcPr>
            <w:tcW w:w="8296" w:type="dxa"/>
          </w:tcPr>
          <w:p w14:paraId="77EE98B5" w14:textId="38E701A4" w:rsidR="00C6324F" w:rsidRPr="00C6324F" w:rsidRDefault="00997BCB" w:rsidP="00C6324F">
            <w:pPr>
              <w:jc w:val="center"/>
              <w:rPr>
                <w:rFonts w:ascii="楷体" w:eastAsia="楷体" w:hAnsi="楷体" w:hint="eastAsia"/>
              </w:rPr>
            </w:pPr>
            <w:r w:rsidRPr="00C6324F">
              <w:rPr>
                <w:rFonts w:ascii="楷体" w:eastAsia="楷体" w:hAnsi="楷体"/>
                <w:noProof/>
              </w:rPr>
              <w:drawing>
                <wp:anchor distT="0" distB="0" distL="114300" distR="114300" simplePos="0" relativeHeight="251682816" behindDoc="0" locked="0" layoutInCell="1" allowOverlap="1" wp14:anchorId="1A87C397" wp14:editId="5680D428">
                  <wp:simplePos x="0" y="0"/>
                  <wp:positionH relativeFrom="column">
                    <wp:posOffset>521244</wp:posOffset>
                  </wp:positionH>
                  <wp:positionV relativeFrom="paragraph">
                    <wp:posOffset>0</wp:posOffset>
                  </wp:positionV>
                  <wp:extent cx="4043045" cy="2097405"/>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43045" cy="2097405"/>
                          </a:xfrm>
                          <a:prstGeom prst="rect">
                            <a:avLst/>
                          </a:prstGeom>
                        </pic:spPr>
                      </pic:pic>
                    </a:graphicData>
                  </a:graphic>
                  <wp14:sizeRelH relativeFrom="margin">
                    <wp14:pctWidth>0</wp14:pctWidth>
                  </wp14:sizeRelH>
                  <wp14:sizeRelV relativeFrom="margin">
                    <wp14:pctHeight>0</wp14:pctHeight>
                  </wp14:sizeRelV>
                </wp:anchor>
              </w:drawing>
            </w:r>
            <w:r w:rsidR="00C6324F" w:rsidRPr="00C6324F">
              <w:rPr>
                <w:rFonts w:ascii="楷体" w:eastAsia="楷体" w:hAnsi="楷体" w:hint="eastAsia"/>
              </w:rPr>
              <w:t>估算产值计算功能</w:t>
            </w:r>
            <w:r w:rsidR="00D521BF">
              <w:rPr>
                <w:rFonts w:ascii="楷体" w:eastAsia="楷体" w:hAnsi="楷体" w:hint="eastAsia"/>
              </w:rPr>
              <w:t>展示图</w:t>
            </w:r>
          </w:p>
        </w:tc>
      </w:tr>
    </w:tbl>
    <w:p w14:paraId="3B1DAB35" w14:textId="2ACDC39E" w:rsidR="00CB3660" w:rsidRPr="00A7589D" w:rsidRDefault="00CB3660" w:rsidP="00CB3660">
      <w:pPr>
        <w:rPr>
          <w:rFonts w:hint="eastAsia"/>
        </w:rPr>
      </w:pPr>
    </w:p>
    <w:p w14:paraId="233E9361" w14:textId="77777777" w:rsidR="00D521BF" w:rsidRDefault="00A7589D" w:rsidP="00AC217C">
      <w:pPr>
        <w:pStyle w:val="11"/>
        <w:ind w:firstLine="482"/>
      </w:pPr>
      <w:r w:rsidRPr="00A7589D">
        <w:rPr>
          <w:b/>
          <w:bCs/>
        </w:rPr>
        <w:lastRenderedPageBreak/>
        <w:t>型号去重逻辑：</w:t>
      </w:r>
      <w:r w:rsidRPr="00A7589D">
        <w:t>针对同一型号下存在多种内存</w:t>
      </w:r>
      <w:r w:rsidRPr="00A7589D">
        <w:t>/</w:t>
      </w:r>
      <w:r w:rsidRPr="00A7589D">
        <w:t>硬盘配置（如华为</w:t>
      </w:r>
      <w:proofErr w:type="spellStart"/>
      <w:r w:rsidRPr="00A7589D">
        <w:t>MateBook</w:t>
      </w:r>
      <w:proofErr w:type="spellEnd"/>
      <w:r w:rsidRPr="00A7589D">
        <w:t>不同内存版本共享同一评论数）导致评论叠加的问题，我们在脚本中设置了</w:t>
      </w:r>
      <w:r w:rsidRPr="00A7589D">
        <w:rPr>
          <w:b/>
          <w:bCs/>
        </w:rPr>
        <w:t>“</w:t>
      </w:r>
      <w:r w:rsidRPr="00A7589D">
        <w:rPr>
          <w:b/>
          <w:bCs/>
        </w:rPr>
        <w:t>按型号取唯一代表配置</w:t>
      </w:r>
      <w:r w:rsidRPr="00A7589D">
        <w:rPr>
          <w:b/>
          <w:bCs/>
        </w:rPr>
        <w:t>”</w:t>
      </w:r>
      <w:r w:rsidRPr="00A7589D">
        <w:rPr>
          <w:b/>
          <w:bCs/>
        </w:rPr>
        <w:t>的逻辑，即仅保留该型号下</w:t>
      </w:r>
      <w:r w:rsidRPr="00A7589D">
        <w:rPr>
          <w:b/>
          <w:bCs/>
        </w:rPr>
        <w:t>“</w:t>
      </w:r>
      <w:r w:rsidRPr="00A7589D">
        <w:rPr>
          <w:b/>
          <w:bCs/>
        </w:rPr>
        <w:t>价格最高且评论最多</w:t>
      </w:r>
      <w:r w:rsidRPr="00A7589D">
        <w:rPr>
          <w:b/>
          <w:bCs/>
        </w:rPr>
        <w:t>”</w:t>
      </w:r>
      <w:r w:rsidRPr="00A7589D">
        <w:t>的单一记录，从而确保每个型号的市场热度贡献仅被计算一次，避免了数据虚高</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521BF" w14:paraId="04BEF161" w14:textId="77777777" w:rsidTr="00997BCB">
        <w:trPr>
          <w:jc w:val="center"/>
        </w:trPr>
        <w:tc>
          <w:tcPr>
            <w:tcW w:w="8296" w:type="dxa"/>
          </w:tcPr>
          <w:p w14:paraId="0B8EEA4B" w14:textId="014830A3" w:rsidR="00D521BF" w:rsidRPr="00D521BF" w:rsidRDefault="00D521BF" w:rsidP="00997BCB">
            <w:pPr>
              <w:pStyle w:val="13"/>
              <w:ind w:firstLine="440"/>
            </w:pPr>
            <w:r w:rsidRPr="00D521BF">
              <w:rPr>
                <w:noProof/>
              </w:rPr>
              <w:drawing>
                <wp:anchor distT="0" distB="0" distL="114300" distR="114300" simplePos="0" relativeHeight="251684864" behindDoc="0" locked="0" layoutInCell="1" allowOverlap="1" wp14:anchorId="6FDC03D2" wp14:editId="17392B6B">
                  <wp:simplePos x="0" y="0"/>
                  <wp:positionH relativeFrom="column">
                    <wp:posOffset>231140</wp:posOffset>
                  </wp:positionH>
                  <wp:positionV relativeFrom="paragraph">
                    <wp:posOffset>30480</wp:posOffset>
                  </wp:positionV>
                  <wp:extent cx="4438015" cy="1833245"/>
                  <wp:effectExtent l="0" t="0" r="635"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38015" cy="1833245"/>
                          </a:xfrm>
                          <a:prstGeom prst="rect">
                            <a:avLst/>
                          </a:prstGeom>
                        </pic:spPr>
                      </pic:pic>
                    </a:graphicData>
                  </a:graphic>
                  <wp14:sizeRelH relativeFrom="margin">
                    <wp14:pctWidth>0</wp14:pctWidth>
                  </wp14:sizeRelH>
                  <wp14:sizeRelV relativeFrom="margin">
                    <wp14:pctHeight>0</wp14:pctHeight>
                  </wp14:sizeRelV>
                </wp:anchor>
              </w:drawing>
            </w:r>
            <w:r w:rsidRPr="00D521BF">
              <w:t>型号去重逻辑</w:t>
            </w:r>
            <w:r w:rsidRPr="00D521BF">
              <w:rPr>
                <w:rFonts w:hint="eastAsia"/>
              </w:rPr>
              <w:t>功能展示图</w:t>
            </w:r>
          </w:p>
        </w:tc>
      </w:tr>
      <w:tr w:rsidR="00942575" w14:paraId="563162FE" w14:textId="77777777" w:rsidTr="00997BCB">
        <w:trPr>
          <w:jc w:val="center"/>
        </w:trPr>
        <w:tc>
          <w:tcPr>
            <w:tcW w:w="8296" w:type="dxa"/>
          </w:tcPr>
          <w:p w14:paraId="32788FCC" w14:textId="7162D816" w:rsidR="00942575" w:rsidRPr="00D521BF" w:rsidRDefault="00942575" w:rsidP="00997BCB">
            <w:pPr>
              <w:pStyle w:val="13"/>
              <w:ind w:firstLine="440"/>
              <w:rPr>
                <w:noProof/>
              </w:rPr>
            </w:pPr>
            <w:r w:rsidRPr="00942575">
              <w:rPr>
                <w:noProof/>
              </w:rPr>
              <w:drawing>
                <wp:anchor distT="0" distB="0" distL="114300" distR="114300" simplePos="0" relativeHeight="251702272" behindDoc="0" locked="0" layoutInCell="1" allowOverlap="1" wp14:anchorId="6C876CFD" wp14:editId="0FF4EE57">
                  <wp:simplePos x="0" y="0"/>
                  <wp:positionH relativeFrom="column">
                    <wp:posOffset>-68308</wp:posOffset>
                  </wp:positionH>
                  <wp:positionV relativeFrom="paragraph">
                    <wp:posOffset>89898</wp:posOffset>
                  </wp:positionV>
                  <wp:extent cx="5274310" cy="1400175"/>
                  <wp:effectExtent l="0" t="0" r="2540" b="9525"/>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1400175"/>
                          </a:xfrm>
                          <a:prstGeom prst="rect">
                            <a:avLst/>
                          </a:prstGeom>
                          <a:noFill/>
                          <a:ln>
                            <a:noFill/>
                          </a:ln>
                        </pic:spPr>
                      </pic:pic>
                    </a:graphicData>
                  </a:graphic>
                </wp:anchor>
              </w:drawing>
            </w:r>
            <w:r>
              <w:rPr>
                <w:rFonts w:hint="eastAsia"/>
                <w:noProof/>
              </w:rPr>
              <w:t>结果展示图</w:t>
            </w:r>
          </w:p>
        </w:tc>
      </w:tr>
    </w:tbl>
    <w:p w14:paraId="76ADD785" w14:textId="644849E1" w:rsidR="00AC217C" w:rsidRPr="00AC217C" w:rsidRDefault="00AC217C" w:rsidP="00D521BF">
      <w:pPr>
        <w:pStyle w:val="2"/>
        <w:spacing w:before="374"/>
      </w:pPr>
      <w:bookmarkStart w:id="26" w:name="_Toc222089733"/>
      <w:bookmarkStart w:id="27" w:name="_Toc222682458"/>
      <w:bookmarkStart w:id="28" w:name="_Toc222683103"/>
      <w:r w:rsidRPr="00AC217C">
        <w:t>行业竞争格局与</w:t>
      </w:r>
      <w:r w:rsidRPr="00AC217C">
        <w:t>HHI</w:t>
      </w:r>
      <w:r w:rsidRPr="00AC217C">
        <w:t>判定结果</w:t>
      </w:r>
      <w:bookmarkEnd w:id="26"/>
      <w:bookmarkEnd w:id="27"/>
      <w:bookmarkEnd w:id="28"/>
    </w:p>
    <w:p w14:paraId="063205A0" w14:textId="57A4FAE6" w:rsidR="00AC217C" w:rsidRPr="00AC217C" w:rsidRDefault="00AC217C" w:rsidP="000B4360">
      <w:pPr>
        <w:pStyle w:val="11"/>
      </w:pPr>
      <w:r w:rsidRPr="00AC217C">
        <w:t>通过上述严谨的预处理与计算，本项目得出了笔记本市场的全局竞争画像：</w:t>
      </w:r>
    </w:p>
    <w:p w14:paraId="6F9A6614" w14:textId="2759CC2A" w:rsidR="000B4360" w:rsidRPr="000B4360" w:rsidRDefault="000B4360" w:rsidP="000B4360">
      <w:pPr>
        <w:pStyle w:val="3"/>
        <w:numPr>
          <w:ilvl w:val="0"/>
          <w:numId w:val="0"/>
        </w:numPr>
        <w:ind w:left="851"/>
      </w:pPr>
      <w:r>
        <w:rPr>
          <w:rFonts w:hint="eastAsia"/>
        </w:rPr>
        <w:t>1.</w:t>
      </w:r>
      <w:r w:rsidR="00AC217C" w:rsidRPr="000B4360">
        <w:t>品牌价值份额分布</w:t>
      </w:r>
    </w:p>
    <w:p w14:paraId="480E8BCA" w14:textId="59EB9DE9" w:rsidR="00AC217C" w:rsidRDefault="00D2033C" w:rsidP="000B4360">
      <w:pPr>
        <w:pStyle w:val="11"/>
      </w:pPr>
      <w:r w:rsidRPr="00D521BF">
        <w:rPr>
          <w:rFonts w:ascii="楷体" w:eastAsia="楷体" w:hAnsi="楷体"/>
          <w:noProof/>
        </w:rPr>
        <w:lastRenderedPageBreak/>
        <w:drawing>
          <wp:anchor distT="0" distB="0" distL="114300" distR="114300" simplePos="0" relativeHeight="251686912" behindDoc="0" locked="0" layoutInCell="1" allowOverlap="1" wp14:anchorId="0E2B3C0E" wp14:editId="593DDBB3">
            <wp:simplePos x="0" y="0"/>
            <wp:positionH relativeFrom="column">
              <wp:posOffset>512445</wp:posOffset>
            </wp:positionH>
            <wp:positionV relativeFrom="paragraph">
              <wp:posOffset>967105</wp:posOffset>
            </wp:positionV>
            <wp:extent cx="4258945" cy="2253615"/>
            <wp:effectExtent l="0" t="0" r="8255"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58945" cy="2253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217C" w:rsidRPr="00AC217C">
        <w:t>监测数据显示，</w:t>
      </w:r>
      <w:r w:rsidR="00AC217C" w:rsidRPr="000B4360">
        <w:rPr>
          <w:b/>
          <w:bCs/>
        </w:rPr>
        <w:t>联想（</w:t>
      </w:r>
      <w:r w:rsidR="00AC217C" w:rsidRPr="000B4360">
        <w:rPr>
          <w:b/>
          <w:bCs/>
        </w:rPr>
        <w:t>Lenovo</w:t>
      </w:r>
      <w:r w:rsidR="00AC217C" w:rsidRPr="000B4360">
        <w:rPr>
          <w:b/>
          <w:bCs/>
        </w:rPr>
        <w:t>）</w:t>
      </w:r>
      <w:r w:rsidR="00AC217C" w:rsidRPr="00AC217C">
        <w:t>以</w:t>
      </w:r>
      <w:r w:rsidR="00AC217C" w:rsidRPr="000B4360">
        <w:rPr>
          <w:b/>
          <w:bCs/>
        </w:rPr>
        <w:t>35.19%</w:t>
      </w:r>
      <w:r w:rsidR="00AC217C" w:rsidRPr="00AC217C">
        <w:t>的价值份额稳居榜首，体现了其在</w:t>
      </w:r>
      <w:r w:rsidR="00AC217C" w:rsidRPr="00AC217C">
        <w:t>AI</w:t>
      </w:r>
      <w:r w:rsidR="00AC217C" w:rsidRPr="00AC217C">
        <w:t>笔记本领域的绝对统治力。其后依次为华硕（</w:t>
      </w:r>
      <w:r w:rsidR="00AC217C" w:rsidRPr="00AC217C">
        <w:t>25.08%</w:t>
      </w:r>
      <w:r w:rsidR="00AC217C" w:rsidRPr="00AC217C">
        <w:t>）、苹果（</w:t>
      </w:r>
      <w:r w:rsidR="00AC217C" w:rsidRPr="00AC217C">
        <w:t>17.72%</w:t>
      </w:r>
      <w:r w:rsidR="00AC217C" w:rsidRPr="00AC217C">
        <w:t>）及惠普（</w:t>
      </w:r>
      <w:r w:rsidR="00AC217C" w:rsidRPr="00AC217C">
        <w:t>9.45%</w:t>
      </w:r>
      <w:r w:rsidR="00AC217C" w:rsidRPr="00AC217C">
        <w:t>），前三大巨头共占据了超过</w:t>
      </w:r>
      <w:r w:rsidR="00AC217C" w:rsidRPr="00AC217C">
        <w:t>78%</w:t>
      </w:r>
      <w:r w:rsidR="00AC217C" w:rsidRPr="00AC217C">
        <w:t>的市场估算产值。</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D521BF" w14:paraId="086E8214" w14:textId="77777777" w:rsidTr="00D521BF">
        <w:trPr>
          <w:jc w:val="center"/>
        </w:trPr>
        <w:tc>
          <w:tcPr>
            <w:tcW w:w="8296" w:type="dxa"/>
          </w:tcPr>
          <w:p w14:paraId="195C63D4" w14:textId="45FEC580" w:rsidR="00D521BF" w:rsidRPr="00D521BF" w:rsidRDefault="00D521BF" w:rsidP="00D521BF">
            <w:pPr>
              <w:jc w:val="center"/>
              <w:rPr>
                <w:rFonts w:ascii="楷体" w:eastAsia="楷体" w:hAnsi="楷体" w:hint="eastAsia"/>
              </w:rPr>
            </w:pPr>
            <w:r w:rsidRPr="00D521BF">
              <w:rPr>
                <w:rFonts w:ascii="楷体" w:eastAsia="楷体" w:hAnsi="楷体" w:hint="eastAsia"/>
              </w:rPr>
              <w:t>2025年高端笔记本市场品牌占比</w:t>
            </w:r>
          </w:p>
        </w:tc>
      </w:tr>
    </w:tbl>
    <w:p w14:paraId="70A0EC73" w14:textId="35E8990B" w:rsidR="000B4360" w:rsidRPr="00AC217C" w:rsidRDefault="000B4360" w:rsidP="000B4360">
      <w:pPr>
        <w:rPr>
          <w:rFonts w:hint="eastAsia"/>
        </w:rPr>
      </w:pPr>
    </w:p>
    <w:p w14:paraId="72C9D9A3" w14:textId="77777777" w:rsidR="000B4360" w:rsidRDefault="00AC217C" w:rsidP="000B4360">
      <w:pPr>
        <w:pStyle w:val="3"/>
        <w:numPr>
          <w:ilvl w:val="0"/>
          <w:numId w:val="0"/>
        </w:numPr>
        <w:ind w:left="851"/>
      </w:pPr>
      <w:r w:rsidRPr="00AC217C">
        <w:t>2.HHI</w:t>
      </w:r>
      <w:r w:rsidRPr="00AC217C">
        <w:t>指数判定</w:t>
      </w:r>
    </w:p>
    <w:p w14:paraId="47B913E8" w14:textId="77777777" w:rsidR="00D521BF" w:rsidRPr="00AC217C" w:rsidRDefault="00AC217C" w:rsidP="00D521BF">
      <w:pPr>
        <w:pStyle w:val="11"/>
      </w:pPr>
      <w:r w:rsidRPr="00AC217C">
        <w:t>经汇总各品牌价值平方和，得出该市场的全局</w:t>
      </w:r>
      <w:r w:rsidRPr="00AC217C">
        <w:rPr>
          <w:b/>
          <w:bCs/>
        </w:rPr>
        <w:t>HHI</w:t>
      </w:r>
      <w:r w:rsidRPr="00AC217C">
        <w:rPr>
          <w:b/>
          <w:bCs/>
        </w:rPr>
        <w:t>指数为</w:t>
      </w:r>
      <w:r w:rsidRPr="00AC217C">
        <w:rPr>
          <w:b/>
          <w:bCs/>
        </w:rPr>
        <w:t>2307.12</w:t>
      </w:r>
      <w:r w:rsidRPr="00AC217C">
        <w:t>。</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D521BF" w14:paraId="1CAEFC3E" w14:textId="77777777" w:rsidTr="00D521BF">
        <w:trPr>
          <w:jc w:val="center"/>
        </w:trPr>
        <w:tc>
          <w:tcPr>
            <w:tcW w:w="8296" w:type="dxa"/>
          </w:tcPr>
          <w:p w14:paraId="38B06A45" w14:textId="0C97EC13" w:rsidR="00D521BF" w:rsidRDefault="009452E8" w:rsidP="00D521BF">
            <w:pPr>
              <w:jc w:val="center"/>
              <w:rPr>
                <w:rFonts w:ascii="楷体" w:eastAsia="楷体" w:hAnsi="楷体" w:hint="eastAsia"/>
              </w:rPr>
            </w:pPr>
            <w:r w:rsidRPr="00D521BF">
              <w:rPr>
                <w:rFonts w:ascii="楷体" w:eastAsia="楷体" w:hAnsi="楷体"/>
                <w:noProof/>
              </w:rPr>
              <w:drawing>
                <wp:anchor distT="0" distB="0" distL="114300" distR="114300" simplePos="0" relativeHeight="251688960" behindDoc="0" locked="0" layoutInCell="1" allowOverlap="1" wp14:anchorId="24180F2E" wp14:editId="1EEAEEAB">
                  <wp:simplePos x="0" y="0"/>
                  <wp:positionH relativeFrom="column">
                    <wp:posOffset>48260</wp:posOffset>
                  </wp:positionH>
                  <wp:positionV relativeFrom="paragraph">
                    <wp:posOffset>20320</wp:posOffset>
                  </wp:positionV>
                  <wp:extent cx="5097780" cy="2099945"/>
                  <wp:effectExtent l="0" t="0" r="762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97780" cy="2099945"/>
                          </a:xfrm>
                          <a:prstGeom prst="rect">
                            <a:avLst/>
                          </a:prstGeom>
                          <a:noFill/>
                          <a:ln>
                            <a:noFill/>
                          </a:ln>
                        </pic:spPr>
                      </pic:pic>
                    </a:graphicData>
                  </a:graphic>
                  <wp14:sizeRelV relativeFrom="margin">
                    <wp14:pctHeight>0</wp14:pctHeight>
                  </wp14:sizeRelV>
                </wp:anchor>
              </w:drawing>
            </w:r>
            <w:r w:rsidR="00D521BF" w:rsidRPr="00D521BF">
              <w:rPr>
                <w:rFonts w:ascii="楷体" w:eastAsia="楷体" w:hAnsi="楷体" w:hint="eastAsia"/>
              </w:rPr>
              <w:t>市场赫芬达尔指数图</w:t>
            </w:r>
          </w:p>
          <w:p w14:paraId="1154A730" w14:textId="77777777" w:rsidR="009452E8" w:rsidRDefault="009452E8" w:rsidP="009452E8">
            <w:pPr>
              <w:pStyle w:val="2"/>
              <w:numPr>
                <w:ilvl w:val="1"/>
                <w:numId w:val="39"/>
              </w:numPr>
              <w:spacing w:before="374"/>
            </w:pPr>
            <w:bookmarkStart w:id="29" w:name="_Toc222089734"/>
            <w:bookmarkStart w:id="30" w:name="_Toc222682459"/>
            <w:bookmarkStart w:id="31" w:name="_Toc222683104"/>
            <w:r>
              <w:rPr>
                <w:rFonts w:hint="eastAsia"/>
              </w:rPr>
              <w:t>分析</w:t>
            </w:r>
            <w:r w:rsidRPr="00AC217C">
              <w:t>结论</w:t>
            </w:r>
            <w:bookmarkEnd w:id="29"/>
            <w:bookmarkEnd w:id="30"/>
            <w:bookmarkEnd w:id="31"/>
          </w:p>
          <w:p w14:paraId="779E924F" w14:textId="77777777" w:rsidR="009452E8" w:rsidRPr="00AC217C" w:rsidRDefault="009452E8" w:rsidP="009452E8">
            <w:pPr>
              <w:pStyle w:val="11"/>
            </w:pPr>
            <w:r w:rsidRPr="00AC217C">
              <w:t>根据商务分析标准，</w:t>
            </w:r>
            <w:r w:rsidRPr="00AC217C">
              <w:t>HHI</w:t>
            </w:r>
            <w:r w:rsidRPr="00AC217C">
              <w:t>指数处于</w:t>
            </w:r>
            <w:r w:rsidRPr="00AC217C">
              <w:t>1500</w:t>
            </w:r>
            <w:r w:rsidRPr="00AC217C">
              <w:t>至</w:t>
            </w:r>
            <w:r w:rsidRPr="00AC217C">
              <w:t>2500</w:t>
            </w:r>
            <w:r w:rsidRPr="00AC217C">
              <w:t>区间，标志着</w:t>
            </w:r>
            <w:r w:rsidRPr="00AC217C">
              <w:t>AI</w:t>
            </w:r>
            <w:r w:rsidRPr="00AC217C">
              <w:t>笔记本市场属于明显的</w:t>
            </w:r>
            <w:r w:rsidRPr="00DF7D17">
              <w:rPr>
                <w:b/>
                <w:bCs/>
              </w:rPr>
              <w:t>“</w:t>
            </w:r>
            <w:r w:rsidRPr="00DF7D17">
              <w:rPr>
                <w:b/>
                <w:bCs/>
              </w:rPr>
              <w:t>中度竞争市场</w:t>
            </w:r>
            <w:r w:rsidRPr="00DF7D17">
              <w:rPr>
                <w:b/>
                <w:bCs/>
              </w:rPr>
              <w:t>”</w:t>
            </w:r>
            <w:r w:rsidRPr="00AC217C">
              <w:t>。这意味着头部品牌对产业链（如近期内存涨价潮）具有极强的成本转嫁能力，为后文关于</w:t>
            </w:r>
            <w:r w:rsidRPr="00AC217C">
              <w:t>“</w:t>
            </w:r>
            <w:r w:rsidRPr="00AC217C">
              <w:t>品牌集成溢价</w:t>
            </w:r>
            <w:r w:rsidRPr="00AC217C">
              <w:t>”</w:t>
            </w:r>
            <w:r w:rsidRPr="00AC217C">
              <w:t>的</w:t>
            </w:r>
            <w:proofErr w:type="gramStart"/>
            <w:r w:rsidRPr="00AC217C">
              <w:t>深入解构提供</w:t>
            </w:r>
            <w:proofErr w:type="gramEnd"/>
            <w:r w:rsidRPr="00AC217C">
              <w:t>了宏观背景支撑。</w:t>
            </w:r>
          </w:p>
          <w:p w14:paraId="2B349E70" w14:textId="6B7D4591" w:rsidR="009452E8" w:rsidRPr="00D521BF" w:rsidRDefault="009452E8" w:rsidP="00D521BF">
            <w:pPr>
              <w:jc w:val="center"/>
              <w:rPr>
                <w:rFonts w:ascii="楷体" w:eastAsia="楷体" w:hAnsi="楷体" w:hint="eastAsia"/>
              </w:rPr>
            </w:pPr>
          </w:p>
        </w:tc>
      </w:tr>
    </w:tbl>
    <w:p w14:paraId="3E79D9B3" w14:textId="2A6C56B2" w:rsidR="00E341FE" w:rsidRDefault="00E341FE" w:rsidP="00E341FE">
      <w:pPr>
        <w:pStyle w:val="1"/>
      </w:pPr>
      <w:bookmarkStart w:id="32" w:name="_Toc222089735"/>
      <w:bookmarkStart w:id="33" w:name="_Toc222682460"/>
      <w:bookmarkStart w:id="34" w:name="_Toc222683105"/>
      <w:r w:rsidRPr="00FD1935">
        <w:lastRenderedPageBreak/>
        <w:t>产品价值分层与定价规则深度挖掘</w:t>
      </w:r>
      <w:bookmarkEnd w:id="32"/>
      <w:bookmarkEnd w:id="33"/>
      <w:bookmarkEnd w:id="34"/>
    </w:p>
    <w:p w14:paraId="3BB0CF5A" w14:textId="45EAE121" w:rsidR="00072D4F" w:rsidRPr="00072D4F" w:rsidRDefault="00072D4F" w:rsidP="00072D4F">
      <w:pPr>
        <w:pStyle w:val="11"/>
      </w:pPr>
      <w:r w:rsidRPr="00072D4F">
        <w:t>在明确了笔记本市场由联想等巨头主导的中度集中竞争格局后，本研究进入了核心的微观产品价值归因阶段。本章旨在打破传统单一的价格排序思维，利用机器学习算法对海量机型进行深度</w:t>
      </w:r>
      <w:r w:rsidRPr="00072D4F">
        <w:t>“</w:t>
      </w:r>
      <w:r w:rsidRPr="00072D4F">
        <w:t>心智</w:t>
      </w:r>
      <w:r w:rsidRPr="00072D4F">
        <w:t>”</w:t>
      </w:r>
      <w:r w:rsidRPr="00072D4F">
        <w:t>与</w:t>
      </w:r>
      <w:r w:rsidRPr="00072D4F">
        <w:t>“</w:t>
      </w:r>
      <w:r w:rsidRPr="00072D4F">
        <w:t>价值</w:t>
      </w:r>
      <w:r w:rsidRPr="00072D4F">
        <w:t>”</w:t>
      </w:r>
      <w:r w:rsidRPr="00072D4F">
        <w:t>建模。通过量化不同硬件配置（内存、硬盘）及品牌战略标签（</w:t>
      </w:r>
      <w:r w:rsidRPr="00072D4F">
        <w:t>AI</w:t>
      </w:r>
      <w:r w:rsidRPr="00072D4F">
        <w:t>硬件）对最终售价的贡献度，揭开厂商在存储原材料暴涨背景下的定价潜规则。</w:t>
      </w:r>
    </w:p>
    <w:p w14:paraId="090F7143" w14:textId="390B2AD6" w:rsidR="00072D4F" w:rsidRPr="00072D4F" w:rsidRDefault="00072D4F" w:rsidP="00072D4F">
      <w:pPr>
        <w:pStyle w:val="11"/>
      </w:pPr>
      <w:r w:rsidRPr="00072D4F">
        <w:t>为了确保分析过程的严谨性与结论的可追溯性，本团队依托</w:t>
      </w:r>
      <w:r w:rsidRPr="00072D4F">
        <w:rPr>
          <w:b/>
          <w:bCs/>
        </w:rPr>
        <w:t>思睿智</w:t>
      </w:r>
      <w:proofErr w:type="gramStart"/>
      <w:r w:rsidRPr="00072D4F">
        <w:rPr>
          <w:b/>
          <w:bCs/>
        </w:rPr>
        <w:t>训</w:t>
      </w:r>
      <w:proofErr w:type="gramEnd"/>
      <w:r w:rsidRPr="00072D4F">
        <w:rPr>
          <w:b/>
          <w:bCs/>
        </w:rPr>
        <w:t>商务大数据分析平台</w:t>
      </w:r>
      <w:r w:rsidRPr="00072D4F">
        <w:t>，构建了完整的机器学习实验环境。在模型开发过程中，我们分别针对产品的</w:t>
      </w:r>
      <w:r w:rsidRPr="00072D4F">
        <w:t>“</w:t>
      </w:r>
      <w:r w:rsidRPr="00072D4F">
        <w:t>自然分层</w:t>
      </w:r>
      <w:r w:rsidRPr="00072D4F">
        <w:t>”</w:t>
      </w:r>
      <w:r w:rsidRPr="00072D4F">
        <w:t>与</w:t>
      </w:r>
      <w:r w:rsidRPr="00072D4F">
        <w:t>“</w:t>
      </w:r>
      <w:r w:rsidRPr="00072D4F">
        <w:t>准入逻辑</w:t>
      </w:r>
      <w:r w:rsidRPr="00072D4F">
        <w:t>”</w:t>
      </w:r>
      <w:r w:rsidRPr="00072D4F">
        <w:t>设计了两套核心分析工作流，涵盖了从数据标准化、相关性验证、特征工程筛选到最终模型生成的全过程</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2"/>
        <w:gridCol w:w="4204"/>
      </w:tblGrid>
      <w:tr w:rsidR="00072D4F" w14:paraId="60FE1F21" w14:textId="77777777" w:rsidTr="008F6BEE">
        <w:trPr>
          <w:jc w:val="center"/>
        </w:trPr>
        <w:tc>
          <w:tcPr>
            <w:tcW w:w="4148" w:type="dxa"/>
          </w:tcPr>
          <w:p w14:paraId="1B5A7C91" w14:textId="4834E594" w:rsidR="00072D4F" w:rsidRPr="008F6BEE" w:rsidRDefault="008F6BEE" w:rsidP="00B86B77">
            <w:pPr>
              <w:pStyle w:val="11"/>
              <w:ind w:firstLine="440"/>
              <w:jc w:val="center"/>
              <w:rPr>
                <w:rFonts w:ascii="楷体" w:eastAsia="楷体" w:hAnsi="楷体" w:hint="eastAsia"/>
                <w:noProof/>
                <w:sz w:val="22"/>
                <w:szCs w:val="22"/>
              </w:rPr>
            </w:pPr>
            <w:r w:rsidRPr="008F6BEE">
              <w:rPr>
                <w:rFonts w:ascii="楷体" w:eastAsia="楷体" w:hAnsi="楷体"/>
                <w:noProof/>
                <w:sz w:val="22"/>
                <w:szCs w:val="22"/>
              </w:rPr>
              <w:drawing>
                <wp:anchor distT="0" distB="0" distL="114300" distR="114300" simplePos="0" relativeHeight="251689984" behindDoc="0" locked="0" layoutInCell="1" allowOverlap="1" wp14:anchorId="7FFB6210" wp14:editId="491AA9A5">
                  <wp:simplePos x="0" y="0"/>
                  <wp:positionH relativeFrom="column">
                    <wp:posOffset>-65405</wp:posOffset>
                  </wp:positionH>
                  <wp:positionV relativeFrom="paragraph">
                    <wp:posOffset>50346</wp:posOffset>
                  </wp:positionV>
                  <wp:extent cx="2618014" cy="3733641"/>
                  <wp:effectExtent l="0" t="0" r="0" b="635"/>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18014" cy="3733641"/>
                          </a:xfrm>
                          <a:prstGeom prst="rect">
                            <a:avLst/>
                          </a:prstGeom>
                          <a:noFill/>
                          <a:ln>
                            <a:noFill/>
                          </a:ln>
                        </pic:spPr>
                      </pic:pic>
                    </a:graphicData>
                  </a:graphic>
                </wp:anchor>
              </w:drawing>
            </w:r>
            <w:r w:rsidRPr="008F6BEE">
              <w:rPr>
                <w:rFonts w:ascii="楷体" w:eastAsia="楷体" w:hAnsi="楷体"/>
                <w:noProof/>
                <w:sz w:val="22"/>
                <w:szCs w:val="22"/>
              </w:rPr>
              <w:t>基于K-Means的产品价值价值簇划分工作流</w:t>
            </w:r>
          </w:p>
        </w:tc>
        <w:tc>
          <w:tcPr>
            <w:tcW w:w="4148" w:type="dxa"/>
          </w:tcPr>
          <w:p w14:paraId="79698AC8" w14:textId="7BED07AF" w:rsidR="00072D4F" w:rsidRPr="008F6BEE" w:rsidRDefault="008F6BEE" w:rsidP="008F6BEE">
            <w:pPr>
              <w:jc w:val="center"/>
              <w:rPr>
                <w:rFonts w:ascii="楷体" w:eastAsia="楷体" w:hAnsi="楷体" w:hint="eastAsia"/>
                <w:noProof/>
              </w:rPr>
            </w:pPr>
            <w:r w:rsidRPr="008F6BEE">
              <w:rPr>
                <w:rFonts w:ascii="楷体" w:eastAsia="楷体" w:hAnsi="楷体"/>
                <w:noProof/>
              </w:rPr>
              <w:t>基于决策树的定价准则归纳工作流</w:t>
            </w:r>
            <w:r w:rsidR="00072D4F" w:rsidRPr="008F6BEE">
              <w:rPr>
                <w:rFonts w:ascii="楷体" w:eastAsia="楷体" w:hAnsi="楷体"/>
                <w:noProof/>
              </w:rPr>
              <w:drawing>
                <wp:anchor distT="0" distB="0" distL="114300" distR="114300" simplePos="0" relativeHeight="251691008" behindDoc="0" locked="0" layoutInCell="1" allowOverlap="1" wp14:anchorId="6C5F0D46" wp14:editId="773028F5">
                  <wp:simplePos x="0" y="0"/>
                  <wp:positionH relativeFrom="column">
                    <wp:posOffset>-65042</wp:posOffset>
                  </wp:positionH>
                  <wp:positionV relativeFrom="paragraph">
                    <wp:posOffset>12700</wp:posOffset>
                  </wp:positionV>
                  <wp:extent cx="2682446" cy="3740150"/>
                  <wp:effectExtent l="0" t="0" r="3810" b="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82446" cy="3740150"/>
                          </a:xfrm>
                          <a:prstGeom prst="rect">
                            <a:avLst/>
                          </a:prstGeom>
                          <a:noFill/>
                          <a:ln>
                            <a:noFill/>
                          </a:ln>
                        </pic:spPr>
                      </pic:pic>
                    </a:graphicData>
                  </a:graphic>
                </wp:anchor>
              </w:drawing>
            </w:r>
          </w:p>
        </w:tc>
      </w:tr>
    </w:tbl>
    <w:p w14:paraId="25D407B1" w14:textId="77777777" w:rsidR="00072D4F" w:rsidRPr="00072D4F" w:rsidRDefault="00072D4F" w:rsidP="008F6BEE">
      <w:pPr>
        <w:rPr>
          <w:rFonts w:hint="eastAsia"/>
        </w:rPr>
      </w:pPr>
    </w:p>
    <w:p w14:paraId="63A18C48" w14:textId="77777777" w:rsidR="00E341FE" w:rsidRPr="00FD1935" w:rsidRDefault="00E341FE" w:rsidP="008F6BEE">
      <w:pPr>
        <w:pStyle w:val="2"/>
        <w:spacing w:before="374"/>
      </w:pPr>
      <w:bookmarkStart w:id="35" w:name="_Toc222089736"/>
      <w:bookmarkStart w:id="36" w:name="_Toc222682461"/>
      <w:bookmarkStart w:id="37" w:name="_Toc222683106"/>
      <w:r w:rsidRPr="00FD1935">
        <w:lastRenderedPageBreak/>
        <w:t>建模</w:t>
      </w:r>
      <w:r w:rsidRPr="008F6BEE">
        <w:t>实验设计与特征降噪逻</w:t>
      </w:r>
      <w:r w:rsidRPr="00FD1935">
        <w:t>辑</w:t>
      </w:r>
      <w:bookmarkEnd w:id="35"/>
      <w:bookmarkEnd w:id="36"/>
      <w:bookmarkEnd w:id="37"/>
    </w:p>
    <w:p w14:paraId="478F8158" w14:textId="77777777" w:rsidR="00E341FE" w:rsidRPr="00FD1935" w:rsidRDefault="00E341FE" w:rsidP="00E341FE">
      <w:pPr>
        <w:pStyle w:val="11"/>
      </w:pPr>
      <w:r w:rsidRPr="00FD1935">
        <w:t>在完成宏观行业格局测定后，本项目进入了微观产品的价值归因阶段。为了确保机器学习算法能从复杂的硬件参数中剥离出真实的定价逻辑，本团队在建模环境与数据治理上进行了如下深度设计：</w:t>
      </w:r>
    </w:p>
    <w:p w14:paraId="6761E8FB" w14:textId="61C13F27" w:rsidR="00E341FE" w:rsidRDefault="00E341FE" w:rsidP="00E341FE">
      <w:pPr>
        <w:pStyle w:val="3"/>
      </w:pPr>
      <w:r>
        <w:rPr>
          <w:rFonts w:hint="eastAsia"/>
        </w:rPr>
        <w:t>1.</w:t>
      </w:r>
      <w:r w:rsidRPr="00FD1935">
        <w:t>基于供应链透明度的变量剔除（</w:t>
      </w:r>
      <w:r w:rsidRPr="00FD1935">
        <w:t>GPU</w:t>
      </w:r>
      <w:r w:rsidRPr="00FD1935">
        <w:t>剔除逻辑）</w:t>
      </w:r>
    </w:p>
    <w:p w14:paraId="3233C11F" w14:textId="77777777" w:rsidR="00E341FE" w:rsidRPr="00FD1935" w:rsidRDefault="00E341FE" w:rsidP="00E341FE">
      <w:pPr>
        <w:pStyle w:val="11"/>
      </w:pPr>
      <w:r w:rsidRPr="00FD1935">
        <w:t>在特征工程阶段，团队特意</w:t>
      </w:r>
      <w:r w:rsidRPr="00FD1935">
        <w:rPr>
          <w:b/>
          <w:bCs/>
        </w:rPr>
        <w:t>剔除显卡（</w:t>
      </w:r>
      <w:r w:rsidRPr="00FD1935">
        <w:rPr>
          <w:b/>
          <w:bCs/>
        </w:rPr>
        <w:t>GPU</w:t>
      </w:r>
      <w:r w:rsidRPr="00FD1935">
        <w:rPr>
          <w:b/>
          <w:bCs/>
        </w:rPr>
        <w:t>）变量</w:t>
      </w:r>
      <w:r w:rsidRPr="00FD1935">
        <w:t>。其核心</w:t>
      </w:r>
      <w:proofErr w:type="gramStart"/>
      <w:r w:rsidRPr="00FD1935">
        <w:t>考量</w:t>
      </w:r>
      <w:proofErr w:type="gramEnd"/>
      <w:r w:rsidRPr="00FD1935">
        <w:t>在于：移动</w:t>
      </w:r>
      <w:proofErr w:type="gramStart"/>
      <w:r w:rsidRPr="00FD1935">
        <w:t>端独立显</w:t>
      </w:r>
      <w:proofErr w:type="gramEnd"/>
      <w:r w:rsidRPr="00FD1935">
        <w:t>卡（如</w:t>
      </w:r>
      <w:r w:rsidRPr="00FD1935">
        <w:t>RTX50</w:t>
      </w:r>
      <w:r w:rsidRPr="00FD1935">
        <w:t>系列）采用</w:t>
      </w:r>
      <w:r w:rsidRPr="00FD1935">
        <w:rPr>
          <w:b/>
          <w:bCs/>
        </w:rPr>
        <w:t>B2B</w:t>
      </w:r>
      <w:r w:rsidRPr="00FD1935">
        <w:rPr>
          <w:b/>
          <w:bCs/>
        </w:rPr>
        <w:t>定价模式</w:t>
      </w:r>
      <w:r w:rsidRPr="00FD1935">
        <w:t>，零售市场缺乏一手芯片的公允单价，无法建立公允的影子价格对比体系。而内存与硬盘属于高度市场化的标准化配件，其价格波动（近期涨幅</w:t>
      </w:r>
      <w:r w:rsidRPr="00FD1935">
        <w:t>80%-90%</w:t>
      </w:r>
      <w:r w:rsidRPr="00FD1935">
        <w:t>）能更敏锐地反映厂商的溢价意图，是解构</w:t>
      </w:r>
      <w:r w:rsidRPr="00FD1935">
        <w:t>“</w:t>
      </w:r>
      <w:r w:rsidRPr="00FD1935">
        <w:t>集成价值</w:t>
      </w:r>
      <w:r w:rsidRPr="00FD1935">
        <w:t>”</w:t>
      </w:r>
      <w:r w:rsidRPr="00FD1935">
        <w:t>的最佳标尺。</w:t>
      </w:r>
    </w:p>
    <w:p w14:paraId="12CF03DE" w14:textId="77777777" w:rsidR="005F1B59" w:rsidRDefault="005F1B59" w:rsidP="005F1B59">
      <w:pPr>
        <w:pStyle w:val="3"/>
      </w:pPr>
      <w:r>
        <w:rPr>
          <w:rFonts w:hint="eastAsia"/>
        </w:rPr>
        <w:t>2.</w:t>
      </w:r>
      <w:r w:rsidR="00E341FE" w:rsidRPr="00FD1935">
        <w:t>战略关键词的布尔数值化转换</w:t>
      </w:r>
    </w:p>
    <w:p w14:paraId="27AA8B86" w14:textId="4C479EBD" w:rsidR="00E341FE" w:rsidRDefault="00E341FE" w:rsidP="008F6BEE">
      <w:pPr>
        <w:pStyle w:val="11"/>
        <w:rPr>
          <w:b/>
          <w:bCs/>
        </w:rPr>
      </w:pPr>
      <w:r w:rsidRPr="00FD1935">
        <w:t>为了量化</w:t>
      </w:r>
      <w:r w:rsidRPr="00FD1935">
        <w:t>“AI</w:t>
      </w:r>
      <w:r w:rsidRPr="00FD1935">
        <w:t>标签</w:t>
      </w:r>
      <w:r w:rsidRPr="00FD1935">
        <w:t>”</w:t>
      </w:r>
      <w:r w:rsidRPr="00FD1935">
        <w:t>这一抽象心智认知对价格的贡献，本团队利用</w:t>
      </w:r>
      <w:r w:rsidRPr="00FD1935">
        <w:t>Python</w:t>
      </w:r>
      <w:r w:rsidRPr="00FD1935">
        <w:t>脚本对商品标题进行了</w:t>
      </w:r>
      <w:r w:rsidRPr="00FD1935">
        <w:rPr>
          <w:b/>
          <w:bCs/>
        </w:rPr>
        <w:t>特征提取与布尔赋值</w:t>
      </w:r>
      <w:r w:rsidRPr="00FD1935">
        <w:t>。将包含</w:t>
      </w:r>
      <w:r w:rsidRPr="00FD1935">
        <w:t>“AI”</w:t>
      </w:r>
      <w:r w:rsidRPr="00FD1935">
        <w:t>、</w:t>
      </w:r>
      <w:r w:rsidRPr="00FD1935">
        <w:t>“</w:t>
      </w:r>
      <w:r w:rsidRPr="00FD1935">
        <w:t>鸿蒙</w:t>
      </w:r>
      <w:r w:rsidRPr="00FD1935">
        <w:t>”</w:t>
      </w:r>
      <w:r w:rsidRPr="00FD1935">
        <w:t>、</w:t>
      </w:r>
      <w:r w:rsidRPr="00FD1935">
        <w:t>“M5”</w:t>
      </w:r>
      <w:r w:rsidRPr="00FD1935">
        <w:t>、</w:t>
      </w:r>
      <w:r w:rsidRPr="00FD1935">
        <w:t>“Ultra”</w:t>
      </w:r>
      <w:r w:rsidRPr="00FD1935">
        <w:t>等核心词汇的商品定义为</w:t>
      </w:r>
      <w:r w:rsidRPr="00FD1935">
        <w:t>“AI</w:t>
      </w:r>
      <w:r w:rsidRPr="00FD1935">
        <w:t>驱动型硬件（赋值为</w:t>
      </w:r>
      <w:r w:rsidRPr="00FD1935">
        <w:t>1</w:t>
      </w:r>
      <w:r w:rsidRPr="00FD1935">
        <w:t>）</w:t>
      </w:r>
      <w:r w:rsidRPr="00FD1935">
        <w:t>”</w:t>
      </w:r>
      <w:r w:rsidRPr="00FD1935">
        <w:t>，反之则为</w:t>
      </w:r>
      <w:r w:rsidRPr="00FD1935">
        <w:t>“</w:t>
      </w:r>
      <w:r w:rsidRPr="00FD1935">
        <w:t>传统型硬件（赋值为</w:t>
      </w:r>
      <w:r w:rsidRPr="00FD1935">
        <w:t>0</w:t>
      </w:r>
      <w:r w:rsidRPr="00FD1935">
        <w:t>）</w:t>
      </w:r>
      <w:r w:rsidRPr="00FD1935">
        <w:t>”</w:t>
      </w:r>
      <w:r w:rsidRPr="00FD1935">
        <w:t>。这一处理成功将非结构化的文本特征转化为算法可识别的数值矩阵。</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8F6BEE" w14:paraId="58F9E789" w14:textId="77777777" w:rsidTr="008F6BEE">
        <w:tc>
          <w:tcPr>
            <w:tcW w:w="8296" w:type="dxa"/>
          </w:tcPr>
          <w:p w14:paraId="470D015B" w14:textId="317E48B7" w:rsidR="008F6BEE" w:rsidRPr="008F6BEE" w:rsidRDefault="008F6BEE" w:rsidP="008F6BEE">
            <w:pPr>
              <w:pStyle w:val="13"/>
              <w:ind w:firstLine="440"/>
              <w:rPr>
                <w:rFonts w:ascii="楷体" w:hAnsi="楷体" w:hint="eastAsia"/>
                <w:szCs w:val="22"/>
              </w:rPr>
            </w:pPr>
            <w:r>
              <w:rPr>
                <w:rFonts w:ascii="楷体" w:hAnsi="楷体" w:hint="eastAsia"/>
                <w:szCs w:val="22"/>
              </w:rPr>
              <w:t>AI标签转化后结果</w:t>
            </w:r>
            <w:r>
              <w:rPr>
                <w:noProof/>
              </w:rPr>
              <w:drawing>
                <wp:anchor distT="0" distB="0" distL="114300" distR="114300" simplePos="0" relativeHeight="251692032" behindDoc="0" locked="0" layoutInCell="1" allowOverlap="1" wp14:anchorId="3A584D53" wp14:editId="50722EDA">
                  <wp:simplePos x="0" y="0"/>
                  <wp:positionH relativeFrom="column">
                    <wp:posOffset>-65314</wp:posOffset>
                  </wp:positionH>
                  <wp:positionV relativeFrom="paragraph">
                    <wp:posOffset>65496</wp:posOffset>
                  </wp:positionV>
                  <wp:extent cx="5274310" cy="2341880"/>
                  <wp:effectExtent l="0" t="0" r="2540" b="127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341880"/>
                          </a:xfrm>
                          <a:prstGeom prst="rect">
                            <a:avLst/>
                          </a:prstGeom>
                        </pic:spPr>
                      </pic:pic>
                    </a:graphicData>
                  </a:graphic>
                </wp:anchor>
              </w:drawing>
            </w:r>
          </w:p>
        </w:tc>
      </w:tr>
    </w:tbl>
    <w:p w14:paraId="3B082F7A" w14:textId="77777777" w:rsidR="008F6BEE" w:rsidRPr="008F6BEE" w:rsidRDefault="008F6BEE" w:rsidP="008F6BEE">
      <w:pPr>
        <w:rPr>
          <w:rFonts w:hint="eastAsia"/>
        </w:rPr>
      </w:pPr>
    </w:p>
    <w:p w14:paraId="4BD1DA82" w14:textId="7F0D5DB5" w:rsidR="00E341FE" w:rsidRDefault="005F1B59" w:rsidP="00E341FE">
      <w:pPr>
        <w:pStyle w:val="3"/>
      </w:pPr>
      <w:r>
        <w:rPr>
          <w:rFonts w:hint="eastAsia"/>
        </w:rPr>
        <w:lastRenderedPageBreak/>
        <w:t>3</w:t>
      </w:r>
      <w:r w:rsidR="00E341FE">
        <w:rPr>
          <w:rFonts w:hint="eastAsia"/>
        </w:rPr>
        <w:t>.</w:t>
      </w:r>
      <w:r w:rsidR="00E341FE" w:rsidRPr="00FD1935">
        <w:t>建模环境的科学设定与严谨性控制</w:t>
      </w:r>
    </w:p>
    <w:p w14:paraId="1BC63AEE" w14:textId="50B506C7" w:rsidR="00E341FE" w:rsidRPr="00FD1935" w:rsidRDefault="00E341FE" w:rsidP="00E341FE">
      <w:pPr>
        <w:pStyle w:val="11"/>
        <w:ind w:firstLine="482"/>
      </w:pPr>
      <w:r w:rsidRPr="00FD1935">
        <w:rPr>
          <w:b/>
          <w:bCs/>
        </w:rPr>
        <w:t>标准化处理：</w:t>
      </w:r>
      <w:r w:rsidRPr="00FD1935">
        <w:t>鉴于售价（万元级）与内存（十位级）存在数千倍的量纲差异，团队在思</w:t>
      </w:r>
      <w:proofErr w:type="gramStart"/>
      <w:r w:rsidRPr="00FD1935">
        <w:t>睿</w:t>
      </w:r>
      <w:proofErr w:type="gramEnd"/>
      <w:r w:rsidRPr="00FD1935">
        <w:t>平台上采用了</w:t>
      </w:r>
      <w:r w:rsidRPr="00FD1935">
        <w:rPr>
          <w:b/>
          <w:bCs/>
        </w:rPr>
        <w:t>Z-Score</w:t>
      </w:r>
      <w:r w:rsidRPr="00FD1935">
        <w:rPr>
          <w:b/>
          <w:bCs/>
        </w:rPr>
        <w:t>标准化</w:t>
      </w:r>
      <w:r w:rsidRPr="00FD1935">
        <w:t>，有效防止了算法</w:t>
      </w:r>
      <w:proofErr w:type="gramStart"/>
      <w:r w:rsidRPr="00FD1935">
        <w:t>因特征</w:t>
      </w:r>
      <w:proofErr w:type="gramEnd"/>
      <w:r w:rsidRPr="00FD1935">
        <w:t>数值绝对值过大而产生聚类偏移。</w:t>
      </w:r>
    </w:p>
    <w:p w14:paraId="1A789429" w14:textId="445DA36F" w:rsidR="00E341FE" w:rsidRDefault="00E341FE" w:rsidP="00E341FE">
      <w:pPr>
        <w:pStyle w:val="11"/>
        <w:ind w:firstLine="482"/>
      </w:pPr>
      <w:r w:rsidRPr="00FD1935">
        <w:rPr>
          <w:b/>
          <w:bCs/>
        </w:rPr>
        <w:t>0.8</w:t>
      </w:r>
      <w:r w:rsidRPr="00FD1935">
        <w:rPr>
          <w:b/>
          <w:bCs/>
        </w:rPr>
        <w:t>占比拆分策略</w:t>
      </w:r>
      <w:r>
        <w:rPr>
          <w:rFonts w:hint="eastAsia"/>
          <w:b/>
          <w:bCs/>
        </w:rPr>
        <w:t>：</w:t>
      </w:r>
      <w:r w:rsidRPr="00FD1935">
        <w:t>团队采用</w:t>
      </w:r>
      <w:r w:rsidRPr="00FD1935">
        <w:rPr>
          <w:b/>
          <w:bCs/>
        </w:rPr>
        <w:t>80%</w:t>
      </w:r>
      <w:r w:rsidRPr="00FD1935">
        <w:rPr>
          <w:b/>
          <w:bCs/>
        </w:rPr>
        <w:t>训练集与</w:t>
      </w:r>
      <w:r w:rsidRPr="00FD1935">
        <w:rPr>
          <w:b/>
          <w:bCs/>
        </w:rPr>
        <w:t>20%</w:t>
      </w:r>
      <w:r w:rsidRPr="00FD1935">
        <w:rPr>
          <w:b/>
          <w:bCs/>
        </w:rPr>
        <w:t>测试集</w:t>
      </w:r>
      <w:r w:rsidRPr="00FD1935">
        <w:t>的科学比例进行数据切分。这一比例旨在确保模型在学习现有</w:t>
      </w:r>
      <w:r w:rsidRPr="00FD1935">
        <w:t>94</w:t>
      </w:r>
      <w:r w:rsidRPr="00FD1935">
        <w:t>条核心数据规律的同时，具备对未来新机型定价的预测能力。</w:t>
      </w:r>
    </w:p>
    <w:p w14:paraId="5E6E8A27" w14:textId="51B6DB59" w:rsidR="00A873B7" w:rsidRPr="00FD1935" w:rsidRDefault="00A873B7" w:rsidP="00E341FE">
      <w:pPr>
        <w:pStyle w:val="11"/>
        <w:ind w:firstLine="482"/>
        <w:rPr>
          <w:b/>
          <w:bCs/>
        </w:rPr>
      </w:pPr>
      <w:r w:rsidRPr="00A873B7">
        <w:rPr>
          <w:rStyle w:val="12"/>
          <w:b/>
          <w:bCs/>
        </w:rPr>
        <w:t>分裂标准解释（</w:t>
      </w:r>
      <w:r w:rsidRPr="00A873B7">
        <w:rPr>
          <w:rStyle w:val="12"/>
          <w:b/>
          <w:bCs/>
        </w:rPr>
        <w:t>Gini</w:t>
      </w:r>
      <w:r w:rsidRPr="00A873B7">
        <w:rPr>
          <w:rStyle w:val="12"/>
          <w:b/>
          <w:bCs/>
        </w:rPr>
        <w:t>系数的应用）：</w:t>
      </w:r>
      <w:r w:rsidRPr="00FD1935">
        <w:t>模型采用</w:t>
      </w:r>
      <w:r w:rsidRPr="0098506A">
        <w:rPr>
          <w:b/>
          <w:bCs/>
        </w:rPr>
        <w:t>Gini</w:t>
      </w:r>
      <w:r w:rsidRPr="0098506A">
        <w:rPr>
          <w:b/>
          <w:bCs/>
        </w:rPr>
        <w:t>（基尼系数）</w:t>
      </w:r>
      <w:r w:rsidRPr="00FD1935">
        <w:t>作为分裂判定指标。在商务统计学中，</w:t>
      </w:r>
      <w:r w:rsidRPr="0098506A">
        <w:rPr>
          <w:b/>
          <w:bCs/>
        </w:rPr>
        <w:t>Gini</w:t>
      </w:r>
      <w:r w:rsidRPr="0098506A">
        <w:rPr>
          <w:b/>
          <w:bCs/>
        </w:rPr>
        <w:t>系数</w:t>
      </w:r>
      <w:r w:rsidRPr="00FD1935">
        <w:t>反映了节点数据的</w:t>
      </w:r>
      <w:proofErr w:type="gramStart"/>
      <w:r w:rsidRPr="00FD1935">
        <w:t>不</w:t>
      </w:r>
      <w:proofErr w:type="gramEnd"/>
      <w:r w:rsidRPr="00FD1935">
        <w:t>纯度；系数越低，说明分类越精准。本模型通过最小化基尼系数，确保了从海量参数中提取出最具决定性的</w:t>
      </w:r>
      <w:r w:rsidRPr="00FD1935">
        <w:t>“</w:t>
      </w:r>
      <w:r w:rsidRPr="00FD1935">
        <w:t>商业分水岭</w:t>
      </w:r>
      <w:r w:rsidRPr="00FD1935">
        <w:t>”</w:t>
      </w:r>
      <w:r w:rsidRPr="00FD1935">
        <w:t>。</w:t>
      </w:r>
    </w:p>
    <w:p w14:paraId="33304AE9" w14:textId="675905BA" w:rsidR="008F6BEE" w:rsidRDefault="00E341FE" w:rsidP="00A873B7">
      <w:pPr>
        <w:pStyle w:val="11"/>
        <w:ind w:firstLine="482"/>
      </w:pPr>
      <w:r w:rsidRPr="00FD1935">
        <w:rPr>
          <w:b/>
          <w:bCs/>
        </w:rPr>
        <w:t>随机种子（</w:t>
      </w:r>
      <w:r w:rsidRPr="00FD1935">
        <w:rPr>
          <w:b/>
          <w:bCs/>
        </w:rPr>
        <w:t>Seed15</w:t>
      </w:r>
      <w:r w:rsidRPr="00FD1935">
        <w:rPr>
          <w:b/>
          <w:bCs/>
        </w:rPr>
        <w:t>）的固定</w:t>
      </w:r>
      <w:r>
        <w:rPr>
          <w:rFonts w:hint="eastAsia"/>
          <w:b/>
          <w:bCs/>
        </w:rPr>
        <w:t>：</w:t>
      </w:r>
      <w:r w:rsidRPr="00FD1935">
        <w:t>为了保证分析结论的</w:t>
      </w:r>
      <w:r w:rsidRPr="00FD1935">
        <w:rPr>
          <w:b/>
          <w:bCs/>
        </w:rPr>
        <w:t>可重复性（</w:t>
      </w:r>
      <w:r w:rsidRPr="00FD1935">
        <w:rPr>
          <w:b/>
          <w:bCs/>
        </w:rPr>
        <w:t>Reproducibility</w:t>
      </w:r>
      <w:r w:rsidRPr="00FD1935">
        <w:rPr>
          <w:b/>
          <w:bCs/>
        </w:rPr>
        <w:t>）</w:t>
      </w:r>
      <w:r w:rsidRPr="00FD1935">
        <w:t>，我们将随机种子锁定为</w:t>
      </w:r>
      <w:r w:rsidRPr="00FD1935">
        <w:rPr>
          <w:b/>
          <w:bCs/>
        </w:rPr>
        <w:t>15</w:t>
      </w:r>
      <w:r w:rsidRPr="00FD1935">
        <w:t>。这一设置意味着任何研究者在相同参数下运行思</w:t>
      </w:r>
      <w:proofErr w:type="gramStart"/>
      <w:r w:rsidRPr="00FD1935">
        <w:t>睿</w:t>
      </w:r>
      <w:proofErr w:type="gramEnd"/>
      <w:r w:rsidRPr="00FD1935">
        <w:t>平台工作流，都能复现本报告所得出的</w:t>
      </w:r>
      <w:r w:rsidRPr="00FD1935">
        <w:t>3.95</w:t>
      </w:r>
      <w:r w:rsidRPr="00FD1935">
        <w:t>万元均价结论，展现了数据实验的严谨性。</w:t>
      </w:r>
    </w:p>
    <w:p w14:paraId="41AF1B6A" w14:textId="77777777" w:rsidR="000F74FD" w:rsidRPr="00A873B7" w:rsidRDefault="000F74FD" w:rsidP="000F74FD">
      <w:pPr>
        <w:rPr>
          <w:rFonts w:hint="eastAsia"/>
        </w:rPr>
      </w:pPr>
    </w:p>
    <w:p w14:paraId="269A87EB" w14:textId="3A21FC62" w:rsidR="00E341FE" w:rsidRPr="00FD1935" w:rsidRDefault="00E341FE" w:rsidP="00E341FE">
      <w:pPr>
        <w:pStyle w:val="2"/>
        <w:spacing w:before="374"/>
      </w:pPr>
      <w:bookmarkStart w:id="38" w:name="_Toc222089737"/>
      <w:bookmarkStart w:id="39" w:name="_Toc222682462"/>
      <w:bookmarkStart w:id="40" w:name="_Toc222683107"/>
      <w:r w:rsidRPr="00FD1935">
        <w:lastRenderedPageBreak/>
        <w:t>基于</w:t>
      </w:r>
      <w:r w:rsidRPr="00FD1935">
        <w:t>K-Means</w:t>
      </w:r>
      <w:r w:rsidRPr="00FD1935">
        <w:t>的产品价值</w:t>
      </w:r>
      <w:proofErr w:type="gramStart"/>
      <w:r w:rsidRPr="00FD1935">
        <w:t>簇</w:t>
      </w:r>
      <w:proofErr w:type="gramEnd"/>
      <w:r w:rsidRPr="00FD1935">
        <w:t>划分与</w:t>
      </w:r>
      <w:r w:rsidRPr="00FD1935">
        <w:t>“0.36</w:t>
      </w:r>
      <w:r w:rsidRPr="00FD1935">
        <w:t>稳态</w:t>
      </w:r>
      <w:r w:rsidRPr="00FD1935">
        <w:t>”</w:t>
      </w:r>
      <w:r w:rsidRPr="00FD1935">
        <w:t>发现</w:t>
      </w:r>
      <w:bookmarkEnd w:id="38"/>
      <w:bookmarkEnd w:id="39"/>
      <w:bookmarkEnd w:id="40"/>
    </w:p>
    <w:p w14:paraId="09B79680" w14:textId="3473590B" w:rsidR="00E341FE" w:rsidRDefault="00E341FE" w:rsidP="00E341FE">
      <w:pPr>
        <w:pStyle w:val="11"/>
      </w:pPr>
      <w:r w:rsidRPr="00FD1935">
        <w:t>利用基于欧氏距离的</w:t>
      </w:r>
      <w:r w:rsidRPr="00FD1935">
        <w:t>K-Means</w:t>
      </w:r>
      <w:r w:rsidRPr="00FD1935">
        <w:t>聚类算法，本项目将市场机型细分为</w:t>
      </w:r>
      <w:r w:rsidRPr="00FD1935">
        <w:t>4</w:t>
      </w:r>
      <w:r w:rsidRPr="00FD1935">
        <w:t>个差异化极强的价值簇（</w:t>
      </w:r>
      <w:r w:rsidRPr="00FD1935">
        <w:t>Cluster</w:t>
      </w:r>
      <w:r w:rsidR="008F2DD4">
        <w:rPr>
          <w:rFonts w:hint="eastAsia"/>
        </w:rPr>
        <w:t xml:space="preserve"> </w:t>
      </w:r>
      <w:r w:rsidRPr="00FD1935">
        <w:t>0-3</w:t>
      </w:r>
      <w:r w:rsidRPr="00FD1935">
        <w:t>），并成功捕捉到了高端市场的定价悖论。</w:t>
      </w:r>
    </w:p>
    <w:p w14:paraId="507517D0" w14:textId="77777777" w:rsidR="001B7C59" w:rsidRDefault="001B7C59" w:rsidP="00900D26">
      <w:pPr>
        <w:pStyle w:val="11"/>
      </w:pPr>
    </w:p>
    <w:p w14:paraId="00C044DF" w14:textId="529F9DC9" w:rsidR="00900D26" w:rsidRDefault="001B7C59" w:rsidP="00900D26">
      <w:pPr>
        <w:pStyle w:val="11"/>
      </w:pPr>
      <w:r w:rsidRPr="000F74FD">
        <w:rPr>
          <w:rFonts w:hint="eastAsia"/>
          <w:noProof/>
        </w:rPr>
        <w:drawing>
          <wp:anchor distT="0" distB="0" distL="114300" distR="114300" simplePos="0" relativeHeight="251727872" behindDoc="0" locked="0" layoutInCell="1" allowOverlap="1" wp14:anchorId="735486F7" wp14:editId="3DA0B08C">
            <wp:simplePos x="0" y="0"/>
            <wp:positionH relativeFrom="column">
              <wp:posOffset>54428</wp:posOffset>
            </wp:positionH>
            <wp:positionV relativeFrom="paragraph">
              <wp:posOffset>1229451</wp:posOffset>
            </wp:positionV>
            <wp:extent cx="5274310" cy="2798445"/>
            <wp:effectExtent l="0" t="0" r="2540" b="1905"/>
            <wp:wrapTopAndBottom/>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798445"/>
                    </a:xfrm>
                    <a:prstGeom prst="rect">
                      <a:avLst/>
                    </a:prstGeom>
                    <a:noFill/>
                    <a:ln>
                      <a:noFill/>
                    </a:ln>
                  </pic:spPr>
                </pic:pic>
              </a:graphicData>
            </a:graphic>
          </wp:anchor>
        </w:drawing>
      </w:r>
      <w:r w:rsidR="00900D26" w:rsidRPr="00900D26">
        <w:t>利用机器学习算法对市场进行细分后，我们发现</w:t>
      </w:r>
      <w:r w:rsidR="00900D26" w:rsidRPr="00900D26">
        <w:t>AI</w:t>
      </w:r>
      <w:r w:rsidR="00900D26" w:rsidRPr="00900D26">
        <w:t>笔记本市场呈现出极端的</w:t>
      </w:r>
      <w:r w:rsidR="00900D26" w:rsidRPr="00900D26">
        <w:rPr>
          <w:b/>
          <w:bCs/>
        </w:rPr>
        <w:t>“</w:t>
      </w:r>
      <w:r w:rsidR="00900D26" w:rsidRPr="00900D26">
        <w:rPr>
          <w:b/>
          <w:bCs/>
        </w:rPr>
        <w:t>算力金字塔</w:t>
      </w:r>
      <w:r w:rsidR="00900D26" w:rsidRPr="00900D26">
        <w:rPr>
          <w:b/>
          <w:bCs/>
        </w:rPr>
        <w:t>”</w:t>
      </w:r>
      <w:r w:rsidR="00900D26" w:rsidRPr="00900D26">
        <w:rPr>
          <w:b/>
          <w:bCs/>
        </w:rPr>
        <w:t>分布</w:t>
      </w:r>
      <w:r w:rsidR="00900D26" w:rsidRPr="00900D26">
        <w:t>。通过对聚类结果进行聚合统计，我们发现各价值簇在机型数量上存在显著差异，体现了从</w:t>
      </w:r>
      <w:r w:rsidR="00900D26" w:rsidRPr="00900D26">
        <w:t>“</w:t>
      </w:r>
      <w:r w:rsidR="00900D26" w:rsidRPr="00900D26">
        <w:t>大众消费</w:t>
      </w:r>
      <w:r w:rsidR="00900D26" w:rsidRPr="00900D26">
        <w:t>”</w:t>
      </w:r>
      <w:r w:rsidR="00900D26" w:rsidRPr="00900D26">
        <w:t>到</w:t>
      </w:r>
      <w:r w:rsidR="00900D26" w:rsidRPr="00900D26">
        <w:t>“</w:t>
      </w:r>
      <w:r w:rsidR="00900D26" w:rsidRPr="00900D26">
        <w:t>顶级定制</w:t>
      </w:r>
      <w:r w:rsidR="00900D26" w:rsidRPr="00900D26">
        <w:t>”</w:t>
      </w:r>
      <w:r w:rsidR="00900D26" w:rsidRPr="00900D26">
        <w:t>的稀缺性递增规律：</w:t>
      </w:r>
    </w:p>
    <w:p w14:paraId="284133F6" w14:textId="77777777" w:rsidR="001B7C59" w:rsidRDefault="001B7C59" w:rsidP="001B7C59">
      <w:pPr>
        <w:pStyle w:val="13"/>
        <w:ind w:firstLine="440"/>
      </w:pPr>
      <w:r w:rsidRPr="008A573B">
        <w:rPr>
          <w:rFonts w:hint="eastAsia"/>
        </w:rPr>
        <w:t>各档位笔记本对比图</w:t>
      </w:r>
    </w:p>
    <w:p w14:paraId="6B1EDC60" w14:textId="5F59ACF7" w:rsidR="00900D26" w:rsidRPr="00900D26" w:rsidRDefault="00900D26" w:rsidP="00900D26">
      <w:pPr>
        <w:pStyle w:val="11"/>
        <w:ind w:firstLine="482"/>
      </w:pPr>
      <w:r w:rsidRPr="00900D26">
        <w:rPr>
          <w:b/>
          <w:bCs/>
        </w:rPr>
        <w:t>高端入门簇（</w:t>
      </w:r>
      <w:r w:rsidRPr="00900D26">
        <w:rPr>
          <w:b/>
          <w:bCs/>
        </w:rPr>
        <w:t>Cluster0</w:t>
      </w:r>
      <w:r w:rsidRPr="00900D26">
        <w:rPr>
          <w:b/>
          <w:bCs/>
        </w:rPr>
        <w:t>）：机型</w:t>
      </w:r>
      <w:r>
        <w:rPr>
          <w:rFonts w:hint="eastAsia"/>
          <w:b/>
          <w:bCs/>
        </w:rPr>
        <w:t>有</w:t>
      </w:r>
      <w:r>
        <w:rPr>
          <w:rFonts w:hint="eastAsia"/>
          <w:b/>
          <w:bCs/>
        </w:rPr>
        <w:t>22</w:t>
      </w:r>
      <w:r>
        <w:rPr>
          <w:rFonts w:hint="eastAsia"/>
          <w:b/>
          <w:bCs/>
        </w:rPr>
        <w:t>款</w:t>
      </w:r>
      <w:r w:rsidRPr="00900D26">
        <w:rPr>
          <w:b/>
          <w:bCs/>
        </w:rPr>
        <w:t>。</w:t>
      </w:r>
      <w:r w:rsidRPr="00900D26">
        <w:t>均价约</w:t>
      </w:r>
      <w:r w:rsidRPr="00900D26">
        <w:t>9,999</w:t>
      </w:r>
      <w:r w:rsidRPr="00900D26">
        <w:t>元，是市场的绝对主力，也是普通消费者进入</w:t>
      </w:r>
      <w:r w:rsidRPr="00900D26">
        <w:t>AIPC</w:t>
      </w:r>
      <w:r w:rsidRPr="00900D26">
        <w:t>领域的门槛。</w:t>
      </w:r>
    </w:p>
    <w:p w14:paraId="6347C87F" w14:textId="59891D3D" w:rsidR="000F74FD" w:rsidRPr="000F74FD" w:rsidRDefault="00900D26" w:rsidP="000F74FD">
      <w:pPr>
        <w:pStyle w:val="11"/>
        <w:ind w:firstLine="482"/>
      </w:pPr>
      <w:r w:rsidRPr="00900D26">
        <w:rPr>
          <w:b/>
          <w:bCs/>
        </w:rPr>
        <w:t>主流与性能簇（</w:t>
      </w:r>
      <w:r w:rsidRPr="00900D26">
        <w:rPr>
          <w:b/>
          <w:bCs/>
        </w:rPr>
        <w:t>Cluster2&amp;3</w:t>
      </w:r>
      <w:r w:rsidRPr="00900D26">
        <w:rPr>
          <w:b/>
          <w:bCs/>
        </w:rPr>
        <w:t>）：机型数量适中。</w:t>
      </w:r>
      <w:r w:rsidRPr="00900D26">
        <w:t>均价分布在</w:t>
      </w:r>
      <w:r w:rsidRPr="00900D26">
        <w:t>1.6</w:t>
      </w:r>
      <w:r w:rsidRPr="00900D26">
        <w:t>万至</w:t>
      </w:r>
      <w:r w:rsidRPr="00900D26">
        <w:t>2.5</w:t>
      </w:r>
      <w:r w:rsidRPr="00900D26">
        <w:t>万元之间，构成了专业创作者与高性能发烧友的中坚选择。</w:t>
      </w:r>
    </w:p>
    <w:p w14:paraId="0AFFBF21" w14:textId="321AB4D6" w:rsidR="00900D26" w:rsidRDefault="006834F4" w:rsidP="00900D26">
      <w:pPr>
        <w:pStyle w:val="11"/>
        <w:ind w:firstLine="482"/>
      </w:pPr>
      <w:r w:rsidRPr="006834F4">
        <w:rPr>
          <w:rFonts w:hint="eastAsia"/>
          <w:b/>
          <w:bCs/>
        </w:rPr>
        <w:t>移动工作站</w:t>
      </w:r>
      <w:r w:rsidR="00900D26" w:rsidRPr="006834F4">
        <w:rPr>
          <w:b/>
          <w:bCs/>
        </w:rPr>
        <w:t>簇</w:t>
      </w:r>
      <w:r w:rsidR="00900D26" w:rsidRPr="00900D26">
        <w:rPr>
          <w:b/>
          <w:bCs/>
        </w:rPr>
        <w:t>（</w:t>
      </w:r>
      <w:r w:rsidR="00900D26" w:rsidRPr="00900D26">
        <w:rPr>
          <w:b/>
          <w:bCs/>
        </w:rPr>
        <w:t>Cluster1</w:t>
      </w:r>
      <w:r w:rsidR="00900D26" w:rsidRPr="00900D26">
        <w:rPr>
          <w:b/>
          <w:bCs/>
        </w:rPr>
        <w:t>）：机型极度稀缺，仅</w:t>
      </w:r>
      <w:r w:rsidR="00900D26" w:rsidRPr="00900D26">
        <w:rPr>
          <w:b/>
          <w:bCs/>
        </w:rPr>
        <w:t>3</w:t>
      </w:r>
      <w:r w:rsidR="00900D26" w:rsidRPr="00900D26">
        <w:rPr>
          <w:b/>
          <w:bCs/>
        </w:rPr>
        <w:t>款。</w:t>
      </w:r>
      <w:r w:rsidR="00900D26" w:rsidRPr="00900D26">
        <w:t>均价高达</w:t>
      </w:r>
      <w:r w:rsidR="00900D26" w:rsidRPr="00900D26">
        <w:rPr>
          <w:b/>
          <w:bCs/>
        </w:rPr>
        <w:t>39,499.0</w:t>
      </w:r>
      <w:r w:rsidR="00900D26" w:rsidRPr="00900D26">
        <w:rPr>
          <w:b/>
          <w:bCs/>
        </w:rPr>
        <w:t>元</w:t>
      </w:r>
      <w:r w:rsidR="00900D26" w:rsidRPr="00900D26">
        <w:t>。这极少数的机型定义了全行业</w:t>
      </w:r>
      <w:proofErr w:type="gramStart"/>
      <w:r w:rsidR="00900D26" w:rsidRPr="00900D26">
        <w:t>的算力天花板</w:t>
      </w:r>
      <w:proofErr w:type="gramEnd"/>
      <w:r w:rsidR="00900D26" w:rsidRPr="00900D26">
        <w:t>，其配置通常为</w:t>
      </w:r>
      <w:r w:rsidR="00900D26" w:rsidRPr="00900D26">
        <w:t>64G</w:t>
      </w:r>
      <w:r w:rsidR="00900D26" w:rsidRPr="00900D26">
        <w:t>内存与</w:t>
      </w:r>
      <w:r w:rsidR="00900D26" w:rsidRPr="00900D26">
        <w:t>5TB</w:t>
      </w:r>
      <w:r w:rsidR="00900D26" w:rsidRPr="00900D26">
        <w:t>级别</w:t>
      </w:r>
      <w:r w:rsidR="0098506A">
        <w:rPr>
          <w:rFonts w:hint="eastAsia"/>
        </w:rPr>
        <w:t>运行内存和</w:t>
      </w:r>
      <w:r w:rsidR="00900D26" w:rsidRPr="00900D26">
        <w:t>硬盘</w:t>
      </w:r>
      <w:proofErr w:type="gramStart"/>
      <w:r w:rsidR="00900D26" w:rsidRPr="00900D26">
        <w:t>的顶配组合</w:t>
      </w:r>
      <w:proofErr w:type="gramEnd"/>
      <w:r w:rsidR="00FF054F">
        <w:rPr>
          <w:rFonts w:hint="eastAsia"/>
        </w:rPr>
        <w:t>。</w:t>
      </w:r>
      <w:r w:rsidR="00FF054F" w:rsidRPr="00FF054F">
        <w:t>“</w:t>
      </w:r>
      <w:r w:rsidR="00FF054F" w:rsidRPr="00FF054F">
        <w:t>研究在聚类分析中定义的</w:t>
      </w:r>
      <w:r w:rsidR="00FF054F" w:rsidRPr="00FF054F">
        <w:rPr>
          <w:b/>
          <w:bCs/>
        </w:rPr>
        <w:t>顶级及旗舰档位</w:t>
      </w:r>
      <w:r w:rsidR="00FF054F" w:rsidRPr="00FF054F">
        <w:t>，由于其硬件配置均达到甚至超越了专业生产力标准，故在下文</w:t>
      </w:r>
      <w:r w:rsidR="00FF054F">
        <w:rPr>
          <w:rFonts w:hint="eastAsia"/>
        </w:rPr>
        <w:t>文本描述</w:t>
      </w:r>
      <w:r w:rsidR="00FF054F" w:rsidRPr="00FF054F">
        <w:t>中统称为</w:t>
      </w:r>
      <w:r w:rsidR="00FF054F" w:rsidRPr="00FF054F">
        <w:rPr>
          <w:b/>
          <w:bCs/>
        </w:rPr>
        <w:t>‘</w:t>
      </w:r>
      <w:r w:rsidR="00FF054F" w:rsidRPr="00FF054F">
        <w:rPr>
          <w:b/>
          <w:bCs/>
        </w:rPr>
        <w:t>移动工作站级</w:t>
      </w:r>
      <w:r w:rsidR="00FF054F" w:rsidRPr="00FF054F">
        <w:rPr>
          <w:b/>
          <w:bCs/>
        </w:rPr>
        <w:t>’</w:t>
      </w:r>
      <w:r w:rsidR="00FF054F" w:rsidRPr="00FF054F">
        <w:t>。</w:t>
      </w:r>
    </w:p>
    <w:p w14:paraId="62BF7085" w14:textId="5B9081A3" w:rsidR="0098506A" w:rsidRPr="0098506A" w:rsidRDefault="0098506A" w:rsidP="0098506A">
      <w:pPr>
        <w:pStyle w:val="3"/>
      </w:pPr>
      <w:r>
        <w:rPr>
          <w:rFonts w:hint="eastAsia"/>
        </w:rPr>
        <w:lastRenderedPageBreak/>
        <w:t>2.</w:t>
      </w:r>
      <w:r w:rsidR="00E364FD">
        <w:rPr>
          <w:rFonts w:hint="eastAsia"/>
        </w:rPr>
        <w:t>移动工作站</w:t>
      </w:r>
      <w:r w:rsidRPr="0098506A">
        <w:t>机型代表性解读</w:t>
      </w:r>
    </w:p>
    <w:p w14:paraId="2848004E" w14:textId="02A6073F" w:rsidR="00FF7316" w:rsidRPr="00AA4BF3" w:rsidRDefault="0098506A" w:rsidP="00AA4BF3">
      <w:pPr>
        <w:pStyle w:val="11"/>
      </w:pPr>
      <w:r w:rsidRPr="00AA4BF3">
        <w:t>为了直观展现</w:t>
      </w:r>
      <w:r w:rsidRPr="00AA4BF3">
        <w:t>Cluster1</w:t>
      </w:r>
      <w:r w:rsidRPr="00AA4BF3">
        <w:t>（</w:t>
      </w:r>
      <w:r w:rsidR="005719C1">
        <w:rPr>
          <w:rFonts w:hint="eastAsia"/>
        </w:rPr>
        <w:t>移动工作站</w:t>
      </w:r>
      <w:r w:rsidRPr="00AA4BF3">
        <w:t>簇）的价值支撑，本研究选取</w:t>
      </w:r>
      <w:proofErr w:type="gramStart"/>
      <w:r w:rsidRPr="00AA4BF3">
        <w:t>了该簇中</w:t>
      </w:r>
      <w:proofErr w:type="gramEnd"/>
      <w:r w:rsidRPr="00AA4BF3">
        <w:t>的核心代表机型进行剖析：</w:t>
      </w:r>
    </w:p>
    <w:tbl>
      <w:tblPr>
        <w:tblStyle w:val="ae"/>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FF7316" w:rsidRPr="00AA4BF3" w14:paraId="5A5237A9" w14:textId="77777777" w:rsidTr="00AA4BF3">
        <w:trPr>
          <w:trHeight w:val="838"/>
          <w:jc w:val="center"/>
        </w:trPr>
        <w:tc>
          <w:tcPr>
            <w:tcW w:w="5000" w:type="pct"/>
          </w:tcPr>
          <w:p w14:paraId="5BDA21DE" w14:textId="2B1CBDAB" w:rsidR="00FF7316" w:rsidRPr="00AA4BF3" w:rsidRDefault="00CA7EED" w:rsidP="00AA4BF3">
            <w:pPr>
              <w:pStyle w:val="13"/>
              <w:ind w:firstLine="440"/>
            </w:pPr>
            <w:r>
              <w:rPr>
                <w:rFonts w:hint="eastAsia"/>
              </w:rPr>
              <w:t>移动工作站</w:t>
            </w:r>
            <w:r w:rsidRPr="00AA4BF3">
              <w:rPr>
                <w:rFonts w:hint="eastAsia"/>
              </w:rPr>
              <w:t>机</w:t>
            </w:r>
            <w:r w:rsidR="00AA4BF3" w:rsidRPr="00AA4BF3">
              <w:rPr>
                <w:noProof/>
              </w:rPr>
              <w:drawing>
                <wp:anchor distT="0" distB="0" distL="114300" distR="114300" simplePos="0" relativeHeight="251703296" behindDoc="0" locked="0" layoutInCell="1" allowOverlap="1" wp14:anchorId="5C1A0124" wp14:editId="14329027">
                  <wp:simplePos x="0" y="0"/>
                  <wp:positionH relativeFrom="column">
                    <wp:posOffset>165068</wp:posOffset>
                  </wp:positionH>
                  <wp:positionV relativeFrom="paragraph">
                    <wp:posOffset>78880</wp:posOffset>
                  </wp:positionV>
                  <wp:extent cx="4838065" cy="2633980"/>
                  <wp:effectExtent l="0" t="0" r="635"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38065" cy="2633980"/>
                          </a:xfrm>
                          <a:prstGeom prst="rect">
                            <a:avLst/>
                          </a:prstGeom>
                        </pic:spPr>
                      </pic:pic>
                    </a:graphicData>
                  </a:graphic>
                  <wp14:sizeRelH relativeFrom="margin">
                    <wp14:pctWidth>0</wp14:pctWidth>
                  </wp14:sizeRelH>
                  <wp14:sizeRelV relativeFrom="margin">
                    <wp14:pctHeight>0</wp14:pctHeight>
                  </wp14:sizeRelV>
                </wp:anchor>
              </w:drawing>
            </w:r>
            <w:r w:rsidR="00FF7316" w:rsidRPr="00AA4BF3">
              <w:rPr>
                <w:rFonts w:hint="eastAsia"/>
              </w:rPr>
              <w:t>代表型分析</w:t>
            </w:r>
          </w:p>
        </w:tc>
      </w:tr>
    </w:tbl>
    <w:p w14:paraId="32B57EEB" w14:textId="0AB9294F" w:rsidR="00FF7316" w:rsidRDefault="00FF7316" w:rsidP="00FF7316">
      <w:pPr>
        <w:pStyle w:val="11"/>
        <w:ind w:firstLine="482"/>
      </w:pPr>
      <w:r w:rsidRPr="00FF7316">
        <w:rPr>
          <w:b/>
          <w:bCs/>
        </w:rPr>
        <w:t>分析说明：</w:t>
      </w:r>
      <w:r w:rsidRPr="0098506A">
        <w:t>上述机型之所以能够从海量样本中脱颖而出并形成</w:t>
      </w:r>
      <w:r w:rsidRPr="00FF7316">
        <w:rPr>
          <w:b/>
          <w:bCs/>
        </w:rPr>
        <w:t>高达</w:t>
      </w:r>
      <w:r w:rsidRPr="00FF7316">
        <w:rPr>
          <w:b/>
          <w:bCs/>
        </w:rPr>
        <w:t>2.9</w:t>
      </w:r>
      <w:r w:rsidRPr="00FF7316">
        <w:rPr>
          <w:b/>
          <w:bCs/>
        </w:rPr>
        <w:t>万元的价格断层</w:t>
      </w:r>
      <w:r w:rsidRPr="0098506A">
        <w:t>，核心原因在于其极致的物理配置与</w:t>
      </w:r>
      <w:r w:rsidRPr="0098506A">
        <w:t>“AI</w:t>
      </w:r>
      <w:r w:rsidRPr="0098506A">
        <w:t>标签</w:t>
      </w:r>
      <w:r w:rsidRPr="0098506A">
        <w:t>”</w:t>
      </w:r>
      <w:r w:rsidRPr="0098506A">
        <w:t>的深度绑定。通过对这些顶级机型的穿透分析，团队发现它们的</w:t>
      </w:r>
      <w:r w:rsidRPr="00FF7316">
        <w:rPr>
          <w:b/>
          <w:bCs/>
        </w:rPr>
        <w:t>存储硬件价值</w:t>
      </w:r>
      <w:r w:rsidRPr="0098506A">
        <w:t>占比依然稳定在</w:t>
      </w:r>
      <w:r w:rsidRPr="00FF7316">
        <w:rPr>
          <w:b/>
          <w:bCs/>
        </w:rPr>
        <w:t>36%</w:t>
      </w:r>
      <w:r w:rsidRPr="0098506A">
        <w:t>左右。这意味着，虽然这些机型价格高昂，但它们在定价逻辑上严格遵循了</w:t>
      </w:r>
      <w:r w:rsidRPr="00FF7316">
        <w:rPr>
          <w:b/>
          <w:bCs/>
        </w:rPr>
        <w:t>“</w:t>
      </w:r>
      <w:r w:rsidRPr="00FF7316">
        <w:rPr>
          <w:b/>
          <w:bCs/>
        </w:rPr>
        <w:t>高基数、稳占比</w:t>
      </w:r>
      <w:r w:rsidRPr="00FF7316">
        <w:rPr>
          <w:b/>
          <w:bCs/>
        </w:rPr>
        <w:t>”</w:t>
      </w:r>
      <w:r w:rsidRPr="0098506A">
        <w:t>的隐蔽策略，从而为厂商创造了绝对值最大的集成利润空间。</w:t>
      </w:r>
    </w:p>
    <w:p w14:paraId="39F68EF6" w14:textId="77777777" w:rsidR="00EC6E3C" w:rsidRDefault="00EC6E3C" w:rsidP="00EC6E3C">
      <w:pPr>
        <w:rPr>
          <w:rFonts w:hint="eastAsia"/>
        </w:rPr>
      </w:pPr>
    </w:p>
    <w:p w14:paraId="3B71B1AE" w14:textId="05B6039E" w:rsidR="00E341FE" w:rsidRPr="00FD1935" w:rsidRDefault="0098506A" w:rsidP="00AE4C01">
      <w:pPr>
        <w:pStyle w:val="3"/>
      </w:pPr>
      <w:r>
        <w:rPr>
          <w:rFonts w:hint="eastAsia"/>
        </w:rPr>
        <w:lastRenderedPageBreak/>
        <w:t>3.</w:t>
      </w:r>
      <w:r w:rsidR="00E341FE" w:rsidRPr="00FD1935">
        <w:t>基于决策树算法的定价准则归纳</w:t>
      </w:r>
    </w:p>
    <w:p w14:paraId="399E30E8" w14:textId="0ADEF869" w:rsidR="00584DE0" w:rsidRPr="00FD1935" w:rsidRDefault="00E341FE" w:rsidP="00A873B7">
      <w:pPr>
        <w:pStyle w:val="11"/>
      </w:pPr>
      <w:r w:rsidRPr="00FD1935">
        <w:t>为了反向推导厂商的定价潜规则，团队利用决策树算法对聚类后的标签进行了规则提取。</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84DE0" w14:paraId="7A60A6C7" w14:textId="77777777" w:rsidTr="00584DE0">
        <w:trPr>
          <w:jc w:val="center"/>
        </w:trPr>
        <w:tc>
          <w:tcPr>
            <w:tcW w:w="8296" w:type="dxa"/>
          </w:tcPr>
          <w:p w14:paraId="64390423" w14:textId="63E7BDB0" w:rsidR="00584DE0" w:rsidRDefault="00584DE0" w:rsidP="00584DE0">
            <w:pPr>
              <w:pStyle w:val="13"/>
              <w:ind w:firstLine="440"/>
            </w:pPr>
            <w:r w:rsidRPr="00584DE0">
              <w:rPr>
                <w:noProof/>
              </w:rPr>
              <w:drawing>
                <wp:anchor distT="0" distB="0" distL="114300" distR="114300" simplePos="0" relativeHeight="251695104" behindDoc="0" locked="0" layoutInCell="1" allowOverlap="1" wp14:anchorId="46BA3A12" wp14:editId="23E34771">
                  <wp:simplePos x="0" y="0"/>
                  <wp:positionH relativeFrom="column">
                    <wp:posOffset>-68580</wp:posOffset>
                  </wp:positionH>
                  <wp:positionV relativeFrom="paragraph">
                    <wp:posOffset>1270</wp:posOffset>
                  </wp:positionV>
                  <wp:extent cx="5274310" cy="1696085"/>
                  <wp:effectExtent l="0" t="0" r="2540" b="0"/>
                  <wp:wrapTopAndBottom/>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1696085"/>
                          </a:xfrm>
                          <a:prstGeom prst="rect">
                            <a:avLst/>
                          </a:prstGeom>
                          <a:noFill/>
                          <a:ln>
                            <a:noFill/>
                          </a:ln>
                        </pic:spPr>
                      </pic:pic>
                    </a:graphicData>
                  </a:graphic>
                  <wp14:sizeRelV relativeFrom="margin">
                    <wp14:pctHeight>0</wp14:pctHeight>
                  </wp14:sizeRelV>
                </wp:anchor>
              </w:drawing>
            </w:r>
            <w:r>
              <w:rPr>
                <w:rFonts w:hint="eastAsia"/>
              </w:rPr>
              <w:t>决策树分析结果图</w:t>
            </w:r>
          </w:p>
        </w:tc>
      </w:tr>
    </w:tbl>
    <w:p w14:paraId="20556DA9" w14:textId="25EF7D7E" w:rsidR="00E341FE" w:rsidRPr="0098506A" w:rsidRDefault="00E341FE" w:rsidP="0098506A">
      <w:pPr>
        <w:pStyle w:val="11"/>
      </w:pPr>
      <w:r w:rsidRPr="0098506A">
        <w:rPr>
          <w:bCs/>
        </w:rPr>
        <w:t>量化</w:t>
      </w:r>
      <w:r w:rsidRPr="0098506A">
        <w:rPr>
          <w:rStyle w:val="12"/>
        </w:rPr>
        <w:t>判定规则解析</w:t>
      </w:r>
      <w:r w:rsidR="0098506A" w:rsidRPr="0098506A">
        <w:rPr>
          <w:rStyle w:val="12"/>
        </w:rPr>
        <w:t>：</w:t>
      </w:r>
      <w:r w:rsidRPr="0098506A">
        <w:rPr>
          <w:b/>
          <w:bCs/>
        </w:rPr>
        <w:t>根节点：</w:t>
      </w:r>
      <w:r w:rsidRPr="0098506A">
        <w:rPr>
          <w:b/>
          <w:bCs/>
        </w:rPr>
        <w:t>AI</w:t>
      </w:r>
      <w:r w:rsidRPr="0098506A">
        <w:rPr>
          <w:b/>
          <w:bCs/>
        </w:rPr>
        <w:t>标签的一票否决权。</w:t>
      </w:r>
      <w:r w:rsidRPr="00FD1935">
        <w:t>算法自动将</w:t>
      </w:r>
      <w:proofErr w:type="spellStart"/>
      <w:r w:rsidRPr="00FD1935">
        <w:t>is_AI_Hardware</w:t>
      </w:r>
      <w:proofErr w:type="spellEnd"/>
      <w:r w:rsidRPr="00FD1935">
        <w:t>识别为根节点，证明在当前市场环境下，</w:t>
      </w:r>
      <w:r w:rsidRPr="00FD1935">
        <w:t>AI</w:t>
      </w:r>
      <w:r w:rsidRPr="00FD1935">
        <w:t>标签已成为进入万元以上</w:t>
      </w:r>
      <w:r w:rsidRPr="00FD1935">
        <w:t>“</w:t>
      </w:r>
      <w:r w:rsidRPr="00FD1935">
        <w:t>溢价局</w:t>
      </w:r>
      <w:r w:rsidRPr="00FD1935">
        <w:t>”</w:t>
      </w:r>
      <w:r w:rsidRPr="00FD1935">
        <w:t>的强制门票。</w:t>
      </w:r>
      <w:r w:rsidRPr="0098506A">
        <w:rPr>
          <w:b/>
          <w:bCs/>
        </w:rPr>
        <w:t>分水岭</w:t>
      </w:r>
      <w:r w:rsidRPr="0098506A">
        <w:rPr>
          <w:b/>
          <w:bCs/>
        </w:rPr>
        <w:t>48G</w:t>
      </w:r>
      <w:r w:rsidRPr="0098506A">
        <w:rPr>
          <w:b/>
          <w:bCs/>
        </w:rPr>
        <w:t>内存</w:t>
      </w:r>
      <w:proofErr w:type="gramStart"/>
      <w:r w:rsidRPr="0098506A">
        <w:rPr>
          <w:b/>
          <w:bCs/>
        </w:rPr>
        <w:t>的阶跃效应</w:t>
      </w:r>
      <w:proofErr w:type="gramEnd"/>
      <w:r w:rsidRPr="0098506A">
        <w:rPr>
          <w:b/>
          <w:bCs/>
        </w:rPr>
        <w:t>。</w:t>
      </w:r>
      <w:r w:rsidRPr="0098506A">
        <w:t>决策树显示，当满足</w:t>
      </w:r>
      <w:r w:rsidRPr="0098506A">
        <w:t>AI</w:t>
      </w:r>
      <w:r w:rsidRPr="0098506A">
        <w:t>硬件属性且内存</w:t>
      </w:r>
      <w:r w:rsidRPr="0098506A">
        <w:t>&gt;48G</w:t>
      </w:r>
      <w:r w:rsidRPr="0098506A">
        <w:t>时，产品将大概率进入</w:t>
      </w:r>
      <w:r w:rsidRPr="0098506A">
        <w:t>3</w:t>
      </w:r>
      <w:r w:rsidRPr="0098506A">
        <w:t>万元以上的顶级溢价区。</w:t>
      </w:r>
    </w:p>
    <w:p w14:paraId="414049D8" w14:textId="4A4F004D" w:rsidR="00E341FE" w:rsidRDefault="00E341FE" w:rsidP="00313E84">
      <w:pPr>
        <w:pStyle w:val="2"/>
        <w:spacing w:before="374"/>
      </w:pPr>
      <w:bookmarkStart w:id="41" w:name="_Toc222089738"/>
      <w:bookmarkStart w:id="42" w:name="_Toc222682463"/>
      <w:bookmarkStart w:id="43" w:name="_Toc222683108"/>
      <w:r w:rsidRPr="00FD1935">
        <w:t>分析结论</w:t>
      </w:r>
      <w:bookmarkEnd w:id="41"/>
      <w:bookmarkEnd w:id="42"/>
      <w:bookmarkEnd w:id="43"/>
    </w:p>
    <w:p w14:paraId="085CB215" w14:textId="3959B34C" w:rsidR="00E341FE" w:rsidRPr="00FD1935" w:rsidRDefault="00E341FE" w:rsidP="00E341FE">
      <w:pPr>
        <w:pStyle w:val="11"/>
      </w:pPr>
      <w:r w:rsidRPr="00FD1935">
        <w:t>决策树模型通过数理路径验证了本项目的核心初衷</w:t>
      </w:r>
      <w:r w:rsidRPr="00FD1935">
        <w:t>——</w:t>
      </w:r>
      <w:r w:rsidRPr="00362600">
        <w:rPr>
          <w:b/>
          <w:bCs/>
        </w:rPr>
        <w:t>内存已不再是单纯的硬件指标，而是成为了厂商控制产品档次、转嫁原材料成本并获取超额系统集成利润的核心</w:t>
      </w:r>
      <w:r w:rsidRPr="00362600">
        <w:rPr>
          <w:b/>
          <w:bCs/>
        </w:rPr>
        <w:t>“</w:t>
      </w:r>
      <w:r w:rsidRPr="00362600">
        <w:rPr>
          <w:b/>
          <w:bCs/>
        </w:rPr>
        <w:t>影子变量</w:t>
      </w:r>
      <w:r w:rsidRPr="00362600">
        <w:rPr>
          <w:b/>
          <w:bCs/>
        </w:rPr>
        <w:t>”</w:t>
      </w:r>
      <w:r w:rsidRPr="00FD1935">
        <w:t>。</w:t>
      </w:r>
    </w:p>
    <w:p w14:paraId="18CA124E" w14:textId="77777777" w:rsidR="008A7D5B" w:rsidRDefault="008A7D5B" w:rsidP="008A7D5B">
      <w:pPr>
        <w:rPr>
          <w:rFonts w:hint="eastAsia"/>
        </w:rPr>
      </w:pPr>
    </w:p>
    <w:p w14:paraId="1985A4B5" w14:textId="539A5A1D" w:rsidR="0099624A" w:rsidRPr="0099624A" w:rsidRDefault="0099624A" w:rsidP="0099624A">
      <w:pPr>
        <w:pStyle w:val="1"/>
      </w:pPr>
      <w:bookmarkStart w:id="44" w:name="_Toc222089739"/>
      <w:bookmarkStart w:id="45" w:name="_Toc222682464"/>
      <w:bookmarkStart w:id="46" w:name="_Toc222683109"/>
      <w:r w:rsidRPr="0099624A">
        <w:lastRenderedPageBreak/>
        <w:t>硬件影子价格与品牌溢价穿透分析</w:t>
      </w:r>
      <w:bookmarkEnd w:id="44"/>
      <w:bookmarkEnd w:id="45"/>
      <w:bookmarkEnd w:id="46"/>
    </w:p>
    <w:p w14:paraId="370C67AE" w14:textId="25B16CC9" w:rsidR="0099624A" w:rsidRDefault="0099624A" w:rsidP="0099624A">
      <w:pPr>
        <w:pStyle w:val="11"/>
        <w:rPr>
          <w:b/>
          <w:bCs/>
        </w:rPr>
      </w:pPr>
      <w:r w:rsidRPr="0099624A">
        <w:t>在上一章中，本研究通过</w:t>
      </w:r>
      <w:r w:rsidRPr="0099624A">
        <w:t>K-Means</w:t>
      </w:r>
      <w:r w:rsidRPr="0099624A">
        <w:t>聚类量化了</w:t>
      </w:r>
      <w:r w:rsidRPr="0099624A">
        <w:t>AI</w:t>
      </w:r>
      <w:r w:rsidRPr="0099624A">
        <w:t>笔记本市场的四个价值梯度，并证实了</w:t>
      </w:r>
      <w:r w:rsidRPr="0099624A">
        <w:t>“AI</w:t>
      </w:r>
      <w:r w:rsidRPr="0099624A">
        <w:t>硬件</w:t>
      </w:r>
      <w:r w:rsidRPr="0099624A">
        <w:t>”</w:t>
      </w:r>
      <w:r w:rsidRPr="0099624A">
        <w:t>标签与</w:t>
      </w:r>
      <w:r w:rsidRPr="0099624A">
        <w:t>“48G</w:t>
      </w:r>
      <w:r w:rsidRPr="0099624A">
        <w:t>内存</w:t>
      </w:r>
      <w:r w:rsidRPr="0099624A">
        <w:t>”</w:t>
      </w:r>
      <w:r w:rsidRPr="0099624A">
        <w:t>是划分</w:t>
      </w:r>
      <w:r w:rsidR="00CA7EED">
        <w:t>移动工作站</w:t>
      </w:r>
      <w:r w:rsidRPr="0099624A">
        <w:t>机型的核心门槛。然而，面对动辄</w:t>
      </w:r>
      <w:r w:rsidRPr="0099624A">
        <w:t>3.95</w:t>
      </w:r>
      <w:r w:rsidRPr="0099624A">
        <w:t>万元的高昂售价，消费者</w:t>
      </w:r>
      <w:proofErr w:type="gramStart"/>
      <w:r w:rsidRPr="0099624A">
        <w:t>最</w:t>
      </w:r>
      <w:proofErr w:type="gramEnd"/>
      <w:r w:rsidRPr="0099624A">
        <w:t>核心的疑问在于：</w:t>
      </w:r>
      <w:r w:rsidRPr="0099624A">
        <w:rPr>
          <w:b/>
          <w:bCs/>
        </w:rPr>
        <w:t>在存储原材料价格环比上涨</w:t>
      </w:r>
      <w:r w:rsidRPr="0099624A">
        <w:rPr>
          <w:b/>
          <w:bCs/>
        </w:rPr>
        <w:t>80%-90%</w:t>
      </w:r>
      <w:r w:rsidRPr="0099624A">
        <w:rPr>
          <w:b/>
          <w:bCs/>
        </w:rPr>
        <w:t>的掩护下，究竟哪类机型的</w:t>
      </w:r>
      <w:r w:rsidRPr="0099624A">
        <w:rPr>
          <w:b/>
          <w:bCs/>
        </w:rPr>
        <w:t>AI</w:t>
      </w:r>
      <w:r w:rsidRPr="0099624A">
        <w:rPr>
          <w:b/>
          <w:bCs/>
        </w:rPr>
        <w:t>溢价最严重？哪些品牌通过</w:t>
      </w:r>
      <w:r w:rsidRPr="0099624A">
        <w:rPr>
          <w:b/>
          <w:bCs/>
        </w:rPr>
        <w:t>“</w:t>
      </w:r>
      <w:r w:rsidRPr="0099624A">
        <w:rPr>
          <w:b/>
          <w:bCs/>
        </w:rPr>
        <w:t>内存加价</w:t>
      </w:r>
      <w:r w:rsidRPr="0099624A">
        <w:rPr>
          <w:b/>
          <w:bCs/>
        </w:rPr>
        <w:t>”</w:t>
      </w:r>
      <w:r w:rsidRPr="0099624A">
        <w:rPr>
          <w:b/>
          <w:bCs/>
        </w:rPr>
        <w:t>攫取了超额利润？</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CC17B2" w14:paraId="634B6C1E" w14:textId="77777777" w:rsidTr="00CC17B2">
        <w:trPr>
          <w:jc w:val="center"/>
        </w:trPr>
        <w:tc>
          <w:tcPr>
            <w:tcW w:w="8296" w:type="dxa"/>
          </w:tcPr>
          <w:p w14:paraId="036F6391" w14:textId="1A352FB6" w:rsidR="00CC17B2" w:rsidRPr="00CC17B2" w:rsidRDefault="00CC17B2" w:rsidP="00CC17B2">
            <w:pPr>
              <w:pStyle w:val="13"/>
              <w:ind w:firstLine="440"/>
              <w:rPr>
                <w:bCs w:val="0"/>
              </w:rPr>
            </w:pPr>
            <w:r w:rsidRPr="00CC17B2">
              <w:rPr>
                <w:bCs w:val="0"/>
              </w:rPr>
              <w:t>影子价格计算分析工作流图</w:t>
            </w:r>
            <w:r w:rsidRPr="00CC17B2">
              <w:rPr>
                <w:bCs w:val="0"/>
                <w:noProof/>
              </w:rPr>
              <w:drawing>
                <wp:anchor distT="0" distB="0" distL="114300" distR="114300" simplePos="0" relativeHeight="251705344" behindDoc="0" locked="0" layoutInCell="1" allowOverlap="1" wp14:anchorId="73D238D8" wp14:editId="5B683DE0">
                  <wp:simplePos x="0" y="0"/>
                  <wp:positionH relativeFrom="column">
                    <wp:posOffset>-65405</wp:posOffset>
                  </wp:positionH>
                  <wp:positionV relativeFrom="paragraph">
                    <wp:posOffset>501</wp:posOffset>
                  </wp:positionV>
                  <wp:extent cx="5274310" cy="2141855"/>
                  <wp:effectExtent l="0" t="0" r="2540"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141855"/>
                          </a:xfrm>
                          <a:prstGeom prst="rect">
                            <a:avLst/>
                          </a:prstGeom>
                          <a:noFill/>
                          <a:ln>
                            <a:noFill/>
                          </a:ln>
                        </pic:spPr>
                      </pic:pic>
                    </a:graphicData>
                  </a:graphic>
                </wp:anchor>
              </w:drawing>
            </w:r>
          </w:p>
        </w:tc>
      </w:tr>
    </w:tbl>
    <w:p w14:paraId="6AC08899" w14:textId="0C64FF1A" w:rsidR="00CC17B2" w:rsidRPr="0099624A" w:rsidRDefault="0099624A" w:rsidP="00CC17B2">
      <w:pPr>
        <w:pStyle w:val="11"/>
      </w:pPr>
      <w:r w:rsidRPr="0099624A">
        <w:t>本章旨在引入</w:t>
      </w:r>
      <w:r>
        <w:rPr>
          <w:rFonts w:hint="eastAsia"/>
        </w:rPr>
        <w:t>“</w:t>
      </w:r>
      <w:r w:rsidRPr="0099624A">
        <w:rPr>
          <w:b/>
          <w:bCs/>
        </w:rPr>
        <w:t>影子价格</w:t>
      </w:r>
      <w:r w:rsidRPr="0099624A">
        <w:rPr>
          <w:b/>
          <w:bCs/>
        </w:rPr>
        <w:t>”</w:t>
      </w:r>
      <w:r w:rsidRPr="0099624A">
        <w:rPr>
          <w:b/>
          <w:bCs/>
        </w:rPr>
        <w:t>（</w:t>
      </w:r>
      <w:r w:rsidRPr="0099624A">
        <w:rPr>
          <w:b/>
          <w:bCs/>
        </w:rPr>
        <w:t>Shadow Price</w:t>
      </w:r>
      <w:r w:rsidRPr="0099624A">
        <w:rPr>
          <w:b/>
          <w:bCs/>
        </w:rPr>
        <w:t>）</w:t>
      </w:r>
      <w:r w:rsidRPr="0099624A">
        <w:t>分析模型。通过剥离</w:t>
      </w:r>
      <w:r w:rsidRPr="0099624A">
        <w:t>B2B</w:t>
      </w:r>
      <w:r w:rsidRPr="0099624A">
        <w:t>市场不透明硬件（</w:t>
      </w:r>
      <w:proofErr w:type="gramStart"/>
      <w:r w:rsidRPr="0099624A">
        <w:t>如显卡</w:t>
      </w:r>
      <w:proofErr w:type="gramEnd"/>
      <w:r w:rsidRPr="0099624A">
        <w:t>、屏幕）的干扰，穿透整机定价迷雾，定量</w:t>
      </w:r>
      <w:proofErr w:type="gramStart"/>
      <w:r w:rsidRPr="0099624A">
        <w:t>解构各品牌</w:t>
      </w:r>
      <w:proofErr w:type="gramEnd"/>
      <w:r w:rsidRPr="0099624A">
        <w:t>在存储核心组件上的真实溢价水平，揭开</w:t>
      </w:r>
      <w:r w:rsidRPr="0099624A">
        <w:t>“</w:t>
      </w:r>
      <w:r w:rsidRPr="0099624A">
        <w:t>算力影子</w:t>
      </w:r>
      <w:r w:rsidRPr="0099624A">
        <w:t>”</w:t>
      </w:r>
      <w:r w:rsidRPr="0099624A">
        <w:t>背后的利润真相。</w:t>
      </w:r>
    </w:p>
    <w:p w14:paraId="077C390C" w14:textId="0BE147F5" w:rsidR="0099624A" w:rsidRPr="0099624A" w:rsidRDefault="0099624A" w:rsidP="0099624A">
      <w:pPr>
        <w:pStyle w:val="2"/>
        <w:spacing w:before="374"/>
      </w:pPr>
      <w:bookmarkStart w:id="47" w:name="_Toc222089740"/>
      <w:bookmarkStart w:id="48" w:name="_Toc222682465"/>
      <w:bookmarkStart w:id="49" w:name="_Toc222683110"/>
      <w:r w:rsidRPr="0099624A">
        <w:t>实验设计与影子基准测定</w:t>
      </w:r>
      <w:bookmarkEnd w:id="47"/>
      <w:bookmarkEnd w:id="48"/>
      <w:bookmarkEnd w:id="49"/>
    </w:p>
    <w:p w14:paraId="43A53F07" w14:textId="77777777" w:rsidR="0099624A" w:rsidRPr="0099624A" w:rsidRDefault="0099624A" w:rsidP="0099624A">
      <w:pPr>
        <w:pStyle w:val="11"/>
      </w:pPr>
      <w:r w:rsidRPr="0099624A">
        <w:t>为了计算品牌整机的溢价率，首先必须建立一套反映零售市场真实成本的</w:t>
      </w:r>
      <w:r w:rsidRPr="0099624A">
        <w:t>“</w:t>
      </w:r>
      <w:r w:rsidRPr="0099624A">
        <w:t>公允价格参照系</w:t>
      </w:r>
      <w:r w:rsidRPr="0099624A">
        <w:t>”</w:t>
      </w:r>
      <w:r w:rsidRPr="0099624A">
        <w:t>。</w:t>
      </w:r>
    </w:p>
    <w:p w14:paraId="47C98A21" w14:textId="6E6E23F4" w:rsidR="0099624A" w:rsidRPr="00CC17B2" w:rsidRDefault="0099624A" w:rsidP="00CC17B2">
      <w:pPr>
        <w:pStyle w:val="3"/>
      </w:pPr>
      <w:r w:rsidRPr="00CC17B2">
        <w:rPr>
          <w:rFonts w:hint="eastAsia"/>
        </w:rPr>
        <w:t>1.</w:t>
      </w:r>
      <w:r w:rsidRPr="00CC17B2">
        <w:t>零售市场存储硬件价值扫描</w:t>
      </w:r>
    </w:p>
    <w:p w14:paraId="356FB5D4" w14:textId="51E7E1AD" w:rsidR="0099624A" w:rsidRPr="0099624A" w:rsidRDefault="0099624A" w:rsidP="0099624A">
      <w:pPr>
        <w:pStyle w:val="11"/>
      </w:pPr>
      <w:r w:rsidRPr="0099624A">
        <w:t>团队在主流网络购物平台收集了共</w:t>
      </w:r>
      <w:r w:rsidRPr="0099624A">
        <w:rPr>
          <w:b/>
          <w:bCs/>
        </w:rPr>
        <w:t>517</w:t>
      </w:r>
      <w:r w:rsidRPr="0099624A">
        <w:rPr>
          <w:b/>
          <w:bCs/>
        </w:rPr>
        <w:t>条</w:t>
      </w:r>
      <w:r w:rsidRPr="0099624A">
        <w:t>内存条与固态硬盘的实时零售数据。原始数据集涵盖了品牌、频率、协议、容量及价格等</w:t>
      </w:r>
      <w:r w:rsidRPr="0099624A">
        <w:t>7</w:t>
      </w:r>
      <w:r w:rsidRPr="0099624A">
        <w:t>个维度。为了确保数据的科学性，我们利用思</w:t>
      </w:r>
      <w:proofErr w:type="gramStart"/>
      <w:r w:rsidRPr="0099624A">
        <w:t>睿</w:t>
      </w:r>
      <w:proofErr w:type="gramEnd"/>
      <w:r w:rsidRPr="0099624A">
        <w:t>平台开发了</w:t>
      </w:r>
      <w:r w:rsidRPr="0099624A">
        <w:t>“</w:t>
      </w:r>
      <w:r w:rsidRPr="0099624A">
        <w:t>硬件价值分析自定义</w:t>
      </w:r>
      <w:r w:rsidRPr="0099624A">
        <w:t>Python</w:t>
      </w:r>
      <w:r w:rsidRPr="0099624A">
        <w:t>脚本</w:t>
      </w:r>
      <w:r w:rsidRPr="0099624A">
        <w:t>”</w:t>
      </w:r>
      <w:r w:rsidRPr="0099624A">
        <w:t>：</w:t>
      </w:r>
    </w:p>
    <w:p w14:paraId="3018B1E0" w14:textId="77777777" w:rsidR="00CC17B2" w:rsidRDefault="0099624A" w:rsidP="0099624A">
      <w:pPr>
        <w:pStyle w:val="11"/>
      </w:pPr>
      <w:r w:rsidRPr="0099624A">
        <w:t>•</w:t>
      </w:r>
      <w:r w:rsidRPr="0099624A">
        <w:rPr>
          <w:b/>
          <w:bCs/>
        </w:rPr>
        <w:t>内存条分类逻辑：</w:t>
      </w:r>
      <w:r w:rsidRPr="0099624A">
        <w:t>脚本自动提取</w:t>
      </w:r>
      <w:r w:rsidRPr="0099624A">
        <w:t>DDR5</w:t>
      </w:r>
      <w:r w:rsidRPr="0099624A">
        <w:t>频率字段，按</w:t>
      </w:r>
      <w:r w:rsidRPr="00CC17B2">
        <w:t>照</w:t>
      </w:r>
      <w:r w:rsidRPr="00CC17B2">
        <w:t>5600MHz</w:t>
      </w:r>
      <w:r w:rsidRPr="00CC17B2">
        <w:t>与</w:t>
      </w:r>
      <w:r w:rsidRPr="00CC17B2">
        <w:t>6400MHz</w:t>
      </w:r>
      <w:r w:rsidRPr="0099624A">
        <w:t>两个价值中枢进行分组聚合。</w:t>
      </w:r>
    </w:p>
    <w:p w14:paraId="3A9702B4" w14:textId="77777777" w:rsidR="00F943E3" w:rsidRPr="0099624A" w:rsidRDefault="0099624A" w:rsidP="0099624A">
      <w:pPr>
        <w:pStyle w:val="11"/>
        <w:ind w:firstLine="482"/>
      </w:pPr>
      <w:r w:rsidRPr="0099624A">
        <w:rPr>
          <w:b/>
          <w:bCs/>
        </w:rPr>
        <w:lastRenderedPageBreak/>
        <w:t>固态硬盘分类逻辑：</w:t>
      </w:r>
      <w:r w:rsidRPr="0099624A">
        <w:t>基于</w:t>
      </w:r>
      <w:r w:rsidRPr="00CC17B2">
        <w:t>PCIe4.0</w:t>
      </w:r>
      <w:r w:rsidRPr="00CC17B2">
        <w:t>与</w:t>
      </w:r>
      <w:r w:rsidRPr="00CC17B2">
        <w:t>PCIe5.0</w:t>
      </w:r>
      <w:r w:rsidRPr="00CC17B2">
        <w:t>协议</w:t>
      </w:r>
      <w:r w:rsidRPr="0099624A">
        <w:t>标签进行单位价值计算。</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F943E3" w14:paraId="663968D2" w14:textId="77777777" w:rsidTr="005A6673">
        <w:trPr>
          <w:jc w:val="center"/>
        </w:trPr>
        <w:tc>
          <w:tcPr>
            <w:tcW w:w="8306" w:type="dxa"/>
          </w:tcPr>
          <w:p w14:paraId="56AC8F82" w14:textId="2C84448A" w:rsidR="00F943E3" w:rsidRPr="00F943E3" w:rsidRDefault="00F943E3" w:rsidP="00F943E3">
            <w:pPr>
              <w:pStyle w:val="13"/>
              <w:ind w:firstLine="440"/>
              <w:rPr>
                <w:bCs w:val="0"/>
              </w:rPr>
            </w:pPr>
            <w:r w:rsidRPr="00F943E3">
              <w:rPr>
                <w:bCs w:val="0"/>
                <w:noProof/>
              </w:rPr>
              <w:drawing>
                <wp:anchor distT="0" distB="0" distL="114300" distR="114300" simplePos="0" relativeHeight="251706368" behindDoc="0" locked="0" layoutInCell="1" allowOverlap="1" wp14:anchorId="7326E182" wp14:editId="4BC3C9BE">
                  <wp:simplePos x="0" y="0"/>
                  <wp:positionH relativeFrom="column">
                    <wp:posOffset>-68580</wp:posOffset>
                  </wp:positionH>
                  <wp:positionV relativeFrom="paragraph">
                    <wp:posOffset>3175</wp:posOffset>
                  </wp:positionV>
                  <wp:extent cx="5273675" cy="2510790"/>
                  <wp:effectExtent l="0" t="0" r="3175" b="381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3675" cy="2510790"/>
                          </a:xfrm>
                          <a:prstGeom prst="rect">
                            <a:avLst/>
                          </a:prstGeom>
                        </pic:spPr>
                      </pic:pic>
                    </a:graphicData>
                  </a:graphic>
                  <wp14:sizeRelV relativeFrom="margin">
                    <wp14:pctHeight>0</wp14:pctHeight>
                  </wp14:sizeRelV>
                </wp:anchor>
              </w:drawing>
            </w:r>
            <w:r w:rsidRPr="00F943E3">
              <w:rPr>
                <w:rFonts w:hint="eastAsia"/>
                <w:bCs w:val="0"/>
              </w:rPr>
              <w:t>节点</w:t>
            </w:r>
            <w:r w:rsidRPr="00F943E3">
              <w:rPr>
                <w:bCs w:val="0"/>
              </w:rPr>
              <w:t xml:space="preserve">Python </w:t>
            </w:r>
            <w:r w:rsidRPr="00F943E3">
              <w:rPr>
                <w:bCs w:val="0"/>
              </w:rPr>
              <w:t>脚本</w:t>
            </w:r>
            <w:r w:rsidRPr="00F943E3">
              <w:rPr>
                <w:rFonts w:hint="eastAsia"/>
                <w:bCs w:val="0"/>
              </w:rPr>
              <w:t>图</w:t>
            </w:r>
          </w:p>
        </w:tc>
      </w:tr>
    </w:tbl>
    <w:p w14:paraId="688A6944" w14:textId="77777777" w:rsidR="0099624A" w:rsidRPr="00CC17B2" w:rsidRDefault="0099624A" w:rsidP="00CC17B2">
      <w:pPr>
        <w:pStyle w:val="3"/>
        <w:rPr>
          <w:b w:val="0"/>
        </w:rPr>
      </w:pPr>
      <w:r w:rsidRPr="00CC17B2">
        <w:rPr>
          <w:bCs/>
        </w:rPr>
        <w:t>2.</w:t>
      </w:r>
      <w:r w:rsidRPr="00CC17B2">
        <w:rPr>
          <w:bCs/>
        </w:rPr>
        <w:t>影</w:t>
      </w:r>
      <w:r w:rsidRPr="00CC17B2">
        <w:rPr>
          <w:rStyle w:val="30"/>
          <w:b/>
        </w:rPr>
        <w:t>子基准提取结果</w:t>
      </w:r>
    </w:p>
    <w:p w14:paraId="6017264C" w14:textId="35D52A43" w:rsidR="0099624A" w:rsidRDefault="005A6673" w:rsidP="0099624A">
      <w:pPr>
        <w:pStyle w:val="11"/>
      </w:pPr>
      <w:r w:rsidRPr="00F943E3">
        <w:rPr>
          <w:noProof/>
        </w:rPr>
        <w:drawing>
          <wp:anchor distT="0" distB="0" distL="114300" distR="114300" simplePos="0" relativeHeight="251708416" behindDoc="0" locked="0" layoutInCell="1" allowOverlap="1" wp14:anchorId="06A81BE5" wp14:editId="680E58DE">
            <wp:simplePos x="0" y="0"/>
            <wp:positionH relativeFrom="column">
              <wp:posOffset>206829</wp:posOffset>
            </wp:positionH>
            <wp:positionV relativeFrom="paragraph">
              <wp:posOffset>1000034</wp:posOffset>
            </wp:positionV>
            <wp:extent cx="5274310" cy="2451100"/>
            <wp:effectExtent l="0" t="0" r="2540" b="635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2451100"/>
                    </a:xfrm>
                    <a:prstGeom prst="rect">
                      <a:avLst/>
                    </a:prstGeom>
                  </pic:spPr>
                </pic:pic>
              </a:graphicData>
            </a:graphic>
            <wp14:sizeRelV relativeFrom="margin">
              <wp14:pctHeight>0</wp14:pctHeight>
            </wp14:sizeRelV>
          </wp:anchor>
        </w:drawing>
      </w:r>
      <w:r w:rsidR="0099624A" w:rsidRPr="0099624A">
        <w:t>经算法加权处理，本研究测算出目前高性能存储组件的零售市场单位均价：</w:t>
      </w:r>
      <w:r w:rsidR="0099624A" w:rsidRPr="00F943E3">
        <w:rPr>
          <w:b/>
          <w:bCs/>
        </w:rPr>
        <w:t>内存条平均单价：</w:t>
      </w:r>
      <w:r w:rsidR="0099624A" w:rsidRPr="00F943E3">
        <w:rPr>
          <w:b/>
          <w:bCs/>
        </w:rPr>
        <w:t>104.93</w:t>
      </w:r>
      <w:r w:rsidR="0099624A" w:rsidRPr="00F943E3">
        <w:rPr>
          <w:b/>
          <w:bCs/>
        </w:rPr>
        <w:t>元</w:t>
      </w:r>
      <w:r w:rsidR="0099624A" w:rsidRPr="00F943E3">
        <w:rPr>
          <w:b/>
          <w:bCs/>
        </w:rPr>
        <w:t>/GB</w:t>
      </w:r>
      <w:r w:rsidR="0099624A" w:rsidRPr="00CC17B2">
        <w:t>。</w:t>
      </w:r>
      <w:r w:rsidR="0099624A" w:rsidRPr="00F943E3">
        <w:rPr>
          <w:b/>
          <w:bCs/>
        </w:rPr>
        <w:t>固态硬盘平均单价：</w:t>
      </w:r>
      <w:r w:rsidR="0099624A" w:rsidRPr="00F943E3">
        <w:rPr>
          <w:b/>
          <w:bCs/>
        </w:rPr>
        <w:t>1.345</w:t>
      </w:r>
      <w:r w:rsidR="0099624A" w:rsidRPr="00F943E3">
        <w:rPr>
          <w:b/>
          <w:bCs/>
        </w:rPr>
        <w:t>元</w:t>
      </w:r>
      <w:r w:rsidR="0099624A" w:rsidRPr="00F943E3">
        <w:rPr>
          <w:b/>
          <w:bCs/>
        </w:rPr>
        <w:t>/GB</w:t>
      </w:r>
      <w:r w:rsidR="0099624A" w:rsidRPr="0099624A">
        <w:t>。这一结果将作为后续判定整机品牌是否</w:t>
      </w:r>
      <w:r w:rsidR="0099624A" w:rsidRPr="0099624A">
        <w:t>“</w:t>
      </w:r>
      <w:r w:rsidR="0099624A" w:rsidRPr="0099624A">
        <w:t>暴利</w:t>
      </w:r>
      <w:r w:rsidR="0099624A" w:rsidRPr="0099624A">
        <w:t>”</w:t>
      </w:r>
      <w:r w:rsidR="0099624A" w:rsidRPr="0099624A">
        <w:t>的核心基准线。</w:t>
      </w:r>
    </w:p>
    <w:p w14:paraId="0817436A" w14:textId="02CF5CA9" w:rsidR="005A6673" w:rsidRPr="0099624A" w:rsidRDefault="005A6673" w:rsidP="005A6673">
      <w:pPr>
        <w:pStyle w:val="13"/>
        <w:ind w:firstLine="440"/>
      </w:pPr>
      <w:r>
        <w:rPr>
          <w:rFonts w:hint="eastAsia"/>
        </w:rPr>
        <w:t>内存条、固态硬盘单位价格图</w:t>
      </w:r>
    </w:p>
    <w:p w14:paraId="3EB9ED65" w14:textId="77777777" w:rsidR="00034D3B" w:rsidRDefault="00034D3B" w:rsidP="00034D3B">
      <w:pPr>
        <w:rPr>
          <w:rFonts w:hint="eastAsia"/>
        </w:rPr>
      </w:pPr>
    </w:p>
    <w:p w14:paraId="73D2774B" w14:textId="2D1E5A3D" w:rsidR="0099624A" w:rsidRPr="0099624A" w:rsidRDefault="0099624A" w:rsidP="0099624A">
      <w:pPr>
        <w:pStyle w:val="2"/>
        <w:spacing w:before="374"/>
      </w:pPr>
      <w:bookmarkStart w:id="50" w:name="_Toc222089741"/>
      <w:bookmarkStart w:id="51" w:name="_Toc222682466"/>
      <w:bookmarkStart w:id="52" w:name="_Toc222683111"/>
      <w:r w:rsidRPr="0099624A">
        <w:lastRenderedPageBreak/>
        <w:t>影子溢价模型与机型筛选逻辑</w:t>
      </w:r>
      <w:bookmarkEnd w:id="50"/>
      <w:bookmarkEnd w:id="51"/>
      <w:bookmarkEnd w:id="52"/>
    </w:p>
    <w:p w14:paraId="6C37724D" w14:textId="7A541AB5" w:rsidR="0099624A" w:rsidRPr="0099624A" w:rsidRDefault="0099624A" w:rsidP="0099624A">
      <w:pPr>
        <w:pStyle w:val="11"/>
      </w:pPr>
      <w:r w:rsidRPr="0099624A">
        <w:t>由于整机中的显示屏、外壳模具及</w:t>
      </w:r>
      <w:proofErr w:type="gramStart"/>
      <w:r w:rsidRPr="0099624A">
        <w:t>移动端显卡</w:t>
      </w:r>
      <w:proofErr w:type="gramEnd"/>
      <w:r w:rsidRPr="0099624A">
        <w:t>（</w:t>
      </w:r>
      <w:r w:rsidRPr="0099624A">
        <w:t>RTX50</w:t>
      </w:r>
      <w:r w:rsidRPr="0099624A">
        <w:t>系列）处于</w:t>
      </w:r>
      <w:r w:rsidRPr="0099624A">
        <w:t>B2B</w:t>
      </w:r>
      <w:r w:rsidRPr="0099624A">
        <w:t>定价环境，普通消费者无法获知其一手成本。因此，本项目创新性地采用了</w:t>
      </w:r>
      <w:r w:rsidRPr="0099624A">
        <w:rPr>
          <w:b/>
          <w:bCs/>
        </w:rPr>
        <w:t>“</w:t>
      </w:r>
      <w:r w:rsidRPr="0099624A">
        <w:rPr>
          <w:b/>
          <w:bCs/>
        </w:rPr>
        <w:t>差值溢价法</w:t>
      </w:r>
      <w:r w:rsidRPr="0099624A">
        <w:rPr>
          <w:b/>
          <w:bCs/>
        </w:rPr>
        <w:t>”</w:t>
      </w:r>
      <w:r w:rsidRPr="0099624A">
        <w:t>。</w:t>
      </w:r>
    </w:p>
    <w:p w14:paraId="2628F021" w14:textId="694BE0BF" w:rsidR="0099624A" w:rsidRDefault="00311702" w:rsidP="0099624A">
      <w:pPr>
        <w:pStyle w:val="11"/>
      </w:pPr>
      <w:r>
        <w:rPr>
          <w:noProof/>
        </w:rPr>
        <w:drawing>
          <wp:anchor distT="0" distB="0" distL="114300" distR="114300" simplePos="0" relativeHeight="251709440" behindDoc="0" locked="0" layoutInCell="1" allowOverlap="1" wp14:anchorId="79C56A29" wp14:editId="5E7DFF91">
            <wp:simplePos x="0" y="0"/>
            <wp:positionH relativeFrom="column">
              <wp:posOffset>748511</wp:posOffset>
            </wp:positionH>
            <wp:positionV relativeFrom="paragraph">
              <wp:posOffset>1207770</wp:posOffset>
            </wp:positionV>
            <wp:extent cx="3950970" cy="2853055"/>
            <wp:effectExtent l="0" t="0" r="0" b="4445"/>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50970" cy="2853055"/>
                    </a:xfrm>
                    <a:prstGeom prst="rect">
                      <a:avLst/>
                    </a:prstGeom>
                  </pic:spPr>
                </pic:pic>
              </a:graphicData>
            </a:graphic>
            <wp14:sizeRelH relativeFrom="margin">
              <wp14:pctWidth>0</wp14:pctWidth>
            </wp14:sizeRelH>
            <wp14:sizeRelV relativeFrom="margin">
              <wp14:pctHeight>0</wp14:pctHeight>
            </wp14:sizeRelV>
          </wp:anchor>
        </w:drawing>
      </w:r>
      <w:r w:rsidR="0099624A" w:rsidRPr="0099624A">
        <w:rPr>
          <w:b/>
          <w:bCs/>
        </w:rPr>
        <w:t>操作逻辑：</w:t>
      </w:r>
      <w:r w:rsidR="0099624A" w:rsidRPr="0099624A">
        <w:t>以苹果</w:t>
      </w:r>
      <w:r w:rsidR="0099624A" w:rsidRPr="0099624A">
        <w:t>MacBookPro14</w:t>
      </w:r>
      <w:r w:rsidR="0099624A" w:rsidRPr="0099624A">
        <w:t>等具备多种配置组合（如</w:t>
      </w:r>
      <w:r w:rsidR="0099624A" w:rsidRPr="0099624A">
        <w:t>16G/1T</w:t>
      </w:r>
      <w:r w:rsidR="00AC4E11">
        <w:rPr>
          <w:rFonts w:hint="eastAsia"/>
        </w:rPr>
        <w:t>B</w:t>
      </w:r>
      <w:r w:rsidR="000148C1">
        <w:rPr>
          <w:rFonts w:hint="eastAsia"/>
        </w:rPr>
        <w:t>与</w:t>
      </w:r>
      <w:r w:rsidR="000148C1" w:rsidRPr="0099624A">
        <w:t>24G/1T</w:t>
      </w:r>
      <w:r w:rsidR="000148C1">
        <w:rPr>
          <w:rFonts w:hint="eastAsia"/>
        </w:rPr>
        <w:t>B</w:t>
      </w:r>
      <w:r w:rsidR="0099624A" w:rsidRPr="0099624A">
        <w:t>）的机型为样本。通过同一机型、同一模具下的</w:t>
      </w:r>
      <w:r w:rsidR="0099624A" w:rsidRPr="0099624A">
        <w:rPr>
          <w:b/>
          <w:bCs/>
        </w:rPr>
        <w:t>“</w:t>
      </w:r>
      <w:r w:rsidR="0099624A" w:rsidRPr="0099624A">
        <w:rPr>
          <w:b/>
          <w:bCs/>
        </w:rPr>
        <w:t>整机加价差值</w:t>
      </w:r>
      <w:r w:rsidR="0099624A" w:rsidRPr="0099624A">
        <w:rPr>
          <w:b/>
          <w:bCs/>
        </w:rPr>
        <w:t>”</w:t>
      </w:r>
      <w:r w:rsidR="0099624A" w:rsidRPr="0099624A">
        <w:rPr>
          <w:b/>
          <w:bCs/>
        </w:rPr>
        <w:t>除以</w:t>
      </w:r>
      <w:r w:rsidR="0099624A" w:rsidRPr="0099624A">
        <w:rPr>
          <w:b/>
          <w:bCs/>
        </w:rPr>
        <w:t>“</w:t>
      </w:r>
      <w:r w:rsidR="004D32F0">
        <w:rPr>
          <w:rFonts w:hint="eastAsia"/>
          <w:b/>
          <w:bCs/>
        </w:rPr>
        <w:t>内存</w:t>
      </w:r>
      <w:r w:rsidR="0099624A" w:rsidRPr="0099624A">
        <w:rPr>
          <w:b/>
          <w:bCs/>
        </w:rPr>
        <w:t>容量差值</w:t>
      </w:r>
      <w:r w:rsidR="0099624A" w:rsidRPr="0099624A">
        <w:rPr>
          <w:b/>
          <w:bCs/>
        </w:rPr>
        <w:t>”</w:t>
      </w:r>
      <w:r w:rsidR="0099624A" w:rsidRPr="0099624A">
        <w:t>，即可精准剥离出该品牌对内存</w:t>
      </w:r>
      <w:r w:rsidR="0099624A" w:rsidRPr="0099624A">
        <w:t>/</w:t>
      </w:r>
      <w:r w:rsidR="0099624A" w:rsidRPr="0099624A">
        <w:t>硬盘的真实索价，从而彻底排除显卡等</w:t>
      </w:r>
      <w:r w:rsidR="0099624A" w:rsidRPr="0099624A">
        <w:t>B2B</w:t>
      </w:r>
      <w:r w:rsidR="0099624A" w:rsidRPr="0099624A">
        <w:t>硬件的价格干扰。</w:t>
      </w:r>
    </w:p>
    <w:p w14:paraId="7EBC7D9F" w14:textId="1EF9E956" w:rsidR="00311702" w:rsidRDefault="00994563" w:rsidP="00311702">
      <w:pPr>
        <w:pStyle w:val="13"/>
        <w:ind w:firstLine="440"/>
      </w:pPr>
      <w:r w:rsidRPr="00994563">
        <w:rPr>
          <w:noProof/>
        </w:rPr>
        <w:drawing>
          <wp:anchor distT="0" distB="0" distL="114300" distR="114300" simplePos="0" relativeHeight="251715584" behindDoc="0" locked="0" layoutInCell="1" allowOverlap="1" wp14:anchorId="565CD5D8" wp14:editId="7100C0E1">
            <wp:simplePos x="0" y="0"/>
            <wp:positionH relativeFrom="column">
              <wp:posOffset>665480</wp:posOffset>
            </wp:positionH>
            <wp:positionV relativeFrom="paragraph">
              <wp:posOffset>3184525</wp:posOffset>
            </wp:positionV>
            <wp:extent cx="4141470" cy="2610485"/>
            <wp:effectExtent l="0" t="0" r="0"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41470" cy="2610485"/>
                    </a:xfrm>
                    <a:prstGeom prst="rect">
                      <a:avLst/>
                    </a:prstGeom>
                  </pic:spPr>
                </pic:pic>
              </a:graphicData>
            </a:graphic>
            <wp14:sizeRelH relativeFrom="margin">
              <wp14:pctWidth>0</wp14:pctWidth>
            </wp14:sizeRelH>
            <wp14:sizeRelV relativeFrom="margin">
              <wp14:pctHeight>0</wp14:pctHeight>
            </wp14:sizeRelV>
          </wp:anchor>
        </w:drawing>
      </w:r>
      <w:r w:rsidR="00311702">
        <w:rPr>
          <w:rFonts w:hint="eastAsia"/>
        </w:rPr>
        <w:t>购物平台商品不同配置组合图</w:t>
      </w:r>
    </w:p>
    <w:p w14:paraId="5E1F323E" w14:textId="0F33907D" w:rsidR="00034D3B" w:rsidRDefault="004D32F0" w:rsidP="004D32F0">
      <w:pPr>
        <w:pStyle w:val="13"/>
        <w:ind w:firstLine="440"/>
      </w:pPr>
      <w:r>
        <w:rPr>
          <w:rFonts w:hint="eastAsia"/>
        </w:rPr>
        <w:t>苹果电脑内存影子价格计算图</w:t>
      </w:r>
    </w:p>
    <w:p w14:paraId="53FD06FB" w14:textId="66FB9F67" w:rsidR="0099624A" w:rsidRPr="0099624A" w:rsidRDefault="0099624A" w:rsidP="0099624A">
      <w:pPr>
        <w:pStyle w:val="2"/>
        <w:spacing w:before="374"/>
      </w:pPr>
      <w:bookmarkStart w:id="53" w:name="_Toc222089742"/>
      <w:bookmarkStart w:id="54" w:name="_Toc222682467"/>
      <w:bookmarkStart w:id="55" w:name="_Toc222683112"/>
      <w:r w:rsidRPr="0099624A">
        <w:lastRenderedPageBreak/>
        <w:t>实验结果：品牌溢价穿透分析</w:t>
      </w:r>
      <w:bookmarkEnd w:id="53"/>
      <w:bookmarkEnd w:id="54"/>
      <w:bookmarkEnd w:id="55"/>
    </w:p>
    <w:p w14:paraId="2D01A76C" w14:textId="438A8546" w:rsidR="0099624A" w:rsidRDefault="00034D3B" w:rsidP="0099624A">
      <w:pPr>
        <w:pStyle w:val="11"/>
      </w:pPr>
      <w:r w:rsidRPr="00034D3B">
        <w:rPr>
          <w:noProof/>
        </w:rPr>
        <w:drawing>
          <wp:anchor distT="0" distB="0" distL="114300" distR="114300" simplePos="0" relativeHeight="251711488" behindDoc="0" locked="0" layoutInCell="1" allowOverlap="1" wp14:anchorId="675C6344" wp14:editId="1472103C">
            <wp:simplePos x="0" y="0"/>
            <wp:positionH relativeFrom="column">
              <wp:posOffset>48986</wp:posOffset>
            </wp:positionH>
            <wp:positionV relativeFrom="paragraph">
              <wp:posOffset>692150</wp:posOffset>
            </wp:positionV>
            <wp:extent cx="5182870" cy="3308985"/>
            <wp:effectExtent l="0" t="0" r="0" b="5715"/>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82870" cy="3308985"/>
                    </a:xfrm>
                    <a:prstGeom prst="rect">
                      <a:avLst/>
                    </a:prstGeom>
                  </pic:spPr>
                </pic:pic>
              </a:graphicData>
            </a:graphic>
            <wp14:sizeRelH relativeFrom="margin">
              <wp14:pctWidth>0</wp14:pctWidth>
            </wp14:sizeRelH>
            <wp14:sizeRelV relativeFrom="margin">
              <wp14:pctHeight>0</wp14:pctHeight>
            </wp14:sizeRelV>
          </wp:anchor>
        </w:drawing>
      </w:r>
      <w:r w:rsidR="0099624A" w:rsidRPr="0099624A">
        <w:t>基于</w:t>
      </w:r>
      <w:r>
        <w:rPr>
          <w:rFonts w:hint="eastAsia"/>
        </w:rPr>
        <w:t>前文的思路</w:t>
      </w:r>
      <w:r w:rsidR="0099624A" w:rsidRPr="0099624A">
        <w:t>，我们对主流品牌在存储加价上的</w:t>
      </w:r>
      <w:r w:rsidR="0099624A" w:rsidRPr="0099624A">
        <w:t>“</w:t>
      </w:r>
      <w:r w:rsidR="0099624A" w:rsidRPr="0099624A">
        <w:t>获利心智</w:t>
      </w:r>
      <w:r w:rsidR="0099624A" w:rsidRPr="0099624A">
        <w:t>”</w:t>
      </w:r>
      <w:r w:rsidR="0099624A" w:rsidRPr="0099624A">
        <w:t>进行了量化比拼：</w:t>
      </w:r>
    </w:p>
    <w:p w14:paraId="58E255EA" w14:textId="78E215FA" w:rsidR="00034D3B" w:rsidRPr="00034D3B" w:rsidRDefault="00034D3B" w:rsidP="00034D3B">
      <w:pPr>
        <w:pStyle w:val="13"/>
        <w:ind w:firstLine="440"/>
      </w:pPr>
      <w:r>
        <w:rPr>
          <w:rFonts w:hint="eastAsia"/>
        </w:rPr>
        <w:t>各品牌内存及硬盘的溢价情况图</w:t>
      </w:r>
    </w:p>
    <w:p w14:paraId="3380A4B7" w14:textId="3933C3B2" w:rsidR="0099624A" w:rsidRPr="0099624A" w:rsidRDefault="0099624A" w:rsidP="0099624A">
      <w:pPr>
        <w:pStyle w:val="3"/>
      </w:pPr>
      <w:r w:rsidRPr="0099624A">
        <w:t>1.“</w:t>
      </w:r>
      <w:r w:rsidRPr="0099624A">
        <w:t>暴利收割区</w:t>
      </w:r>
      <w:r w:rsidRPr="0099624A">
        <w:t>”</w:t>
      </w:r>
      <w:r w:rsidRPr="0099624A">
        <w:t>品牌洞察</w:t>
      </w:r>
    </w:p>
    <w:p w14:paraId="2DE1602F" w14:textId="166DF158" w:rsidR="00CC17B2" w:rsidRDefault="0099624A" w:rsidP="00CC17B2">
      <w:pPr>
        <w:pStyle w:val="11"/>
        <w:ind w:firstLine="482"/>
      </w:pPr>
      <w:r w:rsidRPr="0099624A">
        <w:rPr>
          <w:b/>
          <w:bCs/>
        </w:rPr>
        <w:t>联想（</w:t>
      </w:r>
      <w:r w:rsidRPr="0099624A">
        <w:rPr>
          <w:b/>
          <w:bCs/>
        </w:rPr>
        <w:t>Lenovo</w:t>
      </w:r>
      <w:r w:rsidRPr="0099624A">
        <w:rPr>
          <w:b/>
          <w:bCs/>
        </w:rPr>
        <w:t>）：</w:t>
      </w:r>
      <w:r w:rsidRPr="0099624A">
        <w:t>内存影子价格高达</w:t>
      </w:r>
      <w:r w:rsidRPr="0099624A">
        <w:t>244.75</w:t>
      </w:r>
      <w:r w:rsidRPr="0099624A">
        <w:t>元</w:t>
      </w:r>
      <w:r w:rsidRPr="0099624A">
        <w:t>/GB</w:t>
      </w:r>
      <w:r w:rsidRPr="0099624A">
        <w:t>，其</w:t>
      </w:r>
      <w:r w:rsidRPr="0099624A">
        <w:rPr>
          <w:b/>
          <w:bCs/>
        </w:rPr>
        <w:t>溢价倍率高达</w:t>
      </w:r>
      <w:r w:rsidRPr="0099624A">
        <w:rPr>
          <w:b/>
          <w:bCs/>
        </w:rPr>
        <w:t>2.33</w:t>
      </w:r>
      <w:r w:rsidRPr="0099624A">
        <w:rPr>
          <w:b/>
          <w:bCs/>
        </w:rPr>
        <w:t>倍</w:t>
      </w:r>
      <w:r w:rsidRPr="0099624A">
        <w:t>。这证明联想利用其</w:t>
      </w:r>
      <w:r w:rsidRPr="0099624A">
        <w:t>35.19%</w:t>
      </w:r>
      <w:r w:rsidRPr="0099624A">
        <w:t>的高市场份额，在内存涨价背景下实现了远超原材料成本的利润转嫁。</w:t>
      </w:r>
    </w:p>
    <w:p w14:paraId="359E2B35" w14:textId="1C99E1FC" w:rsidR="0099624A" w:rsidRPr="0099624A" w:rsidRDefault="0099624A" w:rsidP="00CC17B2">
      <w:pPr>
        <w:pStyle w:val="11"/>
        <w:ind w:firstLine="482"/>
      </w:pPr>
      <w:r w:rsidRPr="0099624A">
        <w:rPr>
          <w:b/>
          <w:bCs/>
        </w:rPr>
        <w:t>华为与惠普：</w:t>
      </w:r>
      <w:r w:rsidRPr="0099624A">
        <w:t>在硬盘升级上同样表现出极强的盈利意图，溢价倍率达到</w:t>
      </w:r>
      <w:r w:rsidRPr="0099624A">
        <w:rPr>
          <w:b/>
          <w:bCs/>
        </w:rPr>
        <w:t>2.18</w:t>
      </w:r>
      <w:r w:rsidRPr="0099624A">
        <w:rPr>
          <w:b/>
          <w:bCs/>
        </w:rPr>
        <w:t>倍</w:t>
      </w:r>
      <w:r w:rsidRPr="0099624A">
        <w:t>，被模型判定为</w:t>
      </w:r>
      <w:r w:rsidRPr="0099624A">
        <w:t>“</w:t>
      </w:r>
      <w:r w:rsidRPr="0099624A">
        <w:t>暴利</w:t>
      </w:r>
      <w:r w:rsidRPr="0099624A">
        <w:t>”</w:t>
      </w:r>
      <w:r w:rsidRPr="0099624A">
        <w:t>级。</w:t>
      </w:r>
    </w:p>
    <w:p w14:paraId="0FEC5E68" w14:textId="0F236D15" w:rsidR="0099624A" w:rsidRPr="0099624A" w:rsidRDefault="0099624A" w:rsidP="0099624A">
      <w:pPr>
        <w:pStyle w:val="3"/>
      </w:pPr>
      <w:r w:rsidRPr="0099624A">
        <w:t>2.“</w:t>
      </w:r>
      <w:r w:rsidRPr="0099624A">
        <w:t>常规区</w:t>
      </w:r>
      <w:r w:rsidRPr="0099624A">
        <w:t>”</w:t>
      </w:r>
      <w:r w:rsidRPr="0099624A">
        <w:t>与</w:t>
      </w:r>
      <w:r w:rsidRPr="0099624A">
        <w:t>“</w:t>
      </w:r>
      <w:r w:rsidRPr="0099624A">
        <w:t>良心区</w:t>
      </w:r>
      <w:r w:rsidRPr="0099624A">
        <w:t>”</w:t>
      </w:r>
      <w:r w:rsidRPr="0099624A">
        <w:t>品牌对比</w:t>
      </w:r>
    </w:p>
    <w:p w14:paraId="4E0E0EA6" w14:textId="77777777" w:rsidR="00CC17B2" w:rsidRDefault="0099624A" w:rsidP="00CC17B2">
      <w:pPr>
        <w:pStyle w:val="11"/>
        <w:ind w:firstLine="482"/>
      </w:pPr>
      <w:r w:rsidRPr="0099624A">
        <w:rPr>
          <w:b/>
          <w:bCs/>
        </w:rPr>
        <w:t>苹果（</w:t>
      </w:r>
      <w:r w:rsidRPr="0099624A">
        <w:rPr>
          <w:b/>
          <w:bCs/>
        </w:rPr>
        <w:t>Apple</w:t>
      </w:r>
      <w:r w:rsidRPr="0099624A">
        <w:rPr>
          <w:b/>
          <w:bCs/>
        </w:rPr>
        <w:t>）：</w:t>
      </w:r>
      <w:r w:rsidRPr="0099624A">
        <w:t>内存与硬盘溢价杠杆稳定在</w:t>
      </w:r>
      <w:r w:rsidRPr="0099624A">
        <w:rPr>
          <w:b/>
          <w:bCs/>
        </w:rPr>
        <w:t>1.75-1.86</w:t>
      </w:r>
      <w:r w:rsidRPr="0099624A">
        <w:rPr>
          <w:b/>
          <w:bCs/>
        </w:rPr>
        <w:t>倍</w:t>
      </w:r>
      <w:r w:rsidRPr="0099624A">
        <w:t>之间，属于稳健的高</w:t>
      </w:r>
      <w:proofErr w:type="gramStart"/>
      <w:r w:rsidRPr="0099624A">
        <w:t>品牌税</w:t>
      </w:r>
      <w:proofErr w:type="gramEnd"/>
      <w:r w:rsidRPr="0099624A">
        <w:t>区间。</w:t>
      </w:r>
    </w:p>
    <w:p w14:paraId="4DC70AC6" w14:textId="3C8C21DB" w:rsidR="0099624A" w:rsidRDefault="0099624A" w:rsidP="00CC17B2">
      <w:pPr>
        <w:pStyle w:val="11"/>
        <w:ind w:firstLine="482"/>
      </w:pPr>
      <w:r w:rsidRPr="0099624A">
        <w:rPr>
          <w:b/>
          <w:bCs/>
        </w:rPr>
        <w:t>戴尔（</w:t>
      </w:r>
      <w:r w:rsidRPr="0099624A">
        <w:rPr>
          <w:b/>
          <w:bCs/>
        </w:rPr>
        <w:t>Dell</w:t>
      </w:r>
      <w:r w:rsidRPr="0099624A">
        <w:rPr>
          <w:b/>
          <w:bCs/>
        </w:rPr>
        <w:t>）与华硕（</w:t>
      </w:r>
      <w:r w:rsidRPr="0099624A">
        <w:rPr>
          <w:b/>
          <w:bCs/>
        </w:rPr>
        <w:t>ASUS</w:t>
      </w:r>
      <w:r w:rsidRPr="0099624A">
        <w:rPr>
          <w:b/>
          <w:bCs/>
        </w:rPr>
        <w:t>）：</w:t>
      </w:r>
      <w:r w:rsidRPr="0099624A">
        <w:t>表现惊人，戴尔内存溢价率仅为</w:t>
      </w:r>
      <w:r w:rsidRPr="0099624A">
        <w:rPr>
          <w:b/>
          <w:bCs/>
        </w:rPr>
        <w:t>0.24</w:t>
      </w:r>
      <w:r w:rsidRPr="0099624A">
        <w:t>，华硕则为</w:t>
      </w:r>
      <w:r w:rsidRPr="0099624A">
        <w:rPr>
          <w:b/>
          <w:bCs/>
        </w:rPr>
        <w:t>0.96</w:t>
      </w:r>
      <w:r w:rsidRPr="0099624A">
        <w:t>。这说明部分品牌在配件升级上几乎按零售成本价提供服务，甚至低于零售公允价，体现了差异化的竞争策略。</w:t>
      </w:r>
    </w:p>
    <w:p w14:paraId="44063699" w14:textId="6F478514" w:rsidR="0099624A" w:rsidRPr="0099624A" w:rsidRDefault="0099624A" w:rsidP="0099624A">
      <w:pPr>
        <w:pStyle w:val="2"/>
        <w:spacing w:before="374"/>
      </w:pPr>
      <w:bookmarkStart w:id="56" w:name="_Toc222089743"/>
      <w:bookmarkStart w:id="57" w:name="_Toc222682468"/>
      <w:bookmarkStart w:id="58" w:name="_Toc222683113"/>
      <w:r w:rsidRPr="0099624A">
        <w:lastRenderedPageBreak/>
        <w:t>现象透视：不同价值簇的溢价悖论</w:t>
      </w:r>
      <w:bookmarkEnd w:id="56"/>
      <w:bookmarkEnd w:id="57"/>
      <w:bookmarkEnd w:id="58"/>
    </w:p>
    <w:p w14:paraId="4B1080E8" w14:textId="5A40FE7A" w:rsidR="0099624A" w:rsidRDefault="00A9518E" w:rsidP="0099624A">
      <w:pPr>
        <w:pStyle w:val="11"/>
      </w:pPr>
      <w:r w:rsidRPr="00A9518E">
        <w:rPr>
          <w:noProof/>
        </w:rPr>
        <w:drawing>
          <wp:anchor distT="0" distB="0" distL="114300" distR="114300" simplePos="0" relativeHeight="251712512" behindDoc="0" locked="0" layoutInCell="1" allowOverlap="1" wp14:anchorId="40AFEA05" wp14:editId="252F3DFC">
            <wp:simplePos x="0" y="0"/>
            <wp:positionH relativeFrom="column">
              <wp:posOffset>-36195</wp:posOffset>
            </wp:positionH>
            <wp:positionV relativeFrom="paragraph">
              <wp:posOffset>638209</wp:posOffset>
            </wp:positionV>
            <wp:extent cx="5274310" cy="2646680"/>
            <wp:effectExtent l="0" t="0" r="2540" b="1270"/>
            <wp:wrapTopAndBottom/>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2646680"/>
                    </a:xfrm>
                    <a:prstGeom prst="rect">
                      <a:avLst/>
                    </a:prstGeom>
                  </pic:spPr>
                </pic:pic>
              </a:graphicData>
            </a:graphic>
            <wp14:sizeRelV relativeFrom="margin">
              <wp14:pctHeight>0</wp14:pctHeight>
            </wp14:sizeRelV>
          </wp:anchor>
        </w:drawing>
      </w:r>
      <w:r w:rsidR="0099624A" w:rsidRPr="0099624A">
        <w:t>结合第三章的聚类结果，团队进一步分析了不同档位机型的</w:t>
      </w:r>
      <w:r w:rsidR="0099624A" w:rsidRPr="0099624A">
        <w:rPr>
          <w:b/>
          <w:bCs/>
        </w:rPr>
        <w:t>“0.36</w:t>
      </w:r>
      <w:r w:rsidR="0099624A" w:rsidRPr="0099624A">
        <w:rPr>
          <w:b/>
          <w:bCs/>
        </w:rPr>
        <w:t>稳态</w:t>
      </w:r>
      <w:r w:rsidR="0099624A" w:rsidRPr="0099624A">
        <w:rPr>
          <w:b/>
          <w:bCs/>
        </w:rPr>
        <w:t>”</w:t>
      </w:r>
      <w:r w:rsidR="0099624A" w:rsidRPr="0099624A">
        <w:t>现象。</w:t>
      </w:r>
    </w:p>
    <w:p w14:paraId="59179932" w14:textId="39BB792D" w:rsidR="00A9518E" w:rsidRPr="00A9518E" w:rsidRDefault="00A9518E" w:rsidP="00A9518E">
      <w:pPr>
        <w:pStyle w:val="13"/>
        <w:ind w:firstLine="440"/>
      </w:pPr>
      <w:r>
        <w:rPr>
          <w:rFonts w:hint="eastAsia"/>
        </w:rPr>
        <w:t>各档位机型内存及硬盘占比图</w:t>
      </w:r>
    </w:p>
    <w:p w14:paraId="2B351DB6" w14:textId="629BC4AE" w:rsidR="0099624A" w:rsidRDefault="0099624A" w:rsidP="0099624A">
      <w:pPr>
        <w:pStyle w:val="11"/>
        <w:ind w:firstLine="482"/>
      </w:pPr>
      <w:r w:rsidRPr="0099624A">
        <w:rPr>
          <w:b/>
          <w:bCs/>
        </w:rPr>
        <w:t>数据发现：</w:t>
      </w:r>
      <w:r w:rsidRPr="0099624A">
        <w:t>尽管</w:t>
      </w:r>
      <w:r w:rsidR="00E364FD">
        <w:rPr>
          <w:rFonts w:hint="eastAsia"/>
        </w:rPr>
        <w:t>移动工作站机型</w:t>
      </w:r>
      <w:r w:rsidRPr="0099624A">
        <w:t>（</w:t>
      </w:r>
      <w:r w:rsidRPr="0099624A">
        <w:t>Cluster1</w:t>
      </w:r>
      <w:r w:rsidRPr="0099624A">
        <w:t>）均价接近</w:t>
      </w:r>
      <w:r w:rsidRPr="0099624A">
        <w:t>4</w:t>
      </w:r>
      <w:r w:rsidRPr="0099624A">
        <w:t>万元，是入门级的</w:t>
      </w:r>
      <w:r w:rsidRPr="0099624A">
        <w:t>4</w:t>
      </w:r>
      <w:r w:rsidRPr="0099624A">
        <w:t>倍，但其存储硬件价值占比依然精确锁定在</w:t>
      </w:r>
      <w:r w:rsidRPr="0099624A">
        <w:rPr>
          <w:b/>
          <w:bCs/>
        </w:rPr>
        <w:t>36%</w:t>
      </w:r>
      <w:r w:rsidRPr="0099624A">
        <w:t>左右。</w:t>
      </w:r>
    </w:p>
    <w:p w14:paraId="4A25C0BD" w14:textId="532E1DAB" w:rsidR="0099624A" w:rsidRPr="0099624A" w:rsidRDefault="0099624A" w:rsidP="0099624A">
      <w:pPr>
        <w:pStyle w:val="11"/>
        <w:ind w:firstLine="482"/>
      </w:pPr>
      <w:r w:rsidRPr="0099624A">
        <w:rPr>
          <w:b/>
          <w:bCs/>
        </w:rPr>
        <w:t>商业本质：</w:t>
      </w:r>
      <w:r w:rsidRPr="0099624A">
        <w:t>这种占比的</w:t>
      </w:r>
      <w:r w:rsidRPr="0099624A">
        <w:t>“</w:t>
      </w:r>
      <w:r w:rsidRPr="0099624A">
        <w:t>稳定性</w:t>
      </w:r>
      <w:r w:rsidRPr="0099624A">
        <w:t>”</w:t>
      </w:r>
      <w:r w:rsidRPr="0099624A">
        <w:t>其实是厂商精心设计的定价陷阱。通过维持</w:t>
      </w:r>
      <w:r w:rsidRPr="0099624A">
        <w:t>36%</w:t>
      </w:r>
      <w:r w:rsidRPr="0099624A">
        <w:t>的比例，厂商在内存原材料翻倍时，能隐蔽地在剩下的</w:t>
      </w:r>
      <w:r w:rsidRPr="0099624A">
        <w:rPr>
          <w:b/>
          <w:bCs/>
        </w:rPr>
        <w:t>64%</w:t>
      </w:r>
      <w:r w:rsidRPr="0099624A">
        <w:rPr>
          <w:b/>
          <w:bCs/>
        </w:rPr>
        <w:t>（非硬件集成价值）</w:t>
      </w:r>
      <w:r w:rsidRPr="0099624A">
        <w:t>中同步涨价，从而在顶级机型中攫取了约</w:t>
      </w:r>
      <w:r w:rsidRPr="0099624A">
        <w:rPr>
          <w:b/>
          <w:bCs/>
        </w:rPr>
        <w:t>2.5</w:t>
      </w:r>
      <w:r w:rsidRPr="0099624A">
        <w:rPr>
          <w:b/>
          <w:bCs/>
        </w:rPr>
        <w:t>万元的品牌超额利润</w:t>
      </w:r>
      <w:r w:rsidRPr="0099624A">
        <w:t>。</w:t>
      </w:r>
    </w:p>
    <w:p w14:paraId="364EDB2F" w14:textId="3C46A97D" w:rsidR="000B0550" w:rsidRPr="000B0550" w:rsidRDefault="008243E4" w:rsidP="000B0550">
      <w:pPr>
        <w:pStyle w:val="2"/>
        <w:spacing w:before="374"/>
      </w:pPr>
      <w:bookmarkStart w:id="59" w:name="_Toc222089744"/>
      <w:bookmarkStart w:id="60" w:name="_Toc222682469"/>
      <w:bookmarkStart w:id="61" w:name="_Toc222683114"/>
      <w:r>
        <w:rPr>
          <w:rFonts w:hint="eastAsia"/>
        </w:rPr>
        <w:t>分析结</w:t>
      </w:r>
      <w:r w:rsidR="000B3572">
        <w:rPr>
          <w:rFonts w:hint="eastAsia"/>
        </w:rPr>
        <w:t>论</w:t>
      </w:r>
      <w:bookmarkEnd w:id="59"/>
      <w:bookmarkEnd w:id="60"/>
      <w:bookmarkEnd w:id="61"/>
      <w:r w:rsidRPr="000B0550">
        <w:t xml:space="preserve"> </w:t>
      </w:r>
    </w:p>
    <w:p w14:paraId="0A3B6215" w14:textId="410C4C62" w:rsidR="000B0550" w:rsidRPr="000B0550" w:rsidRDefault="000B0550" w:rsidP="000B0550">
      <w:pPr>
        <w:pStyle w:val="11"/>
      </w:pPr>
      <w:r w:rsidRPr="000B0550">
        <w:t>本章分析深刻揭示了</w:t>
      </w:r>
      <w:r w:rsidRPr="000B0550">
        <w:t>AI</w:t>
      </w:r>
      <w:r w:rsidRPr="000B0550">
        <w:t>笔记本市场定价逻辑的</w:t>
      </w:r>
      <w:r w:rsidRPr="000B0550">
        <w:t>“</w:t>
      </w:r>
      <w:r w:rsidRPr="000B0550">
        <w:t>里子</w:t>
      </w:r>
      <w:r w:rsidRPr="000B0550">
        <w:t>”</w:t>
      </w:r>
      <w:r w:rsidRPr="000B0550">
        <w:t>，其实质是一场利用供应</w:t>
      </w:r>
      <w:proofErr w:type="gramStart"/>
      <w:r w:rsidRPr="000B0550">
        <w:t>链信息</w:t>
      </w:r>
      <w:proofErr w:type="gramEnd"/>
      <w:r w:rsidRPr="000B0550">
        <w:t>不对称而精心设计的利润收割：</w:t>
      </w:r>
    </w:p>
    <w:p w14:paraId="18E6E3B3" w14:textId="77777777" w:rsidR="000B0550" w:rsidRDefault="000B0550" w:rsidP="000B0550">
      <w:pPr>
        <w:pStyle w:val="3"/>
      </w:pPr>
      <w:r w:rsidRPr="000B0550">
        <w:t>1.B2B</w:t>
      </w:r>
      <w:r w:rsidRPr="000B0550">
        <w:t>硬件的</w:t>
      </w:r>
      <w:r w:rsidRPr="000B0550">
        <w:t>“</w:t>
      </w:r>
      <w:r w:rsidRPr="000B0550">
        <w:t>定价黑箱</w:t>
      </w:r>
      <w:r w:rsidRPr="000B0550">
        <w:t>”</w:t>
      </w:r>
      <w:r w:rsidRPr="000B0550">
        <w:t>构筑了溢价护城河</w:t>
      </w:r>
    </w:p>
    <w:p w14:paraId="232E8876" w14:textId="564B1163" w:rsidR="000B0550" w:rsidRPr="000B0550" w:rsidRDefault="000B0550" w:rsidP="000B0550">
      <w:pPr>
        <w:pStyle w:val="11"/>
      </w:pPr>
      <w:r w:rsidRPr="000B0550">
        <w:t>不同于零售单价透明的内存与硬盘，移动</w:t>
      </w:r>
      <w:proofErr w:type="gramStart"/>
      <w:r w:rsidRPr="000B0550">
        <w:t>端独立显</w:t>
      </w:r>
      <w:proofErr w:type="gramEnd"/>
      <w:r w:rsidRPr="000B0550">
        <w:t>卡（如</w:t>
      </w:r>
      <w:r w:rsidRPr="000B0550">
        <w:t>RTX50</w:t>
      </w:r>
      <w:r w:rsidRPr="000B0550">
        <w:t>系列）、高色准屏幕及私有协议模具属于典型的</w:t>
      </w:r>
      <w:r w:rsidRPr="000B0550">
        <w:rPr>
          <w:b/>
        </w:rPr>
        <w:t>B2B</w:t>
      </w:r>
      <w:r w:rsidRPr="000B0550">
        <w:rPr>
          <w:b/>
        </w:rPr>
        <w:t>供应模式</w:t>
      </w:r>
      <w:r w:rsidRPr="000B0550">
        <w:t>，零售市场缺乏一手公允单价。厂家正是利用了消费者无法穿透这些</w:t>
      </w:r>
      <w:r w:rsidRPr="000B0550">
        <w:t>“</w:t>
      </w:r>
      <w:r w:rsidRPr="000B0550">
        <w:t>黑箱硬件</w:t>
      </w:r>
      <w:r w:rsidRPr="000B0550">
        <w:t>”</w:t>
      </w:r>
      <w:r w:rsidRPr="000B0550">
        <w:t>真实成本的现状，将品牌溢价、系统优化等无形价值全部打包进剩下的</w:t>
      </w:r>
      <w:r w:rsidRPr="000B0550">
        <w:rPr>
          <w:b/>
        </w:rPr>
        <w:t>64%</w:t>
      </w:r>
      <w:r w:rsidRPr="000B0550">
        <w:rPr>
          <w:b/>
        </w:rPr>
        <w:t>（非硬件集成价值）</w:t>
      </w:r>
      <w:r w:rsidRPr="000B0550">
        <w:t>中，使消费者在信息不对称环境下被迫接受最终定价。</w:t>
      </w:r>
    </w:p>
    <w:p w14:paraId="62C58DEA" w14:textId="17F6F083" w:rsidR="000B0550" w:rsidRDefault="000B0550" w:rsidP="000B0550">
      <w:pPr>
        <w:pStyle w:val="3"/>
      </w:pPr>
      <w:r w:rsidRPr="000B0550">
        <w:lastRenderedPageBreak/>
        <w:t>2.“36%</w:t>
      </w:r>
      <w:r w:rsidRPr="000B0550">
        <w:t>稳态占比</w:t>
      </w:r>
      <w:r w:rsidRPr="000B0550">
        <w:t>”</w:t>
      </w:r>
      <w:r w:rsidRPr="000B0550">
        <w:t>是厂商隐蔽的利润杠杆：</w:t>
      </w:r>
    </w:p>
    <w:p w14:paraId="4B35DF9F" w14:textId="7FE678A8" w:rsidR="000B0550" w:rsidRPr="000B0550" w:rsidRDefault="000B0550" w:rsidP="000B0550">
      <w:pPr>
        <w:pStyle w:val="11"/>
      </w:pPr>
      <w:r w:rsidRPr="000B0550">
        <w:t>聚类数据显示，</w:t>
      </w:r>
      <w:r w:rsidR="00CA7EED">
        <w:t>移动工作站</w:t>
      </w:r>
      <w:r w:rsidRPr="000B0550">
        <w:t>机型（</w:t>
      </w:r>
      <w:r w:rsidRPr="000B0550">
        <w:t>Cluster 1</w:t>
      </w:r>
      <w:r w:rsidRPr="000B0550">
        <w:t>）尽管均价接近</w:t>
      </w:r>
      <w:r w:rsidRPr="000B0550">
        <w:t>4</w:t>
      </w:r>
      <w:r w:rsidRPr="000B0550">
        <w:t>万元，但其存储硬件价值占比依然精确锁定在</w:t>
      </w:r>
      <w:r w:rsidRPr="000B0550">
        <w:rPr>
          <w:b/>
        </w:rPr>
        <w:t>36%</w:t>
      </w:r>
      <w:r w:rsidRPr="000B0550">
        <w:t>左右。这一</w:t>
      </w:r>
      <w:r w:rsidRPr="000B0550">
        <w:t>“</w:t>
      </w:r>
      <w:r w:rsidRPr="000B0550">
        <w:t>占比稳态</w:t>
      </w:r>
      <w:r w:rsidRPr="000B0550">
        <w:t>”</w:t>
      </w:r>
      <w:r w:rsidRPr="000B0550">
        <w:t>并非偶然，而是厂商的利润放大器：在存储原材料价格环比上涨</w:t>
      </w:r>
      <w:r w:rsidRPr="000B0550">
        <w:t>80%-90%</w:t>
      </w:r>
      <w:r w:rsidRPr="000B0550">
        <w:t>的背景下，厂商并非单纯转嫁成本，而是为了维持</w:t>
      </w:r>
      <w:r w:rsidRPr="000B0550">
        <w:t>36%</w:t>
      </w:r>
      <w:r w:rsidRPr="000B0550">
        <w:t>的比例逻辑，借机在不透明的</w:t>
      </w:r>
      <w:r w:rsidRPr="000B0550">
        <w:t>64%</w:t>
      </w:r>
      <w:r w:rsidRPr="000B0550">
        <w:t>空间内同步放大定价绝对值。这意味着</w:t>
      </w:r>
      <w:r w:rsidRPr="000B0550">
        <w:rPr>
          <w:b/>
          <w:bCs/>
        </w:rPr>
        <w:t>，内存成本每上涨</w:t>
      </w:r>
      <w:r w:rsidRPr="000B0550">
        <w:rPr>
          <w:b/>
          <w:bCs/>
        </w:rPr>
        <w:t>1</w:t>
      </w:r>
      <w:r w:rsidRPr="000B0550">
        <w:rPr>
          <w:b/>
          <w:bCs/>
        </w:rPr>
        <w:t>元，整机售价就会跳涨约</w:t>
      </w:r>
      <w:r w:rsidRPr="000B0550">
        <w:rPr>
          <w:b/>
          <w:bCs/>
        </w:rPr>
        <w:t>2.77</w:t>
      </w:r>
      <w:r w:rsidRPr="000B0550">
        <w:rPr>
          <w:b/>
          <w:bCs/>
        </w:rPr>
        <w:t>元</w:t>
      </w:r>
      <w:r w:rsidRPr="000B0550">
        <w:t>，从而在顶级机型中攫取了高达</w:t>
      </w:r>
      <w:r w:rsidRPr="000B0550">
        <w:rPr>
          <w:b/>
        </w:rPr>
        <w:t>2.5</w:t>
      </w:r>
      <w:r w:rsidRPr="000B0550">
        <w:rPr>
          <w:b/>
        </w:rPr>
        <w:t>万元的</w:t>
      </w:r>
      <w:r w:rsidRPr="000B0550">
        <w:rPr>
          <w:b/>
        </w:rPr>
        <w:t>“</w:t>
      </w:r>
      <w:r w:rsidRPr="000B0550">
        <w:rPr>
          <w:b/>
        </w:rPr>
        <w:t>系统集成利润</w:t>
      </w:r>
      <w:r w:rsidRPr="000B0550">
        <w:rPr>
          <w:b/>
        </w:rPr>
        <w:t>”</w:t>
      </w:r>
      <w:r w:rsidRPr="000B0550">
        <w:t>。</w:t>
      </w:r>
    </w:p>
    <w:p w14:paraId="65120850" w14:textId="77777777" w:rsidR="000B0550" w:rsidRDefault="000B0550" w:rsidP="000B0550">
      <w:pPr>
        <w:pStyle w:val="3"/>
      </w:pPr>
      <w:r w:rsidRPr="000B0550">
        <w:t xml:space="preserve">3. </w:t>
      </w:r>
      <w:r w:rsidRPr="000B0550">
        <w:t>品牌税收割真相与创业切入缝隙：</w:t>
      </w:r>
    </w:p>
    <w:p w14:paraId="6CD0BEE9" w14:textId="46713FF5" w:rsidR="000B0550" w:rsidRPr="000B0550" w:rsidRDefault="000B0550" w:rsidP="000B0550">
      <w:pPr>
        <w:pStyle w:val="11"/>
      </w:pPr>
      <w:r w:rsidRPr="000B0550">
        <w:t>市场主导品牌（如</w:t>
      </w:r>
      <w:r w:rsidRPr="000B0550">
        <w:rPr>
          <w:b/>
        </w:rPr>
        <w:t>联想</w:t>
      </w:r>
      <w:r w:rsidRPr="000B0550">
        <w:t>，市场份额</w:t>
      </w:r>
      <w:r w:rsidRPr="000B0550">
        <w:t>35.19%</w:t>
      </w:r>
      <w:r w:rsidRPr="000B0550">
        <w:t>）正利用其统治地位，通过配件升级赚取高达</w:t>
      </w:r>
      <w:r w:rsidRPr="000B0550">
        <w:rPr>
          <w:b/>
        </w:rPr>
        <w:t>2.33</w:t>
      </w:r>
      <w:r w:rsidRPr="000B0550">
        <w:rPr>
          <w:b/>
        </w:rPr>
        <w:t>倍</w:t>
      </w:r>
      <w:r w:rsidRPr="000B0550">
        <w:t>的配件差价，而非单纯的成本转嫁。相比之下，</w:t>
      </w:r>
      <w:r w:rsidRPr="000B0550">
        <w:rPr>
          <w:bCs/>
        </w:rPr>
        <w:t>戴尔、华硕</w:t>
      </w:r>
      <w:r w:rsidRPr="000B0550">
        <w:t>等品牌在配件加价上表现出的</w:t>
      </w:r>
      <w:r w:rsidRPr="000B0550">
        <w:t>“</w:t>
      </w:r>
      <w:r w:rsidRPr="000B0550">
        <w:t>良心定价</w:t>
      </w:r>
      <w:r w:rsidRPr="000B0550">
        <w:t>”</w:t>
      </w:r>
      <w:r w:rsidRPr="000B0550">
        <w:t>（溢价倍率</w:t>
      </w:r>
      <w:r w:rsidRPr="000B0550">
        <w:t>0.24-0.96</w:t>
      </w:r>
      <w:r w:rsidRPr="000B0550">
        <w:t>）证明，当前高净值市场存在巨大的</w:t>
      </w:r>
      <w:r w:rsidRPr="000B0550">
        <w:rPr>
          <w:b/>
        </w:rPr>
        <w:t>利润套利空间</w:t>
      </w:r>
      <w:r w:rsidRPr="000B0550">
        <w:t>。</w:t>
      </w:r>
    </w:p>
    <w:p w14:paraId="1F38DCEB" w14:textId="2F3DD672" w:rsidR="000B0550" w:rsidRPr="000B0550" w:rsidRDefault="000B0550" w:rsidP="000B0550">
      <w:pPr>
        <w:pStyle w:val="11"/>
        <w:ind w:firstLine="482"/>
      </w:pPr>
      <w:r w:rsidRPr="000B0550">
        <w:rPr>
          <w:b/>
        </w:rPr>
        <w:t>结论：</w:t>
      </w:r>
      <w:r w:rsidRPr="000B0550">
        <w:t>这种基于</w:t>
      </w:r>
      <w:r w:rsidRPr="000B0550">
        <w:t>“</w:t>
      </w:r>
      <w:r w:rsidRPr="000B0550">
        <w:t>算力影子</w:t>
      </w:r>
      <w:r w:rsidRPr="000B0550">
        <w:t>”</w:t>
      </w:r>
      <w:r w:rsidRPr="000B0550">
        <w:t>的差异化定价策略，为本项目第七章提出的</w:t>
      </w:r>
      <w:r w:rsidRPr="000B0550">
        <w:rPr>
          <w:b/>
          <w:bCs/>
        </w:rPr>
        <w:t>“</w:t>
      </w:r>
      <w:r w:rsidRPr="000B0550">
        <w:rPr>
          <w:b/>
          <w:bCs/>
        </w:rPr>
        <w:t>高性能、透明定价的定制化装机方案</w:t>
      </w:r>
      <w:r w:rsidRPr="000B0550">
        <w:rPr>
          <w:b/>
          <w:bCs/>
        </w:rPr>
        <w:t>”</w:t>
      </w:r>
      <w:r w:rsidRPr="000B0550">
        <w:t>提供了绝对的生存土壤。依托本研究测算的公允单价（内存</w:t>
      </w:r>
      <w:r w:rsidRPr="000B0550">
        <w:t>104.93</w:t>
      </w:r>
      <w:r w:rsidRPr="000B0550">
        <w:t>元</w:t>
      </w:r>
      <w:r w:rsidRPr="000B0550">
        <w:t>/GB</w:t>
      </w:r>
      <w:r w:rsidRPr="000B0550">
        <w:t>，固态</w:t>
      </w:r>
      <w:r w:rsidRPr="000B0550">
        <w:t>1.345</w:t>
      </w:r>
      <w:r w:rsidRPr="000B0550">
        <w:t>元</w:t>
      </w:r>
      <w:r w:rsidRPr="000B0550">
        <w:t>/GB</w:t>
      </w:r>
      <w:r w:rsidRPr="000B0550">
        <w:t>），</w:t>
      </w:r>
      <w:proofErr w:type="gramStart"/>
      <w:r w:rsidRPr="000B0550">
        <w:t>该创业</w:t>
      </w:r>
      <w:proofErr w:type="gramEnd"/>
      <w:r w:rsidRPr="000B0550">
        <w:t>方案将拥有至少</w:t>
      </w:r>
      <w:r w:rsidRPr="000B0550">
        <w:rPr>
          <w:b/>
        </w:rPr>
        <w:t>133%</w:t>
      </w:r>
      <w:r w:rsidRPr="000B0550">
        <w:rPr>
          <w:b/>
        </w:rPr>
        <w:t>的降价溢价</w:t>
      </w:r>
      <w:r w:rsidRPr="000B0550">
        <w:rPr>
          <w:bCs/>
        </w:rPr>
        <w:t>优势</w:t>
      </w:r>
      <w:r w:rsidRPr="000B0550">
        <w:t>，能够直接击穿巨头品牌构筑的定价围墙</w:t>
      </w:r>
    </w:p>
    <w:p w14:paraId="3FC4C992" w14:textId="77777777" w:rsidR="008A7D5B" w:rsidRDefault="008A7D5B" w:rsidP="008A7D5B">
      <w:pPr>
        <w:rPr>
          <w:rFonts w:hint="eastAsia"/>
        </w:rPr>
      </w:pPr>
    </w:p>
    <w:p w14:paraId="0745023B" w14:textId="0A06BE72" w:rsidR="00E36E5E" w:rsidRPr="00E36E5E" w:rsidRDefault="00E36E5E" w:rsidP="00E36E5E">
      <w:pPr>
        <w:pStyle w:val="1"/>
      </w:pPr>
      <w:bookmarkStart w:id="62" w:name="_Toc222089745"/>
      <w:bookmarkStart w:id="63" w:name="_Toc222682470"/>
      <w:bookmarkStart w:id="64" w:name="_Toc222683115"/>
      <w:r w:rsidRPr="00E36E5E">
        <w:lastRenderedPageBreak/>
        <w:t>消费者舆情洞察与心智价值映射</w:t>
      </w:r>
      <w:bookmarkEnd w:id="62"/>
      <w:bookmarkEnd w:id="63"/>
      <w:bookmarkEnd w:id="64"/>
    </w:p>
    <w:p w14:paraId="7D733399" w14:textId="07D622CE" w:rsidR="00E36E5E" w:rsidRDefault="00E36E5E" w:rsidP="00E36E5E">
      <w:pPr>
        <w:pStyle w:val="11"/>
      </w:pPr>
      <w:r w:rsidRPr="00E36E5E">
        <w:rPr>
          <w:noProof/>
        </w:rPr>
        <w:drawing>
          <wp:anchor distT="0" distB="0" distL="114300" distR="114300" simplePos="0" relativeHeight="251716608" behindDoc="0" locked="0" layoutInCell="1" allowOverlap="1" wp14:anchorId="071CE9FF" wp14:editId="273CBCC4">
            <wp:simplePos x="0" y="0"/>
            <wp:positionH relativeFrom="column">
              <wp:posOffset>-42545</wp:posOffset>
            </wp:positionH>
            <wp:positionV relativeFrom="paragraph">
              <wp:posOffset>1256030</wp:posOffset>
            </wp:positionV>
            <wp:extent cx="5274310" cy="5005070"/>
            <wp:effectExtent l="0" t="0" r="2540" b="508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5005070"/>
                    </a:xfrm>
                    <a:prstGeom prst="rect">
                      <a:avLst/>
                    </a:prstGeom>
                    <a:noFill/>
                    <a:ln>
                      <a:noFill/>
                    </a:ln>
                  </pic:spPr>
                </pic:pic>
              </a:graphicData>
            </a:graphic>
            <wp14:sizeRelV relativeFrom="margin">
              <wp14:pctHeight>0</wp14:pctHeight>
            </wp14:sizeRelV>
          </wp:anchor>
        </w:drawing>
      </w:r>
      <w:r w:rsidRPr="00E36E5E">
        <w:t>在通过第四章</w:t>
      </w:r>
      <w:r w:rsidRPr="00E36E5E">
        <w:t>“</w:t>
      </w:r>
      <w:r w:rsidRPr="00E36E5E">
        <w:t>影子价格</w:t>
      </w:r>
      <w:r w:rsidRPr="00E36E5E">
        <w:t>”</w:t>
      </w:r>
      <w:r w:rsidRPr="00E36E5E">
        <w:t>分析揭露了联想等品牌高达</w:t>
      </w:r>
      <w:r>
        <w:t>移动工作站</w:t>
      </w:r>
      <w:r w:rsidRPr="00E36E5E">
        <w:t>2.33</w:t>
      </w:r>
      <w:r>
        <w:t>移动工作站</w:t>
      </w:r>
      <w:proofErr w:type="gramStart"/>
      <w:r w:rsidRPr="00E36E5E">
        <w:t>倍</w:t>
      </w:r>
      <w:proofErr w:type="gramEnd"/>
      <w:r w:rsidRPr="00E36E5E">
        <w:t>的配件溢价后，本章旨在利用大数据文本挖掘技术，探索消费者对不同价值</w:t>
      </w:r>
      <w:proofErr w:type="gramStart"/>
      <w:r w:rsidRPr="00E36E5E">
        <w:t>簇</w:t>
      </w:r>
      <w:proofErr w:type="gramEnd"/>
      <w:r w:rsidRPr="00E36E5E">
        <w:t>机型的</w:t>
      </w:r>
      <w:r w:rsidRPr="00E36E5E">
        <w:rPr>
          <w:b/>
          <w:bCs/>
        </w:rPr>
        <w:t>真实心理预期</w:t>
      </w:r>
      <w:r w:rsidRPr="00E36E5E">
        <w:t>。本研究重点验证：在高昂的整机售价下，支撑高端溢价的心智底座究竟是什么？</w:t>
      </w:r>
    </w:p>
    <w:p w14:paraId="7F4DA336" w14:textId="1AC5B607" w:rsidR="00E36E5E" w:rsidRPr="00E36E5E" w:rsidRDefault="00E36E5E" w:rsidP="00E36E5E">
      <w:pPr>
        <w:pStyle w:val="13"/>
        <w:ind w:firstLine="440"/>
      </w:pPr>
      <w:r w:rsidRPr="00E36E5E">
        <w:t>消费者舆情洞察与心智价值</w:t>
      </w:r>
      <w:r>
        <w:rPr>
          <w:rFonts w:hint="eastAsia"/>
        </w:rPr>
        <w:t>分析工作流</w:t>
      </w:r>
    </w:p>
    <w:p w14:paraId="478F6E31" w14:textId="0F3510B3" w:rsidR="00E36E5E" w:rsidRPr="00E36E5E" w:rsidRDefault="00E36E5E" w:rsidP="00E36E5E">
      <w:pPr>
        <w:pStyle w:val="2"/>
        <w:spacing w:before="374"/>
      </w:pPr>
      <w:bookmarkStart w:id="65" w:name="_Toc222089746"/>
      <w:bookmarkStart w:id="66" w:name="_Toc222682471"/>
      <w:bookmarkStart w:id="67" w:name="_Toc222683116"/>
      <w:r w:rsidRPr="00E36E5E">
        <w:t>文本数据预处理与战略权重加权设计</w:t>
      </w:r>
      <w:bookmarkEnd w:id="65"/>
      <w:bookmarkEnd w:id="66"/>
      <w:bookmarkEnd w:id="67"/>
    </w:p>
    <w:p w14:paraId="64832025" w14:textId="387DDC3D" w:rsidR="00E36E5E" w:rsidRPr="00E36E5E" w:rsidRDefault="00E36E5E" w:rsidP="00E36E5E">
      <w:pPr>
        <w:pStyle w:val="11"/>
      </w:pPr>
      <w:r w:rsidRPr="00E36E5E">
        <w:t>为了从海量评论数据中提取具有决策价值的信息，本团队针对</w:t>
      </w:r>
      <w:proofErr w:type="gramStart"/>
      <w:r w:rsidRPr="00E36E5E">
        <w:t>爬取</w:t>
      </w:r>
      <w:r w:rsidR="006736E9" w:rsidRPr="006736E9">
        <w:rPr>
          <w:rFonts w:hint="eastAsia"/>
          <w:b/>
          <w:bCs/>
        </w:rPr>
        <w:t>整个</w:t>
      </w:r>
      <w:proofErr w:type="gramEnd"/>
      <w:r w:rsidR="006736E9" w:rsidRPr="006736E9">
        <w:rPr>
          <w:rFonts w:hint="eastAsia"/>
          <w:b/>
          <w:bCs/>
        </w:rPr>
        <w:t>高端笔记本市场</w:t>
      </w:r>
      <w:r w:rsidRPr="006736E9">
        <w:rPr>
          <w:b/>
          <w:bCs/>
        </w:rPr>
        <w:t>的</w:t>
      </w:r>
      <w:r w:rsidRPr="006736E9">
        <w:rPr>
          <w:rFonts w:hint="eastAsia"/>
          <w:b/>
          <w:bCs/>
        </w:rPr>
        <w:t>767</w:t>
      </w:r>
      <w:r w:rsidRPr="006736E9">
        <w:rPr>
          <w:b/>
          <w:bCs/>
        </w:rPr>
        <w:t>条核心评论</w:t>
      </w:r>
      <w:r w:rsidRPr="00E36E5E">
        <w:t>进行了精细化治理：</w:t>
      </w:r>
    </w:p>
    <w:p w14:paraId="15751D2F" w14:textId="1FA73EC4" w:rsidR="00E36E5E" w:rsidRPr="00E36E5E" w:rsidRDefault="00E36E5E" w:rsidP="00E36E5E">
      <w:pPr>
        <w:pStyle w:val="11"/>
        <w:ind w:firstLine="482"/>
      </w:pPr>
      <w:r w:rsidRPr="00E36E5E">
        <w:rPr>
          <w:b/>
          <w:bCs/>
        </w:rPr>
        <w:lastRenderedPageBreak/>
        <w:t>分词与降噪：</w:t>
      </w:r>
      <w:r w:rsidRPr="00E36E5E">
        <w:t>利用</w:t>
      </w:r>
      <w:r w:rsidRPr="00E36E5E">
        <w:t>Python</w:t>
      </w:r>
      <w:r w:rsidRPr="00E36E5E">
        <w:t>的</w:t>
      </w:r>
      <w:proofErr w:type="spellStart"/>
      <w:r w:rsidR="006736E9">
        <w:rPr>
          <w:rFonts w:hint="eastAsia"/>
        </w:rPr>
        <w:t>j</w:t>
      </w:r>
      <w:r w:rsidRPr="00E36E5E">
        <w:t>ieba</w:t>
      </w:r>
      <w:proofErr w:type="spellEnd"/>
      <w:r w:rsidRPr="00E36E5E">
        <w:t>库进行精确分词，并构建停顿词库剔除了</w:t>
      </w:r>
      <w:r w:rsidR="006736E9">
        <w:rPr>
          <w:rFonts w:hint="eastAsia"/>
        </w:rPr>
        <w:t>多</w:t>
      </w:r>
      <w:r w:rsidRPr="00E36E5E">
        <w:t>个无意义助词，确保特征词的纯净度。</w:t>
      </w:r>
    </w:p>
    <w:p w14:paraId="2253A741" w14:textId="77777777" w:rsidR="006736E9" w:rsidRPr="00E36E5E" w:rsidRDefault="00E36E5E" w:rsidP="00E36E5E">
      <w:pPr>
        <w:pStyle w:val="11"/>
        <w:ind w:firstLine="482"/>
      </w:pPr>
      <w:r w:rsidRPr="00E36E5E">
        <w:rPr>
          <w:b/>
          <w:bCs/>
        </w:rPr>
        <w:t>战略权重加权法（项目亮点）：</w:t>
      </w:r>
      <w:r w:rsidRPr="00E36E5E">
        <w:t>为避免低频核心词被</w:t>
      </w:r>
      <w:r w:rsidRPr="00E36E5E">
        <w:t>“</w:t>
      </w:r>
      <w:r w:rsidRPr="00E36E5E">
        <w:t>物流</w:t>
      </w:r>
      <w:r w:rsidRPr="00E36E5E">
        <w:t>”</w:t>
      </w:r>
      <w:r w:rsidRPr="00E36E5E">
        <w:t>等基础词淹没，本项目针对</w:t>
      </w:r>
      <w:r w:rsidRPr="00E36E5E">
        <w:t>“</w:t>
      </w:r>
      <w:r w:rsidRPr="00E36E5E">
        <w:t>智慧交互</w:t>
      </w:r>
      <w:r w:rsidRPr="00E36E5E">
        <w:t>”</w:t>
      </w:r>
      <w:r w:rsidRPr="00E36E5E">
        <w:t>、</w:t>
      </w:r>
      <w:r w:rsidRPr="00E36E5E">
        <w:t>“AI</w:t>
      </w:r>
      <w:r w:rsidRPr="00E36E5E">
        <w:t>元启</w:t>
      </w:r>
      <w:r w:rsidRPr="00E36E5E">
        <w:t>”</w:t>
      </w:r>
      <w:r w:rsidRPr="00E36E5E">
        <w:t>、</w:t>
      </w:r>
      <w:r w:rsidRPr="00E36E5E">
        <w:t>“Ultra 9”</w:t>
      </w:r>
      <w:r w:rsidRPr="00E36E5E">
        <w:t>等前瞻性关键词赋予了</w:t>
      </w:r>
      <w:r w:rsidRPr="00E36E5E">
        <w:rPr>
          <w:b/>
          <w:bCs/>
        </w:rPr>
        <w:t>8</w:t>
      </w:r>
      <w:r w:rsidRPr="00E36E5E">
        <w:rPr>
          <w:b/>
          <w:bCs/>
        </w:rPr>
        <w:t>倍的传播权重分值</w:t>
      </w:r>
      <w:r w:rsidRPr="00E36E5E">
        <w:t>。这一处理量化了尖端</w:t>
      </w:r>
      <w:r w:rsidRPr="00E36E5E">
        <w:t>AI</w:t>
      </w:r>
      <w:r w:rsidRPr="00E36E5E">
        <w:t>标签对品牌溢价的支撑作用，使分析图谱更具商业洞察力。</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195"/>
      </w:tblGrid>
      <w:tr w:rsidR="006736E9" w14:paraId="770D9856" w14:textId="77777777" w:rsidTr="006736E9">
        <w:trPr>
          <w:jc w:val="center"/>
        </w:trPr>
        <w:tc>
          <w:tcPr>
            <w:tcW w:w="4148" w:type="dxa"/>
          </w:tcPr>
          <w:p w14:paraId="3765B559" w14:textId="785A4063" w:rsidR="006736E9" w:rsidRDefault="006736E9" w:rsidP="006736E9">
            <w:pPr>
              <w:pStyle w:val="13"/>
              <w:ind w:firstLine="440"/>
            </w:pPr>
            <w:r w:rsidRPr="006736E9">
              <w:rPr>
                <w:noProof/>
              </w:rPr>
              <w:drawing>
                <wp:anchor distT="0" distB="0" distL="114300" distR="114300" simplePos="0" relativeHeight="251718656" behindDoc="0" locked="0" layoutInCell="1" allowOverlap="1" wp14:anchorId="0ED530E4" wp14:editId="56EBAB84">
                  <wp:simplePos x="0" y="0"/>
                  <wp:positionH relativeFrom="column">
                    <wp:posOffset>-68513</wp:posOffset>
                  </wp:positionH>
                  <wp:positionV relativeFrom="paragraph">
                    <wp:posOffset>0</wp:posOffset>
                  </wp:positionV>
                  <wp:extent cx="2628900" cy="2628900"/>
                  <wp:effectExtent l="0" t="0" r="0" b="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28900" cy="2628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好词</w:t>
            </w:r>
            <w:proofErr w:type="gramStart"/>
            <w:r>
              <w:rPr>
                <w:rFonts w:hint="eastAsia"/>
              </w:rPr>
              <w:t>词</w:t>
            </w:r>
            <w:proofErr w:type="gramEnd"/>
            <w:r>
              <w:rPr>
                <w:rFonts w:hint="eastAsia"/>
              </w:rPr>
              <w:t>云图</w:t>
            </w:r>
          </w:p>
        </w:tc>
        <w:tc>
          <w:tcPr>
            <w:tcW w:w="4148" w:type="dxa"/>
          </w:tcPr>
          <w:p w14:paraId="53EAF032" w14:textId="5299FDE8" w:rsidR="006736E9" w:rsidRDefault="006736E9" w:rsidP="006736E9">
            <w:pPr>
              <w:pStyle w:val="13"/>
              <w:ind w:firstLine="440"/>
            </w:pPr>
            <w:r>
              <w:rPr>
                <w:rFonts w:hint="eastAsia"/>
              </w:rPr>
              <w:t>坏词</w:t>
            </w:r>
            <w:proofErr w:type="gramStart"/>
            <w:r>
              <w:rPr>
                <w:rFonts w:hint="eastAsia"/>
              </w:rPr>
              <w:t>词</w:t>
            </w:r>
            <w:proofErr w:type="gramEnd"/>
            <w:r>
              <w:rPr>
                <w:rFonts w:hint="eastAsia"/>
              </w:rPr>
              <w:t>云图</w:t>
            </w:r>
            <w:r w:rsidRPr="006736E9">
              <w:rPr>
                <w:noProof/>
              </w:rPr>
              <w:drawing>
                <wp:anchor distT="0" distB="0" distL="114300" distR="114300" simplePos="0" relativeHeight="251719680" behindDoc="0" locked="0" layoutInCell="1" allowOverlap="1" wp14:anchorId="62756276" wp14:editId="4F58ACDE">
                  <wp:simplePos x="0" y="0"/>
                  <wp:positionH relativeFrom="column">
                    <wp:posOffset>-65405</wp:posOffset>
                  </wp:positionH>
                  <wp:positionV relativeFrom="paragraph">
                    <wp:posOffset>0</wp:posOffset>
                  </wp:positionV>
                  <wp:extent cx="2676525" cy="2627630"/>
                  <wp:effectExtent l="0" t="0" r="9525" b="1270"/>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76525" cy="2627630"/>
                          </a:xfrm>
                          <a:prstGeom prst="rect">
                            <a:avLst/>
                          </a:prstGeom>
                          <a:noFill/>
                          <a:ln>
                            <a:noFill/>
                          </a:ln>
                        </pic:spPr>
                      </pic:pic>
                    </a:graphicData>
                  </a:graphic>
                  <wp14:sizeRelV relativeFrom="margin">
                    <wp14:pctHeight>0</wp14:pctHeight>
                  </wp14:sizeRelV>
                </wp:anchor>
              </w:drawing>
            </w:r>
          </w:p>
        </w:tc>
      </w:tr>
    </w:tbl>
    <w:p w14:paraId="1D1F7B20" w14:textId="06E71187" w:rsidR="006C6C90" w:rsidRDefault="006C6C90" w:rsidP="006C6C90">
      <w:pPr>
        <w:rPr>
          <w:rFonts w:hint="eastAsia"/>
        </w:rPr>
      </w:pPr>
      <w:r>
        <w:rPr>
          <w:rFonts w:hint="eastAsia"/>
        </w:rPr>
        <w:br w:type="page"/>
      </w:r>
    </w:p>
    <w:p w14:paraId="5611CD87" w14:textId="44E18482" w:rsidR="00E36E5E" w:rsidRPr="00E36E5E" w:rsidRDefault="00E36E5E" w:rsidP="00E36E5E">
      <w:pPr>
        <w:pStyle w:val="2"/>
        <w:spacing w:before="374"/>
      </w:pPr>
      <w:bookmarkStart w:id="68" w:name="_Toc222089747"/>
      <w:bookmarkStart w:id="69" w:name="_Toc222682472"/>
      <w:bookmarkStart w:id="70" w:name="_Toc222683117"/>
      <w:r w:rsidRPr="00E36E5E">
        <w:lastRenderedPageBreak/>
        <w:t>基于评价</w:t>
      </w:r>
      <w:proofErr w:type="gramStart"/>
      <w:r w:rsidRPr="00E36E5E">
        <w:t>环体图</w:t>
      </w:r>
      <w:proofErr w:type="gramEnd"/>
      <w:r w:rsidRPr="00E36E5E">
        <w:t>的产品心智差异穿透</w:t>
      </w:r>
      <w:bookmarkEnd w:id="68"/>
      <w:bookmarkEnd w:id="69"/>
      <w:bookmarkEnd w:id="70"/>
    </w:p>
    <w:p w14:paraId="040686B1" w14:textId="2121FC2B" w:rsidR="00E36E5E" w:rsidRPr="00E36E5E" w:rsidRDefault="00E36E5E" w:rsidP="00E36E5E">
      <w:pPr>
        <w:pStyle w:val="11"/>
      </w:pPr>
      <w:r w:rsidRPr="00E36E5E">
        <w:t>通过对不同价值档位（</w:t>
      </w:r>
      <w:r w:rsidRPr="00E36E5E">
        <w:t>Tier0-2</w:t>
      </w:r>
      <w:r w:rsidRPr="00E36E5E">
        <w:t>）用户评价维度的占比进行对比分析，本研究发现了清晰的</w:t>
      </w:r>
      <w:r w:rsidRPr="00E36E5E">
        <w:rPr>
          <w:b/>
          <w:bCs/>
        </w:rPr>
        <w:t>“</w:t>
      </w:r>
      <w:r w:rsidRPr="00E36E5E">
        <w:rPr>
          <w:b/>
          <w:bCs/>
        </w:rPr>
        <w:t>消费动机漂移</w:t>
      </w:r>
      <w:r w:rsidRPr="00E36E5E">
        <w:rPr>
          <w:b/>
          <w:bCs/>
        </w:rPr>
        <w:t>”</w:t>
      </w:r>
      <w:r w:rsidRPr="00E36E5E">
        <w:t>路径：</w:t>
      </w:r>
    </w:p>
    <w:p w14:paraId="0969F531" w14:textId="18E92BB5" w:rsidR="00E36E5E" w:rsidRDefault="006C6C90" w:rsidP="00E36E5E">
      <w:pPr>
        <w:pStyle w:val="3"/>
      </w:pPr>
      <w:r w:rsidRPr="006736E9">
        <w:rPr>
          <w:noProof/>
        </w:rPr>
        <w:drawing>
          <wp:anchor distT="0" distB="0" distL="114300" distR="114300" simplePos="0" relativeHeight="251721728" behindDoc="0" locked="0" layoutInCell="1" allowOverlap="1" wp14:anchorId="0C5BC3DF" wp14:editId="19BF6254">
            <wp:simplePos x="0" y="0"/>
            <wp:positionH relativeFrom="column">
              <wp:posOffset>925830</wp:posOffset>
            </wp:positionH>
            <wp:positionV relativeFrom="paragraph">
              <wp:posOffset>304165</wp:posOffset>
            </wp:positionV>
            <wp:extent cx="3699510" cy="2550160"/>
            <wp:effectExtent l="0" t="0" r="0" b="2540"/>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99510" cy="2550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6E5E" w:rsidRPr="00E36E5E">
        <w:t>1.Tier 0</w:t>
      </w:r>
      <w:r w:rsidR="00E36E5E" w:rsidRPr="00E36E5E">
        <w:t>入门及主流档位</w:t>
      </w:r>
      <w:r>
        <w:rPr>
          <w:rFonts w:hint="eastAsia"/>
        </w:rPr>
        <w:t>机型</w:t>
      </w:r>
      <w:r w:rsidR="00E36E5E" w:rsidRPr="00E36E5E">
        <w:t>：以</w:t>
      </w:r>
      <w:r w:rsidR="00E36E5E" w:rsidRPr="00E36E5E">
        <w:t>“</w:t>
      </w:r>
      <w:r w:rsidR="00E36E5E" w:rsidRPr="00E36E5E">
        <w:t>性价比</w:t>
      </w:r>
      <w:r w:rsidR="00E36E5E" w:rsidRPr="00E36E5E">
        <w:t>”</w:t>
      </w:r>
      <w:r w:rsidR="00E36E5E" w:rsidRPr="00E36E5E">
        <w:t>为绝对锚点</w:t>
      </w:r>
    </w:p>
    <w:p w14:paraId="778030D0" w14:textId="5466AC52" w:rsidR="006736E9" w:rsidRPr="006736E9" w:rsidRDefault="006C6C90" w:rsidP="006736E9">
      <w:pPr>
        <w:pStyle w:val="13"/>
        <w:ind w:firstLine="440"/>
      </w:pPr>
      <w:r>
        <w:rPr>
          <w:rFonts w:hint="eastAsia"/>
        </w:rPr>
        <w:t>入门</w:t>
      </w:r>
      <w:r w:rsidR="00645794">
        <w:rPr>
          <w:rFonts w:hint="eastAsia"/>
        </w:rPr>
        <w:t>及主流</w:t>
      </w:r>
      <w:r>
        <w:rPr>
          <w:rFonts w:hint="eastAsia"/>
        </w:rPr>
        <w:t>档位机型的评价关键词占比</w:t>
      </w:r>
    </w:p>
    <w:p w14:paraId="55CE7D8C" w14:textId="0203179E" w:rsidR="00E36E5E" w:rsidRPr="00E36E5E" w:rsidRDefault="00E36E5E" w:rsidP="006C6C90">
      <w:pPr>
        <w:pStyle w:val="11"/>
        <w:ind w:firstLine="482"/>
      </w:pPr>
      <w:r w:rsidRPr="00E36E5E">
        <w:rPr>
          <w:b/>
          <w:bCs/>
        </w:rPr>
        <w:t>数据分布：</w:t>
      </w:r>
      <w:r w:rsidRPr="00E36E5E">
        <w:rPr>
          <w:b/>
          <w:bCs/>
        </w:rPr>
        <w:t>“</w:t>
      </w:r>
      <w:r w:rsidRPr="00E36E5E">
        <w:rPr>
          <w:b/>
          <w:bCs/>
        </w:rPr>
        <w:t>性价比</w:t>
      </w:r>
      <w:r w:rsidRPr="00E36E5E">
        <w:rPr>
          <w:b/>
          <w:bCs/>
        </w:rPr>
        <w:t>”</w:t>
      </w:r>
      <w:proofErr w:type="gramStart"/>
      <w:r w:rsidRPr="00E36E5E">
        <w:rPr>
          <w:b/>
          <w:bCs/>
        </w:rPr>
        <w:t>提及占</w:t>
      </w:r>
      <w:proofErr w:type="gramEnd"/>
      <w:r w:rsidRPr="00E36E5E">
        <w:rPr>
          <w:b/>
          <w:bCs/>
        </w:rPr>
        <w:t>比最高（</w:t>
      </w:r>
      <w:r w:rsidRPr="00E36E5E">
        <w:rPr>
          <w:b/>
          <w:bCs/>
        </w:rPr>
        <w:t>23.8%</w:t>
      </w:r>
      <w:r w:rsidRPr="00E36E5E">
        <w:rPr>
          <w:b/>
          <w:bCs/>
        </w:rPr>
        <w:t>）</w:t>
      </w:r>
      <w:r w:rsidRPr="00E36E5E">
        <w:t>，其次为屏幕（</w:t>
      </w:r>
      <w:r w:rsidRPr="00E36E5E">
        <w:t>19.0%</w:t>
      </w:r>
      <w:r w:rsidRPr="00E36E5E">
        <w:t>）与流畅度（</w:t>
      </w:r>
      <w:r w:rsidRPr="00E36E5E">
        <w:t>19.0%</w:t>
      </w:r>
      <w:r w:rsidRPr="00E36E5E">
        <w:t>）。</w:t>
      </w:r>
      <w:r w:rsidRPr="00E36E5E">
        <w:rPr>
          <w:b/>
          <w:bCs/>
        </w:rPr>
        <w:t>心智洞察：</w:t>
      </w:r>
      <w:r w:rsidRPr="00E36E5E">
        <w:t>该档位用户呈现强烈的</w:t>
      </w:r>
      <w:r w:rsidRPr="00E36E5E">
        <w:t>“</w:t>
      </w:r>
      <w:r w:rsidRPr="00E36E5E">
        <w:t>实用主义</w:t>
      </w:r>
      <w:r w:rsidRPr="00E36E5E">
        <w:t>”</w:t>
      </w:r>
      <w:r w:rsidRPr="00E36E5E">
        <w:t>特征，核心诉求是在有限预算内获得最大配置回报。此时，</w:t>
      </w:r>
      <w:r w:rsidRPr="00E36E5E">
        <w:t>“AI”</w:t>
      </w:r>
      <w:r w:rsidRPr="00E36E5E">
        <w:t>与</w:t>
      </w:r>
      <w:r w:rsidRPr="00E36E5E">
        <w:t>“</w:t>
      </w:r>
      <w:r w:rsidRPr="00E36E5E">
        <w:t>质感</w:t>
      </w:r>
      <w:r w:rsidRPr="00E36E5E">
        <w:t>”</w:t>
      </w:r>
      <w:r w:rsidRPr="00E36E5E">
        <w:t>的关注度合计不足</w:t>
      </w:r>
      <w:r w:rsidRPr="00E36E5E">
        <w:t xml:space="preserve"> 5%</w:t>
      </w:r>
      <w:r w:rsidRPr="00E36E5E">
        <w:t>，尚未成为决策因子。</w:t>
      </w:r>
    </w:p>
    <w:p w14:paraId="6DB34EC8" w14:textId="0B7DE715" w:rsidR="00E36E5E" w:rsidRDefault="00575CA5" w:rsidP="008462AA">
      <w:pPr>
        <w:pStyle w:val="3"/>
        <w:numPr>
          <w:ilvl w:val="0"/>
          <w:numId w:val="0"/>
        </w:numPr>
        <w:ind w:left="851"/>
      </w:pPr>
      <w:r w:rsidRPr="006C6C90">
        <w:rPr>
          <w:noProof/>
        </w:rPr>
        <w:drawing>
          <wp:anchor distT="0" distB="0" distL="114300" distR="114300" simplePos="0" relativeHeight="251722752" behindDoc="0" locked="0" layoutInCell="1" allowOverlap="1" wp14:anchorId="4B7743BF" wp14:editId="579577CA">
            <wp:simplePos x="0" y="0"/>
            <wp:positionH relativeFrom="column">
              <wp:posOffset>926031</wp:posOffset>
            </wp:positionH>
            <wp:positionV relativeFrom="paragraph">
              <wp:posOffset>550880</wp:posOffset>
            </wp:positionV>
            <wp:extent cx="3733165" cy="2466340"/>
            <wp:effectExtent l="0" t="0" r="635" b="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33165" cy="2466340"/>
                    </a:xfrm>
                    <a:prstGeom prst="rect">
                      <a:avLst/>
                    </a:prstGeom>
                    <a:noFill/>
                    <a:ln>
                      <a:noFill/>
                    </a:ln>
                  </pic:spPr>
                </pic:pic>
              </a:graphicData>
            </a:graphic>
          </wp:anchor>
        </w:drawing>
      </w:r>
      <w:r w:rsidR="00E36E5E" w:rsidRPr="00E36E5E">
        <w:t>2.Tier 1</w:t>
      </w:r>
      <w:r w:rsidR="00E36E5E" w:rsidRPr="00E36E5E">
        <w:t>高端及性能档位</w:t>
      </w:r>
      <w:r>
        <w:rPr>
          <w:rFonts w:hint="eastAsia"/>
        </w:rPr>
        <w:t>（</w:t>
      </w:r>
      <w:r w:rsidRPr="00575CA5">
        <w:t>发烧创作级</w:t>
      </w:r>
      <w:r>
        <w:rPr>
          <w:rFonts w:hint="eastAsia"/>
        </w:rPr>
        <w:t>与</w:t>
      </w:r>
      <w:r w:rsidRPr="00575CA5">
        <w:t>性能进阶级</w:t>
      </w:r>
      <w:r>
        <w:rPr>
          <w:rFonts w:hint="eastAsia"/>
        </w:rPr>
        <w:t>）</w:t>
      </w:r>
      <w:r w:rsidR="00E36E5E" w:rsidRPr="00E36E5E">
        <w:t>：从</w:t>
      </w:r>
      <w:r w:rsidR="00E36E5E" w:rsidRPr="00E36E5E">
        <w:t>“</w:t>
      </w:r>
      <w:r w:rsidR="00E36E5E" w:rsidRPr="00E36E5E">
        <w:t>买得划算</w:t>
      </w:r>
      <w:r w:rsidR="00E36E5E" w:rsidRPr="00E36E5E">
        <w:t>”</w:t>
      </w:r>
      <w:r w:rsidR="00E36E5E" w:rsidRPr="00E36E5E">
        <w:t>转向</w:t>
      </w:r>
      <w:r w:rsidR="00E36E5E" w:rsidRPr="00E36E5E">
        <w:t>“</w:t>
      </w:r>
      <w:r w:rsidR="00E36E5E" w:rsidRPr="00E36E5E">
        <w:t>用得爽</w:t>
      </w:r>
      <w:r w:rsidR="00E36E5E" w:rsidRPr="00E36E5E">
        <w:t>”</w:t>
      </w:r>
    </w:p>
    <w:p w14:paraId="1F25B230" w14:textId="77777777" w:rsidR="00575CA5" w:rsidRPr="006C6C90" w:rsidRDefault="00575CA5" w:rsidP="00575CA5">
      <w:pPr>
        <w:pStyle w:val="13"/>
        <w:ind w:firstLine="440"/>
        <w:rPr>
          <w:bCs w:val="0"/>
        </w:rPr>
      </w:pPr>
      <w:r w:rsidRPr="006C6C90">
        <w:rPr>
          <w:bCs w:val="0"/>
        </w:rPr>
        <w:lastRenderedPageBreak/>
        <w:t>高端及性能档位</w:t>
      </w:r>
      <w:r w:rsidRPr="006C6C90">
        <w:rPr>
          <w:rFonts w:hint="eastAsia"/>
          <w:bCs w:val="0"/>
        </w:rPr>
        <w:t>机型的评价关键词占比</w:t>
      </w:r>
    </w:p>
    <w:p w14:paraId="0A6074A4" w14:textId="3C7BB4E5" w:rsidR="00E36E5E" w:rsidRPr="00E36E5E" w:rsidRDefault="00E36E5E" w:rsidP="00575CA5">
      <w:pPr>
        <w:pStyle w:val="11"/>
        <w:ind w:firstLine="482"/>
      </w:pPr>
      <w:r w:rsidRPr="006C6C90">
        <w:rPr>
          <w:b/>
          <w:bCs/>
        </w:rPr>
        <w:t>数据分布：</w:t>
      </w:r>
      <w:r w:rsidRPr="006C6C90">
        <w:rPr>
          <w:b/>
          <w:bCs/>
        </w:rPr>
        <w:t>“</w:t>
      </w:r>
      <w:r w:rsidRPr="006C6C90">
        <w:rPr>
          <w:b/>
          <w:bCs/>
        </w:rPr>
        <w:t>流畅</w:t>
      </w:r>
      <w:r w:rsidRPr="006C6C90">
        <w:rPr>
          <w:b/>
          <w:bCs/>
        </w:rPr>
        <w:t>”</w:t>
      </w:r>
      <w:r w:rsidRPr="00E36E5E">
        <w:t>跃升为第一关注点</w:t>
      </w:r>
      <w:r w:rsidRPr="006C6C90">
        <w:rPr>
          <w:b/>
          <w:bCs/>
        </w:rPr>
        <w:t>（</w:t>
      </w:r>
      <w:r w:rsidRPr="006C6C90">
        <w:rPr>
          <w:b/>
          <w:bCs/>
        </w:rPr>
        <w:t>22.4%</w:t>
      </w:r>
      <w:r w:rsidRPr="006C6C90">
        <w:rPr>
          <w:b/>
          <w:bCs/>
        </w:rPr>
        <w:t>）</w:t>
      </w:r>
      <w:r w:rsidRPr="00E36E5E">
        <w:t>，</w:t>
      </w:r>
      <w:r w:rsidRPr="00E36E5E">
        <w:t>“</w:t>
      </w:r>
      <w:r w:rsidRPr="00E36E5E">
        <w:t>性能</w:t>
      </w:r>
      <w:r w:rsidRPr="00E36E5E">
        <w:t>”</w:t>
      </w:r>
      <w:r w:rsidRPr="00E36E5E">
        <w:t>与</w:t>
      </w:r>
      <w:r w:rsidRPr="00E36E5E">
        <w:t>“</w:t>
      </w:r>
      <w:r w:rsidRPr="00E36E5E">
        <w:t>性价比</w:t>
      </w:r>
      <w:r w:rsidRPr="00E36E5E">
        <w:t>”</w:t>
      </w:r>
      <w:r w:rsidRPr="00E36E5E">
        <w:t>各占</w:t>
      </w:r>
      <w:r w:rsidRPr="00E36E5E">
        <w:t xml:space="preserve"> 16.3%</w:t>
      </w:r>
      <w:r w:rsidRPr="00E36E5E">
        <w:t>。</w:t>
      </w:r>
      <w:r w:rsidRPr="006C6C90">
        <w:rPr>
          <w:b/>
          <w:bCs/>
        </w:rPr>
        <w:t>心智洞察：</w:t>
      </w:r>
      <w:r w:rsidRPr="00E36E5E">
        <w:t>进入</w:t>
      </w:r>
      <w:r w:rsidRPr="00E36E5E">
        <w:t>1.6</w:t>
      </w:r>
      <w:r w:rsidRPr="00E36E5E">
        <w:t>万</w:t>
      </w:r>
      <w:r w:rsidRPr="00E36E5E">
        <w:t>-2.5</w:t>
      </w:r>
      <w:r w:rsidRPr="00E36E5E">
        <w:t>万元区间后，用户心智发生显著偏移，该群体开始愿意为</w:t>
      </w:r>
      <w:r w:rsidRPr="00E36E5E">
        <w:t>“</w:t>
      </w:r>
      <w:r w:rsidRPr="00E36E5E">
        <w:t>系统稳定性</w:t>
      </w:r>
      <w:r w:rsidRPr="00E36E5E">
        <w:t>”</w:t>
      </w:r>
      <w:r w:rsidRPr="00E36E5E">
        <w:t>与</w:t>
      </w:r>
      <w:r w:rsidRPr="00E36E5E">
        <w:t>“</w:t>
      </w:r>
      <w:r w:rsidRPr="00E36E5E">
        <w:t>软硬协同</w:t>
      </w:r>
      <w:r w:rsidRPr="00E36E5E">
        <w:t>”</w:t>
      </w:r>
      <w:r w:rsidRPr="00E36E5E">
        <w:t>产生的无形价值支付溢价。</w:t>
      </w:r>
    </w:p>
    <w:p w14:paraId="31677612" w14:textId="07882B69" w:rsidR="00E36E5E" w:rsidRDefault="00575CA5" w:rsidP="00573EC5">
      <w:pPr>
        <w:pStyle w:val="3"/>
        <w:numPr>
          <w:ilvl w:val="0"/>
          <w:numId w:val="0"/>
        </w:numPr>
        <w:ind w:left="851" w:firstLineChars="100" w:firstLine="241"/>
      </w:pPr>
      <w:r w:rsidRPr="00573EC5">
        <w:rPr>
          <w:noProof/>
        </w:rPr>
        <w:drawing>
          <wp:anchor distT="0" distB="0" distL="114300" distR="114300" simplePos="0" relativeHeight="251723776" behindDoc="0" locked="0" layoutInCell="1" allowOverlap="1" wp14:anchorId="7C6FCDDC" wp14:editId="41BB53F2">
            <wp:simplePos x="0" y="0"/>
            <wp:positionH relativeFrom="column">
              <wp:posOffset>769620</wp:posOffset>
            </wp:positionH>
            <wp:positionV relativeFrom="paragraph">
              <wp:posOffset>550646</wp:posOffset>
            </wp:positionV>
            <wp:extent cx="3867150" cy="2790825"/>
            <wp:effectExtent l="0" t="0" r="0" b="9525"/>
            <wp:wrapTopAndBottom/>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67150" cy="2790825"/>
                    </a:xfrm>
                    <a:prstGeom prst="rect">
                      <a:avLst/>
                    </a:prstGeom>
                    <a:noFill/>
                    <a:ln>
                      <a:noFill/>
                    </a:ln>
                  </pic:spPr>
                </pic:pic>
              </a:graphicData>
            </a:graphic>
          </wp:anchor>
        </w:drawing>
      </w:r>
      <w:r w:rsidR="00E36E5E" w:rsidRPr="00E36E5E">
        <w:t>3.Tier 2</w:t>
      </w:r>
      <w:r w:rsidR="00573EC5">
        <w:rPr>
          <w:rFonts w:hint="eastAsia"/>
        </w:rPr>
        <w:t>顶级及旗舰档位</w:t>
      </w:r>
      <w:r w:rsidR="00573EC5">
        <w:rPr>
          <w:rFonts w:hint="eastAsia"/>
        </w:rPr>
        <w:t>(</w:t>
      </w:r>
      <w:r w:rsidR="00573EC5" w:rsidRPr="00E36E5E">
        <w:t>移动工作站级</w:t>
      </w:r>
      <w:r w:rsidR="00573EC5">
        <w:rPr>
          <w:rFonts w:hint="eastAsia"/>
        </w:rPr>
        <w:t>)</w:t>
      </w:r>
      <w:r w:rsidR="00E36E5E" w:rsidRPr="00E36E5E">
        <w:t>：回归</w:t>
      </w:r>
      <w:r w:rsidR="00E36E5E" w:rsidRPr="00E36E5E">
        <w:t>“</w:t>
      </w:r>
      <w:r w:rsidR="00E36E5E" w:rsidRPr="00E36E5E">
        <w:t>硬件霸权</w:t>
      </w:r>
      <w:r w:rsidR="00E36E5E" w:rsidRPr="00E36E5E">
        <w:t>”</w:t>
      </w:r>
      <w:r w:rsidR="00E36E5E" w:rsidRPr="00E36E5E">
        <w:t>与</w:t>
      </w:r>
      <w:r w:rsidR="00E36E5E" w:rsidRPr="00E36E5E">
        <w:t>“</w:t>
      </w:r>
      <w:r w:rsidR="00E36E5E" w:rsidRPr="00E36E5E">
        <w:t>身份质感</w:t>
      </w:r>
      <w:r w:rsidR="00E36E5E" w:rsidRPr="00E36E5E">
        <w:t>”</w:t>
      </w:r>
    </w:p>
    <w:p w14:paraId="4498EB14" w14:textId="657DA717" w:rsidR="00573EC5" w:rsidRPr="00573EC5" w:rsidRDefault="00573EC5" w:rsidP="00573EC5">
      <w:pPr>
        <w:pStyle w:val="13"/>
        <w:ind w:firstLine="440"/>
      </w:pPr>
      <w:r>
        <w:rPr>
          <w:rFonts w:hint="eastAsia"/>
        </w:rPr>
        <w:t>顶级及旗舰档位机型的评价关键词占比</w:t>
      </w:r>
    </w:p>
    <w:p w14:paraId="31F24E93" w14:textId="77777777" w:rsidR="00575CA5" w:rsidRDefault="00E36E5E" w:rsidP="00573EC5">
      <w:pPr>
        <w:pStyle w:val="11"/>
        <w:ind w:firstLine="482"/>
      </w:pPr>
      <w:r w:rsidRPr="00E36E5E">
        <w:rPr>
          <w:b/>
          <w:bCs/>
        </w:rPr>
        <w:t>数据分布：</w:t>
      </w:r>
      <w:r w:rsidR="006C6C90">
        <w:t>移动工作站</w:t>
      </w:r>
      <w:r w:rsidRPr="00E36E5E">
        <w:rPr>
          <w:b/>
          <w:bCs/>
        </w:rPr>
        <w:t>“</w:t>
      </w:r>
      <w:r w:rsidRPr="00E36E5E">
        <w:rPr>
          <w:b/>
          <w:bCs/>
        </w:rPr>
        <w:t>屏幕</w:t>
      </w:r>
      <w:r w:rsidRPr="00E36E5E">
        <w:rPr>
          <w:b/>
          <w:bCs/>
        </w:rPr>
        <w:t>”</w:t>
      </w:r>
      <w:r w:rsidRPr="00E36E5E">
        <w:rPr>
          <w:b/>
          <w:bCs/>
        </w:rPr>
        <w:t>（</w:t>
      </w:r>
      <w:r w:rsidRPr="00E36E5E">
        <w:rPr>
          <w:b/>
          <w:bCs/>
        </w:rPr>
        <w:t>23.5%</w:t>
      </w:r>
      <w:r w:rsidRPr="00E36E5E">
        <w:rPr>
          <w:b/>
          <w:bCs/>
        </w:rPr>
        <w:t>）与</w:t>
      </w:r>
      <w:r w:rsidRPr="00E36E5E">
        <w:rPr>
          <w:b/>
          <w:bCs/>
        </w:rPr>
        <w:t>“</w:t>
      </w:r>
      <w:r w:rsidRPr="00E36E5E">
        <w:rPr>
          <w:b/>
          <w:bCs/>
        </w:rPr>
        <w:t>性能</w:t>
      </w:r>
      <w:r w:rsidRPr="00E36E5E">
        <w:rPr>
          <w:b/>
          <w:bCs/>
        </w:rPr>
        <w:t>”</w:t>
      </w:r>
      <w:r w:rsidRPr="00E36E5E">
        <w:rPr>
          <w:b/>
          <w:bCs/>
        </w:rPr>
        <w:t>（</w:t>
      </w:r>
      <w:r w:rsidRPr="00E36E5E">
        <w:rPr>
          <w:b/>
          <w:bCs/>
        </w:rPr>
        <w:t>22.6%</w:t>
      </w:r>
      <w:r w:rsidRPr="00E36E5E">
        <w:rPr>
          <w:b/>
          <w:bCs/>
        </w:rPr>
        <w:t>）构成</w:t>
      </w:r>
      <w:proofErr w:type="gramStart"/>
      <w:r w:rsidRPr="00E36E5E">
        <w:rPr>
          <w:b/>
          <w:bCs/>
        </w:rPr>
        <w:t>心智双</w:t>
      </w:r>
      <w:proofErr w:type="gramEnd"/>
      <w:r w:rsidRPr="00E36E5E">
        <w:rPr>
          <w:b/>
          <w:bCs/>
        </w:rPr>
        <w:t>核</w:t>
      </w:r>
      <w:r w:rsidRPr="00E36E5E">
        <w:t>，</w:t>
      </w:r>
      <w:r w:rsidRPr="00573EC5">
        <w:rPr>
          <w:b/>
          <w:bCs/>
        </w:rPr>
        <w:t>“</w:t>
      </w:r>
      <w:r w:rsidRPr="00573EC5">
        <w:rPr>
          <w:b/>
          <w:bCs/>
        </w:rPr>
        <w:t>质感</w:t>
      </w:r>
      <w:r w:rsidRPr="00573EC5">
        <w:rPr>
          <w:b/>
          <w:bCs/>
        </w:rPr>
        <w:t>”</w:t>
      </w:r>
      <w:r w:rsidRPr="00E36E5E">
        <w:t>占比升至</w:t>
      </w:r>
      <w:r w:rsidR="006C6C90">
        <w:t>移动工作站</w:t>
      </w:r>
      <w:r w:rsidRPr="00E36E5E">
        <w:rPr>
          <w:b/>
          <w:bCs/>
        </w:rPr>
        <w:t>13.9%</w:t>
      </w:r>
      <w:r w:rsidRPr="00E36E5E">
        <w:t>，而</w:t>
      </w:r>
      <w:r w:rsidRPr="00573EC5">
        <w:rPr>
          <w:b/>
          <w:bCs/>
        </w:rPr>
        <w:t>“</w:t>
      </w:r>
      <w:r w:rsidRPr="00573EC5">
        <w:rPr>
          <w:b/>
          <w:bCs/>
        </w:rPr>
        <w:t>性价比</w:t>
      </w:r>
      <w:r w:rsidRPr="00573EC5">
        <w:rPr>
          <w:b/>
          <w:bCs/>
        </w:rPr>
        <w:t>”</w:t>
      </w:r>
      <w:r w:rsidRPr="00E36E5E">
        <w:t>大幅萎缩至</w:t>
      </w:r>
      <w:r w:rsidR="006C6C90">
        <w:t>移动工作站</w:t>
      </w:r>
      <w:r w:rsidRPr="00E36E5E">
        <w:rPr>
          <w:b/>
          <w:bCs/>
        </w:rPr>
        <w:t>2.6%</w:t>
      </w:r>
      <w:r w:rsidRPr="00E36E5E">
        <w:t>。</w:t>
      </w:r>
    </w:p>
    <w:p w14:paraId="71F1BECA" w14:textId="0DF60389" w:rsidR="00E36E5E" w:rsidRDefault="00E36E5E" w:rsidP="00573EC5">
      <w:pPr>
        <w:pStyle w:val="11"/>
        <w:ind w:firstLine="482"/>
      </w:pPr>
      <w:r w:rsidRPr="00E36E5E">
        <w:rPr>
          <w:b/>
          <w:bCs/>
        </w:rPr>
        <w:t>深度价值挖掘：</w:t>
      </w:r>
      <w:r w:rsidR="006C6C90">
        <w:t>移动工作站</w:t>
      </w:r>
      <w:r w:rsidRPr="00E36E5E">
        <w:t>仅</w:t>
      </w:r>
      <w:r w:rsidR="006C6C90">
        <w:t>移动工作站</w:t>
      </w:r>
      <w:r w:rsidRPr="00E36E5E">
        <w:t>2.6%</w:t>
      </w:r>
      <w:r w:rsidR="006C6C90">
        <w:t>移动工作站</w:t>
      </w:r>
      <w:r w:rsidRPr="00E36E5E">
        <w:t>的性价比关注</w:t>
      </w:r>
      <w:proofErr w:type="gramStart"/>
      <w:r w:rsidRPr="00E36E5E">
        <w:t>度证明</w:t>
      </w:r>
      <w:proofErr w:type="gramEnd"/>
      <w:r w:rsidR="006C6C90">
        <w:t>移动工作站</w:t>
      </w:r>
      <w:r w:rsidRPr="00E36E5E">
        <w:t>4</w:t>
      </w:r>
      <w:r w:rsidR="006C6C90">
        <w:t>移动工作站</w:t>
      </w:r>
      <w:r w:rsidRPr="00E36E5E">
        <w:t>万元</w:t>
      </w:r>
      <w:proofErr w:type="gramStart"/>
      <w:r w:rsidRPr="00E36E5E">
        <w:t>档</w:t>
      </w:r>
      <w:proofErr w:type="gramEnd"/>
      <w:r w:rsidRPr="00E36E5E">
        <w:t>用户对价格极度不敏感。他们购买的是</w:t>
      </w:r>
      <w:r w:rsidRPr="00E36E5E">
        <w:rPr>
          <w:b/>
          <w:bCs/>
        </w:rPr>
        <w:t>工业设计的稀缺性</w:t>
      </w:r>
      <w:r w:rsidRPr="00E36E5E">
        <w:t>与</w:t>
      </w:r>
      <w:r w:rsidRPr="00E36E5E">
        <w:rPr>
          <w:b/>
          <w:bCs/>
        </w:rPr>
        <w:t>品牌身份的解释权</w:t>
      </w:r>
      <w:r w:rsidRPr="00E36E5E">
        <w:t>，这对应了前文提到的</w:t>
      </w:r>
      <w:r w:rsidRPr="00E36E5E">
        <w:t>2.5</w:t>
      </w:r>
      <w:r w:rsidRPr="00E36E5E">
        <w:t>万元非硬件集成利润来源。</w:t>
      </w:r>
    </w:p>
    <w:p w14:paraId="7A07EA95" w14:textId="2AF4202D" w:rsidR="00575CA5" w:rsidRDefault="00575CA5" w:rsidP="00575CA5">
      <w:pPr>
        <w:rPr>
          <w:rFonts w:hint="eastAsia"/>
        </w:rPr>
      </w:pPr>
      <w:r>
        <w:rPr>
          <w:rFonts w:hint="eastAsia"/>
        </w:rPr>
        <w:br w:type="page"/>
      </w:r>
    </w:p>
    <w:p w14:paraId="623150AE" w14:textId="6266F3E1" w:rsidR="00E36E5E" w:rsidRPr="00E36E5E" w:rsidRDefault="00E36E5E" w:rsidP="00575CA5">
      <w:pPr>
        <w:pStyle w:val="2"/>
        <w:spacing w:before="374"/>
      </w:pPr>
      <w:bookmarkStart w:id="71" w:name="_Toc222089748"/>
      <w:bookmarkStart w:id="72" w:name="_Toc222682473"/>
      <w:bookmarkStart w:id="73" w:name="_Toc222683118"/>
      <w:r w:rsidRPr="00E36E5E">
        <w:lastRenderedPageBreak/>
        <w:t>基于声量对比的消费心智迁移与溢价验证</w:t>
      </w:r>
      <w:bookmarkEnd w:id="71"/>
      <w:bookmarkEnd w:id="72"/>
      <w:bookmarkEnd w:id="73"/>
    </w:p>
    <w:p w14:paraId="18F10273" w14:textId="6B1EE536" w:rsidR="00E36E5E" w:rsidRDefault="00575CA5" w:rsidP="00575CA5">
      <w:pPr>
        <w:pStyle w:val="11"/>
      </w:pPr>
      <w:r w:rsidRPr="00575CA5">
        <w:rPr>
          <w:noProof/>
        </w:rPr>
        <w:drawing>
          <wp:anchor distT="0" distB="0" distL="114300" distR="114300" simplePos="0" relativeHeight="251724800" behindDoc="0" locked="0" layoutInCell="1" allowOverlap="1" wp14:anchorId="041716EA" wp14:editId="46302DC8">
            <wp:simplePos x="0" y="0"/>
            <wp:positionH relativeFrom="column">
              <wp:posOffset>-216569</wp:posOffset>
            </wp:positionH>
            <wp:positionV relativeFrom="paragraph">
              <wp:posOffset>692150</wp:posOffset>
            </wp:positionV>
            <wp:extent cx="5708650" cy="2923540"/>
            <wp:effectExtent l="0" t="0" r="6350" b="0"/>
            <wp:wrapTopAndBottom/>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08650" cy="2923540"/>
                    </a:xfrm>
                    <a:prstGeom prst="rect">
                      <a:avLst/>
                    </a:prstGeom>
                  </pic:spPr>
                </pic:pic>
              </a:graphicData>
            </a:graphic>
            <wp14:sizeRelH relativeFrom="margin">
              <wp14:pctWidth>0</wp14:pctWidth>
            </wp14:sizeRelH>
            <wp14:sizeRelV relativeFrom="margin">
              <wp14:pctHeight>0</wp14:pctHeight>
            </wp14:sizeRelV>
          </wp:anchor>
        </w:drawing>
      </w:r>
      <w:r w:rsidR="00E36E5E" w:rsidRPr="00E36E5E">
        <w:t>通过引入</w:t>
      </w:r>
      <w:r w:rsidR="00E36E5E" w:rsidRPr="00E36E5E">
        <w:rPr>
          <w:b/>
          <w:bCs/>
        </w:rPr>
        <w:t>“</w:t>
      </w:r>
      <w:r w:rsidR="00E36E5E" w:rsidRPr="00E36E5E">
        <w:rPr>
          <w:b/>
          <w:bCs/>
        </w:rPr>
        <w:t>关键词提及密度（声量）</w:t>
      </w:r>
      <w:r w:rsidR="00E36E5E" w:rsidRPr="00E36E5E">
        <w:rPr>
          <w:b/>
          <w:bCs/>
        </w:rPr>
        <w:t>”</w:t>
      </w:r>
      <w:r w:rsidR="00E36E5E" w:rsidRPr="00E36E5E">
        <w:t>指标，本研究进一步证实了高溢价逻辑的合理性与潜在危机：</w:t>
      </w:r>
    </w:p>
    <w:p w14:paraId="2494A30B" w14:textId="011A77C8" w:rsidR="00575CA5" w:rsidRPr="00E36E5E" w:rsidRDefault="00575CA5" w:rsidP="00575CA5">
      <w:pPr>
        <w:pStyle w:val="13"/>
        <w:ind w:firstLine="440"/>
      </w:pPr>
      <w:r>
        <w:rPr>
          <w:rFonts w:hint="eastAsia"/>
        </w:rPr>
        <w:t>各档位机型关键词对比图</w:t>
      </w:r>
    </w:p>
    <w:p w14:paraId="70F7A415" w14:textId="3EF3E915" w:rsidR="00E36E5E" w:rsidRPr="00E36E5E" w:rsidRDefault="00E36E5E" w:rsidP="00575CA5">
      <w:pPr>
        <w:pStyle w:val="11"/>
      </w:pPr>
      <w:r w:rsidRPr="00E36E5E">
        <w:t>1.</w:t>
      </w:r>
      <w:r w:rsidRPr="00E36E5E">
        <w:rPr>
          <w:b/>
          <w:bCs/>
        </w:rPr>
        <w:t>参数霸权下的溢价合法化：</w:t>
      </w:r>
      <w:r w:rsidRPr="00E36E5E">
        <w:t>在</w:t>
      </w:r>
      <w:r w:rsidR="00323C2A">
        <w:rPr>
          <w:rFonts w:hint="eastAsia"/>
        </w:rPr>
        <w:t>顶级及旗舰</w:t>
      </w:r>
      <w:r w:rsidRPr="00E36E5E">
        <w:t>档位，</w:t>
      </w:r>
      <w:r w:rsidRPr="00E36E5E">
        <w:t>“</w:t>
      </w:r>
      <w:r w:rsidRPr="00E36E5E">
        <w:t>屏幕</w:t>
      </w:r>
      <w:r w:rsidRPr="00E36E5E">
        <w:t>”</w:t>
      </w:r>
      <w:r w:rsidRPr="00E36E5E">
        <w:t>与</w:t>
      </w:r>
      <w:r w:rsidRPr="00E36E5E">
        <w:t>“</w:t>
      </w:r>
      <w:r w:rsidRPr="00E36E5E">
        <w:t>性能</w:t>
      </w:r>
      <w:r w:rsidRPr="00E36E5E">
        <w:t>”</w:t>
      </w:r>
      <w:r w:rsidRPr="00E36E5E">
        <w:t>声量分别高达</w:t>
      </w:r>
      <w:r w:rsidRPr="00E36E5E">
        <w:rPr>
          <w:b/>
          <w:bCs/>
        </w:rPr>
        <w:t>46.6%</w:t>
      </w:r>
      <w:r w:rsidRPr="00E36E5E">
        <w:t>和</w:t>
      </w:r>
      <w:r w:rsidRPr="00E36E5E">
        <w:rPr>
          <w:b/>
          <w:bCs/>
        </w:rPr>
        <w:t>44.8%</w:t>
      </w:r>
      <w:r w:rsidRPr="00E36E5E">
        <w:t>，远超其他档位。这证明只要产品在核心参数上达到行业天花板，顶级用户对巨额集成利润具有天然的心理包容。</w:t>
      </w:r>
    </w:p>
    <w:p w14:paraId="675E9D35" w14:textId="4FE53273" w:rsidR="00E36E5E" w:rsidRPr="00E36E5E" w:rsidRDefault="00E36E5E" w:rsidP="00575CA5">
      <w:pPr>
        <w:pStyle w:val="11"/>
      </w:pPr>
      <w:r w:rsidRPr="00E36E5E">
        <w:t>2.</w:t>
      </w:r>
      <w:r w:rsidRPr="00E36E5E">
        <w:rPr>
          <w:b/>
          <w:bCs/>
        </w:rPr>
        <w:t>心智断裂点的形成：</w:t>
      </w:r>
      <w:r w:rsidRPr="00E36E5E">
        <w:t>“</w:t>
      </w:r>
      <w:r w:rsidRPr="00E36E5E">
        <w:t>性价比</w:t>
      </w:r>
      <w:r w:rsidRPr="00E36E5E">
        <w:t>”</w:t>
      </w:r>
      <w:r w:rsidRPr="00E36E5E">
        <w:t>声量从入门档的</w:t>
      </w:r>
      <w:r w:rsidRPr="00E36E5E">
        <w:rPr>
          <w:b/>
          <w:bCs/>
        </w:rPr>
        <w:t>19.2%</w:t>
      </w:r>
      <w:r w:rsidRPr="00E36E5E">
        <w:rPr>
          <w:b/>
          <w:bCs/>
        </w:rPr>
        <w:t>骤降至顶级档的</w:t>
      </w:r>
      <w:r w:rsidRPr="00E36E5E">
        <w:rPr>
          <w:b/>
          <w:bCs/>
        </w:rPr>
        <w:t>5.2%</w:t>
      </w:r>
      <w:r w:rsidRPr="00E36E5E">
        <w:t>，而</w:t>
      </w:r>
      <w:r w:rsidRPr="00E36E5E">
        <w:t>“</w:t>
      </w:r>
      <w:r w:rsidRPr="00E36E5E">
        <w:t>质感</w:t>
      </w:r>
      <w:r w:rsidRPr="00E36E5E">
        <w:t>”</w:t>
      </w:r>
      <w:r w:rsidRPr="00E36E5E">
        <w:t>声量则从</w:t>
      </w:r>
      <w:r w:rsidRPr="00E36E5E">
        <w:t>1.9%</w:t>
      </w:r>
      <w:r w:rsidRPr="00E36E5E">
        <w:t>飙升至</w:t>
      </w:r>
      <w:r w:rsidRPr="00E36E5E">
        <w:rPr>
          <w:b/>
          <w:bCs/>
        </w:rPr>
        <w:t>27.6%</w:t>
      </w:r>
      <w:r w:rsidRPr="00E36E5E">
        <w:t>。这种断裂解释了厂商设置高溢价杠杆的信心来源</w:t>
      </w:r>
      <w:r w:rsidRPr="00E36E5E">
        <w:t>——</w:t>
      </w:r>
      <w:r w:rsidRPr="00E36E5E">
        <w:t>用户已完成从买</w:t>
      </w:r>
      <w:r w:rsidRPr="00E36E5E">
        <w:t>“</w:t>
      </w:r>
      <w:r w:rsidRPr="00E36E5E">
        <w:t>零件</w:t>
      </w:r>
      <w:r w:rsidRPr="00E36E5E">
        <w:t>”</w:t>
      </w:r>
      <w:r w:rsidRPr="00E36E5E">
        <w:t>到买</w:t>
      </w:r>
      <w:r w:rsidRPr="00E36E5E">
        <w:t>“</w:t>
      </w:r>
      <w:r w:rsidRPr="00E36E5E">
        <w:t>感觉</w:t>
      </w:r>
      <w:r w:rsidRPr="00E36E5E">
        <w:t>”</w:t>
      </w:r>
      <w:r w:rsidRPr="00E36E5E">
        <w:t>的心智阶迁。</w:t>
      </w:r>
    </w:p>
    <w:p w14:paraId="16403826" w14:textId="580A2166" w:rsidR="00D548F2" w:rsidRPr="00D548F2" w:rsidRDefault="00D548F2" w:rsidP="00D55966">
      <w:pPr>
        <w:pStyle w:val="2"/>
        <w:spacing w:before="374"/>
      </w:pPr>
      <w:bookmarkStart w:id="74" w:name="_Toc222089749"/>
      <w:bookmarkStart w:id="75" w:name="_Toc222682474"/>
      <w:bookmarkStart w:id="76" w:name="_Toc222683119"/>
      <w:r>
        <w:rPr>
          <w:rFonts w:hint="eastAsia"/>
        </w:rPr>
        <w:t>分析结</w:t>
      </w:r>
      <w:r w:rsidR="000B3572">
        <w:rPr>
          <w:rFonts w:hint="eastAsia"/>
        </w:rPr>
        <w:t>论</w:t>
      </w:r>
      <w:bookmarkEnd w:id="74"/>
      <w:bookmarkEnd w:id="75"/>
      <w:bookmarkEnd w:id="76"/>
    </w:p>
    <w:p w14:paraId="38B6BC02" w14:textId="77777777" w:rsidR="00D548F2" w:rsidRPr="00D548F2" w:rsidRDefault="00D548F2" w:rsidP="00D548F2">
      <w:pPr>
        <w:pStyle w:val="11"/>
      </w:pPr>
      <w:r w:rsidRPr="00D548F2">
        <w:t>通过本章的舆情穿透，我们得出以下结论：</w:t>
      </w:r>
    </w:p>
    <w:p w14:paraId="55576707" w14:textId="2DBD632A" w:rsidR="00D548F2" w:rsidRPr="00D548F2" w:rsidRDefault="00D548F2" w:rsidP="00D548F2">
      <w:pPr>
        <w:pStyle w:val="11"/>
      </w:pPr>
      <w:r w:rsidRPr="00D548F2">
        <w:t>1.</w:t>
      </w:r>
      <w:r w:rsidRPr="00D548F2">
        <w:rPr>
          <w:b/>
          <w:bCs/>
        </w:rPr>
        <w:t>心智阶层化：</w:t>
      </w:r>
      <w:r w:rsidRPr="00D548F2">
        <w:t>市场呈现出</w:t>
      </w:r>
      <w:r w:rsidRPr="00D548F2">
        <w:t>“</w:t>
      </w:r>
      <w:r w:rsidRPr="00D548F2">
        <w:t>入门看钱包（性价比</w:t>
      </w:r>
      <w:r w:rsidRPr="00D548F2">
        <w:t>23.8%</w:t>
      </w:r>
      <w:r w:rsidRPr="00D548F2">
        <w:t>）、中端看心情（流畅</w:t>
      </w:r>
      <w:r w:rsidRPr="00D548F2">
        <w:t>22.4%</w:t>
      </w:r>
      <w:r w:rsidRPr="00D548F2">
        <w:t>）、高端看实力（屏幕</w:t>
      </w:r>
      <w:r w:rsidRPr="00D548F2">
        <w:t>/</w:t>
      </w:r>
      <w:r w:rsidRPr="00D548F2">
        <w:t>性能</w:t>
      </w:r>
      <w:r w:rsidRPr="00D548F2">
        <w:t>&gt;45%</w:t>
      </w:r>
      <w:r w:rsidRPr="00D548F2">
        <w:t>）</w:t>
      </w:r>
      <w:r w:rsidRPr="00D548F2">
        <w:t>”</w:t>
      </w:r>
      <w:r w:rsidRPr="00D548F2">
        <w:t>的阶梯分布。</w:t>
      </w:r>
    </w:p>
    <w:p w14:paraId="173899D2" w14:textId="77777777" w:rsidR="008A7D5B" w:rsidRDefault="00D548F2" w:rsidP="008A7D5B">
      <w:pPr>
        <w:pStyle w:val="11"/>
      </w:pPr>
      <w:r w:rsidRPr="00D548F2">
        <w:t>2.</w:t>
      </w:r>
      <w:r w:rsidRPr="00D548F2">
        <w:rPr>
          <w:b/>
          <w:bCs/>
        </w:rPr>
        <w:t>利润套利空间：</w:t>
      </w:r>
      <w:r w:rsidRPr="00D548F2">
        <w:t>入门及中</w:t>
      </w:r>
      <w:proofErr w:type="gramStart"/>
      <w:r w:rsidRPr="00D548F2">
        <w:t>端用户</w:t>
      </w:r>
      <w:proofErr w:type="gramEnd"/>
      <w:r w:rsidRPr="00D548F2">
        <w:t>对</w:t>
      </w:r>
      <w:r w:rsidRPr="00D548F2">
        <w:t>“</w:t>
      </w:r>
      <w:r w:rsidRPr="00D548F2">
        <w:t>配件黑箱加价</w:t>
      </w:r>
      <w:r w:rsidRPr="00D548F2">
        <w:t>”</w:t>
      </w:r>
      <w:r w:rsidRPr="00D548F2">
        <w:t>的厌恶与对</w:t>
      </w:r>
      <w:r w:rsidRPr="00D548F2">
        <w:t>“</w:t>
      </w:r>
      <w:r w:rsidRPr="00D548F2">
        <w:t>性能</w:t>
      </w:r>
      <w:r w:rsidRPr="00D548F2">
        <w:t>”</w:t>
      </w:r>
      <w:r w:rsidRPr="00D548F2">
        <w:t>的渴望之间存在巨大的心理落差。</w:t>
      </w:r>
    </w:p>
    <w:p w14:paraId="230098F0" w14:textId="5254B88B" w:rsidR="00A51104" w:rsidRPr="00A51104" w:rsidRDefault="00A51104" w:rsidP="00CD4A75">
      <w:pPr>
        <w:pStyle w:val="1"/>
      </w:pPr>
      <w:bookmarkStart w:id="77" w:name="_Toc222089750"/>
      <w:bookmarkStart w:id="78" w:name="_Toc222682475"/>
      <w:bookmarkStart w:id="79" w:name="_Toc222683120"/>
      <w:r w:rsidRPr="00A51104">
        <w:lastRenderedPageBreak/>
        <w:t>基于大数据穿透的</w:t>
      </w:r>
      <w:r w:rsidRPr="00A51104">
        <w:t>AI</w:t>
      </w:r>
      <w:r w:rsidR="005B5DDA">
        <w:rPr>
          <w:rFonts w:hint="eastAsia"/>
        </w:rPr>
        <w:t xml:space="preserve"> </w:t>
      </w:r>
      <w:r w:rsidRPr="00A51104">
        <w:t>PC</w:t>
      </w:r>
      <w:r w:rsidRPr="00A51104">
        <w:t>市场竞争策略建议</w:t>
      </w:r>
      <w:bookmarkEnd w:id="77"/>
      <w:bookmarkEnd w:id="78"/>
      <w:bookmarkEnd w:id="79"/>
    </w:p>
    <w:p w14:paraId="68F80308" w14:textId="77777777" w:rsidR="00A51104" w:rsidRPr="00A51104" w:rsidRDefault="00A51104" w:rsidP="00645794">
      <w:pPr>
        <w:pStyle w:val="11"/>
      </w:pPr>
      <w:r w:rsidRPr="00A51104">
        <w:t>本章基于前文对行业格局、定价黑箱及消费者心智的深度剖析，从产品研发、定价机制、品牌心智及行业透明化四个维度提出商业建议。</w:t>
      </w:r>
    </w:p>
    <w:p w14:paraId="0D992D90" w14:textId="5AB7B686" w:rsidR="00A51104" w:rsidRPr="00A51104" w:rsidRDefault="00A51104" w:rsidP="00645794">
      <w:pPr>
        <w:pStyle w:val="2"/>
        <w:spacing w:before="374"/>
      </w:pPr>
      <w:bookmarkStart w:id="80" w:name="_Toc222089751"/>
      <w:bookmarkStart w:id="81" w:name="_Toc222682476"/>
      <w:bookmarkStart w:id="82" w:name="_Toc222683121"/>
      <w:r w:rsidRPr="00A51104">
        <w:t>产品策略：跨越</w:t>
      </w:r>
      <w:r w:rsidRPr="00A51104">
        <w:t>“48G</w:t>
      </w:r>
      <w:r w:rsidRPr="00A51104">
        <w:t>存储鸿沟</w:t>
      </w:r>
      <w:r w:rsidRPr="00A51104">
        <w:t>”</w:t>
      </w:r>
      <w:r w:rsidRPr="00A51104">
        <w:t>的精准定义</w:t>
      </w:r>
      <w:bookmarkEnd w:id="80"/>
      <w:bookmarkEnd w:id="81"/>
      <w:bookmarkEnd w:id="82"/>
    </w:p>
    <w:p w14:paraId="4875B71E" w14:textId="73E894B8" w:rsidR="00A51104" w:rsidRPr="00A51104" w:rsidRDefault="00A51104" w:rsidP="00645794">
      <w:pPr>
        <w:pStyle w:val="11"/>
      </w:pPr>
      <w:r w:rsidRPr="00A51104">
        <w:t>根据第三章决策树模型分析，</w:t>
      </w:r>
      <w:r w:rsidRPr="00A51104">
        <w:rPr>
          <w:b/>
          <w:bCs/>
        </w:rPr>
        <w:t>48G</w:t>
      </w:r>
      <w:r w:rsidRPr="00A51104">
        <w:rPr>
          <w:b/>
          <w:bCs/>
        </w:rPr>
        <w:t>内存</w:t>
      </w:r>
      <w:r w:rsidRPr="00A51104">
        <w:t>是划分移动工作站级产品的核心物理门槛。</w:t>
      </w:r>
    </w:p>
    <w:p w14:paraId="66FED083" w14:textId="5B33A557" w:rsidR="00A51104" w:rsidRPr="00A51104" w:rsidRDefault="00A51104" w:rsidP="00645794">
      <w:pPr>
        <w:pStyle w:val="11"/>
        <w:ind w:firstLine="482"/>
      </w:pPr>
      <w:r w:rsidRPr="00A51104">
        <w:rPr>
          <w:b/>
          <w:bCs/>
        </w:rPr>
        <w:t>新颖建议：</w:t>
      </w:r>
      <w:r w:rsidRPr="00A51104">
        <w:t>厂商应打破目前</w:t>
      </w:r>
      <w:r w:rsidRPr="00A51104">
        <w:t>“32G</w:t>
      </w:r>
      <w:r w:rsidRPr="00A51104">
        <w:t>入门、</w:t>
      </w:r>
      <w:r w:rsidRPr="00A51104">
        <w:t>64G</w:t>
      </w:r>
      <w:r w:rsidRPr="00A51104">
        <w:t>顶配</w:t>
      </w:r>
      <w:r w:rsidRPr="00A51104">
        <w:t>”</w:t>
      </w:r>
      <w:r w:rsidRPr="00A51104">
        <w:t>的二元对立结构，针对</w:t>
      </w:r>
      <w:r w:rsidRPr="00A51104">
        <w:t>Tier</w:t>
      </w:r>
      <w:r w:rsidR="005B5DDA">
        <w:rPr>
          <w:rFonts w:hint="eastAsia"/>
        </w:rPr>
        <w:t xml:space="preserve"> </w:t>
      </w:r>
      <w:r w:rsidRPr="00A51104">
        <w:t>1</w:t>
      </w:r>
      <w:r w:rsidRPr="00A51104">
        <w:t>（高端性能级）用户增加</w:t>
      </w:r>
      <w:r w:rsidRPr="00A51104">
        <w:rPr>
          <w:b/>
          <w:bCs/>
        </w:rPr>
        <w:t xml:space="preserve">48G </w:t>
      </w:r>
      <w:r w:rsidRPr="00A51104">
        <w:rPr>
          <w:b/>
          <w:bCs/>
        </w:rPr>
        <w:t>内存</w:t>
      </w:r>
      <w:r w:rsidRPr="00A51104">
        <w:t>的常驻配置规格。</w:t>
      </w:r>
    </w:p>
    <w:p w14:paraId="589230E4" w14:textId="4259D97D" w:rsidR="00A51104" w:rsidRPr="00A51104" w:rsidRDefault="00A51104" w:rsidP="00645794">
      <w:pPr>
        <w:pStyle w:val="11"/>
        <w:ind w:firstLine="482"/>
      </w:pPr>
      <w:r w:rsidRPr="00A51104">
        <w:rPr>
          <w:b/>
          <w:bCs/>
        </w:rPr>
        <w:t>数据支撑：</w:t>
      </w:r>
      <w:r w:rsidRPr="00A51104">
        <w:t>这一策略能精准卡位性能与成本的平衡点，满足</w:t>
      </w:r>
      <w:r w:rsidR="00645794" w:rsidRPr="006C6C90">
        <w:rPr>
          <w:bCs/>
        </w:rPr>
        <w:t>高端及性能档位</w:t>
      </w:r>
      <w:r w:rsidRPr="00A51104">
        <w:t>用户对</w:t>
      </w:r>
      <w:r w:rsidRPr="00A51104">
        <w:t>“</w:t>
      </w:r>
      <w:r w:rsidRPr="00A51104">
        <w:t>流畅度（声量</w:t>
      </w:r>
      <w:r w:rsidRPr="00A51104">
        <w:t>22.4%</w:t>
      </w:r>
      <w:r w:rsidRPr="00A51104">
        <w:t>）</w:t>
      </w:r>
      <w:r w:rsidRPr="00A51104">
        <w:t>”</w:t>
      </w:r>
      <w:r w:rsidRPr="00A51104">
        <w:t>的极致追求，同时避免触发</w:t>
      </w:r>
      <w:r w:rsidR="005B5DDA" w:rsidRPr="00A51104">
        <w:t>Tier</w:t>
      </w:r>
      <w:r w:rsidR="005B5DDA">
        <w:rPr>
          <w:rFonts w:hint="eastAsia"/>
        </w:rPr>
        <w:t xml:space="preserve"> 0</w:t>
      </w:r>
      <w:r w:rsidR="005B5DDA" w:rsidRPr="00A51104">
        <w:t>（</w:t>
      </w:r>
      <w:r w:rsidR="00645794">
        <w:rPr>
          <w:rFonts w:hint="eastAsia"/>
        </w:rPr>
        <w:t>入门及主流</w:t>
      </w:r>
      <w:r w:rsidR="005B5DDA">
        <w:rPr>
          <w:rFonts w:hint="eastAsia"/>
        </w:rPr>
        <w:t>）</w:t>
      </w:r>
      <w:r w:rsidRPr="00A51104">
        <w:t>用户对</w:t>
      </w:r>
      <w:proofErr w:type="gramStart"/>
      <w:r w:rsidRPr="00A51104">
        <w:t>价格阶跃的</w:t>
      </w:r>
      <w:proofErr w:type="gramEnd"/>
      <w:r w:rsidRPr="00A51104">
        <w:t>抵触心理。</w:t>
      </w:r>
    </w:p>
    <w:p w14:paraId="7B6A8BF7" w14:textId="65467307" w:rsidR="00A51104" w:rsidRPr="00A51104" w:rsidRDefault="00A51104" w:rsidP="00645794">
      <w:pPr>
        <w:pStyle w:val="2"/>
        <w:spacing w:before="374"/>
      </w:pPr>
      <w:bookmarkStart w:id="83" w:name="_Toc222089752"/>
      <w:bookmarkStart w:id="84" w:name="_Toc222682477"/>
      <w:bookmarkStart w:id="85" w:name="_Toc222683122"/>
      <w:r w:rsidRPr="00A51104">
        <w:t>定价策略：从</w:t>
      </w:r>
      <w:r w:rsidRPr="00A51104">
        <w:t>“</w:t>
      </w:r>
      <w:r w:rsidRPr="00A51104">
        <w:t>比例加成</w:t>
      </w:r>
      <w:r w:rsidRPr="00A51104">
        <w:t>”</w:t>
      </w:r>
      <w:r w:rsidRPr="00A51104">
        <w:t>转向</w:t>
      </w:r>
      <w:r w:rsidRPr="00A51104">
        <w:t>“</w:t>
      </w:r>
      <w:r w:rsidRPr="00A51104">
        <w:t>价值透明化</w:t>
      </w:r>
      <w:r w:rsidRPr="00A51104">
        <w:t>”</w:t>
      </w:r>
      <w:bookmarkEnd w:id="83"/>
      <w:bookmarkEnd w:id="84"/>
      <w:bookmarkEnd w:id="85"/>
    </w:p>
    <w:p w14:paraId="41888D93" w14:textId="46CC5E6C" w:rsidR="00A51104" w:rsidRPr="00A51104" w:rsidRDefault="00A51104" w:rsidP="00645794">
      <w:pPr>
        <w:pStyle w:val="11"/>
      </w:pPr>
      <w:r w:rsidRPr="00A51104">
        <w:t>研究发现厂家普遍利用</w:t>
      </w:r>
      <w:r w:rsidRPr="00A51104">
        <w:t>B2B</w:t>
      </w:r>
      <w:r w:rsidRPr="00A51104">
        <w:t>硬件成本黑箱，通过锁定</w:t>
      </w:r>
      <w:r w:rsidRPr="00A51104">
        <w:rPr>
          <w:b/>
          <w:bCs/>
        </w:rPr>
        <w:t>36%</w:t>
      </w:r>
      <w:r w:rsidRPr="00A51104">
        <w:rPr>
          <w:b/>
          <w:bCs/>
        </w:rPr>
        <w:t>硬件占比</w:t>
      </w:r>
      <w:r w:rsidRPr="00A51104">
        <w:t>来同步放大不透明部分的利润。</w:t>
      </w:r>
    </w:p>
    <w:p w14:paraId="2EAC0A35" w14:textId="5814776E" w:rsidR="00A51104" w:rsidRPr="00A51104" w:rsidRDefault="00A51104" w:rsidP="00645794">
      <w:pPr>
        <w:pStyle w:val="11"/>
        <w:ind w:firstLine="482"/>
      </w:pPr>
      <w:r w:rsidRPr="00A51104">
        <w:rPr>
          <w:b/>
          <w:bCs/>
        </w:rPr>
        <w:t>新颖建议：</w:t>
      </w:r>
      <w:r w:rsidRPr="00A51104">
        <w:t>建议二线品牌采取</w:t>
      </w:r>
      <w:r w:rsidRPr="005B5DDA">
        <w:rPr>
          <w:b/>
          <w:bCs/>
        </w:rPr>
        <w:t>“</w:t>
      </w:r>
      <w:r w:rsidRPr="005B5DDA">
        <w:rPr>
          <w:b/>
          <w:bCs/>
        </w:rPr>
        <w:t>硬件加价透明化</w:t>
      </w:r>
      <w:r w:rsidRPr="005B5DDA">
        <w:rPr>
          <w:b/>
          <w:bCs/>
        </w:rPr>
        <w:t>”</w:t>
      </w:r>
      <w:r w:rsidRPr="00A51104">
        <w:t>营销。主动披露内存、硬盘升级的影子价格（</w:t>
      </w:r>
      <w:r w:rsidRPr="00A51104">
        <w:t>Shadow</w:t>
      </w:r>
      <w:r w:rsidR="00645794">
        <w:rPr>
          <w:rFonts w:hint="eastAsia"/>
        </w:rPr>
        <w:t xml:space="preserve"> </w:t>
      </w:r>
      <w:r w:rsidRPr="00A51104">
        <w:t>Price</w:t>
      </w:r>
      <w:r w:rsidRPr="00A51104">
        <w:t>），承诺其配件溢价率低于</w:t>
      </w:r>
      <w:r w:rsidRPr="00A51104">
        <w:t>1.0</w:t>
      </w:r>
      <w:r w:rsidRPr="00A51104">
        <w:t>（即按零售价提供升级服务）。</w:t>
      </w:r>
    </w:p>
    <w:p w14:paraId="191069E0" w14:textId="71764288" w:rsidR="00A51104" w:rsidRDefault="00A51104" w:rsidP="00645794">
      <w:pPr>
        <w:pStyle w:val="11"/>
        <w:ind w:firstLine="482"/>
      </w:pPr>
      <w:r w:rsidRPr="00A51104">
        <w:rPr>
          <w:b/>
          <w:bCs/>
        </w:rPr>
        <w:t>数据支撑：</w:t>
      </w:r>
      <w:r w:rsidRPr="00A51104">
        <w:t>这种策略能直接击穿联想等品牌</w:t>
      </w:r>
      <w:r w:rsidRPr="00A51104">
        <w:rPr>
          <w:b/>
          <w:bCs/>
        </w:rPr>
        <w:t>2.33</w:t>
      </w:r>
      <w:r w:rsidRPr="00A51104">
        <w:rPr>
          <w:b/>
          <w:bCs/>
        </w:rPr>
        <w:t>倍</w:t>
      </w:r>
      <w:r w:rsidRPr="00A51104">
        <w:t>的价格围墙。对于</w:t>
      </w:r>
      <w:r w:rsidR="005B5DDA">
        <w:rPr>
          <w:rFonts w:hint="eastAsia"/>
        </w:rPr>
        <w:t>入门及主流</w:t>
      </w:r>
      <w:r w:rsidRPr="00A51104">
        <w:t>档位中</w:t>
      </w:r>
      <w:r w:rsidRPr="00A51104">
        <w:rPr>
          <w:b/>
          <w:bCs/>
        </w:rPr>
        <w:t>23.8%</w:t>
      </w:r>
      <w:r w:rsidRPr="00A51104">
        <w:rPr>
          <w:b/>
          <w:bCs/>
        </w:rPr>
        <w:t>性价比导向</w:t>
      </w:r>
      <w:r w:rsidRPr="00A51104">
        <w:t>的消费者而言，透明定价将产生极强的品牌拉动力。</w:t>
      </w:r>
    </w:p>
    <w:p w14:paraId="15D3CBA2" w14:textId="77777777" w:rsidR="007669D6" w:rsidRPr="00A51104" w:rsidRDefault="007669D6" w:rsidP="007669D6">
      <w:pPr>
        <w:rPr>
          <w:rFonts w:hint="eastAsia"/>
        </w:rPr>
      </w:pPr>
    </w:p>
    <w:p w14:paraId="25BA68F4" w14:textId="59365F34" w:rsidR="00A51104" w:rsidRPr="00A51104" w:rsidRDefault="00A51104" w:rsidP="00645794">
      <w:pPr>
        <w:pStyle w:val="2"/>
        <w:spacing w:before="374"/>
      </w:pPr>
      <w:bookmarkStart w:id="86" w:name="_Toc222089753"/>
      <w:bookmarkStart w:id="87" w:name="_Toc222682478"/>
      <w:bookmarkStart w:id="88" w:name="_Toc222683123"/>
      <w:r w:rsidRPr="00A51104">
        <w:lastRenderedPageBreak/>
        <w:t>营销策略：基于心智声量的</w:t>
      </w:r>
      <w:r w:rsidRPr="00A51104">
        <w:t>“</w:t>
      </w:r>
      <w:r w:rsidRPr="00A51104">
        <w:t>质感</w:t>
      </w:r>
      <w:r w:rsidRPr="00A51104">
        <w:t>”</w:t>
      </w:r>
      <w:r w:rsidRPr="00A51104">
        <w:t>与</w:t>
      </w:r>
      <w:r w:rsidRPr="00A51104">
        <w:t>“</w:t>
      </w:r>
      <w:r w:rsidRPr="00A51104">
        <w:t>算力</w:t>
      </w:r>
      <w:r w:rsidRPr="00A51104">
        <w:t>”</w:t>
      </w:r>
      <w:r w:rsidRPr="00A51104">
        <w:t>错位竞争</w:t>
      </w:r>
      <w:bookmarkEnd w:id="86"/>
      <w:bookmarkEnd w:id="87"/>
      <w:bookmarkEnd w:id="88"/>
    </w:p>
    <w:p w14:paraId="7B59236A" w14:textId="67902D4C" w:rsidR="00A51104" w:rsidRPr="00A51104" w:rsidRDefault="00A51104" w:rsidP="00645794">
      <w:pPr>
        <w:pStyle w:val="11"/>
      </w:pPr>
      <w:r w:rsidRPr="00A51104">
        <w:t>第五章文本挖掘显示，顶级用户对</w:t>
      </w:r>
      <w:r w:rsidRPr="00645794">
        <w:rPr>
          <w:b/>
          <w:bCs/>
        </w:rPr>
        <w:t>“</w:t>
      </w:r>
      <w:r w:rsidRPr="00645794">
        <w:rPr>
          <w:b/>
          <w:bCs/>
        </w:rPr>
        <w:t>质感（</w:t>
      </w:r>
      <w:r w:rsidRPr="00645794">
        <w:rPr>
          <w:b/>
          <w:bCs/>
        </w:rPr>
        <w:t>13.9%</w:t>
      </w:r>
      <w:r w:rsidRPr="00645794">
        <w:rPr>
          <w:b/>
          <w:bCs/>
        </w:rPr>
        <w:t>）</w:t>
      </w:r>
      <w:r w:rsidRPr="00645794">
        <w:rPr>
          <w:b/>
          <w:bCs/>
        </w:rPr>
        <w:t>”</w:t>
      </w:r>
      <w:r w:rsidRPr="00A51104">
        <w:t>的关注度远超入门用户。</w:t>
      </w:r>
    </w:p>
    <w:p w14:paraId="25B0A45A" w14:textId="2126ACA2" w:rsidR="00A51104" w:rsidRPr="00645794" w:rsidRDefault="00A51104" w:rsidP="00645794">
      <w:pPr>
        <w:pStyle w:val="11"/>
        <w:ind w:firstLine="482"/>
        <w:rPr>
          <w:b/>
          <w:bCs/>
        </w:rPr>
      </w:pPr>
      <w:r w:rsidRPr="00645794">
        <w:rPr>
          <w:b/>
          <w:bCs/>
        </w:rPr>
        <w:t>新颖建议：</w:t>
      </w:r>
    </w:p>
    <w:p w14:paraId="049DDA81" w14:textId="54E20A7F" w:rsidR="00A51104" w:rsidRPr="00A51104" w:rsidRDefault="00A51104" w:rsidP="00645794">
      <w:pPr>
        <w:pStyle w:val="11"/>
        <w:ind w:firstLine="482"/>
      </w:pPr>
      <w:r w:rsidRPr="00645794">
        <w:rPr>
          <w:b/>
          <w:bCs/>
        </w:rPr>
        <w:t>针对顶级市场</w:t>
      </w:r>
      <w:r w:rsidRPr="00A51104">
        <w:t>：品牌应将营销重心从纯硬件参数转向</w:t>
      </w:r>
      <w:r w:rsidRPr="00A51104">
        <w:t>“</w:t>
      </w:r>
      <w:r w:rsidRPr="00A51104">
        <w:t>工业设计与</w:t>
      </w:r>
      <w:r w:rsidRPr="00A51104">
        <w:t>AI</w:t>
      </w:r>
      <w:r w:rsidRPr="00A51104">
        <w:t>交互体验</w:t>
      </w:r>
      <w:r w:rsidRPr="00A51104">
        <w:t>”</w:t>
      </w:r>
      <w:r w:rsidRPr="00A51104">
        <w:t>。既然用户能包容那</w:t>
      </w:r>
      <w:r w:rsidRPr="00A51104">
        <w:t>2.5</w:t>
      </w:r>
      <w:r w:rsidRPr="00A51104">
        <w:t>万元的集成利润，厂家应加大对模具材质、散热噪音等</w:t>
      </w:r>
      <w:r w:rsidRPr="00A51104">
        <w:t>“</w:t>
      </w:r>
      <w:r w:rsidRPr="00A51104">
        <w:t>感知价值</w:t>
      </w:r>
      <w:r w:rsidRPr="00A51104">
        <w:t>”</w:t>
      </w:r>
      <w:r w:rsidRPr="00A51104">
        <w:t>的研发，而非单纯堆料。</w:t>
      </w:r>
    </w:p>
    <w:p w14:paraId="40AAB71A" w14:textId="77777777" w:rsidR="00B852D5" w:rsidRDefault="00A51104" w:rsidP="00B852D5">
      <w:pPr>
        <w:pStyle w:val="11"/>
        <w:ind w:firstLine="482"/>
      </w:pPr>
      <w:r w:rsidRPr="00A51104">
        <w:rPr>
          <w:b/>
          <w:bCs/>
        </w:rPr>
        <w:t>针对主流市场：</w:t>
      </w:r>
      <w:r w:rsidRPr="00A51104">
        <w:t>重点突出</w:t>
      </w:r>
      <w:r w:rsidRPr="00A51104">
        <w:t>“AI</w:t>
      </w:r>
      <w:r w:rsidRPr="00A51104">
        <w:t>硬件标签</w:t>
      </w:r>
      <w:r w:rsidRPr="00A51104">
        <w:t>”</w:t>
      </w:r>
      <w:r w:rsidRPr="00A51104">
        <w:t>的门票价值。利用</w:t>
      </w:r>
      <w:r w:rsidRPr="00A51104">
        <w:rPr>
          <w:b/>
          <w:bCs/>
        </w:rPr>
        <w:t>8</w:t>
      </w:r>
      <w:r w:rsidRPr="00A51104">
        <w:rPr>
          <w:b/>
          <w:bCs/>
        </w:rPr>
        <w:t>倍传播权重</w:t>
      </w:r>
      <w:r w:rsidRPr="00A51104">
        <w:t>发现的</w:t>
      </w:r>
      <w:r w:rsidRPr="00A51104">
        <w:t>AI</w:t>
      </w:r>
      <w:r w:rsidRPr="00A51104">
        <w:t>关键词进行品牌重塑，降低用户对单纯存储涨价的负面抵触。</w:t>
      </w:r>
    </w:p>
    <w:p w14:paraId="568D901E" w14:textId="77777777" w:rsidR="00B852D5" w:rsidRDefault="00B852D5" w:rsidP="00B852D5">
      <w:pPr>
        <w:rPr>
          <w:rFonts w:hint="eastAsia"/>
        </w:rPr>
      </w:pPr>
    </w:p>
    <w:p w14:paraId="53FE1AF1" w14:textId="192878B0" w:rsidR="00694848" w:rsidRPr="00694848" w:rsidRDefault="00694848" w:rsidP="00B852D5">
      <w:pPr>
        <w:pStyle w:val="1"/>
      </w:pPr>
      <w:bookmarkStart w:id="89" w:name="_Toc222089754"/>
      <w:bookmarkStart w:id="90" w:name="_Toc222682479"/>
      <w:bookmarkStart w:id="91" w:name="_Toc222683124"/>
      <w:r w:rsidRPr="00694848">
        <w:lastRenderedPageBreak/>
        <w:t>总结与展望</w:t>
      </w:r>
      <w:bookmarkEnd w:id="89"/>
      <w:bookmarkEnd w:id="90"/>
      <w:bookmarkEnd w:id="91"/>
    </w:p>
    <w:p w14:paraId="565C64E5" w14:textId="2D9D4F84" w:rsidR="00694848" w:rsidRPr="00694848" w:rsidRDefault="00694848" w:rsidP="00694848">
      <w:pPr>
        <w:pStyle w:val="2"/>
        <w:spacing w:before="374"/>
      </w:pPr>
      <w:bookmarkStart w:id="92" w:name="_Toc222089755"/>
      <w:bookmarkStart w:id="93" w:name="_Toc222682480"/>
      <w:bookmarkStart w:id="94" w:name="_Toc222683125"/>
      <w:r w:rsidRPr="00694848">
        <w:t>研究总结</w:t>
      </w:r>
      <w:bookmarkEnd w:id="92"/>
      <w:bookmarkEnd w:id="93"/>
      <w:bookmarkEnd w:id="94"/>
    </w:p>
    <w:p w14:paraId="31977AC3" w14:textId="3548EFE5" w:rsidR="00694848" w:rsidRPr="00694848" w:rsidRDefault="00694848" w:rsidP="00AC1F90">
      <w:pPr>
        <w:pStyle w:val="11"/>
      </w:pPr>
      <w:r w:rsidRPr="00694848">
        <w:t>本研究依托思睿智</w:t>
      </w:r>
      <w:proofErr w:type="gramStart"/>
      <w:r w:rsidRPr="00694848">
        <w:t>训</w:t>
      </w:r>
      <w:proofErr w:type="gramEnd"/>
      <w:r w:rsidRPr="00694848">
        <w:t>平台，针对</w:t>
      </w:r>
      <w:r w:rsidRPr="00694848">
        <w:t>AI</w:t>
      </w:r>
      <w:proofErr w:type="gramStart"/>
      <w:r w:rsidRPr="00694848">
        <w:t>算力升级</w:t>
      </w:r>
      <w:proofErr w:type="gramEnd"/>
      <w:r w:rsidRPr="00694848">
        <w:t>背景下的高端笔记本电脑市场进行了全链路的数据穿透与定价逻辑解构，得出如下核心结论：</w:t>
      </w:r>
    </w:p>
    <w:p w14:paraId="091BB788" w14:textId="421670F7" w:rsidR="00AC1F90" w:rsidRDefault="00AC1F90" w:rsidP="00AC1F90">
      <w:pPr>
        <w:pStyle w:val="3"/>
      </w:pPr>
      <w:r>
        <w:rPr>
          <w:rFonts w:hint="eastAsia"/>
        </w:rPr>
        <w:t>1.</w:t>
      </w:r>
      <w:r w:rsidR="00694848" w:rsidRPr="00694848">
        <w:t>行业竞争格局</w:t>
      </w:r>
    </w:p>
    <w:p w14:paraId="1B4D4EF4" w14:textId="5B08B3ED" w:rsidR="00694848" w:rsidRPr="00694848" w:rsidRDefault="00694848" w:rsidP="00AC1F90">
      <w:pPr>
        <w:pStyle w:val="11"/>
        <w:ind w:firstLine="482"/>
      </w:pPr>
      <w:r w:rsidRPr="00694848">
        <w:rPr>
          <w:b/>
          <w:bCs/>
        </w:rPr>
        <w:t>市场中度集中且存在巨头壁垒</w:t>
      </w:r>
      <w:r w:rsidRPr="00694848">
        <w:t>通过</w:t>
      </w:r>
      <w:r w:rsidRPr="00694848">
        <w:rPr>
          <w:b/>
          <w:bCs/>
        </w:rPr>
        <w:t>HHI</w:t>
      </w:r>
      <w:r w:rsidRPr="00694848">
        <w:rPr>
          <w:b/>
          <w:bCs/>
        </w:rPr>
        <w:t>数值计算</w:t>
      </w:r>
      <w:r w:rsidRPr="00694848">
        <w:t>发现，目前高端笔记本市场</w:t>
      </w:r>
      <w:r w:rsidRPr="00694848">
        <w:t>HHI</w:t>
      </w:r>
      <w:r w:rsidRPr="00694848">
        <w:t>指数高达</w:t>
      </w:r>
      <w:r w:rsidRPr="00694848">
        <w:rPr>
          <w:b/>
          <w:bCs/>
        </w:rPr>
        <w:t>2307.12</w:t>
      </w:r>
      <w:r w:rsidRPr="00694848">
        <w:t>，属于典型的高集中度、中度竞争市场。</w:t>
      </w:r>
      <w:r w:rsidRPr="00694848">
        <w:rPr>
          <w:b/>
          <w:bCs/>
        </w:rPr>
        <w:t>联想（</w:t>
      </w:r>
      <w:r w:rsidRPr="00694848">
        <w:rPr>
          <w:b/>
          <w:bCs/>
        </w:rPr>
        <w:t>Lenovo</w:t>
      </w:r>
      <w:r w:rsidRPr="00694848">
        <w:rPr>
          <w:b/>
          <w:bCs/>
        </w:rPr>
        <w:t>）以</w:t>
      </w:r>
      <w:r w:rsidRPr="00694848">
        <w:rPr>
          <w:b/>
          <w:bCs/>
        </w:rPr>
        <w:t xml:space="preserve"> 35.19% </w:t>
      </w:r>
      <w:r w:rsidRPr="00694848">
        <w:rPr>
          <w:b/>
          <w:bCs/>
        </w:rPr>
        <w:t>的价值份额</w:t>
      </w:r>
      <w:r w:rsidRPr="00694848">
        <w:t>占据绝对主导地位，这种市场结构赋予了主导品牌极强的定价话语权和利润转嫁能力。</w:t>
      </w:r>
    </w:p>
    <w:p w14:paraId="0AB201AC" w14:textId="69F6DA54" w:rsidR="00AC1F90" w:rsidRDefault="00694848" w:rsidP="00AC1F90">
      <w:pPr>
        <w:pStyle w:val="3"/>
      </w:pPr>
      <w:r w:rsidRPr="00694848">
        <w:t>2.</w:t>
      </w:r>
      <w:r w:rsidRPr="00694848">
        <w:t>产品分层规律</w:t>
      </w:r>
    </w:p>
    <w:p w14:paraId="7FDA9E62" w14:textId="510011A7" w:rsidR="00694848" w:rsidRPr="00694848" w:rsidRDefault="00694848" w:rsidP="00AC1F90">
      <w:pPr>
        <w:pStyle w:val="11"/>
        <w:ind w:firstLine="482"/>
      </w:pPr>
      <w:r w:rsidRPr="00694848">
        <w:rPr>
          <w:b/>
          <w:bCs/>
        </w:rPr>
        <w:t>48G</w:t>
      </w:r>
      <w:r w:rsidRPr="00694848">
        <w:rPr>
          <w:b/>
          <w:bCs/>
        </w:rPr>
        <w:t>内存是顶级溢价的</w:t>
      </w:r>
      <w:r w:rsidRPr="00694848">
        <w:rPr>
          <w:b/>
          <w:bCs/>
        </w:rPr>
        <w:t>“</w:t>
      </w:r>
      <w:r w:rsidRPr="00694848">
        <w:rPr>
          <w:b/>
          <w:bCs/>
        </w:rPr>
        <w:t>物理门槛</w:t>
      </w:r>
      <w:r w:rsidRPr="00694848">
        <w:rPr>
          <w:b/>
          <w:bCs/>
        </w:rPr>
        <w:t>”</w:t>
      </w:r>
      <w:r w:rsidRPr="00694848">
        <w:t>利用</w:t>
      </w:r>
      <w:r w:rsidRPr="00694848">
        <w:rPr>
          <w:b/>
          <w:bCs/>
        </w:rPr>
        <w:t>K-Means</w:t>
      </w:r>
      <w:r w:rsidRPr="00694848">
        <w:rPr>
          <w:b/>
          <w:bCs/>
        </w:rPr>
        <w:t>聚类与决策树模型</w:t>
      </w:r>
      <w:r w:rsidRPr="00694848">
        <w:t>，本研究将</w:t>
      </w:r>
      <w:r w:rsidRPr="00694848">
        <w:t>AIPC</w:t>
      </w:r>
      <w:r w:rsidRPr="00694848">
        <w:t>市场精准划分为四个价值档位（移动工作站级、发烧创作级、性能进阶级、高端入门级）。分析证实，</w:t>
      </w:r>
      <w:r w:rsidRPr="00694848">
        <w:rPr>
          <w:b/>
          <w:bCs/>
        </w:rPr>
        <w:t xml:space="preserve">48G </w:t>
      </w:r>
      <w:r w:rsidRPr="00694848">
        <w:rPr>
          <w:b/>
          <w:bCs/>
        </w:rPr>
        <w:t>及以上内存配置</w:t>
      </w:r>
      <w:r w:rsidRPr="00694848">
        <w:t>是区分移动工作站级（均价约</w:t>
      </w:r>
      <w:r w:rsidRPr="00694848">
        <w:t>3.95</w:t>
      </w:r>
      <w:r w:rsidRPr="00694848">
        <w:t>万元）与其他档位的核心特征变量，成为了品牌收割高端溢价的门票。</w:t>
      </w:r>
    </w:p>
    <w:p w14:paraId="34CC676E" w14:textId="77777777" w:rsidR="00AC1F90" w:rsidRDefault="00694848" w:rsidP="00AC1F90">
      <w:pPr>
        <w:pStyle w:val="3"/>
      </w:pPr>
      <w:r w:rsidRPr="00694848">
        <w:t>3.</w:t>
      </w:r>
      <w:r w:rsidRPr="00694848">
        <w:t>定价逻辑穿透</w:t>
      </w:r>
    </w:p>
    <w:p w14:paraId="00FB1B34" w14:textId="02E654E2" w:rsidR="00694848" w:rsidRPr="00694848" w:rsidRDefault="00694848" w:rsidP="00AC1F90">
      <w:pPr>
        <w:pStyle w:val="11"/>
        <w:ind w:firstLine="482"/>
      </w:pPr>
      <w:r w:rsidRPr="00694848">
        <w:rPr>
          <w:b/>
          <w:bCs/>
        </w:rPr>
        <w:t>配件溢价是厂家隐蔽的</w:t>
      </w:r>
      <w:r w:rsidRPr="00694848">
        <w:rPr>
          <w:b/>
          <w:bCs/>
        </w:rPr>
        <w:t>“</w:t>
      </w:r>
      <w:r w:rsidRPr="00694848">
        <w:rPr>
          <w:b/>
          <w:bCs/>
        </w:rPr>
        <w:t>利润杠杆</w:t>
      </w:r>
      <w:r w:rsidRPr="00694848">
        <w:rPr>
          <w:b/>
          <w:bCs/>
        </w:rPr>
        <w:t>”</w:t>
      </w:r>
      <w:r w:rsidRPr="00694848">
        <w:t>通过硬件</w:t>
      </w:r>
      <w:r w:rsidRPr="00AC1F90">
        <w:rPr>
          <w:b/>
          <w:bCs/>
        </w:rPr>
        <w:t>影子价格（</w:t>
      </w:r>
      <w:r w:rsidRPr="00AC1F90">
        <w:rPr>
          <w:b/>
          <w:bCs/>
        </w:rPr>
        <w:t>Shadow</w:t>
      </w:r>
      <w:r w:rsidR="00AC1F90" w:rsidRPr="00AC1F90">
        <w:rPr>
          <w:rFonts w:hint="eastAsia"/>
          <w:b/>
          <w:bCs/>
        </w:rPr>
        <w:t xml:space="preserve"> </w:t>
      </w:r>
      <w:r w:rsidRPr="00AC1F90">
        <w:rPr>
          <w:b/>
          <w:bCs/>
        </w:rPr>
        <w:t>Price</w:t>
      </w:r>
      <w:r w:rsidRPr="00AC1F90">
        <w:rPr>
          <w:b/>
          <w:bCs/>
        </w:rPr>
        <w:t>）</w:t>
      </w:r>
      <w:r w:rsidRPr="00694848">
        <w:t>测算发现，市场主导品牌在存储升级上存在非理性溢价。例如，联想的内存影子价格高达零售市场的</w:t>
      </w:r>
      <w:r w:rsidRPr="00694848">
        <w:rPr>
          <w:b/>
          <w:bCs/>
        </w:rPr>
        <w:t xml:space="preserve">2.33 </w:t>
      </w:r>
      <w:proofErr w:type="gramStart"/>
      <w:r w:rsidRPr="00694848">
        <w:rPr>
          <w:b/>
          <w:bCs/>
        </w:rPr>
        <w:t>倍</w:t>
      </w:r>
      <w:proofErr w:type="gramEnd"/>
      <w:r w:rsidRPr="00694848">
        <w:t>（被判定为</w:t>
      </w:r>
      <w:r w:rsidRPr="00694848">
        <w:t>“</w:t>
      </w:r>
      <w:r w:rsidRPr="00694848">
        <w:t>暴利</w:t>
      </w:r>
      <w:r w:rsidRPr="00694848">
        <w:t>”</w:t>
      </w:r>
      <w:r w:rsidRPr="00694848">
        <w:t>）。研究揭示了厂商利用</w:t>
      </w:r>
      <w:r w:rsidRPr="00694848">
        <w:rPr>
          <w:b/>
          <w:bCs/>
        </w:rPr>
        <w:t xml:space="preserve">B2B </w:t>
      </w:r>
      <w:r w:rsidRPr="00694848">
        <w:rPr>
          <w:b/>
          <w:bCs/>
        </w:rPr>
        <w:t>硬件（</w:t>
      </w:r>
      <w:proofErr w:type="gramStart"/>
      <w:r w:rsidRPr="00694848">
        <w:rPr>
          <w:b/>
          <w:bCs/>
        </w:rPr>
        <w:t>如显卡</w:t>
      </w:r>
      <w:proofErr w:type="gramEnd"/>
      <w:r w:rsidRPr="00694848">
        <w:rPr>
          <w:b/>
          <w:bCs/>
        </w:rPr>
        <w:t>、屏幕）成本不透明</w:t>
      </w:r>
      <w:r w:rsidRPr="00694848">
        <w:t>的现状，通过锁定</w:t>
      </w:r>
      <w:r w:rsidRPr="00694848">
        <w:rPr>
          <w:b/>
          <w:bCs/>
        </w:rPr>
        <w:t xml:space="preserve">36% </w:t>
      </w:r>
      <w:r w:rsidRPr="00694848">
        <w:rPr>
          <w:b/>
          <w:bCs/>
        </w:rPr>
        <w:t>的硬件价值占比</w:t>
      </w:r>
      <w:r w:rsidRPr="00694848">
        <w:t>，在原材料涨价时按比例同步放大剩下的</w:t>
      </w:r>
      <w:r w:rsidRPr="00694848">
        <w:t>64%</w:t>
      </w:r>
      <w:r w:rsidRPr="00694848">
        <w:t>（非硬件集成价值），从而实现了单机约</w:t>
      </w:r>
      <w:r w:rsidRPr="00694848">
        <w:t>2.5</w:t>
      </w:r>
      <w:r w:rsidRPr="00694848">
        <w:t>万元的超额品牌利润。</w:t>
      </w:r>
    </w:p>
    <w:p w14:paraId="12BC3B29" w14:textId="77777777" w:rsidR="00AC1F90" w:rsidRDefault="00AC1F90" w:rsidP="00AC1F90">
      <w:pPr>
        <w:rPr>
          <w:rFonts w:hint="eastAsia"/>
        </w:rPr>
      </w:pPr>
    </w:p>
    <w:p w14:paraId="6F543992" w14:textId="77777777" w:rsidR="00AC1F90" w:rsidRDefault="00AC1F90" w:rsidP="00AC1F90">
      <w:pPr>
        <w:rPr>
          <w:rFonts w:hint="eastAsia"/>
        </w:rPr>
      </w:pPr>
    </w:p>
    <w:p w14:paraId="3E66E7FF" w14:textId="77777777" w:rsidR="00AC1F90" w:rsidRDefault="00AC1F90" w:rsidP="00AC1F90">
      <w:pPr>
        <w:rPr>
          <w:rFonts w:hint="eastAsia"/>
        </w:rPr>
      </w:pPr>
    </w:p>
    <w:p w14:paraId="62F1D704" w14:textId="77777777" w:rsidR="00AC1F90" w:rsidRDefault="00AC1F90" w:rsidP="00AC1F90">
      <w:pPr>
        <w:rPr>
          <w:rFonts w:hint="eastAsia"/>
        </w:rPr>
      </w:pPr>
    </w:p>
    <w:p w14:paraId="0F0B4EE2" w14:textId="0CDF05E5" w:rsidR="00AC1F90" w:rsidRDefault="00694848" w:rsidP="00AC1F90">
      <w:pPr>
        <w:pStyle w:val="3"/>
      </w:pPr>
      <w:r w:rsidRPr="00694848">
        <w:lastRenderedPageBreak/>
        <w:t>4.</w:t>
      </w:r>
      <w:r w:rsidRPr="00694848">
        <w:t>消费心智映射</w:t>
      </w:r>
    </w:p>
    <w:p w14:paraId="0497BE3D" w14:textId="77777777" w:rsidR="00AC1F90" w:rsidRPr="00694848" w:rsidRDefault="00AC1F90" w:rsidP="00AC1F90">
      <w:pPr>
        <w:pStyle w:val="11"/>
        <w:ind w:firstLine="482"/>
      </w:pPr>
      <w:r w:rsidRPr="00694848">
        <w:rPr>
          <w:b/>
          <w:bCs/>
        </w:rPr>
        <w:t>阶层断裂支撑了高溢价的存续</w:t>
      </w:r>
      <w:r w:rsidRPr="00694848">
        <w:t>文本挖掘结果解释了高溢价能够维持的原因：入门级用户极度关注</w:t>
      </w:r>
      <w:r w:rsidRPr="00694848">
        <w:t>“</w:t>
      </w:r>
      <w:r w:rsidRPr="00694848">
        <w:t>性价比</w:t>
      </w:r>
      <w:r w:rsidRPr="00694848">
        <w:t>”</w:t>
      </w:r>
      <w:r w:rsidRPr="00694848">
        <w:t>（声量占比</w:t>
      </w:r>
      <w:r w:rsidRPr="00694848">
        <w:rPr>
          <w:b/>
          <w:bCs/>
        </w:rPr>
        <w:t>23.8%</w:t>
      </w:r>
      <w:r w:rsidRPr="00694848">
        <w:t>），对价格波动敏感；而顶级用户的心智已完成阶迁，其</w:t>
      </w:r>
      <w:r w:rsidRPr="00694848">
        <w:t>“</w:t>
      </w:r>
      <w:r w:rsidRPr="00694848">
        <w:t>性价比</w:t>
      </w:r>
      <w:r w:rsidRPr="00694848">
        <w:t>”</w:t>
      </w:r>
      <w:r w:rsidRPr="00694848">
        <w:t>关注度仅</w:t>
      </w:r>
      <w:r w:rsidRPr="00694848">
        <w:rPr>
          <w:b/>
          <w:bCs/>
        </w:rPr>
        <w:t>2.6%</w:t>
      </w:r>
      <w:r w:rsidRPr="00694848">
        <w:t>，转而追求</w:t>
      </w:r>
      <w:r w:rsidRPr="00694848">
        <w:t>“</w:t>
      </w:r>
      <w:r w:rsidRPr="00694848">
        <w:t>屏幕（</w:t>
      </w:r>
      <w:r w:rsidRPr="00694848">
        <w:t>46.6%</w:t>
      </w:r>
      <w:r w:rsidRPr="00694848">
        <w:t>）</w:t>
      </w:r>
      <w:r w:rsidRPr="00694848">
        <w:t>”</w:t>
      </w:r>
      <w:r w:rsidRPr="00694848">
        <w:t>与</w:t>
      </w:r>
      <w:r w:rsidRPr="00694848">
        <w:t>“</w:t>
      </w:r>
      <w:r w:rsidRPr="00694848">
        <w:t>性能（</w:t>
      </w:r>
      <w:r w:rsidRPr="00694848">
        <w:t>44.8%</w:t>
      </w:r>
      <w:r w:rsidRPr="00694848">
        <w:t>）</w:t>
      </w:r>
      <w:r w:rsidRPr="00694848">
        <w:t>”</w:t>
      </w:r>
      <w:r w:rsidRPr="00694848">
        <w:t>的绝对领先。这种</w:t>
      </w:r>
      <w:r w:rsidRPr="00694848">
        <w:rPr>
          <w:b/>
          <w:bCs/>
        </w:rPr>
        <w:t>心智断裂</w:t>
      </w:r>
      <w:r w:rsidRPr="00694848">
        <w:t>使得厂家可以在高端档位放心涨价，而不必担心舆情反弹。</w:t>
      </w:r>
    </w:p>
    <w:p w14:paraId="4894699E" w14:textId="773FBB0B" w:rsidR="00694848" w:rsidRPr="00694848" w:rsidRDefault="00694848" w:rsidP="00AC1F90">
      <w:pPr>
        <w:pStyle w:val="2"/>
        <w:spacing w:before="374"/>
      </w:pPr>
      <w:bookmarkStart w:id="95" w:name="_Toc222089756"/>
      <w:bookmarkStart w:id="96" w:name="_Toc222682481"/>
      <w:bookmarkStart w:id="97" w:name="_Toc222683126"/>
      <w:r w:rsidRPr="00694848">
        <w:t>不足与展望</w:t>
      </w:r>
      <w:bookmarkEnd w:id="95"/>
      <w:bookmarkEnd w:id="96"/>
      <w:bookmarkEnd w:id="97"/>
    </w:p>
    <w:p w14:paraId="5BA80B43" w14:textId="3D015322" w:rsidR="00AC1F90" w:rsidRPr="00AC1F90" w:rsidRDefault="00AC1F90" w:rsidP="00AC1F90">
      <w:pPr>
        <w:pStyle w:val="3"/>
      </w:pPr>
      <w:r>
        <w:rPr>
          <w:rFonts w:hint="eastAsia"/>
        </w:rPr>
        <w:t>1.</w:t>
      </w:r>
      <w:r w:rsidR="00694848" w:rsidRPr="00AC1F90">
        <w:t>研究局限性</w:t>
      </w:r>
    </w:p>
    <w:p w14:paraId="00A49C95" w14:textId="2B3CEEF6" w:rsidR="00694848" w:rsidRPr="00694848" w:rsidRDefault="00694848" w:rsidP="00AC1F90">
      <w:pPr>
        <w:pStyle w:val="11"/>
      </w:pPr>
      <w:r w:rsidRPr="00694848">
        <w:t>受限于公开数据获取渠道，本项目未能深入穿透显卡芯片、主板模具等</w:t>
      </w:r>
      <w:r w:rsidRPr="00694848">
        <w:t>B2B</w:t>
      </w:r>
      <w:r w:rsidRPr="00694848">
        <w:t>定价环节的动态成本；同时，由于</w:t>
      </w:r>
      <w:r w:rsidRPr="00694848">
        <w:t>AI</w:t>
      </w:r>
      <w:r w:rsidRPr="00694848">
        <w:t>笔记本属于新兴市场，</w:t>
      </w:r>
      <w:r w:rsidRPr="00694848">
        <w:t>23</w:t>
      </w:r>
      <w:r w:rsidRPr="00694848">
        <w:t>万条评论数据中关于长期可靠性的</w:t>
      </w:r>
      <w:proofErr w:type="gramStart"/>
      <w:r w:rsidRPr="00694848">
        <w:t>反馈仍</w:t>
      </w:r>
      <w:proofErr w:type="gramEnd"/>
      <w:r w:rsidRPr="00694848">
        <w:t>有待积累。</w:t>
      </w:r>
    </w:p>
    <w:p w14:paraId="487C5E0F" w14:textId="77777777" w:rsidR="00AC1F90" w:rsidRDefault="00694848" w:rsidP="00AC1F90">
      <w:pPr>
        <w:pStyle w:val="3"/>
      </w:pPr>
      <w:r w:rsidRPr="00694848">
        <w:t>2.</w:t>
      </w:r>
      <w:r w:rsidRPr="00694848">
        <w:t>未来展望</w:t>
      </w:r>
    </w:p>
    <w:p w14:paraId="4617ACDC" w14:textId="3EC061A7" w:rsidR="00694848" w:rsidRPr="00694848" w:rsidRDefault="00694848" w:rsidP="00AC1F90">
      <w:pPr>
        <w:pStyle w:val="11"/>
      </w:pPr>
      <w:r w:rsidRPr="00694848">
        <w:t>随着</w:t>
      </w:r>
      <w:r w:rsidRPr="00694848">
        <w:t>AI</w:t>
      </w:r>
      <w:r w:rsidR="00B273D2">
        <w:rPr>
          <w:rFonts w:hint="eastAsia"/>
        </w:rPr>
        <w:t xml:space="preserve"> </w:t>
      </w:r>
      <w:r w:rsidRPr="00694848">
        <w:t>PC</w:t>
      </w:r>
      <w:r w:rsidRPr="00694848">
        <w:t>技术的进一步平民化，行业信息黑盒终将被数据透明化打破。未来，本团队计划引入更先进的</w:t>
      </w:r>
      <w:r w:rsidRPr="00694848">
        <w:rPr>
          <w:b/>
          <w:bCs/>
        </w:rPr>
        <w:t>深度学习预测模型</w:t>
      </w:r>
      <w:r w:rsidRPr="00694848">
        <w:t>，实时监测全球供应链波动与影子价格走势，为消费者提供更加科学、透明的定制</w:t>
      </w:r>
      <w:proofErr w:type="gramStart"/>
      <w:r w:rsidRPr="00694848">
        <w:t>化购买</w:t>
      </w:r>
      <w:proofErr w:type="gramEnd"/>
      <w:r w:rsidRPr="00694848">
        <w:t>方案，推动电脑硬件市场回归价值定价，打破巨头溢价垄断。</w:t>
      </w:r>
    </w:p>
    <w:p w14:paraId="7AE04492" w14:textId="756F066D" w:rsidR="002C58AE" w:rsidRDefault="008A2869" w:rsidP="002B1DE7">
      <w:pPr>
        <w:pStyle w:val="2"/>
        <w:spacing w:before="374"/>
      </w:pPr>
      <w:bookmarkStart w:id="98" w:name="_Toc222089757"/>
      <w:bookmarkStart w:id="99" w:name="_Toc222682482"/>
      <w:bookmarkStart w:id="100" w:name="_Toc222683127"/>
      <w:r w:rsidRPr="008A2869">
        <w:rPr>
          <w:noProof/>
        </w:rPr>
        <w:drawing>
          <wp:anchor distT="0" distB="0" distL="114300" distR="114300" simplePos="0" relativeHeight="251726848" behindDoc="0" locked="0" layoutInCell="1" allowOverlap="1" wp14:anchorId="699B5228" wp14:editId="70FFF3B9">
            <wp:simplePos x="0" y="0"/>
            <wp:positionH relativeFrom="column">
              <wp:posOffset>347798</wp:posOffset>
            </wp:positionH>
            <wp:positionV relativeFrom="paragraph">
              <wp:posOffset>585470</wp:posOffset>
            </wp:positionV>
            <wp:extent cx="4522470" cy="2807335"/>
            <wp:effectExtent l="0" t="0" r="0" b="0"/>
            <wp:wrapTopAndBottom/>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522470" cy="2807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1DE7">
        <w:rPr>
          <w:rFonts w:hint="eastAsia"/>
        </w:rPr>
        <w:t>可视化大屏展示</w:t>
      </w:r>
      <w:bookmarkEnd w:id="98"/>
      <w:bookmarkEnd w:id="99"/>
      <w:bookmarkEnd w:id="100"/>
    </w:p>
    <w:sectPr w:rsidR="002C58AE" w:rsidSect="007669D6">
      <w:headerReference w:type="default" r:id="rId43"/>
      <w:footerReference w:type="even" r:id="rId44"/>
      <w:footerReference w:type="default" r:id="rId4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4E036" w14:textId="77777777" w:rsidR="006E3761" w:rsidRDefault="006E3761" w:rsidP="00E341FE">
      <w:pPr>
        <w:spacing w:line="240" w:lineRule="auto"/>
        <w:rPr>
          <w:rFonts w:hint="eastAsia"/>
        </w:rPr>
      </w:pPr>
      <w:r>
        <w:separator/>
      </w:r>
    </w:p>
  </w:endnote>
  <w:endnote w:type="continuationSeparator" w:id="0">
    <w:p w14:paraId="4947383B" w14:textId="77777777" w:rsidR="006E3761" w:rsidRDefault="006E3761" w:rsidP="00E341FE">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5721B" w14:textId="77777777" w:rsidR="007669D6" w:rsidRDefault="007669D6">
    <w:pPr>
      <w:pStyle w:val="af1"/>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9406524"/>
      <w:docPartObj>
        <w:docPartGallery w:val="Page Numbers (Bottom of Page)"/>
        <w:docPartUnique/>
      </w:docPartObj>
    </w:sdtPr>
    <w:sdtContent>
      <w:p w14:paraId="531E57BA" w14:textId="1649FBFD" w:rsidR="00C56F01" w:rsidRDefault="00C56F01">
        <w:pPr>
          <w:pStyle w:val="af1"/>
          <w:jc w:val="center"/>
          <w:rPr>
            <w:rFonts w:hint="eastAsia"/>
          </w:rPr>
        </w:pPr>
        <w:r>
          <w:fldChar w:fldCharType="begin"/>
        </w:r>
        <w:r>
          <w:instrText>PAGE   \* MERGEFORMAT</w:instrText>
        </w:r>
        <w:r>
          <w:fldChar w:fldCharType="separate"/>
        </w:r>
        <w:r>
          <w:rPr>
            <w:lang w:val="zh-CN"/>
          </w:rPr>
          <w:t>2</w:t>
        </w:r>
        <w:r>
          <w:fldChar w:fldCharType="end"/>
        </w:r>
      </w:p>
    </w:sdtContent>
  </w:sdt>
  <w:p w14:paraId="2CED6AF2" w14:textId="77777777" w:rsidR="00C56F01" w:rsidRDefault="00C56F01">
    <w:pPr>
      <w:pStyle w:val="af1"/>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4D9F9" w14:textId="77777777" w:rsidR="006E3761" w:rsidRDefault="006E3761" w:rsidP="00E341FE">
      <w:pPr>
        <w:spacing w:line="240" w:lineRule="auto"/>
        <w:rPr>
          <w:rFonts w:hint="eastAsia"/>
        </w:rPr>
      </w:pPr>
      <w:r>
        <w:separator/>
      </w:r>
    </w:p>
  </w:footnote>
  <w:footnote w:type="continuationSeparator" w:id="0">
    <w:p w14:paraId="1A56E8E5" w14:textId="77777777" w:rsidR="006E3761" w:rsidRDefault="006E3761" w:rsidP="00E341FE">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49F0A" w14:textId="6528DD97" w:rsidR="007669D6" w:rsidRPr="007669D6" w:rsidRDefault="007669D6">
    <w:pPr>
      <w:pStyle w:val="af"/>
      <w:rPr>
        <w:rFonts w:ascii="楷体" w:eastAsia="楷体" w:hAnsi="楷体" w:hint="eastAsia"/>
      </w:rPr>
    </w:pPr>
    <w:r w:rsidRPr="007669D6">
      <w:rPr>
        <w:rFonts w:ascii="楷体" w:eastAsia="楷体" w:hAnsi="楷体" w:hint="eastAsia"/>
      </w:rPr>
      <w:t>北京物资学院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916FA" w14:textId="3D2772F8" w:rsidR="007669D6" w:rsidRPr="007669D6" w:rsidRDefault="007669D6" w:rsidP="007669D6">
    <w:pPr>
      <w:pStyle w:val="af"/>
      <w:tabs>
        <w:tab w:val="left" w:pos="7286"/>
      </w:tabs>
      <w:jc w:val="left"/>
      <w:rPr>
        <w:rFonts w:ascii="楷体" w:eastAsia="楷体" w:hAnsi="楷体" w:hint="eastAsia"/>
      </w:rPr>
    </w:pPr>
    <w:r>
      <w:rPr>
        <w:rFonts w:ascii="楷体" w:eastAsia="楷体" w:hAnsi="楷体" w:hint="eastAsia"/>
      </w:rPr>
      <w:tab/>
    </w:r>
    <w:r w:rsidRPr="007669D6">
      <w:rPr>
        <w:rFonts w:ascii="楷体" w:eastAsia="楷体" w:hAnsi="楷体" w:hint="eastAsia"/>
      </w:rPr>
      <w:t>第十六届全国大学生电子商务“创新、创意及创业”挑战赛</w:t>
    </w:r>
    <w:r>
      <w:rPr>
        <w:rFonts w:ascii="楷体" w:eastAsia="楷体" w:hAnsi="楷体" w:hint="eastAs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C21B1"/>
    <w:multiLevelType w:val="hybridMultilevel"/>
    <w:tmpl w:val="7C16C66E"/>
    <w:lvl w:ilvl="0" w:tplc="666E1F6A">
      <w:start w:val="3"/>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1DD6C8F"/>
    <w:multiLevelType w:val="hybridMultilevel"/>
    <w:tmpl w:val="10C84A0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1220103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38E53CF"/>
    <w:multiLevelType w:val="hybridMultilevel"/>
    <w:tmpl w:val="6CA6A3C4"/>
    <w:lvl w:ilvl="0" w:tplc="9614089A">
      <w:start w:val="1"/>
      <w:numFmt w:val="decimal"/>
      <w:lvlText w:val="第%1章"/>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79E4241"/>
    <w:multiLevelType w:val="hybridMultilevel"/>
    <w:tmpl w:val="C548EAA0"/>
    <w:lvl w:ilvl="0" w:tplc="38FA4A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B18121E"/>
    <w:multiLevelType w:val="multilevel"/>
    <w:tmpl w:val="9A36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672BF"/>
    <w:multiLevelType w:val="hybridMultilevel"/>
    <w:tmpl w:val="21F638C6"/>
    <w:lvl w:ilvl="0" w:tplc="04090005">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7" w15:restartNumberingAfterBreak="0">
    <w:nsid w:val="201C1A98"/>
    <w:multiLevelType w:val="hybridMultilevel"/>
    <w:tmpl w:val="04C8BD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1376DFE"/>
    <w:multiLevelType w:val="multilevel"/>
    <w:tmpl w:val="CD12D0CC"/>
    <w:lvl w:ilvl="0">
      <w:start w:val="1"/>
      <w:numFmt w:val="chineseCountingThousand"/>
      <w:pStyle w:val="1"/>
      <w:suff w:val="space"/>
      <w:lvlText w:val="%1、"/>
      <w:lvlJc w:val="left"/>
      <w:pPr>
        <w:ind w:left="1276" w:firstLine="0"/>
      </w:pPr>
      <w:rPr>
        <w:rFonts w:hint="eastAsia"/>
      </w:rPr>
    </w:lvl>
    <w:lvl w:ilvl="1">
      <w:start w:val="1"/>
      <w:numFmt w:val="chineseCountingThousand"/>
      <w:pStyle w:val="2"/>
      <w:suff w:val="space"/>
      <w:lvlText w:val="（%2）"/>
      <w:lvlJc w:val="left"/>
      <w:pPr>
        <w:ind w:left="1560" w:firstLine="0"/>
      </w:pPr>
      <w:rPr>
        <w:rFonts w:hint="eastAsia"/>
      </w:rPr>
    </w:lvl>
    <w:lvl w:ilvl="2">
      <w:start w:val="1"/>
      <w:numFmt w:val="none"/>
      <w:pStyle w:val="3"/>
      <w:isLgl/>
      <w:suff w:val="space"/>
      <w:lvlText w:val="%1."/>
      <w:lvlJc w:val="left"/>
      <w:pPr>
        <w:ind w:left="850" w:firstLine="1"/>
      </w:pPr>
      <w:rPr>
        <w:rFonts w:hint="eastAsia"/>
      </w:rPr>
    </w:lvl>
    <w:lvl w:ilvl="3">
      <w:start w:val="1"/>
      <w:numFmt w:val="decimal"/>
      <w:lvlText w:val="%1.%2.%3.%4"/>
      <w:lvlJc w:val="left"/>
      <w:pPr>
        <w:ind w:left="1275" w:firstLine="0"/>
      </w:pPr>
      <w:rPr>
        <w:rFonts w:hint="eastAsia"/>
      </w:rPr>
    </w:lvl>
    <w:lvl w:ilvl="4">
      <w:start w:val="1"/>
      <w:numFmt w:val="decimal"/>
      <w:lvlText w:val="%1.%2.%3.%4.%5"/>
      <w:lvlJc w:val="left"/>
      <w:pPr>
        <w:ind w:left="1700" w:firstLine="0"/>
      </w:pPr>
      <w:rPr>
        <w:rFonts w:hint="eastAsia"/>
      </w:rPr>
    </w:lvl>
    <w:lvl w:ilvl="5">
      <w:start w:val="1"/>
      <w:numFmt w:val="decimal"/>
      <w:lvlText w:val="%1.%2.%3.%4.%5.%6"/>
      <w:lvlJc w:val="left"/>
      <w:pPr>
        <w:ind w:left="2125" w:firstLine="0"/>
      </w:pPr>
      <w:rPr>
        <w:rFonts w:hint="eastAsia"/>
      </w:rPr>
    </w:lvl>
    <w:lvl w:ilvl="6">
      <w:start w:val="1"/>
      <w:numFmt w:val="decimal"/>
      <w:lvlText w:val="%1.%2.%3.%4.%5.%6.%7"/>
      <w:lvlJc w:val="left"/>
      <w:pPr>
        <w:ind w:left="2550" w:firstLine="0"/>
      </w:pPr>
      <w:rPr>
        <w:rFonts w:hint="eastAsia"/>
      </w:rPr>
    </w:lvl>
    <w:lvl w:ilvl="7">
      <w:start w:val="1"/>
      <w:numFmt w:val="decimal"/>
      <w:lvlText w:val="%1.%2.%3.%4.%5.%6.%7.%8"/>
      <w:lvlJc w:val="left"/>
      <w:pPr>
        <w:ind w:left="2975" w:firstLine="0"/>
      </w:pPr>
      <w:rPr>
        <w:rFonts w:hint="eastAsia"/>
      </w:rPr>
    </w:lvl>
    <w:lvl w:ilvl="8">
      <w:start w:val="1"/>
      <w:numFmt w:val="decimal"/>
      <w:lvlText w:val="%1.%2.%3.%4.%5.%6.%7.%8.%9"/>
      <w:lvlJc w:val="left"/>
      <w:pPr>
        <w:ind w:left="3400" w:firstLine="0"/>
      </w:pPr>
      <w:rPr>
        <w:rFonts w:hint="eastAsia"/>
      </w:rPr>
    </w:lvl>
  </w:abstractNum>
  <w:abstractNum w:abstractNumId="9" w15:restartNumberingAfterBreak="0">
    <w:nsid w:val="22F4339A"/>
    <w:multiLevelType w:val="multilevel"/>
    <w:tmpl w:val="A7F0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F36D9"/>
    <w:multiLevelType w:val="multilevel"/>
    <w:tmpl w:val="C4660908"/>
    <w:lvl w:ilvl="0">
      <w:start w:val="1"/>
      <w:numFmt w:val="decimal"/>
      <w:lvlText w:val="%1"/>
      <w:lvlJc w:val="left"/>
      <w:pPr>
        <w:ind w:left="394" w:hanging="394"/>
      </w:pPr>
      <w:rPr>
        <w:rFonts w:hint="default"/>
      </w:rPr>
    </w:lvl>
    <w:lvl w:ilvl="1">
      <w:start w:val="1"/>
      <w:numFmt w:val="decimal"/>
      <w:lvlText w:val="%1.%2"/>
      <w:lvlJc w:val="left"/>
      <w:pPr>
        <w:ind w:left="1114" w:hanging="39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5D3364E"/>
    <w:multiLevelType w:val="hybridMultilevel"/>
    <w:tmpl w:val="0EE6E378"/>
    <w:lvl w:ilvl="0" w:tplc="2A10305C">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D0264BE"/>
    <w:multiLevelType w:val="multilevel"/>
    <w:tmpl w:val="45C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F4BB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3C4721FB"/>
    <w:multiLevelType w:val="hybridMultilevel"/>
    <w:tmpl w:val="6AB646A8"/>
    <w:lvl w:ilvl="0" w:tplc="CE1EFA06">
      <w:start w:val="1"/>
      <w:numFmt w:val="decimal"/>
      <w:lvlText w:val="%1."/>
      <w:lvlJc w:val="left"/>
      <w:pPr>
        <w:ind w:left="1211" w:hanging="360"/>
      </w:pPr>
      <w:rPr>
        <w:rFonts w:hint="default"/>
      </w:rPr>
    </w:lvl>
    <w:lvl w:ilvl="1" w:tplc="04090019" w:tentative="1">
      <w:start w:val="1"/>
      <w:numFmt w:val="lowerLetter"/>
      <w:lvlText w:val="%2)"/>
      <w:lvlJc w:val="left"/>
      <w:pPr>
        <w:ind w:left="1731" w:hanging="440"/>
      </w:pPr>
    </w:lvl>
    <w:lvl w:ilvl="2" w:tplc="0409001B" w:tentative="1">
      <w:start w:val="1"/>
      <w:numFmt w:val="lowerRoman"/>
      <w:lvlText w:val="%3."/>
      <w:lvlJc w:val="right"/>
      <w:pPr>
        <w:ind w:left="2171" w:hanging="440"/>
      </w:pPr>
    </w:lvl>
    <w:lvl w:ilvl="3" w:tplc="0409000F" w:tentative="1">
      <w:start w:val="1"/>
      <w:numFmt w:val="decimal"/>
      <w:lvlText w:val="%4."/>
      <w:lvlJc w:val="left"/>
      <w:pPr>
        <w:ind w:left="2611" w:hanging="440"/>
      </w:pPr>
    </w:lvl>
    <w:lvl w:ilvl="4" w:tplc="04090019" w:tentative="1">
      <w:start w:val="1"/>
      <w:numFmt w:val="lowerLetter"/>
      <w:lvlText w:val="%5)"/>
      <w:lvlJc w:val="left"/>
      <w:pPr>
        <w:ind w:left="3051" w:hanging="440"/>
      </w:pPr>
    </w:lvl>
    <w:lvl w:ilvl="5" w:tplc="0409001B" w:tentative="1">
      <w:start w:val="1"/>
      <w:numFmt w:val="lowerRoman"/>
      <w:lvlText w:val="%6."/>
      <w:lvlJc w:val="right"/>
      <w:pPr>
        <w:ind w:left="3491" w:hanging="440"/>
      </w:pPr>
    </w:lvl>
    <w:lvl w:ilvl="6" w:tplc="0409000F" w:tentative="1">
      <w:start w:val="1"/>
      <w:numFmt w:val="decimal"/>
      <w:lvlText w:val="%7."/>
      <w:lvlJc w:val="left"/>
      <w:pPr>
        <w:ind w:left="3931" w:hanging="440"/>
      </w:pPr>
    </w:lvl>
    <w:lvl w:ilvl="7" w:tplc="04090019" w:tentative="1">
      <w:start w:val="1"/>
      <w:numFmt w:val="lowerLetter"/>
      <w:lvlText w:val="%8)"/>
      <w:lvlJc w:val="left"/>
      <w:pPr>
        <w:ind w:left="4371" w:hanging="440"/>
      </w:pPr>
    </w:lvl>
    <w:lvl w:ilvl="8" w:tplc="0409001B" w:tentative="1">
      <w:start w:val="1"/>
      <w:numFmt w:val="lowerRoman"/>
      <w:lvlText w:val="%9."/>
      <w:lvlJc w:val="right"/>
      <w:pPr>
        <w:ind w:left="4811" w:hanging="440"/>
      </w:pPr>
    </w:lvl>
  </w:abstractNum>
  <w:abstractNum w:abstractNumId="15" w15:restartNumberingAfterBreak="0">
    <w:nsid w:val="41940059"/>
    <w:multiLevelType w:val="multilevel"/>
    <w:tmpl w:val="F8F8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01455"/>
    <w:multiLevelType w:val="hybridMultilevel"/>
    <w:tmpl w:val="FA785A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47AF3A08"/>
    <w:multiLevelType w:val="multilevel"/>
    <w:tmpl w:val="0D8C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4204D4"/>
    <w:multiLevelType w:val="hybridMultilevel"/>
    <w:tmpl w:val="D1F689F4"/>
    <w:lvl w:ilvl="0" w:tplc="04090003">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9" w15:restartNumberingAfterBreak="0">
    <w:nsid w:val="4F1A6D13"/>
    <w:multiLevelType w:val="multilevel"/>
    <w:tmpl w:val="7AA0EE2C"/>
    <w:lvl w:ilvl="0">
      <w:start w:val="1"/>
      <w:numFmt w:val="chineseCountingThousand"/>
      <w:suff w:val="space"/>
      <w:lvlText w:val="%1、"/>
      <w:lvlJc w:val="left"/>
      <w:pPr>
        <w:ind w:left="0" w:firstLine="0"/>
      </w:pPr>
      <w:rPr>
        <w:rFonts w:hint="eastAsia"/>
      </w:rPr>
    </w:lvl>
    <w:lvl w:ilvl="1">
      <w:start w:val="1"/>
      <w:numFmt w:val="chineseCountingThousand"/>
      <w:suff w:val="space"/>
      <w:lvlText w:val="（%2）"/>
      <w:lvlJc w:val="left"/>
      <w:pPr>
        <w:ind w:left="425" w:firstLine="0"/>
      </w:pPr>
      <w:rPr>
        <w:rFonts w:hint="eastAsia"/>
      </w:rPr>
    </w:lvl>
    <w:lvl w:ilvl="2">
      <w:start w:val="1"/>
      <w:numFmt w:val="none"/>
      <w:isLgl/>
      <w:suff w:val="space"/>
      <w:lvlText w:val=""/>
      <w:lvlJc w:val="left"/>
      <w:pPr>
        <w:ind w:left="850" w:firstLine="1"/>
      </w:pPr>
      <w:rPr>
        <w:rFonts w:hint="eastAsia"/>
      </w:rPr>
    </w:lvl>
    <w:lvl w:ilvl="3">
      <w:start w:val="1"/>
      <w:numFmt w:val="decimal"/>
      <w:lvlText w:val="%1.%2.%3.%4"/>
      <w:lvlJc w:val="left"/>
      <w:pPr>
        <w:ind w:left="1275" w:firstLine="0"/>
      </w:pPr>
      <w:rPr>
        <w:rFonts w:hint="eastAsia"/>
      </w:rPr>
    </w:lvl>
    <w:lvl w:ilvl="4">
      <w:start w:val="1"/>
      <w:numFmt w:val="decimal"/>
      <w:lvlText w:val="%1.%2.%3.%4.%5"/>
      <w:lvlJc w:val="left"/>
      <w:pPr>
        <w:ind w:left="1700" w:firstLine="0"/>
      </w:pPr>
      <w:rPr>
        <w:rFonts w:hint="eastAsia"/>
      </w:rPr>
    </w:lvl>
    <w:lvl w:ilvl="5">
      <w:start w:val="1"/>
      <w:numFmt w:val="decimal"/>
      <w:lvlText w:val="%1.%2.%3.%4.%5.%6"/>
      <w:lvlJc w:val="left"/>
      <w:pPr>
        <w:ind w:left="2125" w:firstLine="0"/>
      </w:pPr>
      <w:rPr>
        <w:rFonts w:hint="eastAsia"/>
      </w:rPr>
    </w:lvl>
    <w:lvl w:ilvl="6">
      <w:start w:val="1"/>
      <w:numFmt w:val="decimal"/>
      <w:lvlText w:val="%1.%2.%3.%4.%5.%6.%7"/>
      <w:lvlJc w:val="left"/>
      <w:pPr>
        <w:ind w:left="2550" w:firstLine="0"/>
      </w:pPr>
      <w:rPr>
        <w:rFonts w:hint="eastAsia"/>
      </w:rPr>
    </w:lvl>
    <w:lvl w:ilvl="7">
      <w:start w:val="1"/>
      <w:numFmt w:val="decimal"/>
      <w:lvlText w:val="%1.%2.%3.%4.%5.%6.%7.%8"/>
      <w:lvlJc w:val="left"/>
      <w:pPr>
        <w:ind w:left="2975" w:firstLine="0"/>
      </w:pPr>
      <w:rPr>
        <w:rFonts w:hint="eastAsia"/>
      </w:rPr>
    </w:lvl>
    <w:lvl w:ilvl="8">
      <w:start w:val="1"/>
      <w:numFmt w:val="decimal"/>
      <w:lvlText w:val="%1.%2.%3.%4.%5.%6.%7.%8.%9"/>
      <w:lvlJc w:val="left"/>
      <w:pPr>
        <w:ind w:left="3400" w:firstLine="0"/>
      </w:pPr>
      <w:rPr>
        <w:rFonts w:hint="eastAsia"/>
      </w:rPr>
    </w:lvl>
  </w:abstractNum>
  <w:abstractNum w:abstractNumId="20" w15:restartNumberingAfterBreak="0">
    <w:nsid w:val="56D73872"/>
    <w:multiLevelType w:val="multilevel"/>
    <w:tmpl w:val="6DEC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EA250C"/>
    <w:multiLevelType w:val="hybridMultilevel"/>
    <w:tmpl w:val="BD921A0E"/>
    <w:lvl w:ilvl="0" w:tplc="6E02B2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01F46B4"/>
    <w:multiLevelType w:val="hybridMultilevel"/>
    <w:tmpl w:val="0D188C28"/>
    <w:lvl w:ilvl="0" w:tplc="04090001">
      <w:start w:val="1"/>
      <w:numFmt w:val="bullet"/>
      <w:lvlText w:val=""/>
      <w:lvlJc w:val="left"/>
      <w:pPr>
        <w:ind w:left="922" w:hanging="440"/>
      </w:pPr>
      <w:rPr>
        <w:rFonts w:ascii="Wingdings" w:hAnsi="Wingdings" w:hint="default"/>
      </w:rPr>
    </w:lvl>
    <w:lvl w:ilvl="1" w:tplc="04090003" w:tentative="1">
      <w:start w:val="1"/>
      <w:numFmt w:val="bullet"/>
      <w:lvlText w:val=""/>
      <w:lvlJc w:val="left"/>
      <w:pPr>
        <w:ind w:left="1362" w:hanging="440"/>
      </w:pPr>
      <w:rPr>
        <w:rFonts w:ascii="Wingdings" w:hAnsi="Wingdings" w:hint="default"/>
      </w:rPr>
    </w:lvl>
    <w:lvl w:ilvl="2" w:tplc="04090005" w:tentative="1">
      <w:start w:val="1"/>
      <w:numFmt w:val="bullet"/>
      <w:lvlText w:val=""/>
      <w:lvlJc w:val="left"/>
      <w:pPr>
        <w:ind w:left="1802" w:hanging="440"/>
      </w:pPr>
      <w:rPr>
        <w:rFonts w:ascii="Wingdings" w:hAnsi="Wingdings" w:hint="default"/>
      </w:rPr>
    </w:lvl>
    <w:lvl w:ilvl="3" w:tplc="04090001" w:tentative="1">
      <w:start w:val="1"/>
      <w:numFmt w:val="bullet"/>
      <w:lvlText w:val=""/>
      <w:lvlJc w:val="left"/>
      <w:pPr>
        <w:ind w:left="2242" w:hanging="440"/>
      </w:pPr>
      <w:rPr>
        <w:rFonts w:ascii="Wingdings" w:hAnsi="Wingdings" w:hint="default"/>
      </w:rPr>
    </w:lvl>
    <w:lvl w:ilvl="4" w:tplc="04090003" w:tentative="1">
      <w:start w:val="1"/>
      <w:numFmt w:val="bullet"/>
      <w:lvlText w:val=""/>
      <w:lvlJc w:val="left"/>
      <w:pPr>
        <w:ind w:left="2682" w:hanging="440"/>
      </w:pPr>
      <w:rPr>
        <w:rFonts w:ascii="Wingdings" w:hAnsi="Wingdings" w:hint="default"/>
      </w:rPr>
    </w:lvl>
    <w:lvl w:ilvl="5" w:tplc="04090005" w:tentative="1">
      <w:start w:val="1"/>
      <w:numFmt w:val="bullet"/>
      <w:lvlText w:val=""/>
      <w:lvlJc w:val="left"/>
      <w:pPr>
        <w:ind w:left="3122" w:hanging="440"/>
      </w:pPr>
      <w:rPr>
        <w:rFonts w:ascii="Wingdings" w:hAnsi="Wingdings" w:hint="default"/>
      </w:rPr>
    </w:lvl>
    <w:lvl w:ilvl="6" w:tplc="04090001" w:tentative="1">
      <w:start w:val="1"/>
      <w:numFmt w:val="bullet"/>
      <w:lvlText w:val=""/>
      <w:lvlJc w:val="left"/>
      <w:pPr>
        <w:ind w:left="3562" w:hanging="440"/>
      </w:pPr>
      <w:rPr>
        <w:rFonts w:ascii="Wingdings" w:hAnsi="Wingdings" w:hint="default"/>
      </w:rPr>
    </w:lvl>
    <w:lvl w:ilvl="7" w:tplc="04090003" w:tentative="1">
      <w:start w:val="1"/>
      <w:numFmt w:val="bullet"/>
      <w:lvlText w:val=""/>
      <w:lvlJc w:val="left"/>
      <w:pPr>
        <w:ind w:left="4002" w:hanging="440"/>
      </w:pPr>
      <w:rPr>
        <w:rFonts w:ascii="Wingdings" w:hAnsi="Wingdings" w:hint="default"/>
      </w:rPr>
    </w:lvl>
    <w:lvl w:ilvl="8" w:tplc="04090005" w:tentative="1">
      <w:start w:val="1"/>
      <w:numFmt w:val="bullet"/>
      <w:lvlText w:val=""/>
      <w:lvlJc w:val="left"/>
      <w:pPr>
        <w:ind w:left="4442" w:hanging="440"/>
      </w:pPr>
      <w:rPr>
        <w:rFonts w:ascii="Wingdings" w:hAnsi="Wingdings" w:hint="default"/>
      </w:rPr>
    </w:lvl>
  </w:abstractNum>
  <w:abstractNum w:abstractNumId="23" w15:restartNumberingAfterBreak="0">
    <w:nsid w:val="62A657D8"/>
    <w:multiLevelType w:val="multilevel"/>
    <w:tmpl w:val="84A2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6163DF"/>
    <w:multiLevelType w:val="hybridMultilevel"/>
    <w:tmpl w:val="79508E40"/>
    <w:lvl w:ilvl="0" w:tplc="18E20F48">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68C52643"/>
    <w:multiLevelType w:val="multilevel"/>
    <w:tmpl w:val="0D0E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747E91"/>
    <w:multiLevelType w:val="multilevel"/>
    <w:tmpl w:val="9748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5172F7"/>
    <w:multiLevelType w:val="hybridMultilevel"/>
    <w:tmpl w:val="AC42DF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732B7F2F"/>
    <w:multiLevelType w:val="multilevel"/>
    <w:tmpl w:val="E08C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8A0253"/>
    <w:multiLevelType w:val="hybridMultilevel"/>
    <w:tmpl w:val="55A40A98"/>
    <w:lvl w:ilvl="0" w:tplc="7BF840E0">
      <w:start w:val="1"/>
      <w:numFmt w:val="japaneseCounting"/>
      <w:lvlText w:val="第%1章"/>
      <w:lvlJc w:val="left"/>
      <w:pPr>
        <w:ind w:left="771" w:hanging="771"/>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75C6211"/>
    <w:multiLevelType w:val="hybridMultilevel"/>
    <w:tmpl w:val="D02A50DA"/>
    <w:lvl w:ilvl="0" w:tplc="8C6C96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C3A1A1F"/>
    <w:multiLevelType w:val="hybridMultilevel"/>
    <w:tmpl w:val="B836A540"/>
    <w:lvl w:ilvl="0" w:tplc="02165844">
      <w:start w:val="1"/>
      <w:numFmt w:val="decimal"/>
      <w:lvlText w:val="%1."/>
      <w:lvlJc w:val="left"/>
      <w:pPr>
        <w:ind w:left="840" w:hanging="36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7E4D11C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904172345">
    <w:abstractNumId w:val="9"/>
  </w:num>
  <w:num w:numId="2" w16cid:durableId="1093361271">
    <w:abstractNumId w:val="12"/>
  </w:num>
  <w:num w:numId="3" w16cid:durableId="990715884">
    <w:abstractNumId w:val="17"/>
  </w:num>
  <w:num w:numId="4" w16cid:durableId="1745714066">
    <w:abstractNumId w:val="23"/>
  </w:num>
  <w:num w:numId="5" w16cid:durableId="113795208">
    <w:abstractNumId w:val="25"/>
  </w:num>
  <w:num w:numId="6" w16cid:durableId="1759056918">
    <w:abstractNumId w:val="29"/>
  </w:num>
  <w:num w:numId="7" w16cid:durableId="175579499">
    <w:abstractNumId w:val="3"/>
  </w:num>
  <w:num w:numId="8" w16cid:durableId="1927877831">
    <w:abstractNumId w:val="10"/>
  </w:num>
  <w:num w:numId="9" w16cid:durableId="945426105">
    <w:abstractNumId w:val="20"/>
  </w:num>
  <w:num w:numId="10" w16cid:durableId="879975798">
    <w:abstractNumId w:val="28"/>
  </w:num>
  <w:num w:numId="11" w16cid:durableId="1584802774">
    <w:abstractNumId w:val="5"/>
  </w:num>
  <w:num w:numId="12" w16cid:durableId="922765381">
    <w:abstractNumId w:val="26"/>
  </w:num>
  <w:num w:numId="13" w16cid:durableId="515769767">
    <w:abstractNumId w:val="15"/>
  </w:num>
  <w:num w:numId="14" w16cid:durableId="1819806906">
    <w:abstractNumId w:val="32"/>
  </w:num>
  <w:num w:numId="15" w16cid:durableId="148153405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13586243">
    <w:abstractNumId w:val="2"/>
  </w:num>
  <w:num w:numId="17" w16cid:durableId="1256943194">
    <w:abstractNumId w:val="13"/>
  </w:num>
  <w:num w:numId="18" w16cid:durableId="43256393">
    <w:abstractNumId w:val="19"/>
  </w:num>
  <w:num w:numId="19" w16cid:durableId="1397049713">
    <w:abstractNumId w:val="11"/>
  </w:num>
  <w:num w:numId="20" w16cid:durableId="1751463462">
    <w:abstractNumId w:val="7"/>
  </w:num>
  <w:num w:numId="21" w16cid:durableId="1991323088">
    <w:abstractNumId w:val="0"/>
  </w:num>
  <w:num w:numId="22" w16cid:durableId="1996446539">
    <w:abstractNumId w:val="1"/>
  </w:num>
  <w:num w:numId="23" w16cid:durableId="1003431240">
    <w:abstractNumId w:val="27"/>
  </w:num>
  <w:num w:numId="24" w16cid:durableId="830560630">
    <w:abstractNumId w:val="16"/>
  </w:num>
  <w:num w:numId="25" w16cid:durableId="1493137901">
    <w:abstractNumId w:val="19"/>
    <w:lvlOverride w:ilvl="0">
      <w:lvl w:ilvl="0">
        <w:start w:val="1"/>
        <w:numFmt w:val="chineseCountingThousand"/>
        <w:suff w:val="space"/>
        <w:lvlText w:val="%1、"/>
        <w:lvlJc w:val="left"/>
        <w:pPr>
          <w:ind w:left="0" w:firstLine="0"/>
        </w:pPr>
        <w:rPr>
          <w:rFonts w:hint="eastAsia"/>
        </w:rPr>
      </w:lvl>
    </w:lvlOverride>
    <w:lvlOverride w:ilvl="1">
      <w:lvl w:ilvl="1">
        <w:start w:val="1"/>
        <w:numFmt w:val="chineseCountingThousand"/>
        <w:suff w:val="space"/>
        <w:lvlText w:val="（%2）"/>
        <w:lvlJc w:val="left"/>
        <w:pPr>
          <w:ind w:left="425" w:firstLine="0"/>
        </w:pPr>
        <w:rPr>
          <w:rFonts w:hint="eastAsia"/>
        </w:rPr>
      </w:lvl>
    </w:lvlOverride>
    <w:lvlOverride w:ilvl="2">
      <w:lvl w:ilvl="2">
        <w:start w:val="1"/>
        <w:numFmt w:val="none"/>
        <w:isLgl/>
        <w:suff w:val="space"/>
        <w:lvlText w:val="%2."/>
        <w:lvlJc w:val="left"/>
        <w:pPr>
          <w:ind w:left="850" w:firstLine="1"/>
        </w:pPr>
        <w:rPr>
          <w:rFonts w:hint="eastAsia"/>
        </w:rPr>
      </w:lvl>
    </w:lvlOverride>
    <w:lvlOverride w:ilvl="3">
      <w:lvl w:ilvl="3">
        <w:start w:val="1"/>
        <w:numFmt w:val="decimal"/>
        <w:lvlText w:val="%1.%2.%3.%4"/>
        <w:lvlJc w:val="left"/>
        <w:pPr>
          <w:ind w:left="1275" w:firstLine="0"/>
        </w:pPr>
        <w:rPr>
          <w:rFonts w:hint="eastAsia"/>
        </w:rPr>
      </w:lvl>
    </w:lvlOverride>
    <w:lvlOverride w:ilvl="4">
      <w:lvl w:ilvl="4">
        <w:start w:val="1"/>
        <w:numFmt w:val="decimal"/>
        <w:lvlText w:val="%1.%2.%3.%4.%5"/>
        <w:lvlJc w:val="left"/>
        <w:pPr>
          <w:ind w:left="1700" w:firstLine="0"/>
        </w:pPr>
        <w:rPr>
          <w:rFonts w:hint="eastAsia"/>
        </w:rPr>
      </w:lvl>
    </w:lvlOverride>
    <w:lvlOverride w:ilvl="5">
      <w:lvl w:ilvl="5">
        <w:start w:val="1"/>
        <w:numFmt w:val="decimal"/>
        <w:lvlText w:val="%1.%2.%3.%4.%5.%6"/>
        <w:lvlJc w:val="left"/>
        <w:pPr>
          <w:ind w:left="2125" w:firstLine="0"/>
        </w:pPr>
        <w:rPr>
          <w:rFonts w:hint="eastAsia"/>
        </w:rPr>
      </w:lvl>
    </w:lvlOverride>
    <w:lvlOverride w:ilvl="6">
      <w:lvl w:ilvl="6">
        <w:start w:val="1"/>
        <w:numFmt w:val="decimal"/>
        <w:lvlText w:val="%1.%2.%3.%4.%5.%6.%7"/>
        <w:lvlJc w:val="left"/>
        <w:pPr>
          <w:ind w:left="2550" w:firstLine="0"/>
        </w:pPr>
        <w:rPr>
          <w:rFonts w:hint="eastAsia"/>
        </w:rPr>
      </w:lvl>
    </w:lvlOverride>
    <w:lvlOverride w:ilvl="7">
      <w:lvl w:ilvl="7">
        <w:start w:val="1"/>
        <w:numFmt w:val="decimal"/>
        <w:lvlText w:val="%1.%2.%3.%4.%5.%6.%7.%8"/>
        <w:lvlJc w:val="left"/>
        <w:pPr>
          <w:ind w:left="2975" w:firstLine="0"/>
        </w:pPr>
        <w:rPr>
          <w:rFonts w:hint="eastAsia"/>
        </w:rPr>
      </w:lvl>
    </w:lvlOverride>
    <w:lvlOverride w:ilvl="8">
      <w:lvl w:ilvl="8">
        <w:start w:val="1"/>
        <w:numFmt w:val="decimal"/>
        <w:lvlText w:val="%1.%2.%3.%4.%5.%6.%7.%8.%9"/>
        <w:lvlJc w:val="left"/>
        <w:pPr>
          <w:ind w:left="3400" w:firstLine="0"/>
        </w:pPr>
        <w:rPr>
          <w:rFonts w:hint="eastAsia"/>
        </w:rPr>
      </w:lvl>
    </w:lvlOverride>
  </w:num>
  <w:num w:numId="26" w16cid:durableId="1054543608">
    <w:abstractNumId w:val="19"/>
    <w:lvlOverride w:ilvl="0">
      <w:lvl w:ilvl="0">
        <w:start w:val="1"/>
        <w:numFmt w:val="chineseCountingThousand"/>
        <w:suff w:val="space"/>
        <w:lvlText w:val="%1、"/>
        <w:lvlJc w:val="left"/>
        <w:pPr>
          <w:ind w:left="0" w:firstLine="0"/>
        </w:pPr>
        <w:rPr>
          <w:rFonts w:hint="eastAsia"/>
        </w:rPr>
      </w:lvl>
    </w:lvlOverride>
    <w:lvlOverride w:ilvl="1">
      <w:lvl w:ilvl="1">
        <w:start w:val="1"/>
        <w:numFmt w:val="chineseCountingThousand"/>
        <w:suff w:val="space"/>
        <w:lvlText w:val="（%2）"/>
        <w:lvlJc w:val="left"/>
        <w:pPr>
          <w:ind w:left="425" w:firstLine="0"/>
        </w:pPr>
        <w:rPr>
          <w:rFonts w:hint="eastAsia"/>
        </w:rPr>
      </w:lvl>
    </w:lvlOverride>
    <w:lvlOverride w:ilvl="2">
      <w:lvl w:ilvl="2">
        <w:start w:val="1"/>
        <w:numFmt w:val="none"/>
        <w:isLgl/>
        <w:suff w:val="space"/>
        <w:lvlText w:val="%2."/>
        <w:lvlJc w:val="left"/>
        <w:pPr>
          <w:ind w:left="850" w:firstLine="1"/>
        </w:pPr>
        <w:rPr>
          <w:rFonts w:hint="eastAsia"/>
        </w:rPr>
      </w:lvl>
    </w:lvlOverride>
    <w:lvlOverride w:ilvl="3">
      <w:lvl w:ilvl="3">
        <w:start w:val="1"/>
        <w:numFmt w:val="decimal"/>
        <w:lvlText w:val="%1.%2.%3.%4"/>
        <w:lvlJc w:val="left"/>
        <w:pPr>
          <w:ind w:left="1275" w:firstLine="0"/>
        </w:pPr>
        <w:rPr>
          <w:rFonts w:hint="eastAsia"/>
        </w:rPr>
      </w:lvl>
    </w:lvlOverride>
    <w:lvlOverride w:ilvl="4">
      <w:lvl w:ilvl="4">
        <w:start w:val="1"/>
        <w:numFmt w:val="decimal"/>
        <w:lvlText w:val="%1.%2.%3.%4.%5"/>
        <w:lvlJc w:val="left"/>
        <w:pPr>
          <w:ind w:left="1700" w:firstLine="0"/>
        </w:pPr>
        <w:rPr>
          <w:rFonts w:hint="eastAsia"/>
        </w:rPr>
      </w:lvl>
    </w:lvlOverride>
    <w:lvlOverride w:ilvl="5">
      <w:lvl w:ilvl="5">
        <w:start w:val="1"/>
        <w:numFmt w:val="decimal"/>
        <w:lvlText w:val="%1.%2.%3.%4.%5.%6"/>
        <w:lvlJc w:val="left"/>
        <w:pPr>
          <w:ind w:left="2125" w:firstLine="0"/>
        </w:pPr>
        <w:rPr>
          <w:rFonts w:hint="eastAsia"/>
        </w:rPr>
      </w:lvl>
    </w:lvlOverride>
    <w:lvlOverride w:ilvl="6">
      <w:lvl w:ilvl="6">
        <w:start w:val="1"/>
        <w:numFmt w:val="decimal"/>
        <w:lvlText w:val="%1.%2.%3.%4.%5.%6.%7"/>
        <w:lvlJc w:val="left"/>
        <w:pPr>
          <w:ind w:left="2550" w:firstLine="0"/>
        </w:pPr>
        <w:rPr>
          <w:rFonts w:hint="eastAsia"/>
        </w:rPr>
      </w:lvl>
    </w:lvlOverride>
    <w:lvlOverride w:ilvl="7">
      <w:lvl w:ilvl="7">
        <w:start w:val="1"/>
        <w:numFmt w:val="decimal"/>
        <w:lvlText w:val="%1.%2.%3.%4.%5.%6.%7.%8"/>
        <w:lvlJc w:val="left"/>
        <w:pPr>
          <w:ind w:left="2975" w:firstLine="0"/>
        </w:pPr>
        <w:rPr>
          <w:rFonts w:hint="eastAsia"/>
        </w:rPr>
      </w:lvl>
    </w:lvlOverride>
    <w:lvlOverride w:ilvl="8">
      <w:lvl w:ilvl="8">
        <w:start w:val="1"/>
        <w:numFmt w:val="decimal"/>
        <w:lvlText w:val="%1.%2.%3.%4.%5.%6.%7.%8.%9"/>
        <w:lvlJc w:val="left"/>
        <w:pPr>
          <w:ind w:left="3400" w:firstLine="0"/>
        </w:pPr>
        <w:rPr>
          <w:rFonts w:hint="eastAsia"/>
        </w:rPr>
      </w:lvl>
    </w:lvlOverride>
  </w:num>
  <w:num w:numId="27" w16cid:durableId="676077430">
    <w:abstractNumId w:val="19"/>
    <w:lvlOverride w:ilvl="0">
      <w:lvl w:ilvl="0">
        <w:start w:val="1"/>
        <w:numFmt w:val="chineseCountingThousand"/>
        <w:suff w:val="space"/>
        <w:lvlText w:val="%1、"/>
        <w:lvlJc w:val="left"/>
        <w:pPr>
          <w:ind w:left="0" w:firstLine="0"/>
        </w:pPr>
        <w:rPr>
          <w:rFonts w:hint="eastAsia"/>
        </w:rPr>
      </w:lvl>
    </w:lvlOverride>
    <w:lvlOverride w:ilvl="1">
      <w:lvl w:ilvl="1">
        <w:start w:val="1"/>
        <w:numFmt w:val="chineseCountingThousand"/>
        <w:suff w:val="space"/>
        <w:lvlText w:val="（%2）"/>
        <w:lvlJc w:val="left"/>
        <w:pPr>
          <w:ind w:left="425" w:firstLine="0"/>
        </w:pPr>
        <w:rPr>
          <w:rFonts w:hint="eastAsia"/>
        </w:rPr>
      </w:lvl>
    </w:lvlOverride>
    <w:lvlOverride w:ilvl="2">
      <w:lvl w:ilvl="2">
        <w:start w:val="1"/>
        <w:numFmt w:val="none"/>
        <w:isLgl/>
        <w:suff w:val="space"/>
        <w:lvlText w:val="1"/>
        <w:lvlJc w:val="left"/>
        <w:pPr>
          <w:ind w:left="850" w:firstLine="1"/>
        </w:pPr>
        <w:rPr>
          <w:rFonts w:hint="eastAsia"/>
        </w:rPr>
      </w:lvl>
    </w:lvlOverride>
    <w:lvlOverride w:ilvl="3">
      <w:lvl w:ilvl="3">
        <w:start w:val="1"/>
        <w:numFmt w:val="decimal"/>
        <w:lvlText w:val="%1.%2.%3.%4"/>
        <w:lvlJc w:val="left"/>
        <w:pPr>
          <w:ind w:left="1275" w:firstLine="0"/>
        </w:pPr>
        <w:rPr>
          <w:rFonts w:hint="eastAsia"/>
        </w:rPr>
      </w:lvl>
    </w:lvlOverride>
    <w:lvlOverride w:ilvl="4">
      <w:lvl w:ilvl="4">
        <w:start w:val="1"/>
        <w:numFmt w:val="decimal"/>
        <w:lvlText w:val="%1.%2.%3.%4.%5"/>
        <w:lvlJc w:val="left"/>
        <w:pPr>
          <w:ind w:left="1700" w:firstLine="0"/>
        </w:pPr>
        <w:rPr>
          <w:rFonts w:hint="eastAsia"/>
        </w:rPr>
      </w:lvl>
    </w:lvlOverride>
    <w:lvlOverride w:ilvl="5">
      <w:lvl w:ilvl="5">
        <w:start w:val="1"/>
        <w:numFmt w:val="decimal"/>
        <w:lvlText w:val="%1.%2.%3.%4.%5.%6"/>
        <w:lvlJc w:val="left"/>
        <w:pPr>
          <w:ind w:left="2125" w:firstLine="0"/>
        </w:pPr>
        <w:rPr>
          <w:rFonts w:hint="eastAsia"/>
        </w:rPr>
      </w:lvl>
    </w:lvlOverride>
    <w:lvlOverride w:ilvl="6">
      <w:lvl w:ilvl="6">
        <w:start w:val="1"/>
        <w:numFmt w:val="decimal"/>
        <w:lvlText w:val="%1.%2.%3.%4.%5.%6.%7"/>
        <w:lvlJc w:val="left"/>
        <w:pPr>
          <w:ind w:left="2550" w:firstLine="0"/>
        </w:pPr>
        <w:rPr>
          <w:rFonts w:hint="eastAsia"/>
        </w:rPr>
      </w:lvl>
    </w:lvlOverride>
    <w:lvlOverride w:ilvl="7">
      <w:lvl w:ilvl="7">
        <w:start w:val="1"/>
        <w:numFmt w:val="decimal"/>
        <w:lvlText w:val="%1.%2.%3.%4.%5.%6.%7.%8"/>
        <w:lvlJc w:val="left"/>
        <w:pPr>
          <w:ind w:left="2975" w:firstLine="0"/>
        </w:pPr>
        <w:rPr>
          <w:rFonts w:hint="eastAsia"/>
        </w:rPr>
      </w:lvl>
    </w:lvlOverride>
    <w:lvlOverride w:ilvl="8">
      <w:lvl w:ilvl="8">
        <w:start w:val="1"/>
        <w:numFmt w:val="decimal"/>
        <w:lvlText w:val="%1.%2.%3.%4.%5.%6.%7.%8.%9"/>
        <w:lvlJc w:val="left"/>
        <w:pPr>
          <w:ind w:left="3400" w:firstLine="0"/>
        </w:pPr>
        <w:rPr>
          <w:rFonts w:hint="eastAsia"/>
        </w:rPr>
      </w:lvl>
    </w:lvlOverride>
  </w:num>
  <w:num w:numId="28" w16cid:durableId="569730405">
    <w:abstractNumId w:val="8"/>
  </w:num>
  <w:num w:numId="29" w16cid:durableId="1537816304">
    <w:abstractNumId w:val="14"/>
  </w:num>
  <w:num w:numId="30" w16cid:durableId="1476869666">
    <w:abstractNumId w:val="8"/>
    <w:lvlOverride w:ilvl="0">
      <w:lvl w:ilvl="0">
        <w:start w:val="1"/>
        <w:numFmt w:val="chineseCountingThousand"/>
        <w:pStyle w:val="1"/>
        <w:suff w:val="space"/>
        <w:lvlText w:val="%1、"/>
        <w:lvlJc w:val="left"/>
        <w:pPr>
          <w:ind w:left="0" w:firstLine="0"/>
        </w:pPr>
        <w:rPr>
          <w:rFonts w:hint="eastAsia"/>
        </w:rPr>
      </w:lvl>
    </w:lvlOverride>
    <w:lvlOverride w:ilvl="1">
      <w:lvl w:ilvl="1">
        <w:start w:val="1"/>
        <w:numFmt w:val="chineseCountingThousand"/>
        <w:pStyle w:val="2"/>
        <w:suff w:val="space"/>
        <w:lvlText w:val="（%2）"/>
        <w:lvlJc w:val="left"/>
        <w:pPr>
          <w:ind w:left="425" w:firstLine="0"/>
        </w:pPr>
        <w:rPr>
          <w:rFonts w:hint="eastAsia"/>
        </w:rPr>
      </w:lvl>
    </w:lvlOverride>
    <w:lvlOverride w:ilvl="2">
      <w:lvl w:ilvl="2">
        <w:start w:val="1"/>
        <w:numFmt w:val="none"/>
        <w:pStyle w:val="3"/>
        <w:isLgl/>
        <w:suff w:val="space"/>
        <w:lvlText w:val=""/>
        <w:lvlJc w:val="left"/>
        <w:pPr>
          <w:ind w:left="850" w:firstLine="1"/>
        </w:pPr>
        <w:rPr>
          <w:rFonts w:hint="eastAsia"/>
        </w:rPr>
      </w:lvl>
    </w:lvlOverride>
    <w:lvlOverride w:ilvl="3">
      <w:lvl w:ilvl="3">
        <w:start w:val="1"/>
        <w:numFmt w:val="decimal"/>
        <w:lvlText w:val="%1.%2.%3.%4"/>
        <w:lvlJc w:val="left"/>
        <w:pPr>
          <w:ind w:left="1275" w:firstLine="0"/>
        </w:pPr>
        <w:rPr>
          <w:rFonts w:hint="eastAsia"/>
        </w:rPr>
      </w:lvl>
    </w:lvlOverride>
    <w:lvlOverride w:ilvl="4">
      <w:lvl w:ilvl="4">
        <w:start w:val="1"/>
        <w:numFmt w:val="decimal"/>
        <w:lvlText w:val="%1.%2.%3.%4.%5"/>
        <w:lvlJc w:val="left"/>
        <w:pPr>
          <w:ind w:left="1700" w:firstLine="0"/>
        </w:pPr>
        <w:rPr>
          <w:rFonts w:hint="eastAsia"/>
        </w:rPr>
      </w:lvl>
    </w:lvlOverride>
    <w:lvlOverride w:ilvl="5">
      <w:lvl w:ilvl="5">
        <w:start w:val="1"/>
        <w:numFmt w:val="decimal"/>
        <w:lvlText w:val="%1.%2.%3.%4.%5.%6"/>
        <w:lvlJc w:val="left"/>
        <w:pPr>
          <w:ind w:left="2125" w:firstLine="0"/>
        </w:pPr>
        <w:rPr>
          <w:rFonts w:hint="eastAsia"/>
        </w:rPr>
      </w:lvl>
    </w:lvlOverride>
    <w:lvlOverride w:ilvl="6">
      <w:lvl w:ilvl="6">
        <w:start w:val="1"/>
        <w:numFmt w:val="decimal"/>
        <w:lvlText w:val="%1.%2.%3.%4.%5.%6.%7"/>
        <w:lvlJc w:val="left"/>
        <w:pPr>
          <w:ind w:left="2550" w:firstLine="0"/>
        </w:pPr>
        <w:rPr>
          <w:rFonts w:hint="eastAsia"/>
        </w:rPr>
      </w:lvl>
    </w:lvlOverride>
    <w:lvlOverride w:ilvl="7">
      <w:lvl w:ilvl="7">
        <w:start w:val="1"/>
        <w:numFmt w:val="decimal"/>
        <w:lvlText w:val="%1.%2.%3.%4.%5.%6.%7.%8"/>
        <w:lvlJc w:val="left"/>
        <w:pPr>
          <w:ind w:left="2975" w:firstLine="0"/>
        </w:pPr>
        <w:rPr>
          <w:rFonts w:hint="eastAsia"/>
        </w:rPr>
      </w:lvl>
    </w:lvlOverride>
    <w:lvlOverride w:ilvl="8">
      <w:lvl w:ilvl="8">
        <w:start w:val="1"/>
        <w:numFmt w:val="decimal"/>
        <w:lvlText w:val="%1.%2.%3.%4.%5.%6.%7.%8.%9"/>
        <w:lvlJc w:val="left"/>
        <w:pPr>
          <w:ind w:left="3400" w:firstLine="0"/>
        </w:pPr>
        <w:rPr>
          <w:rFonts w:hint="eastAsia"/>
        </w:rPr>
      </w:lvl>
    </w:lvlOverride>
  </w:num>
  <w:num w:numId="31" w16cid:durableId="1520775091">
    <w:abstractNumId w:val="4"/>
  </w:num>
  <w:num w:numId="32" w16cid:durableId="450787498">
    <w:abstractNumId w:val="22"/>
  </w:num>
  <w:num w:numId="33" w16cid:durableId="2036688547">
    <w:abstractNumId w:val="18"/>
  </w:num>
  <w:num w:numId="34" w16cid:durableId="1210995644">
    <w:abstractNumId w:val="6"/>
  </w:num>
  <w:num w:numId="35" w16cid:durableId="366562326">
    <w:abstractNumId w:val="21"/>
  </w:num>
  <w:num w:numId="36" w16cid:durableId="107942587">
    <w:abstractNumId w:val="30"/>
  </w:num>
  <w:num w:numId="37" w16cid:durableId="1686207813">
    <w:abstractNumId w:val="31"/>
  </w:num>
  <w:num w:numId="38" w16cid:durableId="652829549">
    <w:abstractNumId w:val="24"/>
  </w:num>
  <w:num w:numId="39" w16cid:durableId="17892722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F29"/>
    <w:rsid w:val="000127B0"/>
    <w:rsid w:val="000148C1"/>
    <w:rsid w:val="000274A3"/>
    <w:rsid w:val="00030039"/>
    <w:rsid w:val="00030E05"/>
    <w:rsid w:val="000332F4"/>
    <w:rsid w:val="00034D3B"/>
    <w:rsid w:val="00044237"/>
    <w:rsid w:val="00056DA0"/>
    <w:rsid w:val="00072D4F"/>
    <w:rsid w:val="00076983"/>
    <w:rsid w:val="0008717C"/>
    <w:rsid w:val="0009055C"/>
    <w:rsid w:val="00090703"/>
    <w:rsid w:val="000967CC"/>
    <w:rsid w:val="000A729C"/>
    <w:rsid w:val="000B0550"/>
    <w:rsid w:val="000B0F6C"/>
    <w:rsid w:val="000B3572"/>
    <w:rsid w:val="000B4360"/>
    <w:rsid w:val="000E0A15"/>
    <w:rsid w:val="000F74FD"/>
    <w:rsid w:val="00103ABA"/>
    <w:rsid w:val="00103F89"/>
    <w:rsid w:val="0012295D"/>
    <w:rsid w:val="001410AA"/>
    <w:rsid w:val="00147A38"/>
    <w:rsid w:val="00151F9B"/>
    <w:rsid w:val="001553B0"/>
    <w:rsid w:val="00157AF6"/>
    <w:rsid w:val="0017037D"/>
    <w:rsid w:val="0017132B"/>
    <w:rsid w:val="00174C00"/>
    <w:rsid w:val="00183CD9"/>
    <w:rsid w:val="00196C0F"/>
    <w:rsid w:val="001A18BD"/>
    <w:rsid w:val="001A3596"/>
    <w:rsid w:val="001A4BE6"/>
    <w:rsid w:val="001A75E9"/>
    <w:rsid w:val="001B7C59"/>
    <w:rsid w:val="001C2D38"/>
    <w:rsid w:val="001C4F40"/>
    <w:rsid w:val="001D4E9D"/>
    <w:rsid w:val="001D7910"/>
    <w:rsid w:val="00225ACE"/>
    <w:rsid w:val="00226AC9"/>
    <w:rsid w:val="00243972"/>
    <w:rsid w:val="0024686B"/>
    <w:rsid w:val="00246A58"/>
    <w:rsid w:val="00250F25"/>
    <w:rsid w:val="00284BA6"/>
    <w:rsid w:val="002A46EE"/>
    <w:rsid w:val="002A6EFE"/>
    <w:rsid w:val="002B1DE7"/>
    <w:rsid w:val="002C4617"/>
    <w:rsid w:val="002C521E"/>
    <w:rsid w:val="002C58AE"/>
    <w:rsid w:val="002D3248"/>
    <w:rsid w:val="00305948"/>
    <w:rsid w:val="0030702C"/>
    <w:rsid w:val="00311702"/>
    <w:rsid w:val="00313E84"/>
    <w:rsid w:val="00323C2A"/>
    <w:rsid w:val="00325038"/>
    <w:rsid w:val="003305D8"/>
    <w:rsid w:val="003356A9"/>
    <w:rsid w:val="00336417"/>
    <w:rsid w:val="00352872"/>
    <w:rsid w:val="00362600"/>
    <w:rsid w:val="003A0E88"/>
    <w:rsid w:val="003A65DC"/>
    <w:rsid w:val="003B0580"/>
    <w:rsid w:val="003C2269"/>
    <w:rsid w:val="003D7F29"/>
    <w:rsid w:val="003F5D64"/>
    <w:rsid w:val="00411819"/>
    <w:rsid w:val="00420C9A"/>
    <w:rsid w:val="004618A3"/>
    <w:rsid w:val="00463E21"/>
    <w:rsid w:val="00472486"/>
    <w:rsid w:val="004763AD"/>
    <w:rsid w:val="00487E1D"/>
    <w:rsid w:val="00497F48"/>
    <w:rsid w:val="004A006A"/>
    <w:rsid w:val="004A0B49"/>
    <w:rsid w:val="004B6CA5"/>
    <w:rsid w:val="004D32F0"/>
    <w:rsid w:val="004D5039"/>
    <w:rsid w:val="004E3223"/>
    <w:rsid w:val="004E71AB"/>
    <w:rsid w:val="004F383D"/>
    <w:rsid w:val="004F703E"/>
    <w:rsid w:val="005032CC"/>
    <w:rsid w:val="00516B87"/>
    <w:rsid w:val="00516CEF"/>
    <w:rsid w:val="005336C5"/>
    <w:rsid w:val="00533F7B"/>
    <w:rsid w:val="0054336D"/>
    <w:rsid w:val="0055091B"/>
    <w:rsid w:val="005719C1"/>
    <w:rsid w:val="00573EC5"/>
    <w:rsid w:val="00575CA5"/>
    <w:rsid w:val="0058432A"/>
    <w:rsid w:val="00584DE0"/>
    <w:rsid w:val="0059016B"/>
    <w:rsid w:val="005A1516"/>
    <w:rsid w:val="005A6673"/>
    <w:rsid w:val="005B5DDA"/>
    <w:rsid w:val="005E1DC4"/>
    <w:rsid w:val="005F1B59"/>
    <w:rsid w:val="005F2F74"/>
    <w:rsid w:val="00604A5A"/>
    <w:rsid w:val="00611DF9"/>
    <w:rsid w:val="00641660"/>
    <w:rsid w:val="00645794"/>
    <w:rsid w:val="00654CF6"/>
    <w:rsid w:val="006558FD"/>
    <w:rsid w:val="00662451"/>
    <w:rsid w:val="006629F7"/>
    <w:rsid w:val="006736E9"/>
    <w:rsid w:val="00682408"/>
    <w:rsid w:val="00682E0D"/>
    <w:rsid w:val="006834F4"/>
    <w:rsid w:val="00694848"/>
    <w:rsid w:val="006A5958"/>
    <w:rsid w:val="006A5B1F"/>
    <w:rsid w:val="006C6C90"/>
    <w:rsid w:val="006D4221"/>
    <w:rsid w:val="006E3761"/>
    <w:rsid w:val="00715508"/>
    <w:rsid w:val="00720777"/>
    <w:rsid w:val="0073788F"/>
    <w:rsid w:val="0074042A"/>
    <w:rsid w:val="00742439"/>
    <w:rsid w:val="00746B53"/>
    <w:rsid w:val="00762185"/>
    <w:rsid w:val="00765A8E"/>
    <w:rsid w:val="007669D6"/>
    <w:rsid w:val="0079225C"/>
    <w:rsid w:val="00796FEE"/>
    <w:rsid w:val="007B09A3"/>
    <w:rsid w:val="007D34A6"/>
    <w:rsid w:val="007D7F6B"/>
    <w:rsid w:val="007E459F"/>
    <w:rsid w:val="007E6A1D"/>
    <w:rsid w:val="007F2031"/>
    <w:rsid w:val="008055C8"/>
    <w:rsid w:val="00815EDC"/>
    <w:rsid w:val="008243E4"/>
    <w:rsid w:val="008363B5"/>
    <w:rsid w:val="00836F76"/>
    <w:rsid w:val="0084713C"/>
    <w:rsid w:val="00873549"/>
    <w:rsid w:val="00886E20"/>
    <w:rsid w:val="00894E83"/>
    <w:rsid w:val="008977DA"/>
    <w:rsid w:val="008A2869"/>
    <w:rsid w:val="008A573B"/>
    <w:rsid w:val="008A7D5B"/>
    <w:rsid w:val="008C56DD"/>
    <w:rsid w:val="008D0503"/>
    <w:rsid w:val="008D6020"/>
    <w:rsid w:val="008E0079"/>
    <w:rsid w:val="008E070C"/>
    <w:rsid w:val="008E0C23"/>
    <w:rsid w:val="008F2DD4"/>
    <w:rsid w:val="008F6BEE"/>
    <w:rsid w:val="00900D26"/>
    <w:rsid w:val="009134CF"/>
    <w:rsid w:val="009161D5"/>
    <w:rsid w:val="009245B2"/>
    <w:rsid w:val="00940C37"/>
    <w:rsid w:val="00942575"/>
    <w:rsid w:val="009452E8"/>
    <w:rsid w:val="00956DEC"/>
    <w:rsid w:val="009649F6"/>
    <w:rsid w:val="0098506A"/>
    <w:rsid w:val="00994563"/>
    <w:rsid w:val="0099624A"/>
    <w:rsid w:val="00997B1F"/>
    <w:rsid w:val="00997BCB"/>
    <w:rsid w:val="009B6B55"/>
    <w:rsid w:val="009C679B"/>
    <w:rsid w:val="009F13BE"/>
    <w:rsid w:val="009F33C5"/>
    <w:rsid w:val="009F3635"/>
    <w:rsid w:val="009F42D3"/>
    <w:rsid w:val="009F7F4C"/>
    <w:rsid w:val="00A03AF3"/>
    <w:rsid w:val="00A06F5F"/>
    <w:rsid w:val="00A16FC9"/>
    <w:rsid w:val="00A24DBD"/>
    <w:rsid w:val="00A51104"/>
    <w:rsid w:val="00A56808"/>
    <w:rsid w:val="00A71D03"/>
    <w:rsid w:val="00A741FF"/>
    <w:rsid w:val="00A7589D"/>
    <w:rsid w:val="00A873B7"/>
    <w:rsid w:val="00A9023F"/>
    <w:rsid w:val="00A9518E"/>
    <w:rsid w:val="00AA4BF3"/>
    <w:rsid w:val="00AC1F90"/>
    <w:rsid w:val="00AC217C"/>
    <w:rsid w:val="00AC3CF6"/>
    <w:rsid w:val="00AC4E11"/>
    <w:rsid w:val="00AE094E"/>
    <w:rsid w:val="00AE4C01"/>
    <w:rsid w:val="00AE6A7A"/>
    <w:rsid w:val="00AF46D5"/>
    <w:rsid w:val="00B12BBE"/>
    <w:rsid w:val="00B24311"/>
    <w:rsid w:val="00B273D2"/>
    <w:rsid w:val="00B51BB8"/>
    <w:rsid w:val="00B57E06"/>
    <w:rsid w:val="00B84846"/>
    <w:rsid w:val="00B852D5"/>
    <w:rsid w:val="00B86B77"/>
    <w:rsid w:val="00C01334"/>
    <w:rsid w:val="00C4612E"/>
    <w:rsid w:val="00C56F01"/>
    <w:rsid w:val="00C624C8"/>
    <w:rsid w:val="00C6324F"/>
    <w:rsid w:val="00C64FAD"/>
    <w:rsid w:val="00C877E2"/>
    <w:rsid w:val="00CA7EED"/>
    <w:rsid w:val="00CB3660"/>
    <w:rsid w:val="00CC17B2"/>
    <w:rsid w:val="00CD4A75"/>
    <w:rsid w:val="00CF3D74"/>
    <w:rsid w:val="00D1595B"/>
    <w:rsid w:val="00D16C55"/>
    <w:rsid w:val="00D2033C"/>
    <w:rsid w:val="00D21A8C"/>
    <w:rsid w:val="00D521BF"/>
    <w:rsid w:val="00D52F81"/>
    <w:rsid w:val="00D548F2"/>
    <w:rsid w:val="00D55966"/>
    <w:rsid w:val="00D76E76"/>
    <w:rsid w:val="00D81DB2"/>
    <w:rsid w:val="00D8289D"/>
    <w:rsid w:val="00D82BEF"/>
    <w:rsid w:val="00D907A2"/>
    <w:rsid w:val="00DA3866"/>
    <w:rsid w:val="00DB44ED"/>
    <w:rsid w:val="00DC2D12"/>
    <w:rsid w:val="00DD1BFC"/>
    <w:rsid w:val="00DE700E"/>
    <w:rsid w:val="00DF47D0"/>
    <w:rsid w:val="00DF7D17"/>
    <w:rsid w:val="00E06770"/>
    <w:rsid w:val="00E341FE"/>
    <w:rsid w:val="00E364FD"/>
    <w:rsid w:val="00E36E5E"/>
    <w:rsid w:val="00E604B5"/>
    <w:rsid w:val="00E6755E"/>
    <w:rsid w:val="00E71F8D"/>
    <w:rsid w:val="00E72A35"/>
    <w:rsid w:val="00E85356"/>
    <w:rsid w:val="00E8646C"/>
    <w:rsid w:val="00EB2799"/>
    <w:rsid w:val="00EC50CD"/>
    <w:rsid w:val="00EC6E3C"/>
    <w:rsid w:val="00ED4B54"/>
    <w:rsid w:val="00ED5611"/>
    <w:rsid w:val="00EE1C77"/>
    <w:rsid w:val="00EF4475"/>
    <w:rsid w:val="00F17EDD"/>
    <w:rsid w:val="00F33B25"/>
    <w:rsid w:val="00F33C1A"/>
    <w:rsid w:val="00F36E38"/>
    <w:rsid w:val="00F40A05"/>
    <w:rsid w:val="00F456F3"/>
    <w:rsid w:val="00F47DA3"/>
    <w:rsid w:val="00F60EAE"/>
    <w:rsid w:val="00F611E0"/>
    <w:rsid w:val="00F70CED"/>
    <w:rsid w:val="00F826C2"/>
    <w:rsid w:val="00F82B82"/>
    <w:rsid w:val="00F92D2B"/>
    <w:rsid w:val="00F943E3"/>
    <w:rsid w:val="00FA2B3C"/>
    <w:rsid w:val="00FB5545"/>
    <w:rsid w:val="00FC0D1D"/>
    <w:rsid w:val="00FD1F6B"/>
    <w:rsid w:val="00FE0970"/>
    <w:rsid w:val="00FE5CF6"/>
    <w:rsid w:val="00FF054F"/>
    <w:rsid w:val="00FF73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397CA"/>
  <w15:chartTrackingRefBased/>
  <w15:docId w15:val="{5160D5AF-9366-463B-955F-F397C344A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6BEE"/>
    <w:pPr>
      <w:widowControl w:val="0"/>
      <w:spacing w:after="0"/>
    </w:pPr>
  </w:style>
  <w:style w:type="paragraph" w:styleId="1">
    <w:name w:val="heading 1"/>
    <w:basedOn w:val="2"/>
    <w:next w:val="a"/>
    <w:link w:val="10"/>
    <w:uiPriority w:val="9"/>
    <w:qFormat/>
    <w:rsid w:val="00DA3866"/>
    <w:pPr>
      <w:numPr>
        <w:ilvl w:val="0"/>
      </w:numPr>
      <w:spacing w:before="374"/>
      <w:outlineLvl w:val="0"/>
    </w:pPr>
    <w:rPr>
      <w:sz w:val="32"/>
    </w:rPr>
  </w:style>
  <w:style w:type="paragraph" w:styleId="2">
    <w:name w:val="heading 2"/>
    <w:basedOn w:val="a"/>
    <w:next w:val="a"/>
    <w:link w:val="20"/>
    <w:uiPriority w:val="9"/>
    <w:unhideWhenUsed/>
    <w:qFormat/>
    <w:rsid w:val="004A006A"/>
    <w:pPr>
      <w:keepNext/>
      <w:keepLines/>
      <w:numPr>
        <w:ilvl w:val="1"/>
        <w:numId w:val="28"/>
      </w:numPr>
      <w:spacing w:beforeLines="120" w:before="120" w:line="360" w:lineRule="auto"/>
      <w:ind w:left="425"/>
      <w:outlineLvl w:val="1"/>
    </w:pPr>
    <w:rPr>
      <w:rFonts w:ascii="Times New Roman" w:eastAsia="黑体" w:hAnsi="Times New Roman" w:cstheme="majorBidi"/>
      <w:b/>
      <w:color w:val="000000" w:themeColor="text1"/>
      <w:sz w:val="28"/>
      <w:szCs w:val="40"/>
    </w:rPr>
  </w:style>
  <w:style w:type="paragraph" w:styleId="3">
    <w:name w:val="heading 3"/>
    <w:basedOn w:val="2"/>
    <w:next w:val="a"/>
    <w:link w:val="30"/>
    <w:uiPriority w:val="9"/>
    <w:unhideWhenUsed/>
    <w:qFormat/>
    <w:rsid w:val="00AC217C"/>
    <w:pPr>
      <w:numPr>
        <w:ilvl w:val="2"/>
        <w:numId w:val="30"/>
      </w:numPr>
      <w:spacing w:beforeLines="0" w:before="0"/>
      <w:ind w:left="851" w:firstLine="0"/>
      <w:outlineLvl w:val="2"/>
    </w:pPr>
    <w:rPr>
      <w:rFonts w:eastAsia="宋体"/>
      <w:sz w:val="24"/>
    </w:rPr>
  </w:style>
  <w:style w:type="paragraph" w:styleId="4">
    <w:name w:val="heading 4"/>
    <w:basedOn w:val="a"/>
    <w:next w:val="a"/>
    <w:link w:val="40"/>
    <w:uiPriority w:val="9"/>
    <w:unhideWhenUsed/>
    <w:qFormat/>
    <w:rsid w:val="00EF4475"/>
    <w:pPr>
      <w:keepNext/>
      <w:keepLines/>
      <w:spacing w:before="80" w:after="40"/>
      <w:outlineLvl w:val="3"/>
    </w:pPr>
    <w:rPr>
      <w:rFonts w:ascii="Times New Roman" w:eastAsia="黑体" w:hAnsi="Times New Roman" w:cstheme="majorBidi"/>
      <w:sz w:val="24"/>
      <w:szCs w:val="28"/>
    </w:rPr>
  </w:style>
  <w:style w:type="paragraph" w:styleId="5">
    <w:name w:val="heading 5"/>
    <w:basedOn w:val="a"/>
    <w:next w:val="a"/>
    <w:link w:val="50"/>
    <w:uiPriority w:val="9"/>
    <w:semiHidden/>
    <w:unhideWhenUsed/>
    <w:qFormat/>
    <w:rsid w:val="003D7F2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D7F2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D7F2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7F2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D7F2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3866"/>
    <w:rPr>
      <w:rFonts w:ascii="Times New Roman" w:eastAsia="黑体" w:hAnsi="Times New Roman" w:cstheme="majorBidi"/>
      <w:b/>
      <w:color w:val="000000" w:themeColor="text1"/>
      <w:sz w:val="32"/>
      <w:szCs w:val="40"/>
    </w:rPr>
  </w:style>
  <w:style w:type="character" w:customStyle="1" w:styleId="20">
    <w:name w:val="标题 2 字符"/>
    <w:basedOn w:val="a0"/>
    <w:link w:val="2"/>
    <w:uiPriority w:val="9"/>
    <w:rsid w:val="004A006A"/>
    <w:rPr>
      <w:rFonts w:ascii="Times New Roman" w:eastAsia="黑体" w:hAnsi="Times New Roman" w:cstheme="majorBidi"/>
      <w:b/>
      <w:color w:val="000000" w:themeColor="text1"/>
      <w:sz w:val="28"/>
      <w:szCs w:val="40"/>
    </w:rPr>
  </w:style>
  <w:style w:type="character" w:customStyle="1" w:styleId="30">
    <w:name w:val="标题 3 字符"/>
    <w:basedOn w:val="a0"/>
    <w:link w:val="3"/>
    <w:uiPriority w:val="9"/>
    <w:rsid w:val="00AC217C"/>
    <w:rPr>
      <w:rFonts w:ascii="Times New Roman" w:eastAsia="宋体" w:hAnsi="Times New Roman" w:cstheme="majorBidi"/>
      <w:b/>
      <w:color w:val="000000" w:themeColor="text1"/>
      <w:sz w:val="24"/>
      <w:szCs w:val="40"/>
    </w:rPr>
  </w:style>
  <w:style w:type="character" w:customStyle="1" w:styleId="40">
    <w:name w:val="标题 4 字符"/>
    <w:basedOn w:val="a0"/>
    <w:link w:val="4"/>
    <w:uiPriority w:val="9"/>
    <w:rsid w:val="00EF4475"/>
    <w:rPr>
      <w:rFonts w:ascii="Times New Roman" w:eastAsia="黑体" w:hAnsi="Times New Roman" w:cstheme="majorBidi"/>
      <w:sz w:val="24"/>
      <w:szCs w:val="28"/>
    </w:rPr>
  </w:style>
  <w:style w:type="character" w:customStyle="1" w:styleId="50">
    <w:name w:val="标题 5 字符"/>
    <w:basedOn w:val="a0"/>
    <w:link w:val="5"/>
    <w:uiPriority w:val="9"/>
    <w:semiHidden/>
    <w:rsid w:val="003D7F29"/>
    <w:rPr>
      <w:rFonts w:cstheme="majorBidi"/>
      <w:color w:val="0F4761" w:themeColor="accent1" w:themeShade="BF"/>
      <w:sz w:val="24"/>
    </w:rPr>
  </w:style>
  <w:style w:type="character" w:customStyle="1" w:styleId="60">
    <w:name w:val="标题 6 字符"/>
    <w:basedOn w:val="a0"/>
    <w:link w:val="6"/>
    <w:uiPriority w:val="9"/>
    <w:semiHidden/>
    <w:rsid w:val="003D7F29"/>
    <w:rPr>
      <w:rFonts w:cstheme="majorBidi"/>
      <w:b/>
      <w:bCs/>
      <w:color w:val="0F4761" w:themeColor="accent1" w:themeShade="BF"/>
    </w:rPr>
  </w:style>
  <w:style w:type="character" w:customStyle="1" w:styleId="70">
    <w:name w:val="标题 7 字符"/>
    <w:basedOn w:val="a0"/>
    <w:link w:val="7"/>
    <w:uiPriority w:val="9"/>
    <w:semiHidden/>
    <w:rsid w:val="003D7F29"/>
    <w:rPr>
      <w:rFonts w:cstheme="majorBidi"/>
      <w:b/>
      <w:bCs/>
      <w:color w:val="595959" w:themeColor="text1" w:themeTint="A6"/>
    </w:rPr>
  </w:style>
  <w:style w:type="character" w:customStyle="1" w:styleId="80">
    <w:name w:val="标题 8 字符"/>
    <w:basedOn w:val="a0"/>
    <w:link w:val="8"/>
    <w:uiPriority w:val="9"/>
    <w:semiHidden/>
    <w:rsid w:val="003D7F29"/>
    <w:rPr>
      <w:rFonts w:cstheme="majorBidi"/>
      <w:color w:val="595959" w:themeColor="text1" w:themeTint="A6"/>
    </w:rPr>
  </w:style>
  <w:style w:type="character" w:customStyle="1" w:styleId="90">
    <w:name w:val="标题 9 字符"/>
    <w:basedOn w:val="a0"/>
    <w:link w:val="9"/>
    <w:uiPriority w:val="9"/>
    <w:semiHidden/>
    <w:rsid w:val="003D7F29"/>
    <w:rPr>
      <w:rFonts w:eastAsiaTheme="majorEastAsia" w:cstheme="majorBidi"/>
      <w:color w:val="595959" w:themeColor="text1" w:themeTint="A6"/>
    </w:rPr>
  </w:style>
  <w:style w:type="paragraph" w:styleId="a3">
    <w:name w:val="Title"/>
    <w:basedOn w:val="a"/>
    <w:next w:val="a"/>
    <w:link w:val="a4"/>
    <w:uiPriority w:val="10"/>
    <w:qFormat/>
    <w:rsid w:val="003D7F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7F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7F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7F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7F29"/>
    <w:pPr>
      <w:spacing w:before="160"/>
      <w:jc w:val="center"/>
    </w:pPr>
    <w:rPr>
      <w:i/>
      <w:iCs/>
      <w:color w:val="404040" w:themeColor="text1" w:themeTint="BF"/>
    </w:rPr>
  </w:style>
  <w:style w:type="character" w:customStyle="1" w:styleId="a8">
    <w:name w:val="引用 字符"/>
    <w:basedOn w:val="a0"/>
    <w:link w:val="a7"/>
    <w:uiPriority w:val="29"/>
    <w:rsid w:val="003D7F29"/>
    <w:rPr>
      <w:i/>
      <w:iCs/>
      <w:color w:val="404040" w:themeColor="text1" w:themeTint="BF"/>
    </w:rPr>
  </w:style>
  <w:style w:type="paragraph" w:styleId="a9">
    <w:name w:val="List Paragraph"/>
    <w:basedOn w:val="a"/>
    <w:uiPriority w:val="34"/>
    <w:qFormat/>
    <w:rsid w:val="003D7F29"/>
    <w:pPr>
      <w:ind w:left="720"/>
      <w:contextualSpacing/>
    </w:pPr>
  </w:style>
  <w:style w:type="character" w:styleId="aa">
    <w:name w:val="Intense Emphasis"/>
    <w:basedOn w:val="a0"/>
    <w:uiPriority w:val="21"/>
    <w:qFormat/>
    <w:rsid w:val="003D7F29"/>
    <w:rPr>
      <w:i/>
      <w:iCs/>
      <w:color w:val="0F4761" w:themeColor="accent1" w:themeShade="BF"/>
    </w:rPr>
  </w:style>
  <w:style w:type="paragraph" w:styleId="ab">
    <w:name w:val="Intense Quote"/>
    <w:basedOn w:val="a"/>
    <w:next w:val="a"/>
    <w:link w:val="ac"/>
    <w:uiPriority w:val="30"/>
    <w:qFormat/>
    <w:rsid w:val="003D7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7F29"/>
    <w:rPr>
      <w:i/>
      <w:iCs/>
      <w:color w:val="0F4761" w:themeColor="accent1" w:themeShade="BF"/>
    </w:rPr>
  </w:style>
  <w:style w:type="character" w:styleId="ad">
    <w:name w:val="Intense Reference"/>
    <w:basedOn w:val="a0"/>
    <w:uiPriority w:val="32"/>
    <w:qFormat/>
    <w:rsid w:val="003D7F29"/>
    <w:rPr>
      <w:b/>
      <w:bCs/>
      <w:smallCaps/>
      <w:color w:val="0F4761" w:themeColor="accent1" w:themeShade="BF"/>
      <w:spacing w:val="5"/>
    </w:rPr>
  </w:style>
  <w:style w:type="character" w:customStyle="1" w:styleId="ng-star-inserted">
    <w:name w:val="ng-star-inserted"/>
    <w:basedOn w:val="a0"/>
    <w:rsid w:val="003A65DC"/>
  </w:style>
  <w:style w:type="paragraph" w:customStyle="1" w:styleId="11">
    <w:name w:val="正文1"/>
    <w:basedOn w:val="4"/>
    <w:link w:val="12"/>
    <w:qFormat/>
    <w:rsid w:val="00DA3866"/>
    <w:pPr>
      <w:spacing w:line="360" w:lineRule="auto"/>
      <w:ind w:firstLineChars="200" w:firstLine="480"/>
    </w:pPr>
    <w:rPr>
      <w:rFonts w:eastAsia="宋体"/>
    </w:rPr>
  </w:style>
  <w:style w:type="character" w:customStyle="1" w:styleId="12">
    <w:name w:val="正文1 字符"/>
    <w:basedOn w:val="30"/>
    <w:link w:val="11"/>
    <w:rsid w:val="00DA3866"/>
    <w:rPr>
      <w:rFonts w:ascii="Times New Roman" w:eastAsia="宋体" w:hAnsi="Times New Roman" w:cstheme="majorBidi"/>
      <w:b w:val="0"/>
      <w:color w:val="000000" w:themeColor="text1"/>
      <w:sz w:val="24"/>
      <w:szCs w:val="28"/>
    </w:rPr>
  </w:style>
  <w:style w:type="table" w:styleId="ae">
    <w:name w:val="Table Grid"/>
    <w:basedOn w:val="a1"/>
    <w:uiPriority w:val="39"/>
    <w:rsid w:val="002468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341FE"/>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E341FE"/>
    <w:rPr>
      <w:sz w:val="18"/>
      <w:szCs w:val="18"/>
    </w:rPr>
  </w:style>
  <w:style w:type="paragraph" w:styleId="af1">
    <w:name w:val="footer"/>
    <w:basedOn w:val="a"/>
    <w:link w:val="af2"/>
    <w:uiPriority w:val="99"/>
    <w:unhideWhenUsed/>
    <w:rsid w:val="00E341FE"/>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E341FE"/>
    <w:rPr>
      <w:sz w:val="18"/>
      <w:szCs w:val="18"/>
    </w:rPr>
  </w:style>
  <w:style w:type="paragraph" w:styleId="af3">
    <w:name w:val="No Spacing"/>
    <w:uiPriority w:val="1"/>
    <w:qFormat/>
    <w:rsid w:val="008F6BEE"/>
    <w:pPr>
      <w:widowControl w:val="0"/>
      <w:spacing w:after="0" w:line="240" w:lineRule="auto"/>
    </w:pPr>
  </w:style>
  <w:style w:type="paragraph" w:customStyle="1" w:styleId="13">
    <w:name w:val="1"/>
    <w:basedOn w:val="11"/>
    <w:link w:val="14"/>
    <w:qFormat/>
    <w:rsid w:val="008F6BEE"/>
    <w:pPr>
      <w:ind w:firstLine="482"/>
      <w:jc w:val="center"/>
    </w:pPr>
    <w:rPr>
      <w:rFonts w:eastAsia="楷体"/>
      <w:bCs/>
      <w:sz w:val="22"/>
    </w:rPr>
  </w:style>
  <w:style w:type="character" w:customStyle="1" w:styleId="14">
    <w:name w:val="1 字符"/>
    <w:basedOn w:val="12"/>
    <w:link w:val="13"/>
    <w:rsid w:val="008F6BEE"/>
    <w:rPr>
      <w:rFonts w:ascii="Times New Roman" w:eastAsia="楷体" w:hAnsi="Times New Roman" w:cstheme="majorBidi"/>
      <w:b w:val="0"/>
      <w:bCs/>
      <w:color w:val="000000" w:themeColor="text1"/>
      <w:sz w:val="24"/>
      <w:szCs w:val="28"/>
    </w:rPr>
  </w:style>
  <w:style w:type="paragraph" w:styleId="TOC1">
    <w:name w:val="toc 1"/>
    <w:basedOn w:val="a"/>
    <w:next w:val="a"/>
    <w:autoRedefine/>
    <w:uiPriority w:val="39"/>
    <w:unhideWhenUsed/>
    <w:rsid w:val="00D907A2"/>
    <w:pPr>
      <w:tabs>
        <w:tab w:val="right" w:leader="dot" w:pos="8296"/>
      </w:tabs>
    </w:pPr>
    <w:rPr>
      <w:rFonts w:ascii="黑体" w:eastAsia="黑体" w:hAnsi="黑体"/>
      <w:noProof/>
      <w:sz w:val="28"/>
      <w:szCs w:val="28"/>
    </w:rPr>
  </w:style>
  <w:style w:type="paragraph" w:styleId="TOC2">
    <w:name w:val="toc 2"/>
    <w:basedOn w:val="a"/>
    <w:next w:val="a"/>
    <w:autoRedefine/>
    <w:uiPriority w:val="39"/>
    <w:unhideWhenUsed/>
    <w:rsid w:val="00C56F01"/>
    <w:pPr>
      <w:ind w:leftChars="200" w:left="420"/>
    </w:pPr>
  </w:style>
  <w:style w:type="paragraph" w:styleId="TOC3">
    <w:name w:val="toc 3"/>
    <w:basedOn w:val="a"/>
    <w:next w:val="a"/>
    <w:autoRedefine/>
    <w:uiPriority w:val="39"/>
    <w:unhideWhenUsed/>
    <w:rsid w:val="00C56F01"/>
    <w:pPr>
      <w:ind w:leftChars="400" w:left="840"/>
    </w:pPr>
  </w:style>
  <w:style w:type="character" w:styleId="af4">
    <w:name w:val="Hyperlink"/>
    <w:basedOn w:val="a0"/>
    <w:uiPriority w:val="99"/>
    <w:unhideWhenUsed/>
    <w:rsid w:val="00C56F01"/>
    <w:rPr>
      <w:color w:val="467886" w:themeColor="hyperlink"/>
      <w:u w:val="single"/>
    </w:rPr>
  </w:style>
  <w:style w:type="table" w:customStyle="1" w:styleId="TableNormal">
    <w:name w:val="Table Normal"/>
    <w:uiPriority w:val="2"/>
    <w:semiHidden/>
    <w:unhideWhenUsed/>
    <w:qFormat/>
    <w:rsid w:val="003356A9"/>
    <w:pPr>
      <w:widowControl w:val="0"/>
      <w:autoSpaceDE w:val="0"/>
      <w:autoSpaceDN w:val="0"/>
      <w:spacing w:after="0" w:line="240" w:lineRule="auto"/>
    </w:pPr>
    <w:rPr>
      <w:kern w:val="0"/>
      <w:szCs w:val="22"/>
      <w:lang w:eastAsia="en-US"/>
      <w14:ligatures w14:val="none"/>
    </w:rPr>
    <w:tblPr>
      <w:tblInd w:w="0" w:type="dxa"/>
      <w:tblCellMar>
        <w:top w:w="0" w:type="dxa"/>
        <w:left w:w="0" w:type="dxa"/>
        <w:bottom w:w="0" w:type="dxa"/>
        <w:right w:w="0" w:type="dxa"/>
      </w:tblCellMar>
    </w:tblPr>
  </w:style>
  <w:style w:type="paragraph" w:styleId="af5">
    <w:name w:val="Body Text"/>
    <w:basedOn w:val="a"/>
    <w:link w:val="af6"/>
    <w:uiPriority w:val="1"/>
    <w:qFormat/>
    <w:rsid w:val="003356A9"/>
    <w:pPr>
      <w:autoSpaceDE w:val="0"/>
      <w:autoSpaceDN w:val="0"/>
      <w:spacing w:line="240" w:lineRule="auto"/>
    </w:pPr>
    <w:rPr>
      <w:rFonts w:ascii="宋体" w:eastAsia="宋体" w:hAnsi="宋体" w:cs="宋体"/>
      <w:kern w:val="0"/>
      <w:sz w:val="27"/>
      <w:szCs w:val="27"/>
      <w14:ligatures w14:val="none"/>
    </w:rPr>
  </w:style>
  <w:style w:type="character" w:customStyle="1" w:styleId="af6">
    <w:name w:val="正文文本 字符"/>
    <w:basedOn w:val="a0"/>
    <w:link w:val="af5"/>
    <w:uiPriority w:val="1"/>
    <w:rsid w:val="003356A9"/>
    <w:rPr>
      <w:rFonts w:ascii="宋体" w:eastAsia="宋体" w:hAnsi="宋体" w:cs="宋体"/>
      <w:kern w:val="0"/>
      <w:sz w:val="27"/>
      <w:szCs w:val="27"/>
      <w14:ligatures w14:val="none"/>
    </w:rPr>
  </w:style>
  <w:style w:type="paragraph" w:customStyle="1" w:styleId="TableParagraph">
    <w:name w:val="Table Paragraph"/>
    <w:basedOn w:val="a"/>
    <w:uiPriority w:val="1"/>
    <w:qFormat/>
    <w:rsid w:val="003356A9"/>
    <w:pPr>
      <w:autoSpaceDE w:val="0"/>
      <w:autoSpaceDN w:val="0"/>
      <w:spacing w:line="240" w:lineRule="auto"/>
      <w:ind w:left="97"/>
    </w:pPr>
    <w:rPr>
      <w:rFonts w:ascii="宋体" w:eastAsia="宋体" w:hAnsi="宋体" w:cs="宋体"/>
      <w:kern w:val="0"/>
      <w:szCs w:val="22"/>
      <w14:ligatures w14:val="none"/>
    </w:rPr>
  </w:style>
  <w:style w:type="paragraph" w:styleId="TOC">
    <w:name w:val="TOC Heading"/>
    <w:basedOn w:val="1"/>
    <w:next w:val="a"/>
    <w:uiPriority w:val="39"/>
    <w:unhideWhenUsed/>
    <w:qFormat/>
    <w:rsid w:val="00A06F5F"/>
    <w:pPr>
      <w:widowControl/>
      <w:numPr>
        <w:numId w:val="0"/>
      </w:numPr>
      <w:spacing w:beforeLines="0" w:before="240" w:line="259" w:lineRule="auto"/>
      <w:outlineLvl w:val="9"/>
    </w:pPr>
    <w:rPr>
      <w:rFonts w:asciiTheme="majorHAnsi" w:eastAsiaTheme="majorEastAsia" w:hAnsiTheme="majorHAnsi"/>
      <w:b w:val="0"/>
      <w:color w:val="0F4761" w:themeColor="accent1" w:themeShade="BF"/>
      <w:kern w:val="0"/>
      <w:szCs w:val="32"/>
      <w14:ligatures w14:val="none"/>
    </w:rPr>
  </w:style>
  <w:style w:type="character" w:styleId="af7">
    <w:name w:val="FollowedHyperlink"/>
    <w:basedOn w:val="a0"/>
    <w:uiPriority w:val="99"/>
    <w:semiHidden/>
    <w:unhideWhenUsed/>
    <w:rsid w:val="00D907A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91474">
      <w:bodyDiv w:val="1"/>
      <w:marLeft w:val="0"/>
      <w:marRight w:val="0"/>
      <w:marTop w:val="0"/>
      <w:marBottom w:val="0"/>
      <w:divBdr>
        <w:top w:val="none" w:sz="0" w:space="0" w:color="auto"/>
        <w:left w:val="none" w:sz="0" w:space="0" w:color="auto"/>
        <w:bottom w:val="none" w:sz="0" w:space="0" w:color="auto"/>
        <w:right w:val="none" w:sz="0" w:space="0" w:color="auto"/>
      </w:divBdr>
      <w:divsChild>
        <w:div w:id="1005089473">
          <w:marLeft w:val="0"/>
          <w:marRight w:val="0"/>
          <w:marTop w:val="0"/>
          <w:marBottom w:val="0"/>
          <w:divBdr>
            <w:top w:val="none" w:sz="0" w:space="0" w:color="auto"/>
            <w:left w:val="none" w:sz="0" w:space="0" w:color="auto"/>
            <w:bottom w:val="none" w:sz="0" w:space="0" w:color="auto"/>
            <w:right w:val="none" w:sz="0" w:space="0" w:color="auto"/>
          </w:divBdr>
          <w:divsChild>
            <w:div w:id="92834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9490">
      <w:bodyDiv w:val="1"/>
      <w:marLeft w:val="0"/>
      <w:marRight w:val="0"/>
      <w:marTop w:val="0"/>
      <w:marBottom w:val="0"/>
      <w:divBdr>
        <w:top w:val="none" w:sz="0" w:space="0" w:color="auto"/>
        <w:left w:val="none" w:sz="0" w:space="0" w:color="auto"/>
        <w:bottom w:val="none" w:sz="0" w:space="0" w:color="auto"/>
        <w:right w:val="none" w:sz="0" w:space="0" w:color="auto"/>
      </w:divBdr>
    </w:div>
    <w:div w:id="90275202">
      <w:bodyDiv w:val="1"/>
      <w:marLeft w:val="0"/>
      <w:marRight w:val="0"/>
      <w:marTop w:val="0"/>
      <w:marBottom w:val="0"/>
      <w:divBdr>
        <w:top w:val="none" w:sz="0" w:space="0" w:color="auto"/>
        <w:left w:val="none" w:sz="0" w:space="0" w:color="auto"/>
        <w:bottom w:val="none" w:sz="0" w:space="0" w:color="auto"/>
        <w:right w:val="none" w:sz="0" w:space="0" w:color="auto"/>
      </w:divBdr>
      <w:divsChild>
        <w:div w:id="1077215582">
          <w:marLeft w:val="0"/>
          <w:marRight w:val="0"/>
          <w:marTop w:val="0"/>
          <w:marBottom w:val="0"/>
          <w:divBdr>
            <w:top w:val="none" w:sz="0" w:space="0" w:color="auto"/>
            <w:left w:val="none" w:sz="0" w:space="0" w:color="auto"/>
            <w:bottom w:val="none" w:sz="0" w:space="0" w:color="auto"/>
            <w:right w:val="none" w:sz="0" w:space="0" w:color="auto"/>
          </w:divBdr>
          <w:divsChild>
            <w:div w:id="57319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6626">
      <w:bodyDiv w:val="1"/>
      <w:marLeft w:val="0"/>
      <w:marRight w:val="0"/>
      <w:marTop w:val="0"/>
      <w:marBottom w:val="0"/>
      <w:divBdr>
        <w:top w:val="none" w:sz="0" w:space="0" w:color="auto"/>
        <w:left w:val="none" w:sz="0" w:space="0" w:color="auto"/>
        <w:bottom w:val="none" w:sz="0" w:space="0" w:color="auto"/>
        <w:right w:val="none" w:sz="0" w:space="0" w:color="auto"/>
      </w:divBdr>
    </w:div>
    <w:div w:id="226577076">
      <w:bodyDiv w:val="1"/>
      <w:marLeft w:val="0"/>
      <w:marRight w:val="0"/>
      <w:marTop w:val="0"/>
      <w:marBottom w:val="0"/>
      <w:divBdr>
        <w:top w:val="none" w:sz="0" w:space="0" w:color="auto"/>
        <w:left w:val="none" w:sz="0" w:space="0" w:color="auto"/>
        <w:bottom w:val="none" w:sz="0" w:space="0" w:color="auto"/>
        <w:right w:val="none" w:sz="0" w:space="0" w:color="auto"/>
      </w:divBdr>
      <w:divsChild>
        <w:div w:id="1920670314">
          <w:marLeft w:val="0"/>
          <w:marRight w:val="0"/>
          <w:marTop w:val="0"/>
          <w:marBottom w:val="0"/>
          <w:divBdr>
            <w:top w:val="none" w:sz="0" w:space="0" w:color="auto"/>
            <w:left w:val="none" w:sz="0" w:space="0" w:color="auto"/>
            <w:bottom w:val="none" w:sz="0" w:space="0" w:color="auto"/>
            <w:right w:val="none" w:sz="0" w:space="0" w:color="auto"/>
          </w:divBdr>
        </w:div>
        <w:div w:id="1994022142">
          <w:marLeft w:val="0"/>
          <w:marRight w:val="0"/>
          <w:marTop w:val="0"/>
          <w:marBottom w:val="0"/>
          <w:divBdr>
            <w:top w:val="none" w:sz="0" w:space="0" w:color="auto"/>
            <w:left w:val="none" w:sz="0" w:space="0" w:color="auto"/>
            <w:bottom w:val="none" w:sz="0" w:space="0" w:color="auto"/>
            <w:right w:val="none" w:sz="0" w:space="0" w:color="auto"/>
          </w:divBdr>
        </w:div>
        <w:div w:id="472722234">
          <w:marLeft w:val="0"/>
          <w:marRight w:val="0"/>
          <w:marTop w:val="0"/>
          <w:marBottom w:val="0"/>
          <w:divBdr>
            <w:top w:val="none" w:sz="0" w:space="0" w:color="auto"/>
            <w:left w:val="none" w:sz="0" w:space="0" w:color="auto"/>
            <w:bottom w:val="none" w:sz="0" w:space="0" w:color="auto"/>
            <w:right w:val="none" w:sz="0" w:space="0" w:color="auto"/>
          </w:divBdr>
        </w:div>
        <w:div w:id="1941792516">
          <w:marLeft w:val="0"/>
          <w:marRight w:val="0"/>
          <w:marTop w:val="0"/>
          <w:marBottom w:val="0"/>
          <w:divBdr>
            <w:top w:val="none" w:sz="0" w:space="0" w:color="auto"/>
            <w:left w:val="none" w:sz="0" w:space="0" w:color="auto"/>
            <w:bottom w:val="none" w:sz="0" w:space="0" w:color="auto"/>
            <w:right w:val="none" w:sz="0" w:space="0" w:color="auto"/>
          </w:divBdr>
        </w:div>
        <w:div w:id="885022280">
          <w:marLeft w:val="0"/>
          <w:marRight w:val="0"/>
          <w:marTop w:val="0"/>
          <w:marBottom w:val="0"/>
          <w:divBdr>
            <w:top w:val="none" w:sz="0" w:space="0" w:color="auto"/>
            <w:left w:val="none" w:sz="0" w:space="0" w:color="auto"/>
            <w:bottom w:val="none" w:sz="0" w:space="0" w:color="auto"/>
            <w:right w:val="none" w:sz="0" w:space="0" w:color="auto"/>
          </w:divBdr>
        </w:div>
        <w:div w:id="366876509">
          <w:marLeft w:val="0"/>
          <w:marRight w:val="0"/>
          <w:marTop w:val="0"/>
          <w:marBottom w:val="0"/>
          <w:divBdr>
            <w:top w:val="none" w:sz="0" w:space="0" w:color="auto"/>
            <w:left w:val="none" w:sz="0" w:space="0" w:color="auto"/>
            <w:bottom w:val="none" w:sz="0" w:space="0" w:color="auto"/>
            <w:right w:val="none" w:sz="0" w:space="0" w:color="auto"/>
          </w:divBdr>
        </w:div>
        <w:div w:id="1452357675">
          <w:marLeft w:val="0"/>
          <w:marRight w:val="0"/>
          <w:marTop w:val="0"/>
          <w:marBottom w:val="0"/>
          <w:divBdr>
            <w:top w:val="none" w:sz="0" w:space="0" w:color="auto"/>
            <w:left w:val="none" w:sz="0" w:space="0" w:color="auto"/>
            <w:bottom w:val="none" w:sz="0" w:space="0" w:color="auto"/>
            <w:right w:val="none" w:sz="0" w:space="0" w:color="auto"/>
          </w:divBdr>
        </w:div>
        <w:div w:id="1617524046">
          <w:marLeft w:val="0"/>
          <w:marRight w:val="0"/>
          <w:marTop w:val="0"/>
          <w:marBottom w:val="0"/>
          <w:divBdr>
            <w:top w:val="none" w:sz="0" w:space="0" w:color="auto"/>
            <w:left w:val="none" w:sz="0" w:space="0" w:color="auto"/>
            <w:bottom w:val="none" w:sz="0" w:space="0" w:color="auto"/>
            <w:right w:val="none" w:sz="0" w:space="0" w:color="auto"/>
          </w:divBdr>
        </w:div>
        <w:div w:id="1686519858">
          <w:marLeft w:val="0"/>
          <w:marRight w:val="0"/>
          <w:marTop w:val="0"/>
          <w:marBottom w:val="0"/>
          <w:divBdr>
            <w:top w:val="none" w:sz="0" w:space="0" w:color="auto"/>
            <w:left w:val="none" w:sz="0" w:space="0" w:color="auto"/>
            <w:bottom w:val="none" w:sz="0" w:space="0" w:color="auto"/>
            <w:right w:val="none" w:sz="0" w:space="0" w:color="auto"/>
          </w:divBdr>
        </w:div>
        <w:div w:id="1797750104">
          <w:marLeft w:val="0"/>
          <w:marRight w:val="0"/>
          <w:marTop w:val="0"/>
          <w:marBottom w:val="0"/>
          <w:divBdr>
            <w:top w:val="none" w:sz="0" w:space="0" w:color="auto"/>
            <w:left w:val="none" w:sz="0" w:space="0" w:color="auto"/>
            <w:bottom w:val="none" w:sz="0" w:space="0" w:color="auto"/>
            <w:right w:val="none" w:sz="0" w:space="0" w:color="auto"/>
          </w:divBdr>
        </w:div>
        <w:div w:id="1211922702">
          <w:marLeft w:val="0"/>
          <w:marRight w:val="0"/>
          <w:marTop w:val="0"/>
          <w:marBottom w:val="0"/>
          <w:divBdr>
            <w:top w:val="none" w:sz="0" w:space="0" w:color="auto"/>
            <w:left w:val="none" w:sz="0" w:space="0" w:color="auto"/>
            <w:bottom w:val="none" w:sz="0" w:space="0" w:color="auto"/>
            <w:right w:val="none" w:sz="0" w:space="0" w:color="auto"/>
          </w:divBdr>
        </w:div>
        <w:div w:id="888758800">
          <w:marLeft w:val="0"/>
          <w:marRight w:val="0"/>
          <w:marTop w:val="0"/>
          <w:marBottom w:val="0"/>
          <w:divBdr>
            <w:top w:val="none" w:sz="0" w:space="0" w:color="auto"/>
            <w:left w:val="none" w:sz="0" w:space="0" w:color="auto"/>
            <w:bottom w:val="none" w:sz="0" w:space="0" w:color="auto"/>
            <w:right w:val="none" w:sz="0" w:space="0" w:color="auto"/>
          </w:divBdr>
        </w:div>
        <w:div w:id="699863455">
          <w:marLeft w:val="0"/>
          <w:marRight w:val="0"/>
          <w:marTop w:val="0"/>
          <w:marBottom w:val="0"/>
          <w:divBdr>
            <w:top w:val="none" w:sz="0" w:space="0" w:color="auto"/>
            <w:left w:val="none" w:sz="0" w:space="0" w:color="auto"/>
            <w:bottom w:val="none" w:sz="0" w:space="0" w:color="auto"/>
            <w:right w:val="none" w:sz="0" w:space="0" w:color="auto"/>
          </w:divBdr>
        </w:div>
        <w:div w:id="360401478">
          <w:marLeft w:val="0"/>
          <w:marRight w:val="0"/>
          <w:marTop w:val="0"/>
          <w:marBottom w:val="0"/>
          <w:divBdr>
            <w:top w:val="none" w:sz="0" w:space="0" w:color="auto"/>
            <w:left w:val="none" w:sz="0" w:space="0" w:color="auto"/>
            <w:bottom w:val="none" w:sz="0" w:space="0" w:color="auto"/>
            <w:right w:val="none" w:sz="0" w:space="0" w:color="auto"/>
          </w:divBdr>
        </w:div>
        <w:div w:id="1995178105">
          <w:marLeft w:val="0"/>
          <w:marRight w:val="0"/>
          <w:marTop w:val="0"/>
          <w:marBottom w:val="0"/>
          <w:divBdr>
            <w:top w:val="none" w:sz="0" w:space="0" w:color="auto"/>
            <w:left w:val="none" w:sz="0" w:space="0" w:color="auto"/>
            <w:bottom w:val="none" w:sz="0" w:space="0" w:color="auto"/>
            <w:right w:val="none" w:sz="0" w:space="0" w:color="auto"/>
          </w:divBdr>
        </w:div>
        <w:div w:id="858814769">
          <w:marLeft w:val="0"/>
          <w:marRight w:val="0"/>
          <w:marTop w:val="0"/>
          <w:marBottom w:val="0"/>
          <w:divBdr>
            <w:top w:val="none" w:sz="0" w:space="0" w:color="auto"/>
            <w:left w:val="none" w:sz="0" w:space="0" w:color="auto"/>
            <w:bottom w:val="none" w:sz="0" w:space="0" w:color="auto"/>
            <w:right w:val="none" w:sz="0" w:space="0" w:color="auto"/>
          </w:divBdr>
        </w:div>
        <w:div w:id="1947424830">
          <w:marLeft w:val="0"/>
          <w:marRight w:val="0"/>
          <w:marTop w:val="0"/>
          <w:marBottom w:val="0"/>
          <w:divBdr>
            <w:top w:val="none" w:sz="0" w:space="0" w:color="auto"/>
            <w:left w:val="none" w:sz="0" w:space="0" w:color="auto"/>
            <w:bottom w:val="none" w:sz="0" w:space="0" w:color="auto"/>
            <w:right w:val="none" w:sz="0" w:space="0" w:color="auto"/>
          </w:divBdr>
        </w:div>
        <w:div w:id="1823427137">
          <w:marLeft w:val="0"/>
          <w:marRight w:val="0"/>
          <w:marTop w:val="0"/>
          <w:marBottom w:val="0"/>
          <w:divBdr>
            <w:top w:val="none" w:sz="0" w:space="0" w:color="auto"/>
            <w:left w:val="none" w:sz="0" w:space="0" w:color="auto"/>
            <w:bottom w:val="none" w:sz="0" w:space="0" w:color="auto"/>
            <w:right w:val="none" w:sz="0" w:space="0" w:color="auto"/>
          </w:divBdr>
        </w:div>
        <w:div w:id="1222407208">
          <w:marLeft w:val="0"/>
          <w:marRight w:val="0"/>
          <w:marTop w:val="0"/>
          <w:marBottom w:val="0"/>
          <w:divBdr>
            <w:top w:val="none" w:sz="0" w:space="0" w:color="auto"/>
            <w:left w:val="none" w:sz="0" w:space="0" w:color="auto"/>
            <w:bottom w:val="none" w:sz="0" w:space="0" w:color="auto"/>
            <w:right w:val="none" w:sz="0" w:space="0" w:color="auto"/>
          </w:divBdr>
        </w:div>
        <w:div w:id="1530679409">
          <w:marLeft w:val="0"/>
          <w:marRight w:val="0"/>
          <w:marTop w:val="0"/>
          <w:marBottom w:val="0"/>
          <w:divBdr>
            <w:top w:val="none" w:sz="0" w:space="0" w:color="auto"/>
            <w:left w:val="none" w:sz="0" w:space="0" w:color="auto"/>
            <w:bottom w:val="none" w:sz="0" w:space="0" w:color="auto"/>
            <w:right w:val="none" w:sz="0" w:space="0" w:color="auto"/>
          </w:divBdr>
        </w:div>
        <w:div w:id="763763156">
          <w:marLeft w:val="0"/>
          <w:marRight w:val="0"/>
          <w:marTop w:val="0"/>
          <w:marBottom w:val="0"/>
          <w:divBdr>
            <w:top w:val="none" w:sz="0" w:space="0" w:color="auto"/>
            <w:left w:val="none" w:sz="0" w:space="0" w:color="auto"/>
            <w:bottom w:val="none" w:sz="0" w:space="0" w:color="auto"/>
            <w:right w:val="none" w:sz="0" w:space="0" w:color="auto"/>
          </w:divBdr>
        </w:div>
        <w:div w:id="2008945802">
          <w:marLeft w:val="0"/>
          <w:marRight w:val="0"/>
          <w:marTop w:val="0"/>
          <w:marBottom w:val="0"/>
          <w:divBdr>
            <w:top w:val="none" w:sz="0" w:space="0" w:color="auto"/>
            <w:left w:val="none" w:sz="0" w:space="0" w:color="auto"/>
            <w:bottom w:val="none" w:sz="0" w:space="0" w:color="auto"/>
            <w:right w:val="none" w:sz="0" w:space="0" w:color="auto"/>
          </w:divBdr>
        </w:div>
        <w:div w:id="96216259">
          <w:marLeft w:val="0"/>
          <w:marRight w:val="0"/>
          <w:marTop w:val="0"/>
          <w:marBottom w:val="0"/>
          <w:divBdr>
            <w:top w:val="none" w:sz="0" w:space="0" w:color="auto"/>
            <w:left w:val="none" w:sz="0" w:space="0" w:color="auto"/>
            <w:bottom w:val="none" w:sz="0" w:space="0" w:color="auto"/>
            <w:right w:val="none" w:sz="0" w:space="0" w:color="auto"/>
          </w:divBdr>
        </w:div>
        <w:div w:id="1599681542">
          <w:marLeft w:val="0"/>
          <w:marRight w:val="0"/>
          <w:marTop w:val="0"/>
          <w:marBottom w:val="0"/>
          <w:divBdr>
            <w:top w:val="none" w:sz="0" w:space="0" w:color="auto"/>
            <w:left w:val="none" w:sz="0" w:space="0" w:color="auto"/>
            <w:bottom w:val="none" w:sz="0" w:space="0" w:color="auto"/>
            <w:right w:val="none" w:sz="0" w:space="0" w:color="auto"/>
          </w:divBdr>
        </w:div>
        <w:div w:id="1377466333">
          <w:marLeft w:val="0"/>
          <w:marRight w:val="0"/>
          <w:marTop w:val="0"/>
          <w:marBottom w:val="0"/>
          <w:divBdr>
            <w:top w:val="none" w:sz="0" w:space="0" w:color="auto"/>
            <w:left w:val="none" w:sz="0" w:space="0" w:color="auto"/>
            <w:bottom w:val="none" w:sz="0" w:space="0" w:color="auto"/>
            <w:right w:val="none" w:sz="0" w:space="0" w:color="auto"/>
          </w:divBdr>
        </w:div>
        <w:div w:id="139464364">
          <w:marLeft w:val="0"/>
          <w:marRight w:val="0"/>
          <w:marTop w:val="0"/>
          <w:marBottom w:val="0"/>
          <w:divBdr>
            <w:top w:val="none" w:sz="0" w:space="0" w:color="auto"/>
            <w:left w:val="none" w:sz="0" w:space="0" w:color="auto"/>
            <w:bottom w:val="none" w:sz="0" w:space="0" w:color="auto"/>
            <w:right w:val="none" w:sz="0" w:space="0" w:color="auto"/>
          </w:divBdr>
        </w:div>
        <w:div w:id="1824005206">
          <w:marLeft w:val="0"/>
          <w:marRight w:val="0"/>
          <w:marTop w:val="0"/>
          <w:marBottom w:val="0"/>
          <w:divBdr>
            <w:top w:val="none" w:sz="0" w:space="0" w:color="auto"/>
            <w:left w:val="none" w:sz="0" w:space="0" w:color="auto"/>
            <w:bottom w:val="none" w:sz="0" w:space="0" w:color="auto"/>
            <w:right w:val="none" w:sz="0" w:space="0" w:color="auto"/>
          </w:divBdr>
        </w:div>
      </w:divsChild>
    </w:div>
    <w:div w:id="239484464">
      <w:bodyDiv w:val="1"/>
      <w:marLeft w:val="0"/>
      <w:marRight w:val="0"/>
      <w:marTop w:val="0"/>
      <w:marBottom w:val="0"/>
      <w:divBdr>
        <w:top w:val="none" w:sz="0" w:space="0" w:color="auto"/>
        <w:left w:val="none" w:sz="0" w:space="0" w:color="auto"/>
        <w:bottom w:val="none" w:sz="0" w:space="0" w:color="auto"/>
        <w:right w:val="none" w:sz="0" w:space="0" w:color="auto"/>
      </w:divBdr>
    </w:div>
    <w:div w:id="259677527">
      <w:bodyDiv w:val="1"/>
      <w:marLeft w:val="0"/>
      <w:marRight w:val="0"/>
      <w:marTop w:val="0"/>
      <w:marBottom w:val="0"/>
      <w:divBdr>
        <w:top w:val="none" w:sz="0" w:space="0" w:color="auto"/>
        <w:left w:val="none" w:sz="0" w:space="0" w:color="auto"/>
        <w:bottom w:val="none" w:sz="0" w:space="0" w:color="auto"/>
        <w:right w:val="none" w:sz="0" w:space="0" w:color="auto"/>
      </w:divBdr>
      <w:divsChild>
        <w:div w:id="335035066">
          <w:marLeft w:val="0"/>
          <w:marRight w:val="0"/>
          <w:marTop w:val="0"/>
          <w:marBottom w:val="0"/>
          <w:divBdr>
            <w:top w:val="none" w:sz="0" w:space="0" w:color="auto"/>
            <w:left w:val="none" w:sz="0" w:space="0" w:color="auto"/>
            <w:bottom w:val="none" w:sz="0" w:space="0" w:color="auto"/>
            <w:right w:val="none" w:sz="0" w:space="0" w:color="auto"/>
          </w:divBdr>
          <w:divsChild>
            <w:div w:id="403139342">
              <w:marLeft w:val="0"/>
              <w:marRight w:val="0"/>
              <w:marTop w:val="0"/>
              <w:marBottom w:val="0"/>
              <w:divBdr>
                <w:top w:val="single" w:sz="2" w:space="0" w:color="auto"/>
                <w:left w:val="single" w:sz="2" w:space="0" w:color="auto"/>
                <w:bottom w:val="single" w:sz="2" w:space="0" w:color="auto"/>
                <w:right w:val="single" w:sz="2" w:space="0" w:color="auto"/>
              </w:divBdr>
            </w:div>
          </w:divsChild>
        </w:div>
        <w:div w:id="1100183769">
          <w:marLeft w:val="0"/>
          <w:marRight w:val="0"/>
          <w:marTop w:val="0"/>
          <w:marBottom w:val="0"/>
          <w:divBdr>
            <w:top w:val="none" w:sz="0" w:space="0" w:color="auto"/>
            <w:left w:val="none" w:sz="0" w:space="0" w:color="auto"/>
            <w:bottom w:val="none" w:sz="0" w:space="0" w:color="auto"/>
            <w:right w:val="none" w:sz="0" w:space="0" w:color="auto"/>
          </w:divBdr>
          <w:divsChild>
            <w:div w:id="417749687">
              <w:marLeft w:val="0"/>
              <w:marRight w:val="0"/>
              <w:marTop w:val="0"/>
              <w:marBottom w:val="0"/>
              <w:divBdr>
                <w:top w:val="single" w:sz="2" w:space="0" w:color="auto"/>
                <w:left w:val="single" w:sz="2" w:space="0" w:color="auto"/>
                <w:bottom w:val="single" w:sz="2" w:space="0" w:color="auto"/>
                <w:right w:val="single" w:sz="2" w:space="0" w:color="auto"/>
              </w:divBdr>
            </w:div>
          </w:divsChild>
        </w:div>
        <w:div w:id="1351641903">
          <w:marLeft w:val="0"/>
          <w:marRight w:val="0"/>
          <w:marTop w:val="0"/>
          <w:marBottom w:val="0"/>
          <w:divBdr>
            <w:top w:val="none" w:sz="0" w:space="0" w:color="auto"/>
            <w:left w:val="none" w:sz="0" w:space="0" w:color="auto"/>
            <w:bottom w:val="none" w:sz="0" w:space="0" w:color="auto"/>
            <w:right w:val="none" w:sz="0" w:space="0" w:color="auto"/>
          </w:divBdr>
          <w:divsChild>
            <w:div w:id="9897969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98801387">
      <w:bodyDiv w:val="1"/>
      <w:marLeft w:val="0"/>
      <w:marRight w:val="0"/>
      <w:marTop w:val="0"/>
      <w:marBottom w:val="0"/>
      <w:divBdr>
        <w:top w:val="none" w:sz="0" w:space="0" w:color="auto"/>
        <w:left w:val="none" w:sz="0" w:space="0" w:color="auto"/>
        <w:bottom w:val="none" w:sz="0" w:space="0" w:color="auto"/>
        <w:right w:val="none" w:sz="0" w:space="0" w:color="auto"/>
      </w:divBdr>
      <w:divsChild>
        <w:div w:id="100342732">
          <w:marLeft w:val="0"/>
          <w:marRight w:val="0"/>
          <w:marTop w:val="0"/>
          <w:marBottom w:val="0"/>
          <w:divBdr>
            <w:top w:val="none" w:sz="0" w:space="0" w:color="auto"/>
            <w:left w:val="none" w:sz="0" w:space="0" w:color="auto"/>
            <w:bottom w:val="none" w:sz="0" w:space="0" w:color="auto"/>
            <w:right w:val="none" w:sz="0" w:space="0" w:color="auto"/>
          </w:divBdr>
        </w:div>
        <w:div w:id="1798648102">
          <w:marLeft w:val="0"/>
          <w:marRight w:val="0"/>
          <w:marTop w:val="0"/>
          <w:marBottom w:val="0"/>
          <w:divBdr>
            <w:top w:val="none" w:sz="0" w:space="0" w:color="auto"/>
            <w:left w:val="none" w:sz="0" w:space="0" w:color="auto"/>
            <w:bottom w:val="none" w:sz="0" w:space="0" w:color="auto"/>
            <w:right w:val="none" w:sz="0" w:space="0" w:color="auto"/>
          </w:divBdr>
        </w:div>
      </w:divsChild>
    </w:div>
    <w:div w:id="301352715">
      <w:bodyDiv w:val="1"/>
      <w:marLeft w:val="0"/>
      <w:marRight w:val="0"/>
      <w:marTop w:val="0"/>
      <w:marBottom w:val="0"/>
      <w:divBdr>
        <w:top w:val="none" w:sz="0" w:space="0" w:color="auto"/>
        <w:left w:val="none" w:sz="0" w:space="0" w:color="auto"/>
        <w:bottom w:val="none" w:sz="0" w:space="0" w:color="auto"/>
        <w:right w:val="none" w:sz="0" w:space="0" w:color="auto"/>
      </w:divBdr>
    </w:div>
    <w:div w:id="334921444">
      <w:bodyDiv w:val="1"/>
      <w:marLeft w:val="0"/>
      <w:marRight w:val="0"/>
      <w:marTop w:val="0"/>
      <w:marBottom w:val="0"/>
      <w:divBdr>
        <w:top w:val="none" w:sz="0" w:space="0" w:color="auto"/>
        <w:left w:val="none" w:sz="0" w:space="0" w:color="auto"/>
        <w:bottom w:val="none" w:sz="0" w:space="0" w:color="auto"/>
        <w:right w:val="none" w:sz="0" w:space="0" w:color="auto"/>
      </w:divBdr>
      <w:divsChild>
        <w:div w:id="1521510584">
          <w:marLeft w:val="0"/>
          <w:marRight w:val="0"/>
          <w:marTop w:val="0"/>
          <w:marBottom w:val="0"/>
          <w:divBdr>
            <w:top w:val="none" w:sz="0" w:space="0" w:color="auto"/>
            <w:left w:val="none" w:sz="0" w:space="0" w:color="auto"/>
            <w:bottom w:val="none" w:sz="0" w:space="0" w:color="auto"/>
            <w:right w:val="none" w:sz="0" w:space="0" w:color="auto"/>
          </w:divBdr>
        </w:div>
        <w:div w:id="89590942">
          <w:marLeft w:val="0"/>
          <w:marRight w:val="0"/>
          <w:marTop w:val="0"/>
          <w:marBottom w:val="0"/>
          <w:divBdr>
            <w:top w:val="none" w:sz="0" w:space="0" w:color="auto"/>
            <w:left w:val="none" w:sz="0" w:space="0" w:color="auto"/>
            <w:bottom w:val="none" w:sz="0" w:space="0" w:color="auto"/>
            <w:right w:val="none" w:sz="0" w:space="0" w:color="auto"/>
          </w:divBdr>
        </w:div>
        <w:div w:id="607856380">
          <w:marLeft w:val="0"/>
          <w:marRight w:val="0"/>
          <w:marTop w:val="0"/>
          <w:marBottom w:val="0"/>
          <w:divBdr>
            <w:top w:val="none" w:sz="0" w:space="0" w:color="auto"/>
            <w:left w:val="none" w:sz="0" w:space="0" w:color="auto"/>
            <w:bottom w:val="none" w:sz="0" w:space="0" w:color="auto"/>
            <w:right w:val="none" w:sz="0" w:space="0" w:color="auto"/>
          </w:divBdr>
        </w:div>
        <w:div w:id="462770253">
          <w:marLeft w:val="0"/>
          <w:marRight w:val="0"/>
          <w:marTop w:val="0"/>
          <w:marBottom w:val="0"/>
          <w:divBdr>
            <w:top w:val="none" w:sz="0" w:space="0" w:color="auto"/>
            <w:left w:val="none" w:sz="0" w:space="0" w:color="auto"/>
            <w:bottom w:val="none" w:sz="0" w:space="0" w:color="auto"/>
            <w:right w:val="none" w:sz="0" w:space="0" w:color="auto"/>
          </w:divBdr>
        </w:div>
        <w:div w:id="717827629">
          <w:marLeft w:val="0"/>
          <w:marRight w:val="0"/>
          <w:marTop w:val="0"/>
          <w:marBottom w:val="0"/>
          <w:divBdr>
            <w:top w:val="none" w:sz="0" w:space="0" w:color="auto"/>
            <w:left w:val="none" w:sz="0" w:space="0" w:color="auto"/>
            <w:bottom w:val="none" w:sz="0" w:space="0" w:color="auto"/>
            <w:right w:val="none" w:sz="0" w:space="0" w:color="auto"/>
          </w:divBdr>
        </w:div>
        <w:div w:id="2046901743">
          <w:marLeft w:val="0"/>
          <w:marRight w:val="0"/>
          <w:marTop w:val="0"/>
          <w:marBottom w:val="0"/>
          <w:divBdr>
            <w:top w:val="none" w:sz="0" w:space="0" w:color="auto"/>
            <w:left w:val="none" w:sz="0" w:space="0" w:color="auto"/>
            <w:bottom w:val="none" w:sz="0" w:space="0" w:color="auto"/>
            <w:right w:val="none" w:sz="0" w:space="0" w:color="auto"/>
          </w:divBdr>
        </w:div>
      </w:divsChild>
    </w:div>
    <w:div w:id="362287381">
      <w:bodyDiv w:val="1"/>
      <w:marLeft w:val="0"/>
      <w:marRight w:val="0"/>
      <w:marTop w:val="0"/>
      <w:marBottom w:val="0"/>
      <w:divBdr>
        <w:top w:val="none" w:sz="0" w:space="0" w:color="auto"/>
        <w:left w:val="none" w:sz="0" w:space="0" w:color="auto"/>
        <w:bottom w:val="none" w:sz="0" w:space="0" w:color="auto"/>
        <w:right w:val="none" w:sz="0" w:space="0" w:color="auto"/>
      </w:divBdr>
      <w:divsChild>
        <w:div w:id="1053240313">
          <w:marLeft w:val="0"/>
          <w:marRight w:val="0"/>
          <w:marTop w:val="0"/>
          <w:marBottom w:val="0"/>
          <w:divBdr>
            <w:top w:val="none" w:sz="0" w:space="0" w:color="auto"/>
            <w:left w:val="none" w:sz="0" w:space="0" w:color="auto"/>
            <w:bottom w:val="none" w:sz="0" w:space="0" w:color="auto"/>
            <w:right w:val="none" w:sz="0" w:space="0" w:color="auto"/>
          </w:divBdr>
          <w:divsChild>
            <w:div w:id="22395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661960">
      <w:bodyDiv w:val="1"/>
      <w:marLeft w:val="0"/>
      <w:marRight w:val="0"/>
      <w:marTop w:val="0"/>
      <w:marBottom w:val="0"/>
      <w:divBdr>
        <w:top w:val="none" w:sz="0" w:space="0" w:color="auto"/>
        <w:left w:val="none" w:sz="0" w:space="0" w:color="auto"/>
        <w:bottom w:val="none" w:sz="0" w:space="0" w:color="auto"/>
        <w:right w:val="none" w:sz="0" w:space="0" w:color="auto"/>
      </w:divBdr>
    </w:div>
    <w:div w:id="402483487">
      <w:bodyDiv w:val="1"/>
      <w:marLeft w:val="0"/>
      <w:marRight w:val="0"/>
      <w:marTop w:val="0"/>
      <w:marBottom w:val="0"/>
      <w:divBdr>
        <w:top w:val="none" w:sz="0" w:space="0" w:color="auto"/>
        <w:left w:val="none" w:sz="0" w:space="0" w:color="auto"/>
        <w:bottom w:val="none" w:sz="0" w:space="0" w:color="auto"/>
        <w:right w:val="none" w:sz="0" w:space="0" w:color="auto"/>
      </w:divBdr>
      <w:divsChild>
        <w:div w:id="663247229">
          <w:marLeft w:val="0"/>
          <w:marRight w:val="0"/>
          <w:marTop w:val="0"/>
          <w:marBottom w:val="0"/>
          <w:divBdr>
            <w:top w:val="none" w:sz="0" w:space="0" w:color="auto"/>
            <w:left w:val="none" w:sz="0" w:space="0" w:color="auto"/>
            <w:bottom w:val="none" w:sz="0" w:space="0" w:color="auto"/>
            <w:right w:val="none" w:sz="0" w:space="0" w:color="auto"/>
          </w:divBdr>
        </w:div>
        <w:div w:id="547448609">
          <w:marLeft w:val="0"/>
          <w:marRight w:val="0"/>
          <w:marTop w:val="0"/>
          <w:marBottom w:val="0"/>
          <w:divBdr>
            <w:top w:val="none" w:sz="0" w:space="0" w:color="auto"/>
            <w:left w:val="none" w:sz="0" w:space="0" w:color="auto"/>
            <w:bottom w:val="none" w:sz="0" w:space="0" w:color="auto"/>
            <w:right w:val="none" w:sz="0" w:space="0" w:color="auto"/>
          </w:divBdr>
        </w:div>
        <w:div w:id="285627156">
          <w:marLeft w:val="0"/>
          <w:marRight w:val="0"/>
          <w:marTop w:val="0"/>
          <w:marBottom w:val="0"/>
          <w:divBdr>
            <w:top w:val="none" w:sz="0" w:space="0" w:color="auto"/>
            <w:left w:val="none" w:sz="0" w:space="0" w:color="auto"/>
            <w:bottom w:val="none" w:sz="0" w:space="0" w:color="auto"/>
            <w:right w:val="none" w:sz="0" w:space="0" w:color="auto"/>
          </w:divBdr>
        </w:div>
        <w:div w:id="1490905721">
          <w:marLeft w:val="0"/>
          <w:marRight w:val="0"/>
          <w:marTop w:val="0"/>
          <w:marBottom w:val="0"/>
          <w:divBdr>
            <w:top w:val="none" w:sz="0" w:space="0" w:color="auto"/>
            <w:left w:val="none" w:sz="0" w:space="0" w:color="auto"/>
            <w:bottom w:val="none" w:sz="0" w:space="0" w:color="auto"/>
            <w:right w:val="none" w:sz="0" w:space="0" w:color="auto"/>
          </w:divBdr>
        </w:div>
        <w:div w:id="1454403385">
          <w:marLeft w:val="0"/>
          <w:marRight w:val="0"/>
          <w:marTop w:val="0"/>
          <w:marBottom w:val="0"/>
          <w:divBdr>
            <w:top w:val="none" w:sz="0" w:space="0" w:color="auto"/>
            <w:left w:val="none" w:sz="0" w:space="0" w:color="auto"/>
            <w:bottom w:val="none" w:sz="0" w:space="0" w:color="auto"/>
            <w:right w:val="none" w:sz="0" w:space="0" w:color="auto"/>
          </w:divBdr>
        </w:div>
      </w:divsChild>
    </w:div>
    <w:div w:id="419765126">
      <w:bodyDiv w:val="1"/>
      <w:marLeft w:val="0"/>
      <w:marRight w:val="0"/>
      <w:marTop w:val="0"/>
      <w:marBottom w:val="0"/>
      <w:divBdr>
        <w:top w:val="none" w:sz="0" w:space="0" w:color="auto"/>
        <w:left w:val="none" w:sz="0" w:space="0" w:color="auto"/>
        <w:bottom w:val="none" w:sz="0" w:space="0" w:color="auto"/>
        <w:right w:val="none" w:sz="0" w:space="0" w:color="auto"/>
      </w:divBdr>
    </w:div>
    <w:div w:id="444882317">
      <w:bodyDiv w:val="1"/>
      <w:marLeft w:val="0"/>
      <w:marRight w:val="0"/>
      <w:marTop w:val="0"/>
      <w:marBottom w:val="0"/>
      <w:divBdr>
        <w:top w:val="none" w:sz="0" w:space="0" w:color="auto"/>
        <w:left w:val="none" w:sz="0" w:space="0" w:color="auto"/>
        <w:bottom w:val="none" w:sz="0" w:space="0" w:color="auto"/>
        <w:right w:val="none" w:sz="0" w:space="0" w:color="auto"/>
      </w:divBdr>
    </w:div>
    <w:div w:id="467551887">
      <w:bodyDiv w:val="1"/>
      <w:marLeft w:val="0"/>
      <w:marRight w:val="0"/>
      <w:marTop w:val="0"/>
      <w:marBottom w:val="0"/>
      <w:divBdr>
        <w:top w:val="none" w:sz="0" w:space="0" w:color="auto"/>
        <w:left w:val="none" w:sz="0" w:space="0" w:color="auto"/>
        <w:bottom w:val="none" w:sz="0" w:space="0" w:color="auto"/>
        <w:right w:val="none" w:sz="0" w:space="0" w:color="auto"/>
      </w:divBdr>
    </w:div>
    <w:div w:id="483549092">
      <w:bodyDiv w:val="1"/>
      <w:marLeft w:val="0"/>
      <w:marRight w:val="0"/>
      <w:marTop w:val="0"/>
      <w:marBottom w:val="0"/>
      <w:divBdr>
        <w:top w:val="none" w:sz="0" w:space="0" w:color="auto"/>
        <w:left w:val="none" w:sz="0" w:space="0" w:color="auto"/>
        <w:bottom w:val="none" w:sz="0" w:space="0" w:color="auto"/>
        <w:right w:val="none" w:sz="0" w:space="0" w:color="auto"/>
      </w:divBdr>
      <w:divsChild>
        <w:div w:id="2085101371">
          <w:marLeft w:val="0"/>
          <w:marRight w:val="0"/>
          <w:marTop w:val="0"/>
          <w:marBottom w:val="0"/>
          <w:divBdr>
            <w:top w:val="none" w:sz="0" w:space="0" w:color="auto"/>
            <w:left w:val="none" w:sz="0" w:space="0" w:color="auto"/>
            <w:bottom w:val="none" w:sz="0" w:space="0" w:color="auto"/>
            <w:right w:val="none" w:sz="0" w:space="0" w:color="auto"/>
          </w:divBdr>
        </w:div>
        <w:div w:id="479153971">
          <w:marLeft w:val="0"/>
          <w:marRight w:val="0"/>
          <w:marTop w:val="0"/>
          <w:marBottom w:val="0"/>
          <w:divBdr>
            <w:top w:val="none" w:sz="0" w:space="0" w:color="auto"/>
            <w:left w:val="none" w:sz="0" w:space="0" w:color="auto"/>
            <w:bottom w:val="none" w:sz="0" w:space="0" w:color="auto"/>
            <w:right w:val="none" w:sz="0" w:space="0" w:color="auto"/>
          </w:divBdr>
        </w:div>
        <w:div w:id="103158306">
          <w:marLeft w:val="0"/>
          <w:marRight w:val="0"/>
          <w:marTop w:val="0"/>
          <w:marBottom w:val="0"/>
          <w:divBdr>
            <w:top w:val="none" w:sz="0" w:space="0" w:color="auto"/>
            <w:left w:val="none" w:sz="0" w:space="0" w:color="auto"/>
            <w:bottom w:val="none" w:sz="0" w:space="0" w:color="auto"/>
            <w:right w:val="none" w:sz="0" w:space="0" w:color="auto"/>
          </w:divBdr>
        </w:div>
        <w:div w:id="759257175">
          <w:marLeft w:val="0"/>
          <w:marRight w:val="0"/>
          <w:marTop w:val="0"/>
          <w:marBottom w:val="0"/>
          <w:divBdr>
            <w:top w:val="none" w:sz="0" w:space="0" w:color="auto"/>
            <w:left w:val="none" w:sz="0" w:space="0" w:color="auto"/>
            <w:bottom w:val="none" w:sz="0" w:space="0" w:color="auto"/>
            <w:right w:val="none" w:sz="0" w:space="0" w:color="auto"/>
          </w:divBdr>
        </w:div>
        <w:div w:id="569196411">
          <w:marLeft w:val="0"/>
          <w:marRight w:val="0"/>
          <w:marTop w:val="0"/>
          <w:marBottom w:val="0"/>
          <w:divBdr>
            <w:top w:val="none" w:sz="0" w:space="0" w:color="auto"/>
            <w:left w:val="none" w:sz="0" w:space="0" w:color="auto"/>
            <w:bottom w:val="none" w:sz="0" w:space="0" w:color="auto"/>
            <w:right w:val="none" w:sz="0" w:space="0" w:color="auto"/>
          </w:divBdr>
        </w:div>
        <w:div w:id="2085181252">
          <w:marLeft w:val="0"/>
          <w:marRight w:val="0"/>
          <w:marTop w:val="0"/>
          <w:marBottom w:val="0"/>
          <w:divBdr>
            <w:top w:val="none" w:sz="0" w:space="0" w:color="auto"/>
            <w:left w:val="none" w:sz="0" w:space="0" w:color="auto"/>
            <w:bottom w:val="none" w:sz="0" w:space="0" w:color="auto"/>
            <w:right w:val="none" w:sz="0" w:space="0" w:color="auto"/>
          </w:divBdr>
        </w:div>
        <w:div w:id="1762337210">
          <w:marLeft w:val="0"/>
          <w:marRight w:val="0"/>
          <w:marTop w:val="0"/>
          <w:marBottom w:val="0"/>
          <w:divBdr>
            <w:top w:val="none" w:sz="0" w:space="0" w:color="auto"/>
            <w:left w:val="none" w:sz="0" w:space="0" w:color="auto"/>
            <w:bottom w:val="none" w:sz="0" w:space="0" w:color="auto"/>
            <w:right w:val="none" w:sz="0" w:space="0" w:color="auto"/>
          </w:divBdr>
        </w:div>
        <w:div w:id="1681619561">
          <w:marLeft w:val="0"/>
          <w:marRight w:val="0"/>
          <w:marTop w:val="0"/>
          <w:marBottom w:val="0"/>
          <w:divBdr>
            <w:top w:val="none" w:sz="0" w:space="0" w:color="auto"/>
            <w:left w:val="none" w:sz="0" w:space="0" w:color="auto"/>
            <w:bottom w:val="none" w:sz="0" w:space="0" w:color="auto"/>
            <w:right w:val="none" w:sz="0" w:space="0" w:color="auto"/>
          </w:divBdr>
        </w:div>
        <w:div w:id="1249342034">
          <w:marLeft w:val="0"/>
          <w:marRight w:val="0"/>
          <w:marTop w:val="0"/>
          <w:marBottom w:val="0"/>
          <w:divBdr>
            <w:top w:val="none" w:sz="0" w:space="0" w:color="auto"/>
            <w:left w:val="none" w:sz="0" w:space="0" w:color="auto"/>
            <w:bottom w:val="none" w:sz="0" w:space="0" w:color="auto"/>
            <w:right w:val="none" w:sz="0" w:space="0" w:color="auto"/>
          </w:divBdr>
        </w:div>
        <w:div w:id="1560480607">
          <w:marLeft w:val="0"/>
          <w:marRight w:val="0"/>
          <w:marTop w:val="0"/>
          <w:marBottom w:val="0"/>
          <w:divBdr>
            <w:top w:val="none" w:sz="0" w:space="0" w:color="auto"/>
            <w:left w:val="none" w:sz="0" w:space="0" w:color="auto"/>
            <w:bottom w:val="none" w:sz="0" w:space="0" w:color="auto"/>
            <w:right w:val="none" w:sz="0" w:space="0" w:color="auto"/>
          </w:divBdr>
        </w:div>
        <w:div w:id="1437823074">
          <w:marLeft w:val="0"/>
          <w:marRight w:val="0"/>
          <w:marTop w:val="0"/>
          <w:marBottom w:val="0"/>
          <w:divBdr>
            <w:top w:val="none" w:sz="0" w:space="0" w:color="auto"/>
            <w:left w:val="none" w:sz="0" w:space="0" w:color="auto"/>
            <w:bottom w:val="none" w:sz="0" w:space="0" w:color="auto"/>
            <w:right w:val="none" w:sz="0" w:space="0" w:color="auto"/>
          </w:divBdr>
        </w:div>
        <w:div w:id="350690666">
          <w:marLeft w:val="0"/>
          <w:marRight w:val="0"/>
          <w:marTop w:val="0"/>
          <w:marBottom w:val="0"/>
          <w:divBdr>
            <w:top w:val="none" w:sz="0" w:space="0" w:color="auto"/>
            <w:left w:val="none" w:sz="0" w:space="0" w:color="auto"/>
            <w:bottom w:val="none" w:sz="0" w:space="0" w:color="auto"/>
            <w:right w:val="none" w:sz="0" w:space="0" w:color="auto"/>
          </w:divBdr>
        </w:div>
      </w:divsChild>
    </w:div>
    <w:div w:id="491261986">
      <w:bodyDiv w:val="1"/>
      <w:marLeft w:val="0"/>
      <w:marRight w:val="0"/>
      <w:marTop w:val="0"/>
      <w:marBottom w:val="0"/>
      <w:divBdr>
        <w:top w:val="none" w:sz="0" w:space="0" w:color="auto"/>
        <w:left w:val="none" w:sz="0" w:space="0" w:color="auto"/>
        <w:bottom w:val="none" w:sz="0" w:space="0" w:color="auto"/>
        <w:right w:val="none" w:sz="0" w:space="0" w:color="auto"/>
      </w:divBdr>
      <w:divsChild>
        <w:div w:id="1427071523">
          <w:marLeft w:val="0"/>
          <w:marRight w:val="0"/>
          <w:marTop w:val="0"/>
          <w:marBottom w:val="0"/>
          <w:divBdr>
            <w:top w:val="none" w:sz="0" w:space="0" w:color="auto"/>
            <w:left w:val="none" w:sz="0" w:space="0" w:color="auto"/>
            <w:bottom w:val="none" w:sz="0" w:space="0" w:color="auto"/>
            <w:right w:val="none" w:sz="0" w:space="0" w:color="auto"/>
          </w:divBdr>
        </w:div>
        <w:div w:id="1989743450">
          <w:marLeft w:val="0"/>
          <w:marRight w:val="0"/>
          <w:marTop w:val="0"/>
          <w:marBottom w:val="0"/>
          <w:divBdr>
            <w:top w:val="none" w:sz="0" w:space="0" w:color="auto"/>
            <w:left w:val="none" w:sz="0" w:space="0" w:color="auto"/>
            <w:bottom w:val="none" w:sz="0" w:space="0" w:color="auto"/>
            <w:right w:val="none" w:sz="0" w:space="0" w:color="auto"/>
          </w:divBdr>
        </w:div>
        <w:div w:id="1726954655">
          <w:marLeft w:val="0"/>
          <w:marRight w:val="0"/>
          <w:marTop w:val="0"/>
          <w:marBottom w:val="0"/>
          <w:divBdr>
            <w:top w:val="none" w:sz="0" w:space="0" w:color="auto"/>
            <w:left w:val="none" w:sz="0" w:space="0" w:color="auto"/>
            <w:bottom w:val="none" w:sz="0" w:space="0" w:color="auto"/>
            <w:right w:val="none" w:sz="0" w:space="0" w:color="auto"/>
          </w:divBdr>
        </w:div>
        <w:div w:id="1004282602">
          <w:marLeft w:val="0"/>
          <w:marRight w:val="0"/>
          <w:marTop w:val="0"/>
          <w:marBottom w:val="0"/>
          <w:divBdr>
            <w:top w:val="none" w:sz="0" w:space="0" w:color="auto"/>
            <w:left w:val="none" w:sz="0" w:space="0" w:color="auto"/>
            <w:bottom w:val="none" w:sz="0" w:space="0" w:color="auto"/>
            <w:right w:val="none" w:sz="0" w:space="0" w:color="auto"/>
          </w:divBdr>
        </w:div>
        <w:div w:id="142890714">
          <w:marLeft w:val="0"/>
          <w:marRight w:val="0"/>
          <w:marTop w:val="0"/>
          <w:marBottom w:val="0"/>
          <w:divBdr>
            <w:top w:val="none" w:sz="0" w:space="0" w:color="auto"/>
            <w:left w:val="none" w:sz="0" w:space="0" w:color="auto"/>
            <w:bottom w:val="none" w:sz="0" w:space="0" w:color="auto"/>
            <w:right w:val="none" w:sz="0" w:space="0" w:color="auto"/>
          </w:divBdr>
        </w:div>
        <w:div w:id="2011979244">
          <w:marLeft w:val="0"/>
          <w:marRight w:val="0"/>
          <w:marTop w:val="0"/>
          <w:marBottom w:val="0"/>
          <w:divBdr>
            <w:top w:val="none" w:sz="0" w:space="0" w:color="auto"/>
            <w:left w:val="none" w:sz="0" w:space="0" w:color="auto"/>
            <w:bottom w:val="none" w:sz="0" w:space="0" w:color="auto"/>
            <w:right w:val="none" w:sz="0" w:space="0" w:color="auto"/>
          </w:divBdr>
        </w:div>
        <w:div w:id="1253129701">
          <w:marLeft w:val="0"/>
          <w:marRight w:val="0"/>
          <w:marTop w:val="0"/>
          <w:marBottom w:val="0"/>
          <w:divBdr>
            <w:top w:val="none" w:sz="0" w:space="0" w:color="auto"/>
            <w:left w:val="none" w:sz="0" w:space="0" w:color="auto"/>
            <w:bottom w:val="none" w:sz="0" w:space="0" w:color="auto"/>
            <w:right w:val="none" w:sz="0" w:space="0" w:color="auto"/>
          </w:divBdr>
        </w:div>
      </w:divsChild>
    </w:div>
    <w:div w:id="505247622">
      <w:bodyDiv w:val="1"/>
      <w:marLeft w:val="0"/>
      <w:marRight w:val="0"/>
      <w:marTop w:val="0"/>
      <w:marBottom w:val="0"/>
      <w:divBdr>
        <w:top w:val="none" w:sz="0" w:space="0" w:color="auto"/>
        <w:left w:val="none" w:sz="0" w:space="0" w:color="auto"/>
        <w:bottom w:val="none" w:sz="0" w:space="0" w:color="auto"/>
        <w:right w:val="none" w:sz="0" w:space="0" w:color="auto"/>
      </w:divBdr>
    </w:div>
    <w:div w:id="522398820">
      <w:bodyDiv w:val="1"/>
      <w:marLeft w:val="0"/>
      <w:marRight w:val="0"/>
      <w:marTop w:val="0"/>
      <w:marBottom w:val="0"/>
      <w:divBdr>
        <w:top w:val="none" w:sz="0" w:space="0" w:color="auto"/>
        <w:left w:val="none" w:sz="0" w:space="0" w:color="auto"/>
        <w:bottom w:val="none" w:sz="0" w:space="0" w:color="auto"/>
        <w:right w:val="none" w:sz="0" w:space="0" w:color="auto"/>
      </w:divBdr>
    </w:div>
    <w:div w:id="538708039">
      <w:bodyDiv w:val="1"/>
      <w:marLeft w:val="0"/>
      <w:marRight w:val="0"/>
      <w:marTop w:val="0"/>
      <w:marBottom w:val="0"/>
      <w:divBdr>
        <w:top w:val="none" w:sz="0" w:space="0" w:color="auto"/>
        <w:left w:val="none" w:sz="0" w:space="0" w:color="auto"/>
        <w:bottom w:val="none" w:sz="0" w:space="0" w:color="auto"/>
        <w:right w:val="none" w:sz="0" w:space="0" w:color="auto"/>
      </w:divBdr>
    </w:div>
    <w:div w:id="569072764">
      <w:bodyDiv w:val="1"/>
      <w:marLeft w:val="0"/>
      <w:marRight w:val="0"/>
      <w:marTop w:val="0"/>
      <w:marBottom w:val="0"/>
      <w:divBdr>
        <w:top w:val="none" w:sz="0" w:space="0" w:color="auto"/>
        <w:left w:val="none" w:sz="0" w:space="0" w:color="auto"/>
        <w:bottom w:val="none" w:sz="0" w:space="0" w:color="auto"/>
        <w:right w:val="none" w:sz="0" w:space="0" w:color="auto"/>
      </w:divBdr>
      <w:divsChild>
        <w:div w:id="1945651517">
          <w:marLeft w:val="0"/>
          <w:marRight w:val="0"/>
          <w:marTop w:val="0"/>
          <w:marBottom w:val="0"/>
          <w:divBdr>
            <w:top w:val="none" w:sz="0" w:space="0" w:color="auto"/>
            <w:left w:val="none" w:sz="0" w:space="0" w:color="auto"/>
            <w:bottom w:val="none" w:sz="0" w:space="0" w:color="auto"/>
            <w:right w:val="none" w:sz="0" w:space="0" w:color="auto"/>
          </w:divBdr>
        </w:div>
        <w:div w:id="883709746">
          <w:marLeft w:val="0"/>
          <w:marRight w:val="0"/>
          <w:marTop w:val="0"/>
          <w:marBottom w:val="0"/>
          <w:divBdr>
            <w:top w:val="none" w:sz="0" w:space="0" w:color="auto"/>
            <w:left w:val="none" w:sz="0" w:space="0" w:color="auto"/>
            <w:bottom w:val="none" w:sz="0" w:space="0" w:color="auto"/>
            <w:right w:val="none" w:sz="0" w:space="0" w:color="auto"/>
          </w:divBdr>
        </w:div>
        <w:div w:id="925964586">
          <w:marLeft w:val="0"/>
          <w:marRight w:val="0"/>
          <w:marTop w:val="0"/>
          <w:marBottom w:val="0"/>
          <w:divBdr>
            <w:top w:val="none" w:sz="0" w:space="0" w:color="auto"/>
            <w:left w:val="none" w:sz="0" w:space="0" w:color="auto"/>
            <w:bottom w:val="none" w:sz="0" w:space="0" w:color="auto"/>
            <w:right w:val="none" w:sz="0" w:space="0" w:color="auto"/>
          </w:divBdr>
        </w:div>
        <w:div w:id="1718507636">
          <w:marLeft w:val="0"/>
          <w:marRight w:val="0"/>
          <w:marTop w:val="0"/>
          <w:marBottom w:val="0"/>
          <w:divBdr>
            <w:top w:val="none" w:sz="0" w:space="0" w:color="auto"/>
            <w:left w:val="none" w:sz="0" w:space="0" w:color="auto"/>
            <w:bottom w:val="none" w:sz="0" w:space="0" w:color="auto"/>
            <w:right w:val="none" w:sz="0" w:space="0" w:color="auto"/>
          </w:divBdr>
        </w:div>
        <w:div w:id="136189257">
          <w:marLeft w:val="0"/>
          <w:marRight w:val="0"/>
          <w:marTop w:val="0"/>
          <w:marBottom w:val="0"/>
          <w:divBdr>
            <w:top w:val="none" w:sz="0" w:space="0" w:color="auto"/>
            <w:left w:val="none" w:sz="0" w:space="0" w:color="auto"/>
            <w:bottom w:val="none" w:sz="0" w:space="0" w:color="auto"/>
            <w:right w:val="none" w:sz="0" w:space="0" w:color="auto"/>
          </w:divBdr>
        </w:div>
        <w:div w:id="616252635">
          <w:marLeft w:val="0"/>
          <w:marRight w:val="0"/>
          <w:marTop w:val="0"/>
          <w:marBottom w:val="0"/>
          <w:divBdr>
            <w:top w:val="none" w:sz="0" w:space="0" w:color="auto"/>
            <w:left w:val="none" w:sz="0" w:space="0" w:color="auto"/>
            <w:bottom w:val="none" w:sz="0" w:space="0" w:color="auto"/>
            <w:right w:val="none" w:sz="0" w:space="0" w:color="auto"/>
          </w:divBdr>
        </w:div>
        <w:div w:id="689599573">
          <w:marLeft w:val="0"/>
          <w:marRight w:val="0"/>
          <w:marTop w:val="0"/>
          <w:marBottom w:val="0"/>
          <w:divBdr>
            <w:top w:val="none" w:sz="0" w:space="0" w:color="auto"/>
            <w:left w:val="none" w:sz="0" w:space="0" w:color="auto"/>
            <w:bottom w:val="none" w:sz="0" w:space="0" w:color="auto"/>
            <w:right w:val="none" w:sz="0" w:space="0" w:color="auto"/>
          </w:divBdr>
        </w:div>
        <w:div w:id="338122391">
          <w:marLeft w:val="0"/>
          <w:marRight w:val="0"/>
          <w:marTop w:val="0"/>
          <w:marBottom w:val="0"/>
          <w:divBdr>
            <w:top w:val="none" w:sz="0" w:space="0" w:color="auto"/>
            <w:left w:val="none" w:sz="0" w:space="0" w:color="auto"/>
            <w:bottom w:val="none" w:sz="0" w:space="0" w:color="auto"/>
            <w:right w:val="none" w:sz="0" w:space="0" w:color="auto"/>
          </w:divBdr>
        </w:div>
        <w:div w:id="2080472904">
          <w:marLeft w:val="0"/>
          <w:marRight w:val="0"/>
          <w:marTop w:val="0"/>
          <w:marBottom w:val="0"/>
          <w:divBdr>
            <w:top w:val="none" w:sz="0" w:space="0" w:color="auto"/>
            <w:left w:val="none" w:sz="0" w:space="0" w:color="auto"/>
            <w:bottom w:val="none" w:sz="0" w:space="0" w:color="auto"/>
            <w:right w:val="none" w:sz="0" w:space="0" w:color="auto"/>
          </w:divBdr>
        </w:div>
        <w:div w:id="385302281">
          <w:marLeft w:val="0"/>
          <w:marRight w:val="0"/>
          <w:marTop w:val="0"/>
          <w:marBottom w:val="0"/>
          <w:divBdr>
            <w:top w:val="none" w:sz="0" w:space="0" w:color="auto"/>
            <w:left w:val="none" w:sz="0" w:space="0" w:color="auto"/>
            <w:bottom w:val="none" w:sz="0" w:space="0" w:color="auto"/>
            <w:right w:val="none" w:sz="0" w:space="0" w:color="auto"/>
          </w:divBdr>
        </w:div>
        <w:div w:id="1311667031">
          <w:marLeft w:val="0"/>
          <w:marRight w:val="0"/>
          <w:marTop w:val="0"/>
          <w:marBottom w:val="0"/>
          <w:divBdr>
            <w:top w:val="none" w:sz="0" w:space="0" w:color="auto"/>
            <w:left w:val="none" w:sz="0" w:space="0" w:color="auto"/>
            <w:bottom w:val="none" w:sz="0" w:space="0" w:color="auto"/>
            <w:right w:val="none" w:sz="0" w:space="0" w:color="auto"/>
          </w:divBdr>
        </w:div>
        <w:div w:id="132411831">
          <w:marLeft w:val="0"/>
          <w:marRight w:val="0"/>
          <w:marTop w:val="0"/>
          <w:marBottom w:val="0"/>
          <w:divBdr>
            <w:top w:val="none" w:sz="0" w:space="0" w:color="auto"/>
            <w:left w:val="none" w:sz="0" w:space="0" w:color="auto"/>
            <w:bottom w:val="none" w:sz="0" w:space="0" w:color="auto"/>
            <w:right w:val="none" w:sz="0" w:space="0" w:color="auto"/>
          </w:divBdr>
        </w:div>
        <w:div w:id="355036943">
          <w:marLeft w:val="0"/>
          <w:marRight w:val="0"/>
          <w:marTop w:val="0"/>
          <w:marBottom w:val="0"/>
          <w:divBdr>
            <w:top w:val="none" w:sz="0" w:space="0" w:color="auto"/>
            <w:left w:val="none" w:sz="0" w:space="0" w:color="auto"/>
            <w:bottom w:val="none" w:sz="0" w:space="0" w:color="auto"/>
            <w:right w:val="none" w:sz="0" w:space="0" w:color="auto"/>
          </w:divBdr>
        </w:div>
        <w:div w:id="903761745">
          <w:marLeft w:val="0"/>
          <w:marRight w:val="0"/>
          <w:marTop w:val="0"/>
          <w:marBottom w:val="0"/>
          <w:divBdr>
            <w:top w:val="none" w:sz="0" w:space="0" w:color="auto"/>
            <w:left w:val="none" w:sz="0" w:space="0" w:color="auto"/>
            <w:bottom w:val="none" w:sz="0" w:space="0" w:color="auto"/>
            <w:right w:val="none" w:sz="0" w:space="0" w:color="auto"/>
          </w:divBdr>
        </w:div>
        <w:div w:id="1941831878">
          <w:marLeft w:val="0"/>
          <w:marRight w:val="0"/>
          <w:marTop w:val="0"/>
          <w:marBottom w:val="0"/>
          <w:divBdr>
            <w:top w:val="none" w:sz="0" w:space="0" w:color="auto"/>
            <w:left w:val="none" w:sz="0" w:space="0" w:color="auto"/>
            <w:bottom w:val="none" w:sz="0" w:space="0" w:color="auto"/>
            <w:right w:val="none" w:sz="0" w:space="0" w:color="auto"/>
          </w:divBdr>
        </w:div>
        <w:div w:id="1167943330">
          <w:marLeft w:val="0"/>
          <w:marRight w:val="0"/>
          <w:marTop w:val="0"/>
          <w:marBottom w:val="0"/>
          <w:divBdr>
            <w:top w:val="none" w:sz="0" w:space="0" w:color="auto"/>
            <w:left w:val="none" w:sz="0" w:space="0" w:color="auto"/>
            <w:bottom w:val="none" w:sz="0" w:space="0" w:color="auto"/>
            <w:right w:val="none" w:sz="0" w:space="0" w:color="auto"/>
          </w:divBdr>
        </w:div>
        <w:div w:id="1968778744">
          <w:marLeft w:val="0"/>
          <w:marRight w:val="0"/>
          <w:marTop w:val="0"/>
          <w:marBottom w:val="0"/>
          <w:divBdr>
            <w:top w:val="none" w:sz="0" w:space="0" w:color="auto"/>
            <w:left w:val="none" w:sz="0" w:space="0" w:color="auto"/>
            <w:bottom w:val="none" w:sz="0" w:space="0" w:color="auto"/>
            <w:right w:val="none" w:sz="0" w:space="0" w:color="auto"/>
          </w:divBdr>
        </w:div>
        <w:div w:id="679167026">
          <w:marLeft w:val="0"/>
          <w:marRight w:val="0"/>
          <w:marTop w:val="0"/>
          <w:marBottom w:val="0"/>
          <w:divBdr>
            <w:top w:val="none" w:sz="0" w:space="0" w:color="auto"/>
            <w:left w:val="none" w:sz="0" w:space="0" w:color="auto"/>
            <w:bottom w:val="none" w:sz="0" w:space="0" w:color="auto"/>
            <w:right w:val="none" w:sz="0" w:space="0" w:color="auto"/>
          </w:divBdr>
        </w:div>
        <w:div w:id="1526405296">
          <w:marLeft w:val="0"/>
          <w:marRight w:val="0"/>
          <w:marTop w:val="0"/>
          <w:marBottom w:val="0"/>
          <w:divBdr>
            <w:top w:val="none" w:sz="0" w:space="0" w:color="auto"/>
            <w:left w:val="none" w:sz="0" w:space="0" w:color="auto"/>
            <w:bottom w:val="none" w:sz="0" w:space="0" w:color="auto"/>
            <w:right w:val="none" w:sz="0" w:space="0" w:color="auto"/>
          </w:divBdr>
        </w:div>
        <w:div w:id="768814320">
          <w:marLeft w:val="0"/>
          <w:marRight w:val="0"/>
          <w:marTop w:val="0"/>
          <w:marBottom w:val="0"/>
          <w:divBdr>
            <w:top w:val="none" w:sz="0" w:space="0" w:color="auto"/>
            <w:left w:val="none" w:sz="0" w:space="0" w:color="auto"/>
            <w:bottom w:val="none" w:sz="0" w:space="0" w:color="auto"/>
            <w:right w:val="none" w:sz="0" w:space="0" w:color="auto"/>
          </w:divBdr>
        </w:div>
        <w:div w:id="44762970">
          <w:marLeft w:val="0"/>
          <w:marRight w:val="0"/>
          <w:marTop w:val="0"/>
          <w:marBottom w:val="0"/>
          <w:divBdr>
            <w:top w:val="none" w:sz="0" w:space="0" w:color="auto"/>
            <w:left w:val="none" w:sz="0" w:space="0" w:color="auto"/>
            <w:bottom w:val="none" w:sz="0" w:space="0" w:color="auto"/>
            <w:right w:val="none" w:sz="0" w:space="0" w:color="auto"/>
          </w:divBdr>
        </w:div>
        <w:div w:id="224533819">
          <w:marLeft w:val="0"/>
          <w:marRight w:val="0"/>
          <w:marTop w:val="0"/>
          <w:marBottom w:val="0"/>
          <w:divBdr>
            <w:top w:val="none" w:sz="0" w:space="0" w:color="auto"/>
            <w:left w:val="none" w:sz="0" w:space="0" w:color="auto"/>
            <w:bottom w:val="none" w:sz="0" w:space="0" w:color="auto"/>
            <w:right w:val="none" w:sz="0" w:space="0" w:color="auto"/>
          </w:divBdr>
        </w:div>
        <w:div w:id="2084719199">
          <w:marLeft w:val="0"/>
          <w:marRight w:val="0"/>
          <w:marTop w:val="0"/>
          <w:marBottom w:val="0"/>
          <w:divBdr>
            <w:top w:val="none" w:sz="0" w:space="0" w:color="auto"/>
            <w:left w:val="none" w:sz="0" w:space="0" w:color="auto"/>
            <w:bottom w:val="none" w:sz="0" w:space="0" w:color="auto"/>
            <w:right w:val="none" w:sz="0" w:space="0" w:color="auto"/>
          </w:divBdr>
        </w:div>
        <w:div w:id="855273449">
          <w:marLeft w:val="0"/>
          <w:marRight w:val="0"/>
          <w:marTop w:val="0"/>
          <w:marBottom w:val="0"/>
          <w:divBdr>
            <w:top w:val="none" w:sz="0" w:space="0" w:color="auto"/>
            <w:left w:val="none" w:sz="0" w:space="0" w:color="auto"/>
            <w:bottom w:val="none" w:sz="0" w:space="0" w:color="auto"/>
            <w:right w:val="none" w:sz="0" w:space="0" w:color="auto"/>
          </w:divBdr>
        </w:div>
        <w:div w:id="2002584850">
          <w:marLeft w:val="0"/>
          <w:marRight w:val="0"/>
          <w:marTop w:val="0"/>
          <w:marBottom w:val="0"/>
          <w:divBdr>
            <w:top w:val="none" w:sz="0" w:space="0" w:color="auto"/>
            <w:left w:val="none" w:sz="0" w:space="0" w:color="auto"/>
            <w:bottom w:val="none" w:sz="0" w:space="0" w:color="auto"/>
            <w:right w:val="none" w:sz="0" w:space="0" w:color="auto"/>
          </w:divBdr>
        </w:div>
        <w:div w:id="17046606">
          <w:marLeft w:val="0"/>
          <w:marRight w:val="0"/>
          <w:marTop w:val="0"/>
          <w:marBottom w:val="0"/>
          <w:divBdr>
            <w:top w:val="none" w:sz="0" w:space="0" w:color="auto"/>
            <w:left w:val="none" w:sz="0" w:space="0" w:color="auto"/>
            <w:bottom w:val="none" w:sz="0" w:space="0" w:color="auto"/>
            <w:right w:val="none" w:sz="0" w:space="0" w:color="auto"/>
          </w:divBdr>
        </w:div>
        <w:div w:id="1930502219">
          <w:marLeft w:val="0"/>
          <w:marRight w:val="0"/>
          <w:marTop w:val="0"/>
          <w:marBottom w:val="0"/>
          <w:divBdr>
            <w:top w:val="none" w:sz="0" w:space="0" w:color="auto"/>
            <w:left w:val="none" w:sz="0" w:space="0" w:color="auto"/>
            <w:bottom w:val="none" w:sz="0" w:space="0" w:color="auto"/>
            <w:right w:val="none" w:sz="0" w:space="0" w:color="auto"/>
          </w:divBdr>
        </w:div>
        <w:div w:id="1603805664">
          <w:marLeft w:val="0"/>
          <w:marRight w:val="0"/>
          <w:marTop w:val="0"/>
          <w:marBottom w:val="0"/>
          <w:divBdr>
            <w:top w:val="none" w:sz="0" w:space="0" w:color="auto"/>
            <w:left w:val="none" w:sz="0" w:space="0" w:color="auto"/>
            <w:bottom w:val="none" w:sz="0" w:space="0" w:color="auto"/>
            <w:right w:val="none" w:sz="0" w:space="0" w:color="auto"/>
          </w:divBdr>
        </w:div>
        <w:div w:id="264195358">
          <w:marLeft w:val="0"/>
          <w:marRight w:val="0"/>
          <w:marTop w:val="0"/>
          <w:marBottom w:val="0"/>
          <w:divBdr>
            <w:top w:val="none" w:sz="0" w:space="0" w:color="auto"/>
            <w:left w:val="none" w:sz="0" w:space="0" w:color="auto"/>
            <w:bottom w:val="none" w:sz="0" w:space="0" w:color="auto"/>
            <w:right w:val="none" w:sz="0" w:space="0" w:color="auto"/>
          </w:divBdr>
        </w:div>
        <w:div w:id="241183686">
          <w:marLeft w:val="0"/>
          <w:marRight w:val="0"/>
          <w:marTop w:val="0"/>
          <w:marBottom w:val="0"/>
          <w:divBdr>
            <w:top w:val="none" w:sz="0" w:space="0" w:color="auto"/>
            <w:left w:val="none" w:sz="0" w:space="0" w:color="auto"/>
            <w:bottom w:val="none" w:sz="0" w:space="0" w:color="auto"/>
            <w:right w:val="none" w:sz="0" w:space="0" w:color="auto"/>
          </w:divBdr>
        </w:div>
        <w:div w:id="1344430314">
          <w:marLeft w:val="0"/>
          <w:marRight w:val="0"/>
          <w:marTop w:val="0"/>
          <w:marBottom w:val="0"/>
          <w:divBdr>
            <w:top w:val="none" w:sz="0" w:space="0" w:color="auto"/>
            <w:left w:val="none" w:sz="0" w:space="0" w:color="auto"/>
            <w:bottom w:val="none" w:sz="0" w:space="0" w:color="auto"/>
            <w:right w:val="none" w:sz="0" w:space="0" w:color="auto"/>
          </w:divBdr>
        </w:div>
        <w:div w:id="380516935">
          <w:marLeft w:val="0"/>
          <w:marRight w:val="0"/>
          <w:marTop w:val="0"/>
          <w:marBottom w:val="0"/>
          <w:divBdr>
            <w:top w:val="none" w:sz="0" w:space="0" w:color="auto"/>
            <w:left w:val="none" w:sz="0" w:space="0" w:color="auto"/>
            <w:bottom w:val="none" w:sz="0" w:space="0" w:color="auto"/>
            <w:right w:val="none" w:sz="0" w:space="0" w:color="auto"/>
          </w:divBdr>
        </w:div>
        <w:div w:id="1517843979">
          <w:marLeft w:val="0"/>
          <w:marRight w:val="0"/>
          <w:marTop w:val="0"/>
          <w:marBottom w:val="0"/>
          <w:divBdr>
            <w:top w:val="none" w:sz="0" w:space="0" w:color="auto"/>
            <w:left w:val="none" w:sz="0" w:space="0" w:color="auto"/>
            <w:bottom w:val="none" w:sz="0" w:space="0" w:color="auto"/>
            <w:right w:val="none" w:sz="0" w:space="0" w:color="auto"/>
          </w:divBdr>
        </w:div>
        <w:div w:id="982848422">
          <w:marLeft w:val="0"/>
          <w:marRight w:val="0"/>
          <w:marTop w:val="0"/>
          <w:marBottom w:val="0"/>
          <w:divBdr>
            <w:top w:val="none" w:sz="0" w:space="0" w:color="auto"/>
            <w:left w:val="none" w:sz="0" w:space="0" w:color="auto"/>
            <w:bottom w:val="none" w:sz="0" w:space="0" w:color="auto"/>
            <w:right w:val="none" w:sz="0" w:space="0" w:color="auto"/>
          </w:divBdr>
        </w:div>
        <w:div w:id="1644430117">
          <w:marLeft w:val="0"/>
          <w:marRight w:val="0"/>
          <w:marTop w:val="0"/>
          <w:marBottom w:val="0"/>
          <w:divBdr>
            <w:top w:val="none" w:sz="0" w:space="0" w:color="auto"/>
            <w:left w:val="none" w:sz="0" w:space="0" w:color="auto"/>
            <w:bottom w:val="none" w:sz="0" w:space="0" w:color="auto"/>
            <w:right w:val="none" w:sz="0" w:space="0" w:color="auto"/>
          </w:divBdr>
        </w:div>
      </w:divsChild>
    </w:div>
    <w:div w:id="592779692">
      <w:bodyDiv w:val="1"/>
      <w:marLeft w:val="0"/>
      <w:marRight w:val="0"/>
      <w:marTop w:val="0"/>
      <w:marBottom w:val="0"/>
      <w:divBdr>
        <w:top w:val="none" w:sz="0" w:space="0" w:color="auto"/>
        <w:left w:val="none" w:sz="0" w:space="0" w:color="auto"/>
        <w:bottom w:val="none" w:sz="0" w:space="0" w:color="auto"/>
        <w:right w:val="none" w:sz="0" w:space="0" w:color="auto"/>
      </w:divBdr>
      <w:divsChild>
        <w:div w:id="1860392677">
          <w:marLeft w:val="0"/>
          <w:marRight w:val="0"/>
          <w:marTop w:val="0"/>
          <w:marBottom w:val="0"/>
          <w:divBdr>
            <w:top w:val="none" w:sz="0" w:space="0" w:color="auto"/>
            <w:left w:val="none" w:sz="0" w:space="0" w:color="auto"/>
            <w:bottom w:val="none" w:sz="0" w:space="0" w:color="auto"/>
            <w:right w:val="none" w:sz="0" w:space="0" w:color="auto"/>
          </w:divBdr>
          <w:divsChild>
            <w:div w:id="28573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11052">
      <w:bodyDiv w:val="1"/>
      <w:marLeft w:val="0"/>
      <w:marRight w:val="0"/>
      <w:marTop w:val="0"/>
      <w:marBottom w:val="0"/>
      <w:divBdr>
        <w:top w:val="none" w:sz="0" w:space="0" w:color="auto"/>
        <w:left w:val="none" w:sz="0" w:space="0" w:color="auto"/>
        <w:bottom w:val="none" w:sz="0" w:space="0" w:color="auto"/>
        <w:right w:val="none" w:sz="0" w:space="0" w:color="auto"/>
      </w:divBdr>
    </w:div>
    <w:div w:id="630326808">
      <w:bodyDiv w:val="1"/>
      <w:marLeft w:val="0"/>
      <w:marRight w:val="0"/>
      <w:marTop w:val="0"/>
      <w:marBottom w:val="0"/>
      <w:divBdr>
        <w:top w:val="none" w:sz="0" w:space="0" w:color="auto"/>
        <w:left w:val="none" w:sz="0" w:space="0" w:color="auto"/>
        <w:bottom w:val="none" w:sz="0" w:space="0" w:color="auto"/>
        <w:right w:val="none" w:sz="0" w:space="0" w:color="auto"/>
      </w:divBdr>
      <w:divsChild>
        <w:div w:id="1179731576">
          <w:marLeft w:val="0"/>
          <w:marRight w:val="0"/>
          <w:marTop w:val="0"/>
          <w:marBottom w:val="0"/>
          <w:divBdr>
            <w:top w:val="none" w:sz="0" w:space="0" w:color="auto"/>
            <w:left w:val="none" w:sz="0" w:space="0" w:color="auto"/>
            <w:bottom w:val="none" w:sz="0" w:space="0" w:color="auto"/>
            <w:right w:val="none" w:sz="0" w:space="0" w:color="auto"/>
          </w:divBdr>
        </w:div>
        <w:div w:id="1944068660">
          <w:marLeft w:val="0"/>
          <w:marRight w:val="0"/>
          <w:marTop w:val="0"/>
          <w:marBottom w:val="0"/>
          <w:divBdr>
            <w:top w:val="none" w:sz="0" w:space="0" w:color="auto"/>
            <w:left w:val="none" w:sz="0" w:space="0" w:color="auto"/>
            <w:bottom w:val="none" w:sz="0" w:space="0" w:color="auto"/>
            <w:right w:val="none" w:sz="0" w:space="0" w:color="auto"/>
          </w:divBdr>
        </w:div>
        <w:div w:id="1044526523">
          <w:marLeft w:val="0"/>
          <w:marRight w:val="0"/>
          <w:marTop w:val="0"/>
          <w:marBottom w:val="0"/>
          <w:divBdr>
            <w:top w:val="none" w:sz="0" w:space="0" w:color="auto"/>
            <w:left w:val="none" w:sz="0" w:space="0" w:color="auto"/>
            <w:bottom w:val="none" w:sz="0" w:space="0" w:color="auto"/>
            <w:right w:val="none" w:sz="0" w:space="0" w:color="auto"/>
          </w:divBdr>
        </w:div>
        <w:div w:id="1531648585">
          <w:marLeft w:val="0"/>
          <w:marRight w:val="0"/>
          <w:marTop w:val="0"/>
          <w:marBottom w:val="0"/>
          <w:divBdr>
            <w:top w:val="none" w:sz="0" w:space="0" w:color="auto"/>
            <w:left w:val="none" w:sz="0" w:space="0" w:color="auto"/>
            <w:bottom w:val="none" w:sz="0" w:space="0" w:color="auto"/>
            <w:right w:val="none" w:sz="0" w:space="0" w:color="auto"/>
          </w:divBdr>
        </w:div>
        <w:div w:id="87164452">
          <w:marLeft w:val="0"/>
          <w:marRight w:val="0"/>
          <w:marTop w:val="0"/>
          <w:marBottom w:val="0"/>
          <w:divBdr>
            <w:top w:val="none" w:sz="0" w:space="0" w:color="auto"/>
            <w:left w:val="none" w:sz="0" w:space="0" w:color="auto"/>
            <w:bottom w:val="none" w:sz="0" w:space="0" w:color="auto"/>
            <w:right w:val="none" w:sz="0" w:space="0" w:color="auto"/>
          </w:divBdr>
        </w:div>
        <w:div w:id="267854647">
          <w:marLeft w:val="0"/>
          <w:marRight w:val="0"/>
          <w:marTop w:val="0"/>
          <w:marBottom w:val="0"/>
          <w:divBdr>
            <w:top w:val="none" w:sz="0" w:space="0" w:color="auto"/>
            <w:left w:val="none" w:sz="0" w:space="0" w:color="auto"/>
            <w:bottom w:val="none" w:sz="0" w:space="0" w:color="auto"/>
            <w:right w:val="none" w:sz="0" w:space="0" w:color="auto"/>
          </w:divBdr>
        </w:div>
        <w:div w:id="85152488">
          <w:marLeft w:val="0"/>
          <w:marRight w:val="0"/>
          <w:marTop w:val="0"/>
          <w:marBottom w:val="0"/>
          <w:divBdr>
            <w:top w:val="none" w:sz="0" w:space="0" w:color="auto"/>
            <w:left w:val="none" w:sz="0" w:space="0" w:color="auto"/>
            <w:bottom w:val="none" w:sz="0" w:space="0" w:color="auto"/>
            <w:right w:val="none" w:sz="0" w:space="0" w:color="auto"/>
          </w:divBdr>
        </w:div>
      </w:divsChild>
    </w:div>
    <w:div w:id="643120558">
      <w:bodyDiv w:val="1"/>
      <w:marLeft w:val="0"/>
      <w:marRight w:val="0"/>
      <w:marTop w:val="0"/>
      <w:marBottom w:val="0"/>
      <w:divBdr>
        <w:top w:val="none" w:sz="0" w:space="0" w:color="auto"/>
        <w:left w:val="none" w:sz="0" w:space="0" w:color="auto"/>
        <w:bottom w:val="none" w:sz="0" w:space="0" w:color="auto"/>
        <w:right w:val="none" w:sz="0" w:space="0" w:color="auto"/>
      </w:divBdr>
    </w:div>
    <w:div w:id="696084275">
      <w:bodyDiv w:val="1"/>
      <w:marLeft w:val="0"/>
      <w:marRight w:val="0"/>
      <w:marTop w:val="0"/>
      <w:marBottom w:val="0"/>
      <w:divBdr>
        <w:top w:val="none" w:sz="0" w:space="0" w:color="auto"/>
        <w:left w:val="none" w:sz="0" w:space="0" w:color="auto"/>
        <w:bottom w:val="none" w:sz="0" w:space="0" w:color="auto"/>
        <w:right w:val="none" w:sz="0" w:space="0" w:color="auto"/>
      </w:divBdr>
    </w:div>
    <w:div w:id="723720364">
      <w:bodyDiv w:val="1"/>
      <w:marLeft w:val="0"/>
      <w:marRight w:val="0"/>
      <w:marTop w:val="0"/>
      <w:marBottom w:val="0"/>
      <w:divBdr>
        <w:top w:val="none" w:sz="0" w:space="0" w:color="auto"/>
        <w:left w:val="none" w:sz="0" w:space="0" w:color="auto"/>
        <w:bottom w:val="none" w:sz="0" w:space="0" w:color="auto"/>
        <w:right w:val="none" w:sz="0" w:space="0" w:color="auto"/>
      </w:divBdr>
    </w:div>
    <w:div w:id="727845439">
      <w:bodyDiv w:val="1"/>
      <w:marLeft w:val="0"/>
      <w:marRight w:val="0"/>
      <w:marTop w:val="0"/>
      <w:marBottom w:val="0"/>
      <w:divBdr>
        <w:top w:val="none" w:sz="0" w:space="0" w:color="auto"/>
        <w:left w:val="none" w:sz="0" w:space="0" w:color="auto"/>
        <w:bottom w:val="none" w:sz="0" w:space="0" w:color="auto"/>
        <w:right w:val="none" w:sz="0" w:space="0" w:color="auto"/>
      </w:divBdr>
    </w:div>
    <w:div w:id="789855317">
      <w:bodyDiv w:val="1"/>
      <w:marLeft w:val="0"/>
      <w:marRight w:val="0"/>
      <w:marTop w:val="0"/>
      <w:marBottom w:val="0"/>
      <w:divBdr>
        <w:top w:val="none" w:sz="0" w:space="0" w:color="auto"/>
        <w:left w:val="none" w:sz="0" w:space="0" w:color="auto"/>
        <w:bottom w:val="none" w:sz="0" w:space="0" w:color="auto"/>
        <w:right w:val="none" w:sz="0" w:space="0" w:color="auto"/>
      </w:divBdr>
    </w:div>
    <w:div w:id="807403936">
      <w:bodyDiv w:val="1"/>
      <w:marLeft w:val="0"/>
      <w:marRight w:val="0"/>
      <w:marTop w:val="0"/>
      <w:marBottom w:val="0"/>
      <w:divBdr>
        <w:top w:val="none" w:sz="0" w:space="0" w:color="auto"/>
        <w:left w:val="none" w:sz="0" w:space="0" w:color="auto"/>
        <w:bottom w:val="none" w:sz="0" w:space="0" w:color="auto"/>
        <w:right w:val="none" w:sz="0" w:space="0" w:color="auto"/>
      </w:divBdr>
      <w:divsChild>
        <w:div w:id="531261493">
          <w:marLeft w:val="0"/>
          <w:marRight w:val="0"/>
          <w:marTop w:val="0"/>
          <w:marBottom w:val="0"/>
          <w:divBdr>
            <w:top w:val="none" w:sz="0" w:space="0" w:color="auto"/>
            <w:left w:val="none" w:sz="0" w:space="0" w:color="auto"/>
            <w:bottom w:val="none" w:sz="0" w:space="0" w:color="auto"/>
            <w:right w:val="none" w:sz="0" w:space="0" w:color="auto"/>
          </w:divBdr>
        </w:div>
        <w:div w:id="1342275471">
          <w:marLeft w:val="0"/>
          <w:marRight w:val="0"/>
          <w:marTop w:val="0"/>
          <w:marBottom w:val="0"/>
          <w:divBdr>
            <w:top w:val="none" w:sz="0" w:space="0" w:color="auto"/>
            <w:left w:val="none" w:sz="0" w:space="0" w:color="auto"/>
            <w:bottom w:val="none" w:sz="0" w:space="0" w:color="auto"/>
            <w:right w:val="none" w:sz="0" w:space="0" w:color="auto"/>
          </w:divBdr>
        </w:div>
      </w:divsChild>
    </w:div>
    <w:div w:id="823936390">
      <w:bodyDiv w:val="1"/>
      <w:marLeft w:val="0"/>
      <w:marRight w:val="0"/>
      <w:marTop w:val="0"/>
      <w:marBottom w:val="0"/>
      <w:divBdr>
        <w:top w:val="none" w:sz="0" w:space="0" w:color="auto"/>
        <w:left w:val="none" w:sz="0" w:space="0" w:color="auto"/>
        <w:bottom w:val="none" w:sz="0" w:space="0" w:color="auto"/>
        <w:right w:val="none" w:sz="0" w:space="0" w:color="auto"/>
      </w:divBdr>
      <w:divsChild>
        <w:div w:id="1059399141">
          <w:marLeft w:val="0"/>
          <w:marRight w:val="0"/>
          <w:marTop w:val="0"/>
          <w:marBottom w:val="0"/>
          <w:divBdr>
            <w:top w:val="none" w:sz="0" w:space="0" w:color="auto"/>
            <w:left w:val="none" w:sz="0" w:space="0" w:color="auto"/>
            <w:bottom w:val="none" w:sz="0" w:space="0" w:color="auto"/>
            <w:right w:val="none" w:sz="0" w:space="0" w:color="auto"/>
          </w:divBdr>
        </w:div>
        <w:div w:id="1680425610">
          <w:marLeft w:val="0"/>
          <w:marRight w:val="0"/>
          <w:marTop w:val="0"/>
          <w:marBottom w:val="0"/>
          <w:divBdr>
            <w:top w:val="none" w:sz="0" w:space="0" w:color="auto"/>
            <w:left w:val="none" w:sz="0" w:space="0" w:color="auto"/>
            <w:bottom w:val="none" w:sz="0" w:space="0" w:color="auto"/>
            <w:right w:val="none" w:sz="0" w:space="0" w:color="auto"/>
          </w:divBdr>
        </w:div>
      </w:divsChild>
    </w:div>
    <w:div w:id="850878423">
      <w:bodyDiv w:val="1"/>
      <w:marLeft w:val="0"/>
      <w:marRight w:val="0"/>
      <w:marTop w:val="0"/>
      <w:marBottom w:val="0"/>
      <w:divBdr>
        <w:top w:val="none" w:sz="0" w:space="0" w:color="auto"/>
        <w:left w:val="none" w:sz="0" w:space="0" w:color="auto"/>
        <w:bottom w:val="none" w:sz="0" w:space="0" w:color="auto"/>
        <w:right w:val="none" w:sz="0" w:space="0" w:color="auto"/>
      </w:divBdr>
      <w:divsChild>
        <w:div w:id="1126313812">
          <w:marLeft w:val="0"/>
          <w:marRight w:val="0"/>
          <w:marTop w:val="0"/>
          <w:marBottom w:val="0"/>
          <w:divBdr>
            <w:top w:val="none" w:sz="0" w:space="0" w:color="auto"/>
            <w:left w:val="none" w:sz="0" w:space="0" w:color="auto"/>
            <w:bottom w:val="none" w:sz="0" w:space="0" w:color="auto"/>
            <w:right w:val="none" w:sz="0" w:space="0" w:color="auto"/>
          </w:divBdr>
          <w:divsChild>
            <w:div w:id="289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08710">
      <w:bodyDiv w:val="1"/>
      <w:marLeft w:val="0"/>
      <w:marRight w:val="0"/>
      <w:marTop w:val="0"/>
      <w:marBottom w:val="0"/>
      <w:divBdr>
        <w:top w:val="none" w:sz="0" w:space="0" w:color="auto"/>
        <w:left w:val="none" w:sz="0" w:space="0" w:color="auto"/>
        <w:bottom w:val="none" w:sz="0" w:space="0" w:color="auto"/>
        <w:right w:val="none" w:sz="0" w:space="0" w:color="auto"/>
      </w:divBdr>
      <w:divsChild>
        <w:div w:id="1331760971">
          <w:marLeft w:val="0"/>
          <w:marRight w:val="0"/>
          <w:marTop w:val="0"/>
          <w:marBottom w:val="0"/>
          <w:divBdr>
            <w:top w:val="none" w:sz="0" w:space="0" w:color="auto"/>
            <w:left w:val="none" w:sz="0" w:space="0" w:color="auto"/>
            <w:bottom w:val="none" w:sz="0" w:space="0" w:color="auto"/>
            <w:right w:val="none" w:sz="0" w:space="0" w:color="auto"/>
          </w:divBdr>
        </w:div>
        <w:div w:id="757361740">
          <w:marLeft w:val="0"/>
          <w:marRight w:val="0"/>
          <w:marTop w:val="0"/>
          <w:marBottom w:val="0"/>
          <w:divBdr>
            <w:top w:val="none" w:sz="0" w:space="0" w:color="auto"/>
            <w:left w:val="none" w:sz="0" w:space="0" w:color="auto"/>
            <w:bottom w:val="none" w:sz="0" w:space="0" w:color="auto"/>
            <w:right w:val="none" w:sz="0" w:space="0" w:color="auto"/>
          </w:divBdr>
        </w:div>
        <w:div w:id="1424491485">
          <w:marLeft w:val="0"/>
          <w:marRight w:val="0"/>
          <w:marTop w:val="0"/>
          <w:marBottom w:val="0"/>
          <w:divBdr>
            <w:top w:val="none" w:sz="0" w:space="0" w:color="auto"/>
            <w:left w:val="none" w:sz="0" w:space="0" w:color="auto"/>
            <w:bottom w:val="none" w:sz="0" w:space="0" w:color="auto"/>
            <w:right w:val="none" w:sz="0" w:space="0" w:color="auto"/>
          </w:divBdr>
        </w:div>
        <w:div w:id="824660119">
          <w:marLeft w:val="0"/>
          <w:marRight w:val="0"/>
          <w:marTop w:val="0"/>
          <w:marBottom w:val="0"/>
          <w:divBdr>
            <w:top w:val="none" w:sz="0" w:space="0" w:color="auto"/>
            <w:left w:val="none" w:sz="0" w:space="0" w:color="auto"/>
            <w:bottom w:val="none" w:sz="0" w:space="0" w:color="auto"/>
            <w:right w:val="none" w:sz="0" w:space="0" w:color="auto"/>
          </w:divBdr>
        </w:div>
        <w:div w:id="1673678946">
          <w:marLeft w:val="0"/>
          <w:marRight w:val="0"/>
          <w:marTop w:val="0"/>
          <w:marBottom w:val="0"/>
          <w:divBdr>
            <w:top w:val="none" w:sz="0" w:space="0" w:color="auto"/>
            <w:left w:val="none" w:sz="0" w:space="0" w:color="auto"/>
            <w:bottom w:val="none" w:sz="0" w:space="0" w:color="auto"/>
            <w:right w:val="none" w:sz="0" w:space="0" w:color="auto"/>
          </w:divBdr>
        </w:div>
        <w:div w:id="1898786141">
          <w:marLeft w:val="0"/>
          <w:marRight w:val="0"/>
          <w:marTop w:val="0"/>
          <w:marBottom w:val="0"/>
          <w:divBdr>
            <w:top w:val="none" w:sz="0" w:space="0" w:color="auto"/>
            <w:left w:val="none" w:sz="0" w:space="0" w:color="auto"/>
            <w:bottom w:val="none" w:sz="0" w:space="0" w:color="auto"/>
            <w:right w:val="none" w:sz="0" w:space="0" w:color="auto"/>
          </w:divBdr>
        </w:div>
        <w:div w:id="1646663690">
          <w:marLeft w:val="0"/>
          <w:marRight w:val="0"/>
          <w:marTop w:val="0"/>
          <w:marBottom w:val="0"/>
          <w:divBdr>
            <w:top w:val="none" w:sz="0" w:space="0" w:color="auto"/>
            <w:left w:val="none" w:sz="0" w:space="0" w:color="auto"/>
            <w:bottom w:val="none" w:sz="0" w:space="0" w:color="auto"/>
            <w:right w:val="none" w:sz="0" w:space="0" w:color="auto"/>
          </w:divBdr>
        </w:div>
        <w:div w:id="923876857">
          <w:marLeft w:val="0"/>
          <w:marRight w:val="0"/>
          <w:marTop w:val="0"/>
          <w:marBottom w:val="0"/>
          <w:divBdr>
            <w:top w:val="none" w:sz="0" w:space="0" w:color="auto"/>
            <w:left w:val="none" w:sz="0" w:space="0" w:color="auto"/>
            <w:bottom w:val="none" w:sz="0" w:space="0" w:color="auto"/>
            <w:right w:val="none" w:sz="0" w:space="0" w:color="auto"/>
          </w:divBdr>
        </w:div>
        <w:div w:id="441530718">
          <w:marLeft w:val="0"/>
          <w:marRight w:val="0"/>
          <w:marTop w:val="0"/>
          <w:marBottom w:val="0"/>
          <w:divBdr>
            <w:top w:val="none" w:sz="0" w:space="0" w:color="auto"/>
            <w:left w:val="none" w:sz="0" w:space="0" w:color="auto"/>
            <w:bottom w:val="none" w:sz="0" w:space="0" w:color="auto"/>
            <w:right w:val="none" w:sz="0" w:space="0" w:color="auto"/>
          </w:divBdr>
        </w:div>
        <w:div w:id="1976989542">
          <w:marLeft w:val="0"/>
          <w:marRight w:val="0"/>
          <w:marTop w:val="0"/>
          <w:marBottom w:val="0"/>
          <w:divBdr>
            <w:top w:val="none" w:sz="0" w:space="0" w:color="auto"/>
            <w:left w:val="none" w:sz="0" w:space="0" w:color="auto"/>
            <w:bottom w:val="none" w:sz="0" w:space="0" w:color="auto"/>
            <w:right w:val="none" w:sz="0" w:space="0" w:color="auto"/>
          </w:divBdr>
        </w:div>
        <w:div w:id="935016158">
          <w:marLeft w:val="0"/>
          <w:marRight w:val="0"/>
          <w:marTop w:val="0"/>
          <w:marBottom w:val="0"/>
          <w:divBdr>
            <w:top w:val="none" w:sz="0" w:space="0" w:color="auto"/>
            <w:left w:val="none" w:sz="0" w:space="0" w:color="auto"/>
            <w:bottom w:val="none" w:sz="0" w:space="0" w:color="auto"/>
            <w:right w:val="none" w:sz="0" w:space="0" w:color="auto"/>
          </w:divBdr>
        </w:div>
        <w:div w:id="1934584286">
          <w:marLeft w:val="0"/>
          <w:marRight w:val="0"/>
          <w:marTop w:val="0"/>
          <w:marBottom w:val="0"/>
          <w:divBdr>
            <w:top w:val="none" w:sz="0" w:space="0" w:color="auto"/>
            <w:left w:val="none" w:sz="0" w:space="0" w:color="auto"/>
            <w:bottom w:val="none" w:sz="0" w:space="0" w:color="auto"/>
            <w:right w:val="none" w:sz="0" w:space="0" w:color="auto"/>
          </w:divBdr>
        </w:div>
        <w:div w:id="513542482">
          <w:marLeft w:val="0"/>
          <w:marRight w:val="0"/>
          <w:marTop w:val="0"/>
          <w:marBottom w:val="0"/>
          <w:divBdr>
            <w:top w:val="none" w:sz="0" w:space="0" w:color="auto"/>
            <w:left w:val="none" w:sz="0" w:space="0" w:color="auto"/>
            <w:bottom w:val="none" w:sz="0" w:space="0" w:color="auto"/>
            <w:right w:val="none" w:sz="0" w:space="0" w:color="auto"/>
          </w:divBdr>
        </w:div>
        <w:div w:id="736972938">
          <w:marLeft w:val="0"/>
          <w:marRight w:val="0"/>
          <w:marTop w:val="0"/>
          <w:marBottom w:val="0"/>
          <w:divBdr>
            <w:top w:val="none" w:sz="0" w:space="0" w:color="auto"/>
            <w:left w:val="none" w:sz="0" w:space="0" w:color="auto"/>
            <w:bottom w:val="none" w:sz="0" w:space="0" w:color="auto"/>
            <w:right w:val="none" w:sz="0" w:space="0" w:color="auto"/>
          </w:divBdr>
        </w:div>
        <w:div w:id="1884830876">
          <w:marLeft w:val="0"/>
          <w:marRight w:val="0"/>
          <w:marTop w:val="0"/>
          <w:marBottom w:val="0"/>
          <w:divBdr>
            <w:top w:val="none" w:sz="0" w:space="0" w:color="auto"/>
            <w:left w:val="none" w:sz="0" w:space="0" w:color="auto"/>
            <w:bottom w:val="none" w:sz="0" w:space="0" w:color="auto"/>
            <w:right w:val="none" w:sz="0" w:space="0" w:color="auto"/>
          </w:divBdr>
        </w:div>
      </w:divsChild>
    </w:div>
    <w:div w:id="894699910">
      <w:bodyDiv w:val="1"/>
      <w:marLeft w:val="0"/>
      <w:marRight w:val="0"/>
      <w:marTop w:val="0"/>
      <w:marBottom w:val="0"/>
      <w:divBdr>
        <w:top w:val="none" w:sz="0" w:space="0" w:color="auto"/>
        <w:left w:val="none" w:sz="0" w:space="0" w:color="auto"/>
        <w:bottom w:val="none" w:sz="0" w:space="0" w:color="auto"/>
        <w:right w:val="none" w:sz="0" w:space="0" w:color="auto"/>
      </w:divBdr>
      <w:divsChild>
        <w:div w:id="411045470">
          <w:marLeft w:val="0"/>
          <w:marRight w:val="0"/>
          <w:marTop w:val="0"/>
          <w:marBottom w:val="0"/>
          <w:divBdr>
            <w:top w:val="none" w:sz="0" w:space="0" w:color="auto"/>
            <w:left w:val="none" w:sz="0" w:space="0" w:color="auto"/>
            <w:bottom w:val="none" w:sz="0" w:space="0" w:color="auto"/>
            <w:right w:val="none" w:sz="0" w:space="0" w:color="auto"/>
          </w:divBdr>
        </w:div>
        <w:div w:id="648873045">
          <w:marLeft w:val="0"/>
          <w:marRight w:val="0"/>
          <w:marTop w:val="0"/>
          <w:marBottom w:val="0"/>
          <w:divBdr>
            <w:top w:val="none" w:sz="0" w:space="0" w:color="auto"/>
            <w:left w:val="none" w:sz="0" w:space="0" w:color="auto"/>
            <w:bottom w:val="none" w:sz="0" w:space="0" w:color="auto"/>
            <w:right w:val="none" w:sz="0" w:space="0" w:color="auto"/>
          </w:divBdr>
        </w:div>
      </w:divsChild>
    </w:div>
    <w:div w:id="896403459">
      <w:bodyDiv w:val="1"/>
      <w:marLeft w:val="0"/>
      <w:marRight w:val="0"/>
      <w:marTop w:val="0"/>
      <w:marBottom w:val="0"/>
      <w:divBdr>
        <w:top w:val="none" w:sz="0" w:space="0" w:color="auto"/>
        <w:left w:val="none" w:sz="0" w:space="0" w:color="auto"/>
        <w:bottom w:val="none" w:sz="0" w:space="0" w:color="auto"/>
        <w:right w:val="none" w:sz="0" w:space="0" w:color="auto"/>
      </w:divBdr>
    </w:div>
    <w:div w:id="917205878">
      <w:bodyDiv w:val="1"/>
      <w:marLeft w:val="0"/>
      <w:marRight w:val="0"/>
      <w:marTop w:val="0"/>
      <w:marBottom w:val="0"/>
      <w:divBdr>
        <w:top w:val="none" w:sz="0" w:space="0" w:color="auto"/>
        <w:left w:val="none" w:sz="0" w:space="0" w:color="auto"/>
        <w:bottom w:val="none" w:sz="0" w:space="0" w:color="auto"/>
        <w:right w:val="none" w:sz="0" w:space="0" w:color="auto"/>
      </w:divBdr>
      <w:divsChild>
        <w:div w:id="603075408">
          <w:marLeft w:val="0"/>
          <w:marRight w:val="0"/>
          <w:marTop w:val="0"/>
          <w:marBottom w:val="0"/>
          <w:divBdr>
            <w:top w:val="none" w:sz="0" w:space="0" w:color="auto"/>
            <w:left w:val="none" w:sz="0" w:space="0" w:color="auto"/>
            <w:bottom w:val="none" w:sz="0" w:space="0" w:color="auto"/>
            <w:right w:val="none" w:sz="0" w:space="0" w:color="auto"/>
          </w:divBdr>
        </w:div>
        <w:div w:id="158429944">
          <w:marLeft w:val="0"/>
          <w:marRight w:val="0"/>
          <w:marTop w:val="0"/>
          <w:marBottom w:val="0"/>
          <w:divBdr>
            <w:top w:val="none" w:sz="0" w:space="0" w:color="auto"/>
            <w:left w:val="none" w:sz="0" w:space="0" w:color="auto"/>
            <w:bottom w:val="none" w:sz="0" w:space="0" w:color="auto"/>
            <w:right w:val="none" w:sz="0" w:space="0" w:color="auto"/>
          </w:divBdr>
        </w:div>
      </w:divsChild>
    </w:div>
    <w:div w:id="935792040">
      <w:bodyDiv w:val="1"/>
      <w:marLeft w:val="0"/>
      <w:marRight w:val="0"/>
      <w:marTop w:val="0"/>
      <w:marBottom w:val="0"/>
      <w:divBdr>
        <w:top w:val="none" w:sz="0" w:space="0" w:color="auto"/>
        <w:left w:val="none" w:sz="0" w:space="0" w:color="auto"/>
        <w:bottom w:val="none" w:sz="0" w:space="0" w:color="auto"/>
        <w:right w:val="none" w:sz="0" w:space="0" w:color="auto"/>
      </w:divBdr>
      <w:divsChild>
        <w:div w:id="1027292767">
          <w:marLeft w:val="0"/>
          <w:marRight w:val="0"/>
          <w:marTop w:val="0"/>
          <w:marBottom w:val="0"/>
          <w:divBdr>
            <w:top w:val="none" w:sz="0" w:space="0" w:color="auto"/>
            <w:left w:val="none" w:sz="0" w:space="0" w:color="auto"/>
            <w:bottom w:val="none" w:sz="0" w:space="0" w:color="auto"/>
            <w:right w:val="none" w:sz="0" w:space="0" w:color="auto"/>
          </w:divBdr>
        </w:div>
        <w:div w:id="1706981896">
          <w:marLeft w:val="0"/>
          <w:marRight w:val="0"/>
          <w:marTop w:val="0"/>
          <w:marBottom w:val="0"/>
          <w:divBdr>
            <w:top w:val="none" w:sz="0" w:space="0" w:color="auto"/>
            <w:left w:val="none" w:sz="0" w:space="0" w:color="auto"/>
            <w:bottom w:val="none" w:sz="0" w:space="0" w:color="auto"/>
            <w:right w:val="none" w:sz="0" w:space="0" w:color="auto"/>
          </w:divBdr>
        </w:div>
      </w:divsChild>
    </w:div>
    <w:div w:id="957564182">
      <w:bodyDiv w:val="1"/>
      <w:marLeft w:val="0"/>
      <w:marRight w:val="0"/>
      <w:marTop w:val="0"/>
      <w:marBottom w:val="0"/>
      <w:divBdr>
        <w:top w:val="none" w:sz="0" w:space="0" w:color="auto"/>
        <w:left w:val="none" w:sz="0" w:space="0" w:color="auto"/>
        <w:bottom w:val="none" w:sz="0" w:space="0" w:color="auto"/>
        <w:right w:val="none" w:sz="0" w:space="0" w:color="auto"/>
      </w:divBdr>
      <w:divsChild>
        <w:div w:id="274213869">
          <w:marLeft w:val="0"/>
          <w:marRight w:val="0"/>
          <w:marTop w:val="0"/>
          <w:marBottom w:val="0"/>
          <w:divBdr>
            <w:top w:val="none" w:sz="0" w:space="0" w:color="auto"/>
            <w:left w:val="none" w:sz="0" w:space="0" w:color="auto"/>
            <w:bottom w:val="none" w:sz="0" w:space="0" w:color="auto"/>
            <w:right w:val="none" w:sz="0" w:space="0" w:color="auto"/>
          </w:divBdr>
          <w:divsChild>
            <w:div w:id="21254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96615">
      <w:bodyDiv w:val="1"/>
      <w:marLeft w:val="0"/>
      <w:marRight w:val="0"/>
      <w:marTop w:val="0"/>
      <w:marBottom w:val="0"/>
      <w:divBdr>
        <w:top w:val="none" w:sz="0" w:space="0" w:color="auto"/>
        <w:left w:val="none" w:sz="0" w:space="0" w:color="auto"/>
        <w:bottom w:val="none" w:sz="0" w:space="0" w:color="auto"/>
        <w:right w:val="none" w:sz="0" w:space="0" w:color="auto"/>
      </w:divBdr>
      <w:divsChild>
        <w:div w:id="1818721697">
          <w:marLeft w:val="0"/>
          <w:marRight w:val="0"/>
          <w:marTop w:val="0"/>
          <w:marBottom w:val="0"/>
          <w:divBdr>
            <w:top w:val="none" w:sz="0" w:space="0" w:color="auto"/>
            <w:left w:val="none" w:sz="0" w:space="0" w:color="auto"/>
            <w:bottom w:val="none" w:sz="0" w:space="0" w:color="auto"/>
            <w:right w:val="none" w:sz="0" w:space="0" w:color="auto"/>
          </w:divBdr>
          <w:divsChild>
            <w:div w:id="79845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62845">
      <w:bodyDiv w:val="1"/>
      <w:marLeft w:val="0"/>
      <w:marRight w:val="0"/>
      <w:marTop w:val="0"/>
      <w:marBottom w:val="0"/>
      <w:divBdr>
        <w:top w:val="none" w:sz="0" w:space="0" w:color="auto"/>
        <w:left w:val="none" w:sz="0" w:space="0" w:color="auto"/>
        <w:bottom w:val="none" w:sz="0" w:space="0" w:color="auto"/>
        <w:right w:val="none" w:sz="0" w:space="0" w:color="auto"/>
      </w:divBdr>
      <w:divsChild>
        <w:div w:id="800923862">
          <w:marLeft w:val="0"/>
          <w:marRight w:val="0"/>
          <w:marTop w:val="0"/>
          <w:marBottom w:val="0"/>
          <w:divBdr>
            <w:top w:val="none" w:sz="0" w:space="0" w:color="auto"/>
            <w:left w:val="none" w:sz="0" w:space="0" w:color="auto"/>
            <w:bottom w:val="none" w:sz="0" w:space="0" w:color="auto"/>
            <w:right w:val="none" w:sz="0" w:space="0" w:color="auto"/>
          </w:divBdr>
          <w:divsChild>
            <w:div w:id="188055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140319">
      <w:bodyDiv w:val="1"/>
      <w:marLeft w:val="0"/>
      <w:marRight w:val="0"/>
      <w:marTop w:val="0"/>
      <w:marBottom w:val="0"/>
      <w:divBdr>
        <w:top w:val="none" w:sz="0" w:space="0" w:color="auto"/>
        <w:left w:val="none" w:sz="0" w:space="0" w:color="auto"/>
        <w:bottom w:val="none" w:sz="0" w:space="0" w:color="auto"/>
        <w:right w:val="none" w:sz="0" w:space="0" w:color="auto"/>
      </w:divBdr>
    </w:div>
    <w:div w:id="992097469">
      <w:bodyDiv w:val="1"/>
      <w:marLeft w:val="0"/>
      <w:marRight w:val="0"/>
      <w:marTop w:val="0"/>
      <w:marBottom w:val="0"/>
      <w:divBdr>
        <w:top w:val="none" w:sz="0" w:space="0" w:color="auto"/>
        <w:left w:val="none" w:sz="0" w:space="0" w:color="auto"/>
        <w:bottom w:val="none" w:sz="0" w:space="0" w:color="auto"/>
        <w:right w:val="none" w:sz="0" w:space="0" w:color="auto"/>
      </w:divBdr>
    </w:div>
    <w:div w:id="996617703">
      <w:bodyDiv w:val="1"/>
      <w:marLeft w:val="0"/>
      <w:marRight w:val="0"/>
      <w:marTop w:val="0"/>
      <w:marBottom w:val="0"/>
      <w:divBdr>
        <w:top w:val="none" w:sz="0" w:space="0" w:color="auto"/>
        <w:left w:val="none" w:sz="0" w:space="0" w:color="auto"/>
        <w:bottom w:val="none" w:sz="0" w:space="0" w:color="auto"/>
        <w:right w:val="none" w:sz="0" w:space="0" w:color="auto"/>
      </w:divBdr>
    </w:div>
    <w:div w:id="997726742">
      <w:bodyDiv w:val="1"/>
      <w:marLeft w:val="0"/>
      <w:marRight w:val="0"/>
      <w:marTop w:val="0"/>
      <w:marBottom w:val="0"/>
      <w:divBdr>
        <w:top w:val="none" w:sz="0" w:space="0" w:color="auto"/>
        <w:left w:val="none" w:sz="0" w:space="0" w:color="auto"/>
        <w:bottom w:val="none" w:sz="0" w:space="0" w:color="auto"/>
        <w:right w:val="none" w:sz="0" w:space="0" w:color="auto"/>
      </w:divBdr>
      <w:divsChild>
        <w:div w:id="1524368539">
          <w:marLeft w:val="0"/>
          <w:marRight w:val="0"/>
          <w:marTop w:val="0"/>
          <w:marBottom w:val="0"/>
          <w:divBdr>
            <w:top w:val="none" w:sz="0" w:space="0" w:color="auto"/>
            <w:left w:val="none" w:sz="0" w:space="0" w:color="auto"/>
            <w:bottom w:val="none" w:sz="0" w:space="0" w:color="auto"/>
            <w:right w:val="none" w:sz="0" w:space="0" w:color="auto"/>
          </w:divBdr>
        </w:div>
        <w:div w:id="970524814">
          <w:marLeft w:val="0"/>
          <w:marRight w:val="0"/>
          <w:marTop w:val="0"/>
          <w:marBottom w:val="0"/>
          <w:divBdr>
            <w:top w:val="none" w:sz="0" w:space="0" w:color="auto"/>
            <w:left w:val="none" w:sz="0" w:space="0" w:color="auto"/>
            <w:bottom w:val="none" w:sz="0" w:space="0" w:color="auto"/>
            <w:right w:val="none" w:sz="0" w:space="0" w:color="auto"/>
          </w:divBdr>
        </w:div>
        <w:div w:id="827786798">
          <w:marLeft w:val="0"/>
          <w:marRight w:val="0"/>
          <w:marTop w:val="0"/>
          <w:marBottom w:val="0"/>
          <w:divBdr>
            <w:top w:val="none" w:sz="0" w:space="0" w:color="auto"/>
            <w:left w:val="none" w:sz="0" w:space="0" w:color="auto"/>
            <w:bottom w:val="none" w:sz="0" w:space="0" w:color="auto"/>
            <w:right w:val="none" w:sz="0" w:space="0" w:color="auto"/>
          </w:divBdr>
        </w:div>
        <w:div w:id="195123210">
          <w:marLeft w:val="0"/>
          <w:marRight w:val="0"/>
          <w:marTop w:val="0"/>
          <w:marBottom w:val="0"/>
          <w:divBdr>
            <w:top w:val="none" w:sz="0" w:space="0" w:color="auto"/>
            <w:left w:val="none" w:sz="0" w:space="0" w:color="auto"/>
            <w:bottom w:val="none" w:sz="0" w:space="0" w:color="auto"/>
            <w:right w:val="none" w:sz="0" w:space="0" w:color="auto"/>
          </w:divBdr>
        </w:div>
        <w:div w:id="736704591">
          <w:marLeft w:val="0"/>
          <w:marRight w:val="0"/>
          <w:marTop w:val="0"/>
          <w:marBottom w:val="0"/>
          <w:divBdr>
            <w:top w:val="none" w:sz="0" w:space="0" w:color="auto"/>
            <w:left w:val="none" w:sz="0" w:space="0" w:color="auto"/>
            <w:bottom w:val="none" w:sz="0" w:space="0" w:color="auto"/>
            <w:right w:val="none" w:sz="0" w:space="0" w:color="auto"/>
          </w:divBdr>
        </w:div>
      </w:divsChild>
    </w:div>
    <w:div w:id="1076365658">
      <w:bodyDiv w:val="1"/>
      <w:marLeft w:val="0"/>
      <w:marRight w:val="0"/>
      <w:marTop w:val="0"/>
      <w:marBottom w:val="0"/>
      <w:divBdr>
        <w:top w:val="none" w:sz="0" w:space="0" w:color="auto"/>
        <w:left w:val="none" w:sz="0" w:space="0" w:color="auto"/>
        <w:bottom w:val="none" w:sz="0" w:space="0" w:color="auto"/>
        <w:right w:val="none" w:sz="0" w:space="0" w:color="auto"/>
      </w:divBdr>
    </w:div>
    <w:div w:id="1083647163">
      <w:bodyDiv w:val="1"/>
      <w:marLeft w:val="0"/>
      <w:marRight w:val="0"/>
      <w:marTop w:val="0"/>
      <w:marBottom w:val="0"/>
      <w:divBdr>
        <w:top w:val="none" w:sz="0" w:space="0" w:color="auto"/>
        <w:left w:val="none" w:sz="0" w:space="0" w:color="auto"/>
        <w:bottom w:val="none" w:sz="0" w:space="0" w:color="auto"/>
        <w:right w:val="none" w:sz="0" w:space="0" w:color="auto"/>
      </w:divBdr>
      <w:divsChild>
        <w:div w:id="786657336">
          <w:marLeft w:val="0"/>
          <w:marRight w:val="0"/>
          <w:marTop w:val="0"/>
          <w:marBottom w:val="0"/>
          <w:divBdr>
            <w:top w:val="none" w:sz="0" w:space="0" w:color="auto"/>
            <w:left w:val="none" w:sz="0" w:space="0" w:color="auto"/>
            <w:bottom w:val="none" w:sz="0" w:space="0" w:color="auto"/>
            <w:right w:val="none" w:sz="0" w:space="0" w:color="auto"/>
          </w:divBdr>
        </w:div>
        <w:div w:id="877165959">
          <w:marLeft w:val="0"/>
          <w:marRight w:val="0"/>
          <w:marTop w:val="0"/>
          <w:marBottom w:val="0"/>
          <w:divBdr>
            <w:top w:val="none" w:sz="0" w:space="0" w:color="auto"/>
            <w:left w:val="none" w:sz="0" w:space="0" w:color="auto"/>
            <w:bottom w:val="none" w:sz="0" w:space="0" w:color="auto"/>
            <w:right w:val="none" w:sz="0" w:space="0" w:color="auto"/>
          </w:divBdr>
        </w:div>
      </w:divsChild>
    </w:div>
    <w:div w:id="1090660888">
      <w:bodyDiv w:val="1"/>
      <w:marLeft w:val="0"/>
      <w:marRight w:val="0"/>
      <w:marTop w:val="0"/>
      <w:marBottom w:val="0"/>
      <w:divBdr>
        <w:top w:val="none" w:sz="0" w:space="0" w:color="auto"/>
        <w:left w:val="none" w:sz="0" w:space="0" w:color="auto"/>
        <w:bottom w:val="none" w:sz="0" w:space="0" w:color="auto"/>
        <w:right w:val="none" w:sz="0" w:space="0" w:color="auto"/>
      </w:divBdr>
      <w:divsChild>
        <w:div w:id="242571989">
          <w:marLeft w:val="0"/>
          <w:marRight w:val="0"/>
          <w:marTop w:val="0"/>
          <w:marBottom w:val="0"/>
          <w:divBdr>
            <w:top w:val="none" w:sz="0" w:space="0" w:color="auto"/>
            <w:left w:val="none" w:sz="0" w:space="0" w:color="auto"/>
            <w:bottom w:val="none" w:sz="0" w:space="0" w:color="auto"/>
            <w:right w:val="none" w:sz="0" w:space="0" w:color="auto"/>
          </w:divBdr>
          <w:divsChild>
            <w:div w:id="54067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78165">
      <w:bodyDiv w:val="1"/>
      <w:marLeft w:val="0"/>
      <w:marRight w:val="0"/>
      <w:marTop w:val="0"/>
      <w:marBottom w:val="0"/>
      <w:divBdr>
        <w:top w:val="none" w:sz="0" w:space="0" w:color="auto"/>
        <w:left w:val="none" w:sz="0" w:space="0" w:color="auto"/>
        <w:bottom w:val="none" w:sz="0" w:space="0" w:color="auto"/>
        <w:right w:val="none" w:sz="0" w:space="0" w:color="auto"/>
      </w:divBdr>
      <w:divsChild>
        <w:div w:id="1651246101">
          <w:marLeft w:val="0"/>
          <w:marRight w:val="0"/>
          <w:marTop w:val="0"/>
          <w:marBottom w:val="0"/>
          <w:divBdr>
            <w:top w:val="none" w:sz="0" w:space="0" w:color="auto"/>
            <w:left w:val="none" w:sz="0" w:space="0" w:color="auto"/>
            <w:bottom w:val="none" w:sz="0" w:space="0" w:color="auto"/>
            <w:right w:val="none" w:sz="0" w:space="0" w:color="auto"/>
          </w:divBdr>
        </w:div>
        <w:div w:id="329527885">
          <w:marLeft w:val="0"/>
          <w:marRight w:val="0"/>
          <w:marTop w:val="0"/>
          <w:marBottom w:val="0"/>
          <w:divBdr>
            <w:top w:val="none" w:sz="0" w:space="0" w:color="auto"/>
            <w:left w:val="none" w:sz="0" w:space="0" w:color="auto"/>
            <w:bottom w:val="none" w:sz="0" w:space="0" w:color="auto"/>
            <w:right w:val="none" w:sz="0" w:space="0" w:color="auto"/>
          </w:divBdr>
        </w:div>
      </w:divsChild>
    </w:div>
    <w:div w:id="1159931169">
      <w:bodyDiv w:val="1"/>
      <w:marLeft w:val="0"/>
      <w:marRight w:val="0"/>
      <w:marTop w:val="0"/>
      <w:marBottom w:val="0"/>
      <w:divBdr>
        <w:top w:val="none" w:sz="0" w:space="0" w:color="auto"/>
        <w:left w:val="none" w:sz="0" w:space="0" w:color="auto"/>
        <w:bottom w:val="none" w:sz="0" w:space="0" w:color="auto"/>
        <w:right w:val="none" w:sz="0" w:space="0" w:color="auto"/>
      </w:divBdr>
    </w:div>
    <w:div w:id="1168599605">
      <w:bodyDiv w:val="1"/>
      <w:marLeft w:val="0"/>
      <w:marRight w:val="0"/>
      <w:marTop w:val="0"/>
      <w:marBottom w:val="0"/>
      <w:divBdr>
        <w:top w:val="none" w:sz="0" w:space="0" w:color="auto"/>
        <w:left w:val="none" w:sz="0" w:space="0" w:color="auto"/>
        <w:bottom w:val="none" w:sz="0" w:space="0" w:color="auto"/>
        <w:right w:val="none" w:sz="0" w:space="0" w:color="auto"/>
      </w:divBdr>
    </w:div>
    <w:div w:id="1210800363">
      <w:bodyDiv w:val="1"/>
      <w:marLeft w:val="0"/>
      <w:marRight w:val="0"/>
      <w:marTop w:val="0"/>
      <w:marBottom w:val="0"/>
      <w:divBdr>
        <w:top w:val="none" w:sz="0" w:space="0" w:color="auto"/>
        <w:left w:val="none" w:sz="0" w:space="0" w:color="auto"/>
        <w:bottom w:val="none" w:sz="0" w:space="0" w:color="auto"/>
        <w:right w:val="none" w:sz="0" w:space="0" w:color="auto"/>
      </w:divBdr>
    </w:div>
    <w:div w:id="1214073828">
      <w:bodyDiv w:val="1"/>
      <w:marLeft w:val="0"/>
      <w:marRight w:val="0"/>
      <w:marTop w:val="0"/>
      <w:marBottom w:val="0"/>
      <w:divBdr>
        <w:top w:val="none" w:sz="0" w:space="0" w:color="auto"/>
        <w:left w:val="none" w:sz="0" w:space="0" w:color="auto"/>
        <w:bottom w:val="none" w:sz="0" w:space="0" w:color="auto"/>
        <w:right w:val="none" w:sz="0" w:space="0" w:color="auto"/>
      </w:divBdr>
      <w:divsChild>
        <w:div w:id="495733829">
          <w:marLeft w:val="0"/>
          <w:marRight w:val="0"/>
          <w:marTop w:val="0"/>
          <w:marBottom w:val="0"/>
          <w:divBdr>
            <w:top w:val="none" w:sz="0" w:space="0" w:color="auto"/>
            <w:left w:val="none" w:sz="0" w:space="0" w:color="auto"/>
            <w:bottom w:val="none" w:sz="0" w:space="0" w:color="auto"/>
            <w:right w:val="none" w:sz="0" w:space="0" w:color="auto"/>
          </w:divBdr>
        </w:div>
        <w:div w:id="269701887">
          <w:marLeft w:val="0"/>
          <w:marRight w:val="0"/>
          <w:marTop w:val="0"/>
          <w:marBottom w:val="0"/>
          <w:divBdr>
            <w:top w:val="none" w:sz="0" w:space="0" w:color="auto"/>
            <w:left w:val="none" w:sz="0" w:space="0" w:color="auto"/>
            <w:bottom w:val="none" w:sz="0" w:space="0" w:color="auto"/>
            <w:right w:val="none" w:sz="0" w:space="0" w:color="auto"/>
          </w:divBdr>
        </w:div>
        <w:div w:id="762070302">
          <w:marLeft w:val="0"/>
          <w:marRight w:val="0"/>
          <w:marTop w:val="0"/>
          <w:marBottom w:val="0"/>
          <w:divBdr>
            <w:top w:val="none" w:sz="0" w:space="0" w:color="auto"/>
            <w:left w:val="none" w:sz="0" w:space="0" w:color="auto"/>
            <w:bottom w:val="none" w:sz="0" w:space="0" w:color="auto"/>
            <w:right w:val="none" w:sz="0" w:space="0" w:color="auto"/>
          </w:divBdr>
        </w:div>
        <w:div w:id="766854261">
          <w:marLeft w:val="0"/>
          <w:marRight w:val="0"/>
          <w:marTop w:val="0"/>
          <w:marBottom w:val="0"/>
          <w:divBdr>
            <w:top w:val="none" w:sz="0" w:space="0" w:color="auto"/>
            <w:left w:val="none" w:sz="0" w:space="0" w:color="auto"/>
            <w:bottom w:val="none" w:sz="0" w:space="0" w:color="auto"/>
            <w:right w:val="none" w:sz="0" w:space="0" w:color="auto"/>
          </w:divBdr>
        </w:div>
        <w:div w:id="1225145031">
          <w:marLeft w:val="0"/>
          <w:marRight w:val="0"/>
          <w:marTop w:val="0"/>
          <w:marBottom w:val="0"/>
          <w:divBdr>
            <w:top w:val="none" w:sz="0" w:space="0" w:color="auto"/>
            <w:left w:val="none" w:sz="0" w:space="0" w:color="auto"/>
            <w:bottom w:val="none" w:sz="0" w:space="0" w:color="auto"/>
            <w:right w:val="none" w:sz="0" w:space="0" w:color="auto"/>
          </w:divBdr>
        </w:div>
        <w:div w:id="279384857">
          <w:marLeft w:val="0"/>
          <w:marRight w:val="0"/>
          <w:marTop w:val="0"/>
          <w:marBottom w:val="0"/>
          <w:divBdr>
            <w:top w:val="none" w:sz="0" w:space="0" w:color="auto"/>
            <w:left w:val="none" w:sz="0" w:space="0" w:color="auto"/>
            <w:bottom w:val="none" w:sz="0" w:space="0" w:color="auto"/>
            <w:right w:val="none" w:sz="0" w:space="0" w:color="auto"/>
          </w:divBdr>
        </w:div>
        <w:div w:id="755441111">
          <w:marLeft w:val="0"/>
          <w:marRight w:val="0"/>
          <w:marTop w:val="0"/>
          <w:marBottom w:val="0"/>
          <w:divBdr>
            <w:top w:val="none" w:sz="0" w:space="0" w:color="auto"/>
            <w:left w:val="none" w:sz="0" w:space="0" w:color="auto"/>
            <w:bottom w:val="none" w:sz="0" w:space="0" w:color="auto"/>
            <w:right w:val="none" w:sz="0" w:space="0" w:color="auto"/>
          </w:divBdr>
        </w:div>
        <w:div w:id="1542857479">
          <w:marLeft w:val="0"/>
          <w:marRight w:val="0"/>
          <w:marTop w:val="0"/>
          <w:marBottom w:val="0"/>
          <w:divBdr>
            <w:top w:val="none" w:sz="0" w:space="0" w:color="auto"/>
            <w:left w:val="none" w:sz="0" w:space="0" w:color="auto"/>
            <w:bottom w:val="none" w:sz="0" w:space="0" w:color="auto"/>
            <w:right w:val="none" w:sz="0" w:space="0" w:color="auto"/>
          </w:divBdr>
        </w:div>
      </w:divsChild>
    </w:div>
    <w:div w:id="1235045192">
      <w:bodyDiv w:val="1"/>
      <w:marLeft w:val="0"/>
      <w:marRight w:val="0"/>
      <w:marTop w:val="0"/>
      <w:marBottom w:val="0"/>
      <w:divBdr>
        <w:top w:val="none" w:sz="0" w:space="0" w:color="auto"/>
        <w:left w:val="none" w:sz="0" w:space="0" w:color="auto"/>
        <w:bottom w:val="none" w:sz="0" w:space="0" w:color="auto"/>
        <w:right w:val="none" w:sz="0" w:space="0" w:color="auto"/>
      </w:divBdr>
    </w:div>
    <w:div w:id="1236471046">
      <w:bodyDiv w:val="1"/>
      <w:marLeft w:val="0"/>
      <w:marRight w:val="0"/>
      <w:marTop w:val="0"/>
      <w:marBottom w:val="0"/>
      <w:divBdr>
        <w:top w:val="none" w:sz="0" w:space="0" w:color="auto"/>
        <w:left w:val="none" w:sz="0" w:space="0" w:color="auto"/>
        <w:bottom w:val="none" w:sz="0" w:space="0" w:color="auto"/>
        <w:right w:val="none" w:sz="0" w:space="0" w:color="auto"/>
      </w:divBdr>
      <w:divsChild>
        <w:div w:id="1710252805">
          <w:marLeft w:val="0"/>
          <w:marRight w:val="0"/>
          <w:marTop w:val="0"/>
          <w:marBottom w:val="0"/>
          <w:divBdr>
            <w:top w:val="none" w:sz="0" w:space="0" w:color="auto"/>
            <w:left w:val="none" w:sz="0" w:space="0" w:color="auto"/>
            <w:bottom w:val="none" w:sz="0" w:space="0" w:color="auto"/>
            <w:right w:val="none" w:sz="0" w:space="0" w:color="auto"/>
          </w:divBdr>
        </w:div>
        <w:div w:id="1654017475">
          <w:marLeft w:val="0"/>
          <w:marRight w:val="0"/>
          <w:marTop w:val="0"/>
          <w:marBottom w:val="0"/>
          <w:divBdr>
            <w:top w:val="none" w:sz="0" w:space="0" w:color="auto"/>
            <w:left w:val="none" w:sz="0" w:space="0" w:color="auto"/>
            <w:bottom w:val="none" w:sz="0" w:space="0" w:color="auto"/>
            <w:right w:val="none" w:sz="0" w:space="0" w:color="auto"/>
          </w:divBdr>
        </w:div>
        <w:div w:id="1124811631">
          <w:marLeft w:val="0"/>
          <w:marRight w:val="0"/>
          <w:marTop w:val="0"/>
          <w:marBottom w:val="0"/>
          <w:divBdr>
            <w:top w:val="none" w:sz="0" w:space="0" w:color="auto"/>
            <w:left w:val="none" w:sz="0" w:space="0" w:color="auto"/>
            <w:bottom w:val="none" w:sz="0" w:space="0" w:color="auto"/>
            <w:right w:val="none" w:sz="0" w:space="0" w:color="auto"/>
          </w:divBdr>
        </w:div>
        <w:div w:id="596057457">
          <w:marLeft w:val="0"/>
          <w:marRight w:val="0"/>
          <w:marTop w:val="0"/>
          <w:marBottom w:val="0"/>
          <w:divBdr>
            <w:top w:val="none" w:sz="0" w:space="0" w:color="auto"/>
            <w:left w:val="none" w:sz="0" w:space="0" w:color="auto"/>
            <w:bottom w:val="none" w:sz="0" w:space="0" w:color="auto"/>
            <w:right w:val="none" w:sz="0" w:space="0" w:color="auto"/>
          </w:divBdr>
        </w:div>
        <w:div w:id="315064186">
          <w:marLeft w:val="0"/>
          <w:marRight w:val="0"/>
          <w:marTop w:val="0"/>
          <w:marBottom w:val="0"/>
          <w:divBdr>
            <w:top w:val="none" w:sz="0" w:space="0" w:color="auto"/>
            <w:left w:val="none" w:sz="0" w:space="0" w:color="auto"/>
            <w:bottom w:val="none" w:sz="0" w:space="0" w:color="auto"/>
            <w:right w:val="none" w:sz="0" w:space="0" w:color="auto"/>
          </w:divBdr>
        </w:div>
        <w:div w:id="431557036">
          <w:marLeft w:val="0"/>
          <w:marRight w:val="0"/>
          <w:marTop w:val="0"/>
          <w:marBottom w:val="0"/>
          <w:divBdr>
            <w:top w:val="none" w:sz="0" w:space="0" w:color="auto"/>
            <w:left w:val="none" w:sz="0" w:space="0" w:color="auto"/>
            <w:bottom w:val="none" w:sz="0" w:space="0" w:color="auto"/>
            <w:right w:val="none" w:sz="0" w:space="0" w:color="auto"/>
          </w:divBdr>
        </w:div>
        <w:div w:id="211504381">
          <w:marLeft w:val="0"/>
          <w:marRight w:val="0"/>
          <w:marTop w:val="0"/>
          <w:marBottom w:val="0"/>
          <w:divBdr>
            <w:top w:val="none" w:sz="0" w:space="0" w:color="auto"/>
            <w:left w:val="none" w:sz="0" w:space="0" w:color="auto"/>
            <w:bottom w:val="none" w:sz="0" w:space="0" w:color="auto"/>
            <w:right w:val="none" w:sz="0" w:space="0" w:color="auto"/>
          </w:divBdr>
        </w:div>
        <w:div w:id="811484627">
          <w:marLeft w:val="0"/>
          <w:marRight w:val="0"/>
          <w:marTop w:val="0"/>
          <w:marBottom w:val="0"/>
          <w:divBdr>
            <w:top w:val="none" w:sz="0" w:space="0" w:color="auto"/>
            <w:left w:val="none" w:sz="0" w:space="0" w:color="auto"/>
            <w:bottom w:val="none" w:sz="0" w:space="0" w:color="auto"/>
            <w:right w:val="none" w:sz="0" w:space="0" w:color="auto"/>
          </w:divBdr>
        </w:div>
        <w:div w:id="1423526210">
          <w:marLeft w:val="0"/>
          <w:marRight w:val="0"/>
          <w:marTop w:val="0"/>
          <w:marBottom w:val="0"/>
          <w:divBdr>
            <w:top w:val="none" w:sz="0" w:space="0" w:color="auto"/>
            <w:left w:val="none" w:sz="0" w:space="0" w:color="auto"/>
            <w:bottom w:val="none" w:sz="0" w:space="0" w:color="auto"/>
            <w:right w:val="none" w:sz="0" w:space="0" w:color="auto"/>
          </w:divBdr>
        </w:div>
        <w:div w:id="940360">
          <w:marLeft w:val="0"/>
          <w:marRight w:val="0"/>
          <w:marTop w:val="0"/>
          <w:marBottom w:val="0"/>
          <w:divBdr>
            <w:top w:val="none" w:sz="0" w:space="0" w:color="auto"/>
            <w:left w:val="none" w:sz="0" w:space="0" w:color="auto"/>
            <w:bottom w:val="none" w:sz="0" w:space="0" w:color="auto"/>
            <w:right w:val="none" w:sz="0" w:space="0" w:color="auto"/>
          </w:divBdr>
        </w:div>
      </w:divsChild>
    </w:div>
    <w:div w:id="1237281889">
      <w:bodyDiv w:val="1"/>
      <w:marLeft w:val="0"/>
      <w:marRight w:val="0"/>
      <w:marTop w:val="0"/>
      <w:marBottom w:val="0"/>
      <w:divBdr>
        <w:top w:val="none" w:sz="0" w:space="0" w:color="auto"/>
        <w:left w:val="none" w:sz="0" w:space="0" w:color="auto"/>
        <w:bottom w:val="none" w:sz="0" w:space="0" w:color="auto"/>
        <w:right w:val="none" w:sz="0" w:space="0" w:color="auto"/>
      </w:divBdr>
      <w:divsChild>
        <w:div w:id="1306668514">
          <w:marLeft w:val="0"/>
          <w:marRight w:val="0"/>
          <w:marTop w:val="0"/>
          <w:marBottom w:val="0"/>
          <w:divBdr>
            <w:top w:val="none" w:sz="0" w:space="0" w:color="auto"/>
            <w:left w:val="none" w:sz="0" w:space="0" w:color="auto"/>
            <w:bottom w:val="none" w:sz="0" w:space="0" w:color="auto"/>
            <w:right w:val="none" w:sz="0" w:space="0" w:color="auto"/>
          </w:divBdr>
          <w:divsChild>
            <w:div w:id="115652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48467">
      <w:bodyDiv w:val="1"/>
      <w:marLeft w:val="0"/>
      <w:marRight w:val="0"/>
      <w:marTop w:val="0"/>
      <w:marBottom w:val="0"/>
      <w:divBdr>
        <w:top w:val="none" w:sz="0" w:space="0" w:color="auto"/>
        <w:left w:val="none" w:sz="0" w:space="0" w:color="auto"/>
        <w:bottom w:val="none" w:sz="0" w:space="0" w:color="auto"/>
        <w:right w:val="none" w:sz="0" w:space="0" w:color="auto"/>
      </w:divBdr>
      <w:divsChild>
        <w:div w:id="1347949291">
          <w:marLeft w:val="0"/>
          <w:marRight w:val="0"/>
          <w:marTop w:val="0"/>
          <w:marBottom w:val="0"/>
          <w:divBdr>
            <w:top w:val="none" w:sz="0" w:space="0" w:color="auto"/>
            <w:left w:val="none" w:sz="0" w:space="0" w:color="auto"/>
            <w:bottom w:val="none" w:sz="0" w:space="0" w:color="auto"/>
            <w:right w:val="none" w:sz="0" w:space="0" w:color="auto"/>
          </w:divBdr>
          <w:divsChild>
            <w:div w:id="83965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2873">
      <w:bodyDiv w:val="1"/>
      <w:marLeft w:val="0"/>
      <w:marRight w:val="0"/>
      <w:marTop w:val="0"/>
      <w:marBottom w:val="0"/>
      <w:divBdr>
        <w:top w:val="none" w:sz="0" w:space="0" w:color="auto"/>
        <w:left w:val="none" w:sz="0" w:space="0" w:color="auto"/>
        <w:bottom w:val="none" w:sz="0" w:space="0" w:color="auto"/>
        <w:right w:val="none" w:sz="0" w:space="0" w:color="auto"/>
      </w:divBdr>
      <w:divsChild>
        <w:div w:id="405419438">
          <w:marLeft w:val="0"/>
          <w:marRight w:val="0"/>
          <w:marTop w:val="0"/>
          <w:marBottom w:val="0"/>
          <w:divBdr>
            <w:top w:val="none" w:sz="0" w:space="0" w:color="auto"/>
            <w:left w:val="none" w:sz="0" w:space="0" w:color="auto"/>
            <w:bottom w:val="none" w:sz="0" w:space="0" w:color="auto"/>
            <w:right w:val="none" w:sz="0" w:space="0" w:color="auto"/>
          </w:divBdr>
          <w:divsChild>
            <w:div w:id="1385984649">
              <w:marLeft w:val="0"/>
              <w:marRight w:val="0"/>
              <w:marTop w:val="0"/>
              <w:marBottom w:val="0"/>
              <w:divBdr>
                <w:top w:val="single" w:sz="2" w:space="0" w:color="auto"/>
                <w:left w:val="single" w:sz="2" w:space="0" w:color="auto"/>
                <w:bottom w:val="single" w:sz="2" w:space="0" w:color="auto"/>
                <w:right w:val="single" w:sz="2" w:space="0" w:color="auto"/>
              </w:divBdr>
            </w:div>
          </w:divsChild>
        </w:div>
        <w:div w:id="1324897697">
          <w:marLeft w:val="0"/>
          <w:marRight w:val="0"/>
          <w:marTop w:val="0"/>
          <w:marBottom w:val="0"/>
          <w:divBdr>
            <w:top w:val="none" w:sz="0" w:space="0" w:color="auto"/>
            <w:left w:val="none" w:sz="0" w:space="0" w:color="auto"/>
            <w:bottom w:val="none" w:sz="0" w:space="0" w:color="auto"/>
            <w:right w:val="none" w:sz="0" w:space="0" w:color="auto"/>
          </w:divBdr>
          <w:divsChild>
            <w:div w:id="1558516749">
              <w:marLeft w:val="0"/>
              <w:marRight w:val="0"/>
              <w:marTop w:val="0"/>
              <w:marBottom w:val="0"/>
              <w:divBdr>
                <w:top w:val="single" w:sz="2" w:space="0" w:color="auto"/>
                <w:left w:val="single" w:sz="2" w:space="0" w:color="auto"/>
                <w:bottom w:val="single" w:sz="2" w:space="0" w:color="auto"/>
                <w:right w:val="single" w:sz="2" w:space="0" w:color="auto"/>
              </w:divBdr>
            </w:div>
          </w:divsChild>
        </w:div>
        <w:div w:id="1366104505">
          <w:marLeft w:val="0"/>
          <w:marRight w:val="0"/>
          <w:marTop w:val="0"/>
          <w:marBottom w:val="0"/>
          <w:divBdr>
            <w:top w:val="none" w:sz="0" w:space="0" w:color="auto"/>
            <w:left w:val="none" w:sz="0" w:space="0" w:color="auto"/>
            <w:bottom w:val="none" w:sz="0" w:space="0" w:color="auto"/>
            <w:right w:val="none" w:sz="0" w:space="0" w:color="auto"/>
          </w:divBdr>
          <w:divsChild>
            <w:div w:id="7177029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92713095">
      <w:bodyDiv w:val="1"/>
      <w:marLeft w:val="0"/>
      <w:marRight w:val="0"/>
      <w:marTop w:val="0"/>
      <w:marBottom w:val="0"/>
      <w:divBdr>
        <w:top w:val="none" w:sz="0" w:space="0" w:color="auto"/>
        <w:left w:val="none" w:sz="0" w:space="0" w:color="auto"/>
        <w:bottom w:val="none" w:sz="0" w:space="0" w:color="auto"/>
        <w:right w:val="none" w:sz="0" w:space="0" w:color="auto"/>
      </w:divBdr>
    </w:div>
    <w:div w:id="1294285517">
      <w:bodyDiv w:val="1"/>
      <w:marLeft w:val="0"/>
      <w:marRight w:val="0"/>
      <w:marTop w:val="0"/>
      <w:marBottom w:val="0"/>
      <w:divBdr>
        <w:top w:val="none" w:sz="0" w:space="0" w:color="auto"/>
        <w:left w:val="none" w:sz="0" w:space="0" w:color="auto"/>
        <w:bottom w:val="none" w:sz="0" w:space="0" w:color="auto"/>
        <w:right w:val="none" w:sz="0" w:space="0" w:color="auto"/>
      </w:divBdr>
      <w:divsChild>
        <w:div w:id="1216970166">
          <w:marLeft w:val="0"/>
          <w:marRight w:val="0"/>
          <w:marTop w:val="0"/>
          <w:marBottom w:val="0"/>
          <w:divBdr>
            <w:top w:val="none" w:sz="0" w:space="0" w:color="auto"/>
            <w:left w:val="none" w:sz="0" w:space="0" w:color="auto"/>
            <w:bottom w:val="none" w:sz="0" w:space="0" w:color="auto"/>
            <w:right w:val="none" w:sz="0" w:space="0" w:color="auto"/>
          </w:divBdr>
          <w:divsChild>
            <w:div w:id="79891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2811">
      <w:bodyDiv w:val="1"/>
      <w:marLeft w:val="0"/>
      <w:marRight w:val="0"/>
      <w:marTop w:val="0"/>
      <w:marBottom w:val="0"/>
      <w:divBdr>
        <w:top w:val="none" w:sz="0" w:space="0" w:color="auto"/>
        <w:left w:val="none" w:sz="0" w:space="0" w:color="auto"/>
        <w:bottom w:val="none" w:sz="0" w:space="0" w:color="auto"/>
        <w:right w:val="none" w:sz="0" w:space="0" w:color="auto"/>
      </w:divBdr>
    </w:div>
    <w:div w:id="1309476578">
      <w:bodyDiv w:val="1"/>
      <w:marLeft w:val="0"/>
      <w:marRight w:val="0"/>
      <w:marTop w:val="0"/>
      <w:marBottom w:val="0"/>
      <w:divBdr>
        <w:top w:val="none" w:sz="0" w:space="0" w:color="auto"/>
        <w:left w:val="none" w:sz="0" w:space="0" w:color="auto"/>
        <w:bottom w:val="none" w:sz="0" w:space="0" w:color="auto"/>
        <w:right w:val="none" w:sz="0" w:space="0" w:color="auto"/>
      </w:divBdr>
    </w:div>
    <w:div w:id="1334260182">
      <w:bodyDiv w:val="1"/>
      <w:marLeft w:val="0"/>
      <w:marRight w:val="0"/>
      <w:marTop w:val="0"/>
      <w:marBottom w:val="0"/>
      <w:divBdr>
        <w:top w:val="none" w:sz="0" w:space="0" w:color="auto"/>
        <w:left w:val="none" w:sz="0" w:space="0" w:color="auto"/>
        <w:bottom w:val="none" w:sz="0" w:space="0" w:color="auto"/>
        <w:right w:val="none" w:sz="0" w:space="0" w:color="auto"/>
      </w:divBdr>
      <w:divsChild>
        <w:div w:id="2048412020">
          <w:marLeft w:val="0"/>
          <w:marRight w:val="0"/>
          <w:marTop w:val="0"/>
          <w:marBottom w:val="0"/>
          <w:divBdr>
            <w:top w:val="none" w:sz="0" w:space="0" w:color="auto"/>
            <w:left w:val="none" w:sz="0" w:space="0" w:color="auto"/>
            <w:bottom w:val="none" w:sz="0" w:space="0" w:color="auto"/>
            <w:right w:val="none" w:sz="0" w:space="0" w:color="auto"/>
          </w:divBdr>
          <w:divsChild>
            <w:div w:id="1527674931">
              <w:marLeft w:val="0"/>
              <w:marRight w:val="0"/>
              <w:marTop w:val="0"/>
              <w:marBottom w:val="0"/>
              <w:divBdr>
                <w:top w:val="single" w:sz="2" w:space="0" w:color="auto"/>
                <w:left w:val="single" w:sz="2" w:space="0" w:color="auto"/>
                <w:bottom w:val="single" w:sz="2" w:space="0" w:color="auto"/>
                <w:right w:val="single" w:sz="2" w:space="0" w:color="auto"/>
              </w:divBdr>
            </w:div>
          </w:divsChild>
        </w:div>
        <w:div w:id="215288798">
          <w:marLeft w:val="0"/>
          <w:marRight w:val="0"/>
          <w:marTop w:val="0"/>
          <w:marBottom w:val="0"/>
          <w:divBdr>
            <w:top w:val="none" w:sz="0" w:space="0" w:color="auto"/>
            <w:left w:val="none" w:sz="0" w:space="0" w:color="auto"/>
            <w:bottom w:val="none" w:sz="0" w:space="0" w:color="auto"/>
            <w:right w:val="none" w:sz="0" w:space="0" w:color="auto"/>
          </w:divBdr>
          <w:divsChild>
            <w:div w:id="3092152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2397210">
      <w:bodyDiv w:val="1"/>
      <w:marLeft w:val="0"/>
      <w:marRight w:val="0"/>
      <w:marTop w:val="0"/>
      <w:marBottom w:val="0"/>
      <w:divBdr>
        <w:top w:val="none" w:sz="0" w:space="0" w:color="auto"/>
        <w:left w:val="none" w:sz="0" w:space="0" w:color="auto"/>
        <w:bottom w:val="none" w:sz="0" w:space="0" w:color="auto"/>
        <w:right w:val="none" w:sz="0" w:space="0" w:color="auto"/>
      </w:divBdr>
      <w:divsChild>
        <w:div w:id="1358962909">
          <w:marLeft w:val="0"/>
          <w:marRight w:val="0"/>
          <w:marTop w:val="0"/>
          <w:marBottom w:val="0"/>
          <w:divBdr>
            <w:top w:val="none" w:sz="0" w:space="0" w:color="auto"/>
            <w:left w:val="none" w:sz="0" w:space="0" w:color="auto"/>
            <w:bottom w:val="none" w:sz="0" w:space="0" w:color="auto"/>
            <w:right w:val="none" w:sz="0" w:space="0" w:color="auto"/>
          </w:divBdr>
        </w:div>
        <w:div w:id="1221356439">
          <w:marLeft w:val="0"/>
          <w:marRight w:val="0"/>
          <w:marTop w:val="0"/>
          <w:marBottom w:val="0"/>
          <w:divBdr>
            <w:top w:val="none" w:sz="0" w:space="0" w:color="auto"/>
            <w:left w:val="none" w:sz="0" w:space="0" w:color="auto"/>
            <w:bottom w:val="none" w:sz="0" w:space="0" w:color="auto"/>
            <w:right w:val="none" w:sz="0" w:space="0" w:color="auto"/>
          </w:divBdr>
        </w:div>
        <w:div w:id="350302814">
          <w:marLeft w:val="0"/>
          <w:marRight w:val="0"/>
          <w:marTop w:val="0"/>
          <w:marBottom w:val="0"/>
          <w:divBdr>
            <w:top w:val="none" w:sz="0" w:space="0" w:color="auto"/>
            <w:left w:val="none" w:sz="0" w:space="0" w:color="auto"/>
            <w:bottom w:val="none" w:sz="0" w:space="0" w:color="auto"/>
            <w:right w:val="none" w:sz="0" w:space="0" w:color="auto"/>
          </w:divBdr>
        </w:div>
      </w:divsChild>
    </w:div>
    <w:div w:id="1343122559">
      <w:bodyDiv w:val="1"/>
      <w:marLeft w:val="0"/>
      <w:marRight w:val="0"/>
      <w:marTop w:val="0"/>
      <w:marBottom w:val="0"/>
      <w:divBdr>
        <w:top w:val="none" w:sz="0" w:space="0" w:color="auto"/>
        <w:left w:val="none" w:sz="0" w:space="0" w:color="auto"/>
        <w:bottom w:val="none" w:sz="0" w:space="0" w:color="auto"/>
        <w:right w:val="none" w:sz="0" w:space="0" w:color="auto"/>
      </w:divBdr>
      <w:divsChild>
        <w:div w:id="1143422020">
          <w:marLeft w:val="0"/>
          <w:marRight w:val="0"/>
          <w:marTop w:val="0"/>
          <w:marBottom w:val="0"/>
          <w:divBdr>
            <w:top w:val="none" w:sz="0" w:space="0" w:color="auto"/>
            <w:left w:val="none" w:sz="0" w:space="0" w:color="auto"/>
            <w:bottom w:val="none" w:sz="0" w:space="0" w:color="auto"/>
            <w:right w:val="none" w:sz="0" w:space="0" w:color="auto"/>
          </w:divBdr>
        </w:div>
        <w:div w:id="699354499">
          <w:marLeft w:val="0"/>
          <w:marRight w:val="0"/>
          <w:marTop w:val="0"/>
          <w:marBottom w:val="0"/>
          <w:divBdr>
            <w:top w:val="none" w:sz="0" w:space="0" w:color="auto"/>
            <w:left w:val="none" w:sz="0" w:space="0" w:color="auto"/>
            <w:bottom w:val="none" w:sz="0" w:space="0" w:color="auto"/>
            <w:right w:val="none" w:sz="0" w:space="0" w:color="auto"/>
          </w:divBdr>
        </w:div>
        <w:div w:id="835342020">
          <w:marLeft w:val="0"/>
          <w:marRight w:val="0"/>
          <w:marTop w:val="0"/>
          <w:marBottom w:val="0"/>
          <w:divBdr>
            <w:top w:val="none" w:sz="0" w:space="0" w:color="auto"/>
            <w:left w:val="none" w:sz="0" w:space="0" w:color="auto"/>
            <w:bottom w:val="none" w:sz="0" w:space="0" w:color="auto"/>
            <w:right w:val="none" w:sz="0" w:space="0" w:color="auto"/>
          </w:divBdr>
        </w:div>
        <w:div w:id="1471631839">
          <w:marLeft w:val="0"/>
          <w:marRight w:val="0"/>
          <w:marTop w:val="0"/>
          <w:marBottom w:val="0"/>
          <w:divBdr>
            <w:top w:val="none" w:sz="0" w:space="0" w:color="auto"/>
            <w:left w:val="none" w:sz="0" w:space="0" w:color="auto"/>
            <w:bottom w:val="none" w:sz="0" w:space="0" w:color="auto"/>
            <w:right w:val="none" w:sz="0" w:space="0" w:color="auto"/>
          </w:divBdr>
        </w:div>
        <w:div w:id="1822231491">
          <w:marLeft w:val="0"/>
          <w:marRight w:val="0"/>
          <w:marTop w:val="0"/>
          <w:marBottom w:val="0"/>
          <w:divBdr>
            <w:top w:val="none" w:sz="0" w:space="0" w:color="auto"/>
            <w:left w:val="none" w:sz="0" w:space="0" w:color="auto"/>
            <w:bottom w:val="none" w:sz="0" w:space="0" w:color="auto"/>
            <w:right w:val="none" w:sz="0" w:space="0" w:color="auto"/>
          </w:divBdr>
        </w:div>
      </w:divsChild>
    </w:div>
    <w:div w:id="1350527188">
      <w:bodyDiv w:val="1"/>
      <w:marLeft w:val="0"/>
      <w:marRight w:val="0"/>
      <w:marTop w:val="0"/>
      <w:marBottom w:val="0"/>
      <w:divBdr>
        <w:top w:val="none" w:sz="0" w:space="0" w:color="auto"/>
        <w:left w:val="none" w:sz="0" w:space="0" w:color="auto"/>
        <w:bottom w:val="none" w:sz="0" w:space="0" w:color="auto"/>
        <w:right w:val="none" w:sz="0" w:space="0" w:color="auto"/>
      </w:divBdr>
      <w:divsChild>
        <w:div w:id="1424228782">
          <w:marLeft w:val="0"/>
          <w:marRight w:val="0"/>
          <w:marTop w:val="0"/>
          <w:marBottom w:val="0"/>
          <w:divBdr>
            <w:top w:val="none" w:sz="0" w:space="0" w:color="auto"/>
            <w:left w:val="none" w:sz="0" w:space="0" w:color="auto"/>
            <w:bottom w:val="none" w:sz="0" w:space="0" w:color="auto"/>
            <w:right w:val="none" w:sz="0" w:space="0" w:color="auto"/>
          </w:divBdr>
        </w:div>
        <w:div w:id="2107801586">
          <w:marLeft w:val="0"/>
          <w:marRight w:val="0"/>
          <w:marTop w:val="0"/>
          <w:marBottom w:val="0"/>
          <w:divBdr>
            <w:top w:val="none" w:sz="0" w:space="0" w:color="auto"/>
            <w:left w:val="none" w:sz="0" w:space="0" w:color="auto"/>
            <w:bottom w:val="none" w:sz="0" w:space="0" w:color="auto"/>
            <w:right w:val="none" w:sz="0" w:space="0" w:color="auto"/>
          </w:divBdr>
        </w:div>
        <w:div w:id="579367218">
          <w:marLeft w:val="0"/>
          <w:marRight w:val="0"/>
          <w:marTop w:val="0"/>
          <w:marBottom w:val="0"/>
          <w:divBdr>
            <w:top w:val="none" w:sz="0" w:space="0" w:color="auto"/>
            <w:left w:val="none" w:sz="0" w:space="0" w:color="auto"/>
            <w:bottom w:val="none" w:sz="0" w:space="0" w:color="auto"/>
            <w:right w:val="none" w:sz="0" w:space="0" w:color="auto"/>
          </w:divBdr>
        </w:div>
        <w:div w:id="1147672406">
          <w:marLeft w:val="0"/>
          <w:marRight w:val="0"/>
          <w:marTop w:val="0"/>
          <w:marBottom w:val="0"/>
          <w:divBdr>
            <w:top w:val="none" w:sz="0" w:space="0" w:color="auto"/>
            <w:left w:val="none" w:sz="0" w:space="0" w:color="auto"/>
            <w:bottom w:val="none" w:sz="0" w:space="0" w:color="auto"/>
            <w:right w:val="none" w:sz="0" w:space="0" w:color="auto"/>
          </w:divBdr>
        </w:div>
        <w:div w:id="1014452247">
          <w:marLeft w:val="0"/>
          <w:marRight w:val="0"/>
          <w:marTop w:val="0"/>
          <w:marBottom w:val="0"/>
          <w:divBdr>
            <w:top w:val="none" w:sz="0" w:space="0" w:color="auto"/>
            <w:left w:val="none" w:sz="0" w:space="0" w:color="auto"/>
            <w:bottom w:val="none" w:sz="0" w:space="0" w:color="auto"/>
            <w:right w:val="none" w:sz="0" w:space="0" w:color="auto"/>
          </w:divBdr>
        </w:div>
        <w:div w:id="616984195">
          <w:marLeft w:val="0"/>
          <w:marRight w:val="0"/>
          <w:marTop w:val="0"/>
          <w:marBottom w:val="0"/>
          <w:divBdr>
            <w:top w:val="none" w:sz="0" w:space="0" w:color="auto"/>
            <w:left w:val="none" w:sz="0" w:space="0" w:color="auto"/>
            <w:bottom w:val="none" w:sz="0" w:space="0" w:color="auto"/>
            <w:right w:val="none" w:sz="0" w:space="0" w:color="auto"/>
          </w:divBdr>
        </w:div>
        <w:div w:id="773600929">
          <w:marLeft w:val="0"/>
          <w:marRight w:val="0"/>
          <w:marTop w:val="0"/>
          <w:marBottom w:val="0"/>
          <w:divBdr>
            <w:top w:val="none" w:sz="0" w:space="0" w:color="auto"/>
            <w:left w:val="none" w:sz="0" w:space="0" w:color="auto"/>
            <w:bottom w:val="none" w:sz="0" w:space="0" w:color="auto"/>
            <w:right w:val="none" w:sz="0" w:space="0" w:color="auto"/>
          </w:divBdr>
        </w:div>
        <w:div w:id="1232040423">
          <w:marLeft w:val="0"/>
          <w:marRight w:val="0"/>
          <w:marTop w:val="0"/>
          <w:marBottom w:val="0"/>
          <w:divBdr>
            <w:top w:val="none" w:sz="0" w:space="0" w:color="auto"/>
            <w:left w:val="none" w:sz="0" w:space="0" w:color="auto"/>
            <w:bottom w:val="none" w:sz="0" w:space="0" w:color="auto"/>
            <w:right w:val="none" w:sz="0" w:space="0" w:color="auto"/>
          </w:divBdr>
        </w:div>
        <w:div w:id="1417247619">
          <w:marLeft w:val="0"/>
          <w:marRight w:val="0"/>
          <w:marTop w:val="0"/>
          <w:marBottom w:val="0"/>
          <w:divBdr>
            <w:top w:val="none" w:sz="0" w:space="0" w:color="auto"/>
            <w:left w:val="none" w:sz="0" w:space="0" w:color="auto"/>
            <w:bottom w:val="none" w:sz="0" w:space="0" w:color="auto"/>
            <w:right w:val="none" w:sz="0" w:space="0" w:color="auto"/>
          </w:divBdr>
        </w:div>
        <w:div w:id="131485513">
          <w:marLeft w:val="0"/>
          <w:marRight w:val="0"/>
          <w:marTop w:val="0"/>
          <w:marBottom w:val="0"/>
          <w:divBdr>
            <w:top w:val="none" w:sz="0" w:space="0" w:color="auto"/>
            <w:left w:val="none" w:sz="0" w:space="0" w:color="auto"/>
            <w:bottom w:val="none" w:sz="0" w:space="0" w:color="auto"/>
            <w:right w:val="none" w:sz="0" w:space="0" w:color="auto"/>
          </w:divBdr>
        </w:div>
        <w:div w:id="1337608363">
          <w:marLeft w:val="0"/>
          <w:marRight w:val="0"/>
          <w:marTop w:val="0"/>
          <w:marBottom w:val="0"/>
          <w:divBdr>
            <w:top w:val="none" w:sz="0" w:space="0" w:color="auto"/>
            <w:left w:val="none" w:sz="0" w:space="0" w:color="auto"/>
            <w:bottom w:val="none" w:sz="0" w:space="0" w:color="auto"/>
            <w:right w:val="none" w:sz="0" w:space="0" w:color="auto"/>
          </w:divBdr>
        </w:div>
        <w:div w:id="1953054739">
          <w:marLeft w:val="0"/>
          <w:marRight w:val="0"/>
          <w:marTop w:val="0"/>
          <w:marBottom w:val="0"/>
          <w:divBdr>
            <w:top w:val="none" w:sz="0" w:space="0" w:color="auto"/>
            <w:left w:val="none" w:sz="0" w:space="0" w:color="auto"/>
            <w:bottom w:val="none" w:sz="0" w:space="0" w:color="auto"/>
            <w:right w:val="none" w:sz="0" w:space="0" w:color="auto"/>
          </w:divBdr>
        </w:div>
      </w:divsChild>
    </w:div>
    <w:div w:id="1357535516">
      <w:bodyDiv w:val="1"/>
      <w:marLeft w:val="0"/>
      <w:marRight w:val="0"/>
      <w:marTop w:val="0"/>
      <w:marBottom w:val="0"/>
      <w:divBdr>
        <w:top w:val="none" w:sz="0" w:space="0" w:color="auto"/>
        <w:left w:val="none" w:sz="0" w:space="0" w:color="auto"/>
        <w:bottom w:val="none" w:sz="0" w:space="0" w:color="auto"/>
        <w:right w:val="none" w:sz="0" w:space="0" w:color="auto"/>
      </w:divBdr>
      <w:divsChild>
        <w:div w:id="689992730">
          <w:marLeft w:val="0"/>
          <w:marRight w:val="0"/>
          <w:marTop w:val="0"/>
          <w:marBottom w:val="0"/>
          <w:divBdr>
            <w:top w:val="none" w:sz="0" w:space="0" w:color="auto"/>
            <w:left w:val="none" w:sz="0" w:space="0" w:color="auto"/>
            <w:bottom w:val="none" w:sz="0" w:space="0" w:color="auto"/>
            <w:right w:val="none" w:sz="0" w:space="0" w:color="auto"/>
          </w:divBdr>
        </w:div>
        <w:div w:id="1175681778">
          <w:marLeft w:val="0"/>
          <w:marRight w:val="0"/>
          <w:marTop w:val="0"/>
          <w:marBottom w:val="0"/>
          <w:divBdr>
            <w:top w:val="none" w:sz="0" w:space="0" w:color="auto"/>
            <w:left w:val="none" w:sz="0" w:space="0" w:color="auto"/>
            <w:bottom w:val="none" w:sz="0" w:space="0" w:color="auto"/>
            <w:right w:val="none" w:sz="0" w:space="0" w:color="auto"/>
          </w:divBdr>
        </w:div>
      </w:divsChild>
    </w:div>
    <w:div w:id="1380862499">
      <w:bodyDiv w:val="1"/>
      <w:marLeft w:val="0"/>
      <w:marRight w:val="0"/>
      <w:marTop w:val="0"/>
      <w:marBottom w:val="0"/>
      <w:divBdr>
        <w:top w:val="none" w:sz="0" w:space="0" w:color="auto"/>
        <w:left w:val="none" w:sz="0" w:space="0" w:color="auto"/>
        <w:bottom w:val="none" w:sz="0" w:space="0" w:color="auto"/>
        <w:right w:val="none" w:sz="0" w:space="0" w:color="auto"/>
      </w:divBdr>
    </w:div>
    <w:div w:id="1409765481">
      <w:bodyDiv w:val="1"/>
      <w:marLeft w:val="0"/>
      <w:marRight w:val="0"/>
      <w:marTop w:val="0"/>
      <w:marBottom w:val="0"/>
      <w:divBdr>
        <w:top w:val="none" w:sz="0" w:space="0" w:color="auto"/>
        <w:left w:val="none" w:sz="0" w:space="0" w:color="auto"/>
        <w:bottom w:val="none" w:sz="0" w:space="0" w:color="auto"/>
        <w:right w:val="none" w:sz="0" w:space="0" w:color="auto"/>
      </w:divBdr>
      <w:divsChild>
        <w:div w:id="537359442">
          <w:marLeft w:val="0"/>
          <w:marRight w:val="0"/>
          <w:marTop w:val="0"/>
          <w:marBottom w:val="0"/>
          <w:divBdr>
            <w:top w:val="none" w:sz="0" w:space="0" w:color="auto"/>
            <w:left w:val="none" w:sz="0" w:space="0" w:color="auto"/>
            <w:bottom w:val="none" w:sz="0" w:space="0" w:color="auto"/>
            <w:right w:val="none" w:sz="0" w:space="0" w:color="auto"/>
          </w:divBdr>
        </w:div>
        <w:div w:id="681706307">
          <w:marLeft w:val="0"/>
          <w:marRight w:val="0"/>
          <w:marTop w:val="0"/>
          <w:marBottom w:val="0"/>
          <w:divBdr>
            <w:top w:val="none" w:sz="0" w:space="0" w:color="auto"/>
            <w:left w:val="none" w:sz="0" w:space="0" w:color="auto"/>
            <w:bottom w:val="none" w:sz="0" w:space="0" w:color="auto"/>
            <w:right w:val="none" w:sz="0" w:space="0" w:color="auto"/>
          </w:divBdr>
        </w:div>
        <w:div w:id="914314005">
          <w:marLeft w:val="0"/>
          <w:marRight w:val="0"/>
          <w:marTop w:val="0"/>
          <w:marBottom w:val="0"/>
          <w:divBdr>
            <w:top w:val="none" w:sz="0" w:space="0" w:color="auto"/>
            <w:left w:val="none" w:sz="0" w:space="0" w:color="auto"/>
            <w:bottom w:val="none" w:sz="0" w:space="0" w:color="auto"/>
            <w:right w:val="none" w:sz="0" w:space="0" w:color="auto"/>
          </w:divBdr>
        </w:div>
        <w:div w:id="1552645838">
          <w:marLeft w:val="0"/>
          <w:marRight w:val="0"/>
          <w:marTop w:val="0"/>
          <w:marBottom w:val="0"/>
          <w:divBdr>
            <w:top w:val="none" w:sz="0" w:space="0" w:color="auto"/>
            <w:left w:val="none" w:sz="0" w:space="0" w:color="auto"/>
            <w:bottom w:val="none" w:sz="0" w:space="0" w:color="auto"/>
            <w:right w:val="none" w:sz="0" w:space="0" w:color="auto"/>
          </w:divBdr>
        </w:div>
        <w:div w:id="1450973627">
          <w:marLeft w:val="0"/>
          <w:marRight w:val="0"/>
          <w:marTop w:val="0"/>
          <w:marBottom w:val="0"/>
          <w:divBdr>
            <w:top w:val="none" w:sz="0" w:space="0" w:color="auto"/>
            <w:left w:val="none" w:sz="0" w:space="0" w:color="auto"/>
            <w:bottom w:val="none" w:sz="0" w:space="0" w:color="auto"/>
            <w:right w:val="none" w:sz="0" w:space="0" w:color="auto"/>
          </w:divBdr>
        </w:div>
        <w:div w:id="434132219">
          <w:marLeft w:val="0"/>
          <w:marRight w:val="0"/>
          <w:marTop w:val="0"/>
          <w:marBottom w:val="0"/>
          <w:divBdr>
            <w:top w:val="none" w:sz="0" w:space="0" w:color="auto"/>
            <w:left w:val="none" w:sz="0" w:space="0" w:color="auto"/>
            <w:bottom w:val="none" w:sz="0" w:space="0" w:color="auto"/>
            <w:right w:val="none" w:sz="0" w:space="0" w:color="auto"/>
          </w:divBdr>
        </w:div>
      </w:divsChild>
    </w:div>
    <w:div w:id="1439835630">
      <w:bodyDiv w:val="1"/>
      <w:marLeft w:val="0"/>
      <w:marRight w:val="0"/>
      <w:marTop w:val="0"/>
      <w:marBottom w:val="0"/>
      <w:divBdr>
        <w:top w:val="none" w:sz="0" w:space="0" w:color="auto"/>
        <w:left w:val="none" w:sz="0" w:space="0" w:color="auto"/>
        <w:bottom w:val="none" w:sz="0" w:space="0" w:color="auto"/>
        <w:right w:val="none" w:sz="0" w:space="0" w:color="auto"/>
      </w:divBdr>
      <w:divsChild>
        <w:div w:id="1151026176">
          <w:marLeft w:val="0"/>
          <w:marRight w:val="0"/>
          <w:marTop w:val="0"/>
          <w:marBottom w:val="0"/>
          <w:divBdr>
            <w:top w:val="none" w:sz="0" w:space="0" w:color="auto"/>
            <w:left w:val="none" w:sz="0" w:space="0" w:color="auto"/>
            <w:bottom w:val="none" w:sz="0" w:space="0" w:color="auto"/>
            <w:right w:val="none" w:sz="0" w:space="0" w:color="auto"/>
          </w:divBdr>
        </w:div>
        <w:div w:id="1590381072">
          <w:marLeft w:val="0"/>
          <w:marRight w:val="0"/>
          <w:marTop w:val="0"/>
          <w:marBottom w:val="0"/>
          <w:divBdr>
            <w:top w:val="none" w:sz="0" w:space="0" w:color="auto"/>
            <w:left w:val="none" w:sz="0" w:space="0" w:color="auto"/>
            <w:bottom w:val="none" w:sz="0" w:space="0" w:color="auto"/>
            <w:right w:val="none" w:sz="0" w:space="0" w:color="auto"/>
          </w:divBdr>
        </w:div>
      </w:divsChild>
    </w:div>
    <w:div w:id="1445728910">
      <w:bodyDiv w:val="1"/>
      <w:marLeft w:val="0"/>
      <w:marRight w:val="0"/>
      <w:marTop w:val="0"/>
      <w:marBottom w:val="0"/>
      <w:divBdr>
        <w:top w:val="none" w:sz="0" w:space="0" w:color="auto"/>
        <w:left w:val="none" w:sz="0" w:space="0" w:color="auto"/>
        <w:bottom w:val="none" w:sz="0" w:space="0" w:color="auto"/>
        <w:right w:val="none" w:sz="0" w:space="0" w:color="auto"/>
      </w:divBdr>
      <w:divsChild>
        <w:div w:id="1759255709">
          <w:marLeft w:val="0"/>
          <w:marRight w:val="0"/>
          <w:marTop w:val="0"/>
          <w:marBottom w:val="0"/>
          <w:divBdr>
            <w:top w:val="none" w:sz="0" w:space="0" w:color="auto"/>
            <w:left w:val="none" w:sz="0" w:space="0" w:color="auto"/>
            <w:bottom w:val="none" w:sz="0" w:space="0" w:color="auto"/>
            <w:right w:val="none" w:sz="0" w:space="0" w:color="auto"/>
          </w:divBdr>
          <w:divsChild>
            <w:div w:id="117337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43253">
      <w:bodyDiv w:val="1"/>
      <w:marLeft w:val="0"/>
      <w:marRight w:val="0"/>
      <w:marTop w:val="0"/>
      <w:marBottom w:val="0"/>
      <w:divBdr>
        <w:top w:val="none" w:sz="0" w:space="0" w:color="auto"/>
        <w:left w:val="none" w:sz="0" w:space="0" w:color="auto"/>
        <w:bottom w:val="none" w:sz="0" w:space="0" w:color="auto"/>
        <w:right w:val="none" w:sz="0" w:space="0" w:color="auto"/>
      </w:divBdr>
    </w:div>
    <w:div w:id="1533035839">
      <w:bodyDiv w:val="1"/>
      <w:marLeft w:val="0"/>
      <w:marRight w:val="0"/>
      <w:marTop w:val="0"/>
      <w:marBottom w:val="0"/>
      <w:divBdr>
        <w:top w:val="none" w:sz="0" w:space="0" w:color="auto"/>
        <w:left w:val="none" w:sz="0" w:space="0" w:color="auto"/>
        <w:bottom w:val="none" w:sz="0" w:space="0" w:color="auto"/>
        <w:right w:val="none" w:sz="0" w:space="0" w:color="auto"/>
      </w:divBdr>
    </w:div>
    <w:div w:id="1537430055">
      <w:bodyDiv w:val="1"/>
      <w:marLeft w:val="0"/>
      <w:marRight w:val="0"/>
      <w:marTop w:val="0"/>
      <w:marBottom w:val="0"/>
      <w:divBdr>
        <w:top w:val="none" w:sz="0" w:space="0" w:color="auto"/>
        <w:left w:val="none" w:sz="0" w:space="0" w:color="auto"/>
        <w:bottom w:val="none" w:sz="0" w:space="0" w:color="auto"/>
        <w:right w:val="none" w:sz="0" w:space="0" w:color="auto"/>
      </w:divBdr>
      <w:divsChild>
        <w:div w:id="967470256">
          <w:marLeft w:val="0"/>
          <w:marRight w:val="0"/>
          <w:marTop w:val="0"/>
          <w:marBottom w:val="0"/>
          <w:divBdr>
            <w:top w:val="none" w:sz="0" w:space="0" w:color="auto"/>
            <w:left w:val="none" w:sz="0" w:space="0" w:color="auto"/>
            <w:bottom w:val="none" w:sz="0" w:space="0" w:color="auto"/>
            <w:right w:val="none" w:sz="0" w:space="0" w:color="auto"/>
          </w:divBdr>
        </w:div>
        <w:div w:id="874662499">
          <w:marLeft w:val="0"/>
          <w:marRight w:val="0"/>
          <w:marTop w:val="0"/>
          <w:marBottom w:val="0"/>
          <w:divBdr>
            <w:top w:val="none" w:sz="0" w:space="0" w:color="auto"/>
            <w:left w:val="none" w:sz="0" w:space="0" w:color="auto"/>
            <w:bottom w:val="none" w:sz="0" w:space="0" w:color="auto"/>
            <w:right w:val="none" w:sz="0" w:space="0" w:color="auto"/>
          </w:divBdr>
        </w:div>
        <w:div w:id="1165705800">
          <w:marLeft w:val="0"/>
          <w:marRight w:val="0"/>
          <w:marTop w:val="0"/>
          <w:marBottom w:val="0"/>
          <w:divBdr>
            <w:top w:val="none" w:sz="0" w:space="0" w:color="auto"/>
            <w:left w:val="none" w:sz="0" w:space="0" w:color="auto"/>
            <w:bottom w:val="none" w:sz="0" w:space="0" w:color="auto"/>
            <w:right w:val="none" w:sz="0" w:space="0" w:color="auto"/>
          </w:divBdr>
        </w:div>
        <w:div w:id="1296369079">
          <w:marLeft w:val="0"/>
          <w:marRight w:val="0"/>
          <w:marTop w:val="0"/>
          <w:marBottom w:val="0"/>
          <w:divBdr>
            <w:top w:val="none" w:sz="0" w:space="0" w:color="auto"/>
            <w:left w:val="none" w:sz="0" w:space="0" w:color="auto"/>
            <w:bottom w:val="none" w:sz="0" w:space="0" w:color="auto"/>
            <w:right w:val="none" w:sz="0" w:space="0" w:color="auto"/>
          </w:divBdr>
        </w:div>
        <w:div w:id="881479900">
          <w:marLeft w:val="0"/>
          <w:marRight w:val="0"/>
          <w:marTop w:val="0"/>
          <w:marBottom w:val="0"/>
          <w:divBdr>
            <w:top w:val="none" w:sz="0" w:space="0" w:color="auto"/>
            <w:left w:val="none" w:sz="0" w:space="0" w:color="auto"/>
            <w:bottom w:val="none" w:sz="0" w:space="0" w:color="auto"/>
            <w:right w:val="none" w:sz="0" w:space="0" w:color="auto"/>
          </w:divBdr>
        </w:div>
        <w:div w:id="556864369">
          <w:marLeft w:val="0"/>
          <w:marRight w:val="0"/>
          <w:marTop w:val="0"/>
          <w:marBottom w:val="0"/>
          <w:divBdr>
            <w:top w:val="none" w:sz="0" w:space="0" w:color="auto"/>
            <w:left w:val="none" w:sz="0" w:space="0" w:color="auto"/>
            <w:bottom w:val="none" w:sz="0" w:space="0" w:color="auto"/>
            <w:right w:val="none" w:sz="0" w:space="0" w:color="auto"/>
          </w:divBdr>
        </w:div>
      </w:divsChild>
    </w:div>
    <w:div w:id="1582064001">
      <w:bodyDiv w:val="1"/>
      <w:marLeft w:val="0"/>
      <w:marRight w:val="0"/>
      <w:marTop w:val="0"/>
      <w:marBottom w:val="0"/>
      <w:divBdr>
        <w:top w:val="none" w:sz="0" w:space="0" w:color="auto"/>
        <w:left w:val="none" w:sz="0" w:space="0" w:color="auto"/>
        <w:bottom w:val="none" w:sz="0" w:space="0" w:color="auto"/>
        <w:right w:val="none" w:sz="0" w:space="0" w:color="auto"/>
      </w:divBdr>
    </w:div>
    <w:div w:id="1584604451">
      <w:bodyDiv w:val="1"/>
      <w:marLeft w:val="0"/>
      <w:marRight w:val="0"/>
      <w:marTop w:val="0"/>
      <w:marBottom w:val="0"/>
      <w:divBdr>
        <w:top w:val="none" w:sz="0" w:space="0" w:color="auto"/>
        <w:left w:val="none" w:sz="0" w:space="0" w:color="auto"/>
        <w:bottom w:val="none" w:sz="0" w:space="0" w:color="auto"/>
        <w:right w:val="none" w:sz="0" w:space="0" w:color="auto"/>
      </w:divBdr>
      <w:divsChild>
        <w:div w:id="544147601">
          <w:marLeft w:val="0"/>
          <w:marRight w:val="0"/>
          <w:marTop w:val="0"/>
          <w:marBottom w:val="0"/>
          <w:divBdr>
            <w:top w:val="none" w:sz="0" w:space="0" w:color="auto"/>
            <w:left w:val="none" w:sz="0" w:space="0" w:color="auto"/>
            <w:bottom w:val="none" w:sz="0" w:space="0" w:color="auto"/>
            <w:right w:val="none" w:sz="0" w:space="0" w:color="auto"/>
          </w:divBdr>
        </w:div>
        <w:div w:id="448398584">
          <w:marLeft w:val="0"/>
          <w:marRight w:val="0"/>
          <w:marTop w:val="0"/>
          <w:marBottom w:val="0"/>
          <w:divBdr>
            <w:top w:val="none" w:sz="0" w:space="0" w:color="auto"/>
            <w:left w:val="none" w:sz="0" w:space="0" w:color="auto"/>
            <w:bottom w:val="none" w:sz="0" w:space="0" w:color="auto"/>
            <w:right w:val="none" w:sz="0" w:space="0" w:color="auto"/>
          </w:divBdr>
        </w:div>
        <w:div w:id="716054065">
          <w:marLeft w:val="0"/>
          <w:marRight w:val="0"/>
          <w:marTop w:val="0"/>
          <w:marBottom w:val="0"/>
          <w:divBdr>
            <w:top w:val="none" w:sz="0" w:space="0" w:color="auto"/>
            <w:left w:val="none" w:sz="0" w:space="0" w:color="auto"/>
            <w:bottom w:val="none" w:sz="0" w:space="0" w:color="auto"/>
            <w:right w:val="none" w:sz="0" w:space="0" w:color="auto"/>
          </w:divBdr>
        </w:div>
        <w:div w:id="1068917501">
          <w:marLeft w:val="0"/>
          <w:marRight w:val="0"/>
          <w:marTop w:val="0"/>
          <w:marBottom w:val="0"/>
          <w:divBdr>
            <w:top w:val="none" w:sz="0" w:space="0" w:color="auto"/>
            <w:left w:val="none" w:sz="0" w:space="0" w:color="auto"/>
            <w:bottom w:val="none" w:sz="0" w:space="0" w:color="auto"/>
            <w:right w:val="none" w:sz="0" w:space="0" w:color="auto"/>
          </w:divBdr>
        </w:div>
        <w:div w:id="789402752">
          <w:marLeft w:val="0"/>
          <w:marRight w:val="0"/>
          <w:marTop w:val="0"/>
          <w:marBottom w:val="0"/>
          <w:divBdr>
            <w:top w:val="none" w:sz="0" w:space="0" w:color="auto"/>
            <w:left w:val="none" w:sz="0" w:space="0" w:color="auto"/>
            <w:bottom w:val="none" w:sz="0" w:space="0" w:color="auto"/>
            <w:right w:val="none" w:sz="0" w:space="0" w:color="auto"/>
          </w:divBdr>
        </w:div>
        <w:div w:id="1485046007">
          <w:marLeft w:val="0"/>
          <w:marRight w:val="0"/>
          <w:marTop w:val="0"/>
          <w:marBottom w:val="0"/>
          <w:divBdr>
            <w:top w:val="none" w:sz="0" w:space="0" w:color="auto"/>
            <w:left w:val="none" w:sz="0" w:space="0" w:color="auto"/>
            <w:bottom w:val="none" w:sz="0" w:space="0" w:color="auto"/>
            <w:right w:val="none" w:sz="0" w:space="0" w:color="auto"/>
          </w:divBdr>
        </w:div>
        <w:div w:id="2124029629">
          <w:marLeft w:val="0"/>
          <w:marRight w:val="0"/>
          <w:marTop w:val="0"/>
          <w:marBottom w:val="0"/>
          <w:divBdr>
            <w:top w:val="none" w:sz="0" w:space="0" w:color="auto"/>
            <w:left w:val="none" w:sz="0" w:space="0" w:color="auto"/>
            <w:bottom w:val="none" w:sz="0" w:space="0" w:color="auto"/>
            <w:right w:val="none" w:sz="0" w:space="0" w:color="auto"/>
          </w:divBdr>
        </w:div>
        <w:div w:id="992100415">
          <w:marLeft w:val="0"/>
          <w:marRight w:val="0"/>
          <w:marTop w:val="0"/>
          <w:marBottom w:val="0"/>
          <w:divBdr>
            <w:top w:val="none" w:sz="0" w:space="0" w:color="auto"/>
            <w:left w:val="none" w:sz="0" w:space="0" w:color="auto"/>
            <w:bottom w:val="none" w:sz="0" w:space="0" w:color="auto"/>
            <w:right w:val="none" w:sz="0" w:space="0" w:color="auto"/>
          </w:divBdr>
        </w:div>
      </w:divsChild>
    </w:div>
    <w:div w:id="1589266485">
      <w:bodyDiv w:val="1"/>
      <w:marLeft w:val="0"/>
      <w:marRight w:val="0"/>
      <w:marTop w:val="0"/>
      <w:marBottom w:val="0"/>
      <w:divBdr>
        <w:top w:val="none" w:sz="0" w:space="0" w:color="auto"/>
        <w:left w:val="none" w:sz="0" w:space="0" w:color="auto"/>
        <w:bottom w:val="none" w:sz="0" w:space="0" w:color="auto"/>
        <w:right w:val="none" w:sz="0" w:space="0" w:color="auto"/>
      </w:divBdr>
      <w:divsChild>
        <w:div w:id="836961387">
          <w:marLeft w:val="0"/>
          <w:marRight w:val="0"/>
          <w:marTop w:val="0"/>
          <w:marBottom w:val="0"/>
          <w:divBdr>
            <w:top w:val="none" w:sz="0" w:space="0" w:color="auto"/>
            <w:left w:val="none" w:sz="0" w:space="0" w:color="auto"/>
            <w:bottom w:val="none" w:sz="0" w:space="0" w:color="auto"/>
            <w:right w:val="none" w:sz="0" w:space="0" w:color="auto"/>
          </w:divBdr>
        </w:div>
        <w:div w:id="2010207666">
          <w:marLeft w:val="0"/>
          <w:marRight w:val="0"/>
          <w:marTop w:val="0"/>
          <w:marBottom w:val="0"/>
          <w:divBdr>
            <w:top w:val="none" w:sz="0" w:space="0" w:color="auto"/>
            <w:left w:val="none" w:sz="0" w:space="0" w:color="auto"/>
            <w:bottom w:val="none" w:sz="0" w:space="0" w:color="auto"/>
            <w:right w:val="none" w:sz="0" w:space="0" w:color="auto"/>
          </w:divBdr>
        </w:div>
        <w:div w:id="1092624162">
          <w:marLeft w:val="0"/>
          <w:marRight w:val="0"/>
          <w:marTop w:val="0"/>
          <w:marBottom w:val="0"/>
          <w:divBdr>
            <w:top w:val="none" w:sz="0" w:space="0" w:color="auto"/>
            <w:left w:val="none" w:sz="0" w:space="0" w:color="auto"/>
            <w:bottom w:val="none" w:sz="0" w:space="0" w:color="auto"/>
            <w:right w:val="none" w:sz="0" w:space="0" w:color="auto"/>
          </w:divBdr>
        </w:div>
      </w:divsChild>
    </w:div>
    <w:div w:id="1615167444">
      <w:bodyDiv w:val="1"/>
      <w:marLeft w:val="0"/>
      <w:marRight w:val="0"/>
      <w:marTop w:val="0"/>
      <w:marBottom w:val="0"/>
      <w:divBdr>
        <w:top w:val="none" w:sz="0" w:space="0" w:color="auto"/>
        <w:left w:val="none" w:sz="0" w:space="0" w:color="auto"/>
        <w:bottom w:val="none" w:sz="0" w:space="0" w:color="auto"/>
        <w:right w:val="none" w:sz="0" w:space="0" w:color="auto"/>
      </w:divBdr>
    </w:div>
    <w:div w:id="1630550754">
      <w:bodyDiv w:val="1"/>
      <w:marLeft w:val="0"/>
      <w:marRight w:val="0"/>
      <w:marTop w:val="0"/>
      <w:marBottom w:val="0"/>
      <w:divBdr>
        <w:top w:val="none" w:sz="0" w:space="0" w:color="auto"/>
        <w:left w:val="none" w:sz="0" w:space="0" w:color="auto"/>
        <w:bottom w:val="none" w:sz="0" w:space="0" w:color="auto"/>
        <w:right w:val="none" w:sz="0" w:space="0" w:color="auto"/>
      </w:divBdr>
    </w:div>
    <w:div w:id="1635982436">
      <w:bodyDiv w:val="1"/>
      <w:marLeft w:val="0"/>
      <w:marRight w:val="0"/>
      <w:marTop w:val="0"/>
      <w:marBottom w:val="0"/>
      <w:divBdr>
        <w:top w:val="none" w:sz="0" w:space="0" w:color="auto"/>
        <w:left w:val="none" w:sz="0" w:space="0" w:color="auto"/>
        <w:bottom w:val="none" w:sz="0" w:space="0" w:color="auto"/>
        <w:right w:val="none" w:sz="0" w:space="0" w:color="auto"/>
      </w:divBdr>
      <w:divsChild>
        <w:div w:id="1662856138">
          <w:marLeft w:val="0"/>
          <w:marRight w:val="0"/>
          <w:marTop w:val="0"/>
          <w:marBottom w:val="0"/>
          <w:divBdr>
            <w:top w:val="none" w:sz="0" w:space="0" w:color="auto"/>
            <w:left w:val="none" w:sz="0" w:space="0" w:color="auto"/>
            <w:bottom w:val="none" w:sz="0" w:space="0" w:color="auto"/>
            <w:right w:val="none" w:sz="0" w:space="0" w:color="auto"/>
          </w:divBdr>
        </w:div>
        <w:div w:id="1917594717">
          <w:marLeft w:val="0"/>
          <w:marRight w:val="0"/>
          <w:marTop w:val="0"/>
          <w:marBottom w:val="0"/>
          <w:divBdr>
            <w:top w:val="none" w:sz="0" w:space="0" w:color="auto"/>
            <w:left w:val="none" w:sz="0" w:space="0" w:color="auto"/>
            <w:bottom w:val="none" w:sz="0" w:space="0" w:color="auto"/>
            <w:right w:val="none" w:sz="0" w:space="0" w:color="auto"/>
          </w:divBdr>
        </w:div>
        <w:div w:id="172064716">
          <w:marLeft w:val="0"/>
          <w:marRight w:val="0"/>
          <w:marTop w:val="0"/>
          <w:marBottom w:val="0"/>
          <w:divBdr>
            <w:top w:val="none" w:sz="0" w:space="0" w:color="auto"/>
            <w:left w:val="none" w:sz="0" w:space="0" w:color="auto"/>
            <w:bottom w:val="none" w:sz="0" w:space="0" w:color="auto"/>
            <w:right w:val="none" w:sz="0" w:space="0" w:color="auto"/>
          </w:divBdr>
        </w:div>
        <w:div w:id="1754088657">
          <w:marLeft w:val="0"/>
          <w:marRight w:val="0"/>
          <w:marTop w:val="0"/>
          <w:marBottom w:val="0"/>
          <w:divBdr>
            <w:top w:val="none" w:sz="0" w:space="0" w:color="auto"/>
            <w:left w:val="none" w:sz="0" w:space="0" w:color="auto"/>
            <w:bottom w:val="none" w:sz="0" w:space="0" w:color="auto"/>
            <w:right w:val="none" w:sz="0" w:space="0" w:color="auto"/>
          </w:divBdr>
        </w:div>
        <w:div w:id="453182440">
          <w:marLeft w:val="0"/>
          <w:marRight w:val="0"/>
          <w:marTop w:val="0"/>
          <w:marBottom w:val="0"/>
          <w:divBdr>
            <w:top w:val="none" w:sz="0" w:space="0" w:color="auto"/>
            <w:left w:val="none" w:sz="0" w:space="0" w:color="auto"/>
            <w:bottom w:val="none" w:sz="0" w:space="0" w:color="auto"/>
            <w:right w:val="none" w:sz="0" w:space="0" w:color="auto"/>
          </w:divBdr>
        </w:div>
        <w:div w:id="1881360301">
          <w:marLeft w:val="0"/>
          <w:marRight w:val="0"/>
          <w:marTop w:val="0"/>
          <w:marBottom w:val="0"/>
          <w:divBdr>
            <w:top w:val="none" w:sz="0" w:space="0" w:color="auto"/>
            <w:left w:val="none" w:sz="0" w:space="0" w:color="auto"/>
            <w:bottom w:val="none" w:sz="0" w:space="0" w:color="auto"/>
            <w:right w:val="none" w:sz="0" w:space="0" w:color="auto"/>
          </w:divBdr>
        </w:div>
      </w:divsChild>
    </w:div>
    <w:div w:id="1651787333">
      <w:bodyDiv w:val="1"/>
      <w:marLeft w:val="0"/>
      <w:marRight w:val="0"/>
      <w:marTop w:val="0"/>
      <w:marBottom w:val="0"/>
      <w:divBdr>
        <w:top w:val="none" w:sz="0" w:space="0" w:color="auto"/>
        <w:left w:val="none" w:sz="0" w:space="0" w:color="auto"/>
        <w:bottom w:val="none" w:sz="0" w:space="0" w:color="auto"/>
        <w:right w:val="none" w:sz="0" w:space="0" w:color="auto"/>
      </w:divBdr>
      <w:divsChild>
        <w:div w:id="968784823">
          <w:marLeft w:val="0"/>
          <w:marRight w:val="0"/>
          <w:marTop w:val="0"/>
          <w:marBottom w:val="0"/>
          <w:divBdr>
            <w:top w:val="none" w:sz="0" w:space="0" w:color="auto"/>
            <w:left w:val="none" w:sz="0" w:space="0" w:color="auto"/>
            <w:bottom w:val="none" w:sz="0" w:space="0" w:color="auto"/>
            <w:right w:val="none" w:sz="0" w:space="0" w:color="auto"/>
          </w:divBdr>
          <w:divsChild>
            <w:div w:id="1749502235">
              <w:marLeft w:val="0"/>
              <w:marRight w:val="0"/>
              <w:marTop w:val="0"/>
              <w:marBottom w:val="0"/>
              <w:divBdr>
                <w:top w:val="single" w:sz="2" w:space="0" w:color="auto"/>
                <w:left w:val="single" w:sz="2" w:space="0" w:color="auto"/>
                <w:bottom w:val="single" w:sz="2" w:space="0" w:color="auto"/>
                <w:right w:val="single" w:sz="2" w:space="0" w:color="auto"/>
              </w:divBdr>
            </w:div>
          </w:divsChild>
        </w:div>
        <w:div w:id="752167767">
          <w:marLeft w:val="0"/>
          <w:marRight w:val="0"/>
          <w:marTop w:val="0"/>
          <w:marBottom w:val="0"/>
          <w:divBdr>
            <w:top w:val="none" w:sz="0" w:space="0" w:color="auto"/>
            <w:left w:val="none" w:sz="0" w:space="0" w:color="auto"/>
            <w:bottom w:val="none" w:sz="0" w:space="0" w:color="auto"/>
            <w:right w:val="none" w:sz="0" w:space="0" w:color="auto"/>
          </w:divBdr>
          <w:divsChild>
            <w:div w:id="929119457">
              <w:marLeft w:val="0"/>
              <w:marRight w:val="0"/>
              <w:marTop w:val="0"/>
              <w:marBottom w:val="0"/>
              <w:divBdr>
                <w:top w:val="single" w:sz="2" w:space="0" w:color="auto"/>
                <w:left w:val="single" w:sz="2" w:space="0" w:color="auto"/>
                <w:bottom w:val="single" w:sz="2" w:space="0" w:color="auto"/>
                <w:right w:val="single" w:sz="2" w:space="0" w:color="auto"/>
              </w:divBdr>
            </w:div>
          </w:divsChild>
        </w:div>
        <w:div w:id="1096558420">
          <w:marLeft w:val="0"/>
          <w:marRight w:val="0"/>
          <w:marTop w:val="0"/>
          <w:marBottom w:val="0"/>
          <w:divBdr>
            <w:top w:val="none" w:sz="0" w:space="0" w:color="auto"/>
            <w:left w:val="none" w:sz="0" w:space="0" w:color="auto"/>
            <w:bottom w:val="none" w:sz="0" w:space="0" w:color="auto"/>
            <w:right w:val="none" w:sz="0" w:space="0" w:color="auto"/>
          </w:divBdr>
          <w:divsChild>
            <w:div w:id="10991331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8210048">
      <w:bodyDiv w:val="1"/>
      <w:marLeft w:val="0"/>
      <w:marRight w:val="0"/>
      <w:marTop w:val="0"/>
      <w:marBottom w:val="0"/>
      <w:divBdr>
        <w:top w:val="none" w:sz="0" w:space="0" w:color="auto"/>
        <w:left w:val="none" w:sz="0" w:space="0" w:color="auto"/>
        <w:bottom w:val="none" w:sz="0" w:space="0" w:color="auto"/>
        <w:right w:val="none" w:sz="0" w:space="0" w:color="auto"/>
      </w:divBdr>
      <w:divsChild>
        <w:div w:id="962809655">
          <w:marLeft w:val="0"/>
          <w:marRight w:val="0"/>
          <w:marTop w:val="0"/>
          <w:marBottom w:val="0"/>
          <w:divBdr>
            <w:top w:val="none" w:sz="0" w:space="0" w:color="auto"/>
            <w:left w:val="none" w:sz="0" w:space="0" w:color="auto"/>
            <w:bottom w:val="none" w:sz="0" w:space="0" w:color="auto"/>
            <w:right w:val="none" w:sz="0" w:space="0" w:color="auto"/>
          </w:divBdr>
        </w:div>
        <w:div w:id="599995646">
          <w:marLeft w:val="0"/>
          <w:marRight w:val="0"/>
          <w:marTop w:val="0"/>
          <w:marBottom w:val="0"/>
          <w:divBdr>
            <w:top w:val="none" w:sz="0" w:space="0" w:color="auto"/>
            <w:left w:val="none" w:sz="0" w:space="0" w:color="auto"/>
            <w:bottom w:val="none" w:sz="0" w:space="0" w:color="auto"/>
            <w:right w:val="none" w:sz="0" w:space="0" w:color="auto"/>
          </w:divBdr>
        </w:div>
        <w:div w:id="287401305">
          <w:marLeft w:val="0"/>
          <w:marRight w:val="0"/>
          <w:marTop w:val="0"/>
          <w:marBottom w:val="0"/>
          <w:divBdr>
            <w:top w:val="none" w:sz="0" w:space="0" w:color="auto"/>
            <w:left w:val="none" w:sz="0" w:space="0" w:color="auto"/>
            <w:bottom w:val="none" w:sz="0" w:space="0" w:color="auto"/>
            <w:right w:val="none" w:sz="0" w:space="0" w:color="auto"/>
          </w:divBdr>
        </w:div>
        <w:div w:id="1062369970">
          <w:marLeft w:val="0"/>
          <w:marRight w:val="0"/>
          <w:marTop w:val="0"/>
          <w:marBottom w:val="0"/>
          <w:divBdr>
            <w:top w:val="none" w:sz="0" w:space="0" w:color="auto"/>
            <w:left w:val="none" w:sz="0" w:space="0" w:color="auto"/>
            <w:bottom w:val="none" w:sz="0" w:space="0" w:color="auto"/>
            <w:right w:val="none" w:sz="0" w:space="0" w:color="auto"/>
          </w:divBdr>
        </w:div>
        <w:div w:id="689766739">
          <w:marLeft w:val="0"/>
          <w:marRight w:val="0"/>
          <w:marTop w:val="0"/>
          <w:marBottom w:val="0"/>
          <w:divBdr>
            <w:top w:val="none" w:sz="0" w:space="0" w:color="auto"/>
            <w:left w:val="none" w:sz="0" w:space="0" w:color="auto"/>
            <w:bottom w:val="none" w:sz="0" w:space="0" w:color="auto"/>
            <w:right w:val="none" w:sz="0" w:space="0" w:color="auto"/>
          </w:divBdr>
        </w:div>
      </w:divsChild>
    </w:div>
    <w:div w:id="1703094651">
      <w:bodyDiv w:val="1"/>
      <w:marLeft w:val="0"/>
      <w:marRight w:val="0"/>
      <w:marTop w:val="0"/>
      <w:marBottom w:val="0"/>
      <w:divBdr>
        <w:top w:val="none" w:sz="0" w:space="0" w:color="auto"/>
        <w:left w:val="none" w:sz="0" w:space="0" w:color="auto"/>
        <w:bottom w:val="none" w:sz="0" w:space="0" w:color="auto"/>
        <w:right w:val="none" w:sz="0" w:space="0" w:color="auto"/>
      </w:divBdr>
      <w:divsChild>
        <w:div w:id="47775798">
          <w:marLeft w:val="0"/>
          <w:marRight w:val="0"/>
          <w:marTop w:val="0"/>
          <w:marBottom w:val="0"/>
          <w:divBdr>
            <w:top w:val="none" w:sz="0" w:space="0" w:color="auto"/>
            <w:left w:val="none" w:sz="0" w:space="0" w:color="auto"/>
            <w:bottom w:val="none" w:sz="0" w:space="0" w:color="auto"/>
            <w:right w:val="none" w:sz="0" w:space="0" w:color="auto"/>
          </w:divBdr>
          <w:divsChild>
            <w:div w:id="1747728401">
              <w:marLeft w:val="0"/>
              <w:marRight w:val="0"/>
              <w:marTop w:val="0"/>
              <w:marBottom w:val="0"/>
              <w:divBdr>
                <w:top w:val="single" w:sz="2" w:space="0" w:color="auto"/>
                <w:left w:val="single" w:sz="2" w:space="0" w:color="auto"/>
                <w:bottom w:val="single" w:sz="2" w:space="0" w:color="auto"/>
                <w:right w:val="single" w:sz="2" w:space="0" w:color="auto"/>
              </w:divBdr>
            </w:div>
          </w:divsChild>
        </w:div>
        <w:div w:id="780607039">
          <w:marLeft w:val="0"/>
          <w:marRight w:val="0"/>
          <w:marTop w:val="0"/>
          <w:marBottom w:val="0"/>
          <w:divBdr>
            <w:top w:val="none" w:sz="0" w:space="0" w:color="auto"/>
            <w:left w:val="none" w:sz="0" w:space="0" w:color="auto"/>
            <w:bottom w:val="none" w:sz="0" w:space="0" w:color="auto"/>
            <w:right w:val="none" w:sz="0" w:space="0" w:color="auto"/>
          </w:divBdr>
          <w:divsChild>
            <w:div w:id="216674836">
              <w:marLeft w:val="0"/>
              <w:marRight w:val="0"/>
              <w:marTop w:val="0"/>
              <w:marBottom w:val="0"/>
              <w:divBdr>
                <w:top w:val="single" w:sz="2" w:space="0" w:color="auto"/>
                <w:left w:val="single" w:sz="2" w:space="0" w:color="auto"/>
                <w:bottom w:val="single" w:sz="2" w:space="0" w:color="auto"/>
                <w:right w:val="single" w:sz="2" w:space="0" w:color="auto"/>
              </w:divBdr>
            </w:div>
          </w:divsChild>
        </w:div>
        <w:div w:id="1112557435">
          <w:marLeft w:val="0"/>
          <w:marRight w:val="0"/>
          <w:marTop w:val="0"/>
          <w:marBottom w:val="0"/>
          <w:divBdr>
            <w:top w:val="none" w:sz="0" w:space="0" w:color="auto"/>
            <w:left w:val="none" w:sz="0" w:space="0" w:color="auto"/>
            <w:bottom w:val="none" w:sz="0" w:space="0" w:color="auto"/>
            <w:right w:val="none" w:sz="0" w:space="0" w:color="auto"/>
          </w:divBdr>
          <w:divsChild>
            <w:div w:id="16749187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34424038">
      <w:bodyDiv w:val="1"/>
      <w:marLeft w:val="0"/>
      <w:marRight w:val="0"/>
      <w:marTop w:val="0"/>
      <w:marBottom w:val="0"/>
      <w:divBdr>
        <w:top w:val="none" w:sz="0" w:space="0" w:color="auto"/>
        <w:left w:val="none" w:sz="0" w:space="0" w:color="auto"/>
        <w:bottom w:val="none" w:sz="0" w:space="0" w:color="auto"/>
        <w:right w:val="none" w:sz="0" w:space="0" w:color="auto"/>
      </w:divBdr>
      <w:divsChild>
        <w:div w:id="1164050557">
          <w:marLeft w:val="0"/>
          <w:marRight w:val="0"/>
          <w:marTop w:val="0"/>
          <w:marBottom w:val="0"/>
          <w:divBdr>
            <w:top w:val="none" w:sz="0" w:space="0" w:color="auto"/>
            <w:left w:val="none" w:sz="0" w:space="0" w:color="auto"/>
            <w:bottom w:val="none" w:sz="0" w:space="0" w:color="auto"/>
            <w:right w:val="none" w:sz="0" w:space="0" w:color="auto"/>
          </w:divBdr>
        </w:div>
        <w:div w:id="866604422">
          <w:marLeft w:val="0"/>
          <w:marRight w:val="0"/>
          <w:marTop w:val="0"/>
          <w:marBottom w:val="0"/>
          <w:divBdr>
            <w:top w:val="none" w:sz="0" w:space="0" w:color="auto"/>
            <w:left w:val="none" w:sz="0" w:space="0" w:color="auto"/>
            <w:bottom w:val="none" w:sz="0" w:space="0" w:color="auto"/>
            <w:right w:val="none" w:sz="0" w:space="0" w:color="auto"/>
          </w:divBdr>
        </w:div>
        <w:div w:id="403769084">
          <w:marLeft w:val="0"/>
          <w:marRight w:val="0"/>
          <w:marTop w:val="0"/>
          <w:marBottom w:val="0"/>
          <w:divBdr>
            <w:top w:val="none" w:sz="0" w:space="0" w:color="auto"/>
            <w:left w:val="none" w:sz="0" w:space="0" w:color="auto"/>
            <w:bottom w:val="none" w:sz="0" w:space="0" w:color="auto"/>
            <w:right w:val="none" w:sz="0" w:space="0" w:color="auto"/>
          </w:divBdr>
        </w:div>
        <w:div w:id="29645050">
          <w:marLeft w:val="0"/>
          <w:marRight w:val="0"/>
          <w:marTop w:val="0"/>
          <w:marBottom w:val="0"/>
          <w:divBdr>
            <w:top w:val="none" w:sz="0" w:space="0" w:color="auto"/>
            <w:left w:val="none" w:sz="0" w:space="0" w:color="auto"/>
            <w:bottom w:val="none" w:sz="0" w:space="0" w:color="auto"/>
            <w:right w:val="none" w:sz="0" w:space="0" w:color="auto"/>
          </w:divBdr>
        </w:div>
        <w:div w:id="146554300">
          <w:marLeft w:val="0"/>
          <w:marRight w:val="0"/>
          <w:marTop w:val="0"/>
          <w:marBottom w:val="0"/>
          <w:divBdr>
            <w:top w:val="none" w:sz="0" w:space="0" w:color="auto"/>
            <w:left w:val="none" w:sz="0" w:space="0" w:color="auto"/>
            <w:bottom w:val="none" w:sz="0" w:space="0" w:color="auto"/>
            <w:right w:val="none" w:sz="0" w:space="0" w:color="auto"/>
          </w:divBdr>
        </w:div>
        <w:div w:id="2090808114">
          <w:marLeft w:val="0"/>
          <w:marRight w:val="0"/>
          <w:marTop w:val="0"/>
          <w:marBottom w:val="0"/>
          <w:divBdr>
            <w:top w:val="none" w:sz="0" w:space="0" w:color="auto"/>
            <w:left w:val="none" w:sz="0" w:space="0" w:color="auto"/>
            <w:bottom w:val="none" w:sz="0" w:space="0" w:color="auto"/>
            <w:right w:val="none" w:sz="0" w:space="0" w:color="auto"/>
          </w:divBdr>
        </w:div>
        <w:div w:id="459303979">
          <w:marLeft w:val="0"/>
          <w:marRight w:val="0"/>
          <w:marTop w:val="0"/>
          <w:marBottom w:val="0"/>
          <w:divBdr>
            <w:top w:val="none" w:sz="0" w:space="0" w:color="auto"/>
            <w:left w:val="none" w:sz="0" w:space="0" w:color="auto"/>
            <w:bottom w:val="none" w:sz="0" w:space="0" w:color="auto"/>
            <w:right w:val="none" w:sz="0" w:space="0" w:color="auto"/>
          </w:divBdr>
        </w:div>
        <w:div w:id="1357847730">
          <w:marLeft w:val="0"/>
          <w:marRight w:val="0"/>
          <w:marTop w:val="0"/>
          <w:marBottom w:val="0"/>
          <w:divBdr>
            <w:top w:val="none" w:sz="0" w:space="0" w:color="auto"/>
            <w:left w:val="none" w:sz="0" w:space="0" w:color="auto"/>
            <w:bottom w:val="none" w:sz="0" w:space="0" w:color="auto"/>
            <w:right w:val="none" w:sz="0" w:space="0" w:color="auto"/>
          </w:divBdr>
        </w:div>
        <w:div w:id="1881092602">
          <w:marLeft w:val="0"/>
          <w:marRight w:val="0"/>
          <w:marTop w:val="0"/>
          <w:marBottom w:val="0"/>
          <w:divBdr>
            <w:top w:val="none" w:sz="0" w:space="0" w:color="auto"/>
            <w:left w:val="none" w:sz="0" w:space="0" w:color="auto"/>
            <w:bottom w:val="none" w:sz="0" w:space="0" w:color="auto"/>
            <w:right w:val="none" w:sz="0" w:space="0" w:color="auto"/>
          </w:divBdr>
        </w:div>
        <w:div w:id="1558975377">
          <w:marLeft w:val="0"/>
          <w:marRight w:val="0"/>
          <w:marTop w:val="0"/>
          <w:marBottom w:val="0"/>
          <w:divBdr>
            <w:top w:val="none" w:sz="0" w:space="0" w:color="auto"/>
            <w:left w:val="none" w:sz="0" w:space="0" w:color="auto"/>
            <w:bottom w:val="none" w:sz="0" w:space="0" w:color="auto"/>
            <w:right w:val="none" w:sz="0" w:space="0" w:color="auto"/>
          </w:divBdr>
        </w:div>
        <w:div w:id="877087991">
          <w:marLeft w:val="0"/>
          <w:marRight w:val="0"/>
          <w:marTop w:val="0"/>
          <w:marBottom w:val="0"/>
          <w:divBdr>
            <w:top w:val="none" w:sz="0" w:space="0" w:color="auto"/>
            <w:left w:val="none" w:sz="0" w:space="0" w:color="auto"/>
            <w:bottom w:val="none" w:sz="0" w:space="0" w:color="auto"/>
            <w:right w:val="none" w:sz="0" w:space="0" w:color="auto"/>
          </w:divBdr>
        </w:div>
        <w:div w:id="854656613">
          <w:marLeft w:val="0"/>
          <w:marRight w:val="0"/>
          <w:marTop w:val="0"/>
          <w:marBottom w:val="0"/>
          <w:divBdr>
            <w:top w:val="none" w:sz="0" w:space="0" w:color="auto"/>
            <w:left w:val="none" w:sz="0" w:space="0" w:color="auto"/>
            <w:bottom w:val="none" w:sz="0" w:space="0" w:color="auto"/>
            <w:right w:val="none" w:sz="0" w:space="0" w:color="auto"/>
          </w:divBdr>
        </w:div>
        <w:div w:id="1534150199">
          <w:marLeft w:val="0"/>
          <w:marRight w:val="0"/>
          <w:marTop w:val="0"/>
          <w:marBottom w:val="0"/>
          <w:divBdr>
            <w:top w:val="none" w:sz="0" w:space="0" w:color="auto"/>
            <w:left w:val="none" w:sz="0" w:space="0" w:color="auto"/>
            <w:bottom w:val="none" w:sz="0" w:space="0" w:color="auto"/>
            <w:right w:val="none" w:sz="0" w:space="0" w:color="auto"/>
          </w:divBdr>
        </w:div>
        <w:div w:id="1456560952">
          <w:marLeft w:val="0"/>
          <w:marRight w:val="0"/>
          <w:marTop w:val="0"/>
          <w:marBottom w:val="0"/>
          <w:divBdr>
            <w:top w:val="none" w:sz="0" w:space="0" w:color="auto"/>
            <w:left w:val="none" w:sz="0" w:space="0" w:color="auto"/>
            <w:bottom w:val="none" w:sz="0" w:space="0" w:color="auto"/>
            <w:right w:val="none" w:sz="0" w:space="0" w:color="auto"/>
          </w:divBdr>
        </w:div>
        <w:div w:id="688917521">
          <w:marLeft w:val="0"/>
          <w:marRight w:val="0"/>
          <w:marTop w:val="0"/>
          <w:marBottom w:val="0"/>
          <w:divBdr>
            <w:top w:val="none" w:sz="0" w:space="0" w:color="auto"/>
            <w:left w:val="none" w:sz="0" w:space="0" w:color="auto"/>
            <w:bottom w:val="none" w:sz="0" w:space="0" w:color="auto"/>
            <w:right w:val="none" w:sz="0" w:space="0" w:color="auto"/>
          </w:divBdr>
        </w:div>
      </w:divsChild>
    </w:div>
    <w:div w:id="1748259600">
      <w:bodyDiv w:val="1"/>
      <w:marLeft w:val="0"/>
      <w:marRight w:val="0"/>
      <w:marTop w:val="0"/>
      <w:marBottom w:val="0"/>
      <w:divBdr>
        <w:top w:val="none" w:sz="0" w:space="0" w:color="auto"/>
        <w:left w:val="none" w:sz="0" w:space="0" w:color="auto"/>
        <w:bottom w:val="none" w:sz="0" w:space="0" w:color="auto"/>
        <w:right w:val="none" w:sz="0" w:space="0" w:color="auto"/>
      </w:divBdr>
    </w:div>
    <w:div w:id="1767339136">
      <w:bodyDiv w:val="1"/>
      <w:marLeft w:val="0"/>
      <w:marRight w:val="0"/>
      <w:marTop w:val="0"/>
      <w:marBottom w:val="0"/>
      <w:divBdr>
        <w:top w:val="none" w:sz="0" w:space="0" w:color="auto"/>
        <w:left w:val="none" w:sz="0" w:space="0" w:color="auto"/>
        <w:bottom w:val="none" w:sz="0" w:space="0" w:color="auto"/>
        <w:right w:val="none" w:sz="0" w:space="0" w:color="auto"/>
      </w:divBdr>
    </w:div>
    <w:div w:id="1770849924">
      <w:bodyDiv w:val="1"/>
      <w:marLeft w:val="0"/>
      <w:marRight w:val="0"/>
      <w:marTop w:val="0"/>
      <w:marBottom w:val="0"/>
      <w:divBdr>
        <w:top w:val="none" w:sz="0" w:space="0" w:color="auto"/>
        <w:left w:val="none" w:sz="0" w:space="0" w:color="auto"/>
        <w:bottom w:val="none" w:sz="0" w:space="0" w:color="auto"/>
        <w:right w:val="none" w:sz="0" w:space="0" w:color="auto"/>
      </w:divBdr>
    </w:div>
    <w:div w:id="1811090174">
      <w:bodyDiv w:val="1"/>
      <w:marLeft w:val="0"/>
      <w:marRight w:val="0"/>
      <w:marTop w:val="0"/>
      <w:marBottom w:val="0"/>
      <w:divBdr>
        <w:top w:val="none" w:sz="0" w:space="0" w:color="auto"/>
        <w:left w:val="none" w:sz="0" w:space="0" w:color="auto"/>
        <w:bottom w:val="none" w:sz="0" w:space="0" w:color="auto"/>
        <w:right w:val="none" w:sz="0" w:space="0" w:color="auto"/>
      </w:divBdr>
      <w:divsChild>
        <w:div w:id="492185652">
          <w:marLeft w:val="0"/>
          <w:marRight w:val="0"/>
          <w:marTop w:val="0"/>
          <w:marBottom w:val="0"/>
          <w:divBdr>
            <w:top w:val="none" w:sz="0" w:space="0" w:color="auto"/>
            <w:left w:val="none" w:sz="0" w:space="0" w:color="auto"/>
            <w:bottom w:val="none" w:sz="0" w:space="0" w:color="auto"/>
            <w:right w:val="none" w:sz="0" w:space="0" w:color="auto"/>
          </w:divBdr>
        </w:div>
        <w:div w:id="1423916556">
          <w:marLeft w:val="0"/>
          <w:marRight w:val="0"/>
          <w:marTop w:val="0"/>
          <w:marBottom w:val="0"/>
          <w:divBdr>
            <w:top w:val="none" w:sz="0" w:space="0" w:color="auto"/>
            <w:left w:val="none" w:sz="0" w:space="0" w:color="auto"/>
            <w:bottom w:val="none" w:sz="0" w:space="0" w:color="auto"/>
            <w:right w:val="none" w:sz="0" w:space="0" w:color="auto"/>
          </w:divBdr>
        </w:div>
      </w:divsChild>
    </w:div>
    <w:div w:id="1831362119">
      <w:bodyDiv w:val="1"/>
      <w:marLeft w:val="0"/>
      <w:marRight w:val="0"/>
      <w:marTop w:val="0"/>
      <w:marBottom w:val="0"/>
      <w:divBdr>
        <w:top w:val="none" w:sz="0" w:space="0" w:color="auto"/>
        <w:left w:val="none" w:sz="0" w:space="0" w:color="auto"/>
        <w:bottom w:val="none" w:sz="0" w:space="0" w:color="auto"/>
        <w:right w:val="none" w:sz="0" w:space="0" w:color="auto"/>
      </w:divBdr>
      <w:divsChild>
        <w:div w:id="264315459">
          <w:marLeft w:val="0"/>
          <w:marRight w:val="0"/>
          <w:marTop w:val="0"/>
          <w:marBottom w:val="0"/>
          <w:divBdr>
            <w:top w:val="none" w:sz="0" w:space="0" w:color="auto"/>
            <w:left w:val="none" w:sz="0" w:space="0" w:color="auto"/>
            <w:bottom w:val="none" w:sz="0" w:space="0" w:color="auto"/>
            <w:right w:val="none" w:sz="0" w:space="0" w:color="auto"/>
          </w:divBdr>
        </w:div>
        <w:div w:id="2078433012">
          <w:marLeft w:val="0"/>
          <w:marRight w:val="0"/>
          <w:marTop w:val="0"/>
          <w:marBottom w:val="0"/>
          <w:divBdr>
            <w:top w:val="none" w:sz="0" w:space="0" w:color="auto"/>
            <w:left w:val="none" w:sz="0" w:space="0" w:color="auto"/>
            <w:bottom w:val="none" w:sz="0" w:space="0" w:color="auto"/>
            <w:right w:val="none" w:sz="0" w:space="0" w:color="auto"/>
          </w:divBdr>
        </w:div>
      </w:divsChild>
    </w:div>
    <w:div w:id="1833451026">
      <w:bodyDiv w:val="1"/>
      <w:marLeft w:val="0"/>
      <w:marRight w:val="0"/>
      <w:marTop w:val="0"/>
      <w:marBottom w:val="0"/>
      <w:divBdr>
        <w:top w:val="none" w:sz="0" w:space="0" w:color="auto"/>
        <w:left w:val="none" w:sz="0" w:space="0" w:color="auto"/>
        <w:bottom w:val="none" w:sz="0" w:space="0" w:color="auto"/>
        <w:right w:val="none" w:sz="0" w:space="0" w:color="auto"/>
      </w:divBdr>
      <w:divsChild>
        <w:div w:id="280116620">
          <w:marLeft w:val="0"/>
          <w:marRight w:val="0"/>
          <w:marTop w:val="0"/>
          <w:marBottom w:val="0"/>
          <w:divBdr>
            <w:top w:val="none" w:sz="0" w:space="0" w:color="auto"/>
            <w:left w:val="none" w:sz="0" w:space="0" w:color="auto"/>
            <w:bottom w:val="none" w:sz="0" w:space="0" w:color="auto"/>
            <w:right w:val="none" w:sz="0" w:space="0" w:color="auto"/>
          </w:divBdr>
        </w:div>
        <w:div w:id="932663525">
          <w:marLeft w:val="0"/>
          <w:marRight w:val="0"/>
          <w:marTop w:val="0"/>
          <w:marBottom w:val="0"/>
          <w:divBdr>
            <w:top w:val="none" w:sz="0" w:space="0" w:color="auto"/>
            <w:left w:val="none" w:sz="0" w:space="0" w:color="auto"/>
            <w:bottom w:val="none" w:sz="0" w:space="0" w:color="auto"/>
            <w:right w:val="none" w:sz="0" w:space="0" w:color="auto"/>
          </w:divBdr>
        </w:div>
        <w:div w:id="312679962">
          <w:marLeft w:val="0"/>
          <w:marRight w:val="0"/>
          <w:marTop w:val="0"/>
          <w:marBottom w:val="0"/>
          <w:divBdr>
            <w:top w:val="none" w:sz="0" w:space="0" w:color="auto"/>
            <w:left w:val="none" w:sz="0" w:space="0" w:color="auto"/>
            <w:bottom w:val="none" w:sz="0" w:space="0" w:color="auto"/>
            <w:right w:val="none" w:sz="0" w:space="0" w:color="auto"/>
          </w:divBdr>
        </w:div>
        <w:div w:id="1284657700">
          <w:marLeft w:val="0"/>
          <w:marRight w:val="0"/>
          <w:marTop w:val="0"/>
          <w:marBottom w:val="0"/>
          <w:divBdr>
            <w:top w:val="none" w:sz="0" w:space="0" w:color="auto"/>
            <w:left w:val="none" w:sz="0" w:space="0" w:color="auto"/>
            <w:bottom w:val="none" w:sz="0" w:space="0" w:color="auto"/>
            <w:right w:val="none" w:sz="0" w:space="0" w:color="auto"/>
          </w:divBdr>
        </w:div>
        <w:div w:id="1602101705">
          <w:marLeft w:val="0"/>
          <w:marRight w:val="0"/>
          <w:marTop w:val="0"/>
          <w:marBottom w:val="0"/>
          <w:divBdr>
            <w:top w:val="none" w:sz="0" w:space="0" w:color="auto"/>
            <w:left w:val="none" w:sz="0" w:space="0" w:color="auto"/>
            <w:bottom w:val="none" w:sz="0" w:space="0" w:color="auto"/>
            <w:right w:val="none" w:sz="0" w:space="0" w:color="auto"/>
          </w:divBdr>
        </w:div>
        <w:div w:id="596715285">
          <w:marLeft w:val="0"/>
          <w:marRight w:val="0"/>
          <w:marTop w:val="0"/>
          <w:marBottom w:val="0"/>
          <w:divBdr>
            <w:top w:val="none" w:sz="0" w:space="0" w:color="auto"/>
            <w:left w:val="none" w:sz="0" w:space="0" w:color="auto"/>
            <w:bottom w:val="none" w:sz="0" w:space="0" w:color="auto"/>
            <w:right w:val="none" w:sz="0" w:space="0" w:color="auto"/>
          </w:divBdr>
        </w:div>
        <w:div w:id="1772237714">
          <w:marLeft w:val="0"/>
          <w:marRight w:val="0"/>
          <w:marTop w:val="0"/>
          <w:marBottom w:val="0"/>
          <w:divBdr>
            <w:top w:val="none" w:sz="0" w:space="0" w:color="auto"/>
            <w:left w:val="none" w:sz="0" w:space="0" w:color="auto"/>
            <w:bottom w:val="none" w:sz="0" w:space="0" w:color="auto"/>
            <w:right w:val="none" w:sz="0" w:space="0" w:color="auto"/>
          </w:divBdr>
        </w:div>
        <w:div w:id="309095899">
          <w:marLeft w:val="0"/>
          <w:marRight w:val="0"/>
          <w:marTop w:val="0"/>
          <w:marBottom w:val="0"/>
          <w:divBdr>
            <w:top w:val="none" w:sz="0" w:space="0" w:color="auto"/>
            <w:left w:val="none" w:sz="0" w:space="0" w:color="auto"/>
            <w:bottom w:val="none" w:sz="0" w:space="0" w:color="auto"/>
            <w:right w:val="none" w:sz="0" w:space="0" w:color="auto"/>
          </w:divBdr>
        </w:div>
        <w:div w:id="130054960">
          <w:marLeft w:val="0"/>
          <w:marRight w:val="0"/>
          <w:marTop w:val="0"/>
          <w:marBottom w:val="0"/>
          <w:divBdr>
            <w:top w:val="none" w:sz="0" w:space="0" w:color="auto"/>
            <w:left w:val="none" w:sz="0" w:space="0" w:color="auto"/>
            <w:bottom w:val="none" w:sz="0" w:space="0" w:color="auto"/>
            <w:right w:val="none" w:sz="0" w:space="0" w:color="auto"/>
          </w:divBdr>
        </w:div>
        <w:div w:id="535771526">
          <w:marLeft w:val="0"/>
          <w:marRight w:val="0"/>
          <w:marTop w:val="0"/>
          <w:marBottom w:val="0"/>
          <w:divBdr>
            <w:top w:val="none" w:sz="0" w:space="0" w:color="auto"/>
            <w:left w:val="none" w:sz="0" w:space="0" w:color="auto"/>
            <w:bottom w:val="none" w:sz="0" w:space="0" w:color="auto"/>
            <w:right w:val="none" w:sz="0" w:space="0" w:color="auto"/>
          </w:divBdr>
        </w:div>
      </w:divsChild>
    </w:div>
    <w:div w:id="1835026193">
      <w:bodyDiv w:val="1"/>
      <w:marLeft w:val="0"/>
      <w:marRight w:val="0"/>
      <w:marTop w:val="0"/>
      <w:marBottom w:val="0"/>
      <w:divBdr>
        <w:top w:val="none" w:sz="0" w:space="0" w:color="auto"/>
        <w:left w:val="none" w:sz="0" w:space="0" w:color="auto"/>
        <w:bottom w:val="none" w:sz="0" w:space="0" w:color="auto"/>
        <w:right w:val="none" w:sz="0" w:space="0" w:color="auto"/>
      </w:divBdr>
      <w:divsChild>
        <w:div w:id="992413614">
          <w:marLeft w:val="0"/>
          <w:marRight w:val="0"/>
          <w:marTop w:val="0"/>
          <w:marBottom w:val="0"/>
          <w:divBdr>
            <w:top w:val="none" w:sz="0" w:space="0" w:color="auto"/>
            <w:left w:val="none" w:sz="0" w:space="0" w:color="auto"/>
            <w:bottom w:val="none" w:sz="0" w:space="0" w:color="auto"/>
            <w:right w:val="none" w:sz="0" w:space="0" w:color="auto"/>
          </w:divBdr>
        </w:div>
        <w:div w:id="744646929">
          <w:marLeft w:val="0"/>
          <w:marRight w:val="0"/>
          <w:marTop w:val="0"/>
          <w:marBottom w:val="0"/>
          <w:divBdr>
            <w:top w:val="none" w:sz="0" w:space="0" w:color="auto"/>
            <w:left w:val="none" w:sz="0" w:space="0" w:color="auto"/>
            <w:bottom w:val="none" w:sz="0" w:space="0" w:color="auto"/>
            <w:right w:val="none" w:sz="0" w:space="0" w:color="auto"/>
          </w:divBdr>
        </w:div>
        <w:div w:id="1469393444">
          <w:marLeft w:val="0"/>
          <w:marRight w:val="0"/>
          <w:marTop w:val="0"/>
          <w:marBottom w:val="0"/>
          <w:divBdr>
            <w:top w:val="none" w:sz="0" w:space="0" w:color="auto"/>
            <w:left w:val="none" w:sz="0" w:space="0" w:color="auto"/>
            <w:bottom w:val="none" w:sz="0" w:space="0" w:color="auto"/>
            <w:right w:val="none" w:sz="0" w:space="0" w:color="auto"/>
          </w:divBdr>
        </w:div>
        <w:div w:id="1161890654">
          <w:marLeft w:val="0"/>
          <w:marRight w:val="0"/>
          <w:marTop w:val="0"/>
          <w:marBottom w:val="0"/>
          <w:divBdr>
            <w:top w:val="none" w:sz="0" w:space="0" w:color="auto"/>
            <w:left w:val="none" w:sz="0" w:space="0" w:color="auto"/>
            <w:bottom w:val="none" w:sz="0" w:space="0" w:color="auto"/>
            <w:right w:val="none" w:sz="0" w:space="0" w:color="auto"/>
          </w:divBdr>
        </w:div>
        <w:div w:id="438766162">
          <w:marLeft w:val="0"/>
          <w:marRight w:val="0"/>
          <w:marTop w:val="0"/>
          <w:marBottom w:val="0"/>
          <w:divBdr>
            <w:top w:val="none" w:sz="0" w:space="0" w:color="auto"/>
            <w:left w:val="none" w:sz="0" w:space="0" w:color="auto"/>
            <w:bottom w:val="none" w:sz="0" w:space="0" w:color="auto"/>
            <w:right w:val="none" w:sz="0" w:space="0" w:color="auto"/>
          </w:divBdr>
        </w:div>
      </w:divsChild>
    </w:div>
    <w:div w:id="1900478476">
      <w:bodyDiv w:val="1"/>
      <w:marLeft w:val="0"/>
      <w:marRight w:val="0"/>
      <w:marTop w:val="0"/>
      <w:marBottom w:val="0"/>
      <w:divBdr>
        <w:top w:val="none" w:sz="0" w:space="0" w:color="auto"/>
        <w:left w:val="none" w:sz="0" w:space="0" w:color="auto"/>
        <w:bottom w:val="none" w:sz="0" w:space="0" w:color="auto"/>
        <w:right w:val="none" w:sz="0" w:space="0" w:color="auto"/>
      </w:divBdr>
      <w:divsChild>
        <w:div w:id="343047708">
          <w:marLeft w:val="0"/>
          <w:marRight w:val="0"/>
          <w:marTop w:val="0"/>
          <w:marBottom w:val="0"/>
          <w:divBdr>
            <w:top w:val="none" w:sz="0" w:space="0" w:color="auto"/>
            <w:left w:val="none" w:sz="0" w:space="0" w:color="auto"/>
            <w:bottom w:val="none" w:sz="0" w:space="0" w:color="auto"/>
            <w:right w:val="none" w:sz="0" w:space="0" w:color="auto"/>
          </w:divBdr>
        </w:div>
        <w:div w:id="570432023">
          <w:marLeft w:val="0"/>
          <w:marRight w:val="0"/>
          <w:marTop w:val="0"/>
          <w:marBottom w:val="0"/>
          <w:divBdr>
            <w:top w:val="none" w:sz="0" w:space="0" w:color="auto"/>
            <w:left w:val="none" w:sz="0" w:space="0" w:color="auto"/>
            <w:bottom w:val="none" w:sz="0" w:space="0" w:color="auto"/>
            <w:right w:val="none" w:sz="0" w:space="0" w:color="auto"/>
          </w:divBdr>
        </w:div>
      </w:divsChild>
    </w:div>
    <w:div w:id="1910268607">
      <w:bodyDiv w:val="1"/>
      <w:marLeft w:val="0"/>
      <w:marRight w:val="0"/>
      <w:marTop w:val="0"/>
      <w:marBottom w:val="0"/>
      <w:divBdr>
        <w:top w:val="none" w:sz="0" w:space="0" w:color="auto"/>
        <w:left w:val="none" w:sz="0" w:space="0" w:color="auto"/>
        <w:bottom w:val="none" w:sz="0" w:space="0" w:color="auto"/>
        <w:right w:val="none" w:sz="0" w:space="0" w:color="auto"/>
      </w:divBdr>
      <w:divsChild>
        <w:div w:id="1752966703">
          <w:marLeft w:val="0"/>
          <w:marRight w:val="0"/>
          <w:marTop w:val="0"/>
          <w:marBottom w:val="0"/>
          <w:divBdr>
            <w:top w:val="none" w:sz="0" w:space="0" w:color="auto"/>
            <w:left w:val="none" w:sz="0" w:space="0" w:color="auto"/>
            <w:bottom w:val="none" w:sz="0" w:space="0" w:color="auto"/>
            <w:right w:val="none" w:sz="0" w:space="0" w:color="auto"/>
          </w:divBdr>
        </w:div>
        <w:div w:id="1671566547">
          <w:marLeft w:val="0"/>
          <w:marRight w:val="0"/>
          <w:marTop w:val="0"/>
          <w:marBottom w:val="0"/>
          <w:divBdr>
            <w:top w:val="none" w:sz="0" w:space="0" w:color="auto"/>
            <w:left w:val="none" w:sz="0" w:space="0" w:color="auto"/>
            <w:bottom w:val="none" w:sz="0" w:space="0" w:color="auto"/>
            <w:right w:val="none" w:sz="0" w:space="0" w:color="auto"/>
          </w:divBdr>
        </w:div>
        <w:div w:id="1590312810">
          <w:marLeft w:val="0"/>
          <w:marRight w:val="0"/>
          <w:marTop w:val="0"/>
          <w:marBottom w:val="0"/>
          <w:divBdr>
            <w:top w:val="none" w:sz="0" w:space="0" w:color="auto"/>
            <w:left w:val="none" w:sz="0" w:space="0" w:color="auto"/>
            <w:bottom w:val="none" w:sz="0" w:space="0" w:color="auto"/>
            <w:right w:val="none" w:sz="0" w:space="0" w:color="auto"/>
          </w:divBdr>
        </w:div>
      </w:divsChild>
    </w:div>
    <w:div w:id="1930190532">
      <w:bodyDiv w:val="1"/>
      <w:marLeft w:val="0"/>
      <w:marRight w:val="0"/>
      <w:marTop w:val="0"/>
      <w:marBottom w:val="0"/>
      <w:divBdr>
        <w:top w:val="none" w:sz="0" w:space="0" w:color="auto"/>
        <w:left w:val="none" w:sz="0" w:space="0" w:color="auto"/>
        <w:bottom w:val="none" w:sz="0" w:space="0" w:color="auto"/>
        <w:right w:val="none" w:sz="0" w:space="0" w:color="auto"/>
      </w:divBdr>
    </w:div>
    <w:div w:id="1944603373">
      <w:bodyDiv w:val="1"/>
      <w:marLeft w:val="0"/>
      <w:marRight w:val="0"/>
      <w:marTop w:val="0"/>
      <w:marBottom w:val="0"/>
      <w:divBdr>
        <w:top w:val="none" w:sz="0" w:space="0" w:color="auto"/>
        <w:left w:val="none" w:sz="0" w:space="0" w:color="auto"/>
        <w:bottom w:val="none" w:sz="0" w:space="0" w:color="auto"/>
        <w:right w:val="none" w:sz="0" w:space="0" w:color="auto"/>
      </w:divBdr>
      <w:divsChild>
        <w:div w:id="678195272">
          <w:marLeft w:val="0"/>
          <w:marRight w:val="0"/>
          <w:marTop w:val="0"/>
          <w:marBottom w:val="0"/>
          <w:divBdr>
            <w:top w:val="none" w:sz="0" w:space="0" w:color="auto"/>
            <w:left w:val="none" w:sz="0" w:space="0" w:color="auto"/>
            <w:bottom w:val="none" w:sz="0" w:space="0" w:color="auto"/>
            <w:right w:val="none" w:sz="0" w:space="0" w:color="auto"/>
          </w:divBdr>
        </w:div>
        <w:div w:id="881091881">
          <w:marLeft w:val="0"/>
          <w:marRight w:val="0"/>
          <w:marTop w:val="0"/>
          <w:marBottom w:val="0"/>
          <w:divBdr>
            <w:top w:val="none" w:sz="0" w:space="0" w:color="auto"/>
            <w:left w:val="none" w:sz="0" w:space="0" w:color="auto"/>
            <w:bottom w:val="none" w:sz="0" w:space="0" w:color="auto"/>
            <w:right w:val="none" w:sz="0" w:space="0" w:color="auto"/>
          </w:divBdr>
        </w:div>
        <w:div w:id="87973258">
          <w:marLeft w:val="0"/>
          <w:marRight w:val="0"/>
          <w:marTop w:val="0"/>
          <w:marBottom w:val="0"/>
          <w:divBdr>
            <w:top w:val="none" w:sz="0" w:space="0" w:color="auto"/>
            <w:left w:val="none" w:sz="0" w:space="0" w:color="auto"/>
            <w:bottom w:val="none" w:sz="0" w:space="0" w:color="auto"/>
            <w:right w:val="none" w:sz="0" w:space="0" w:color="auto"/>
          </w:divBdr>
        </w:div>
        <w:div w:id="442195412">
          <w:marLeft w:val="0"/>
          <w:marRight w:val="0"/>
          <w:marTop w:val="0"/>
          <w:marBottom w:val="0"/>
          <w:divBdr>
            <w:top w:val="none" w:sz="0" w:space="0" w:color="auto"/>
            <w:left w:val="none" w:sz="0" w:space="0" w:color="auto"/>
            <w:bottom w:val="none" w:sz="0" w:space="0" w:color="auto"/>
            <w:right w:val="none" w:sz="0" w:space="0" w:color="auto"/>
          </w:divBdr>
        </w:div>
        <w:div w:id="784692627">
          <w:marLeft w:val="0"/>
          <w:marRight w:val="0"/>
          <w:marTop w:val="0"/>
          <w:marBottom w:val="0"/>
          <w:divBdr>
            <w:top w:val="none" w:sz="0" w:space="0" w:color="auto"/>
            <w:left w:val="none" w:sz="0" w:space="0" w:color="auto"/>
            <w:bottom w:val="none" w:sz="0" w:space="0" w:color="auto"/>
            <w:right w:val="none" w:sz="0" w:space="0" w:color="auto"/>
          </w:divBdr>
        </w:div>
        <w:div w:id="847016944">
          <w:marLeft w:val="0"/>
          <w:marRight w:val="0"/>
          <w:marTop w:val="0"/>
          <w:marBottom w:val="0"/>
          <w:divBdr>
            <w:top w:val="none" w:sz="0" w:space="0" w:color="auto"/>
            <w:left w:val="none" w:sz="0" w:space="0" w:color="auto"/>
            <w:bottom w:val="none" w:sz="0" w:space="0" w:color="auto"/>
            <w:right w:val="none" w:sz="0" w:space="0" w:color="auto"/>
          </w:divBdr>
        </w:div>
      </w:divsChild>
    </w:div>
    <w:div w:id="1953245739">
      <w:bodyDiv w:val="1"/>
      <w:marLeft w:val="0"/>
      <w:marRight w:val="0"/>
      <w:marTop w:val="0"/>
      <w:marBottom w:val="0"/>
      <w:divBdr>
        <w:top w:val="none" w:sz="0" w:space="0" w:color="auto"/>
        <w:left w:val="none" w:sz="0" w:space="0" w:color="auto"/>
        <w:bottom w:val="none" w:sz="0" w:space="0" w:color="auto"/>
        <w:right w:val="none" w:sz="0" w:space="0" w:color="auto"/>
      </w:divBdr>
    </w:div>
    <w:div w:id="1955599301">
      <w:bodyDiv w:val="1"/>
      <w:marLeft w:val="0"/>
      <w:marRight w:val="0"/>
      <w:marTop w:val="0"/>
      <w:marBottom w:val="0"/>
      <w:divBdr>
        <w:top w:val="none" w:sz="0" w:space="0" w:color="auto"/>
        <w:left w:val="none" w:sz="0" w:space="0" w:color="auto"/>
        <w:bottom w:val="none" w:sz="0" w:space="0" w:color="auto"/>
        <w:right w:val="none" w:sz="0" w:space="0" w:color="auto"/>
      </w:divBdr>
    </w:div>
    <w:div w:id="2008366270">
      <w:bodyDiv w:val="1"/>
      <w:marLeft w:val="0"/>
      <w:marRight w:val="0"/>
      <w:marTop w:val="0"/>
      <w:marBottom w:val="0"/>
      <w:divBdr>
        <w:top w:val="none" w:sz="0" w:space="0" w:color="auto"/>
        <w:left w:val="none" w:sz="0" w:space="0" w:color="auto"/>
        <w:bottom w:val="none" w:sz="0" w:space="0" w:color="auto"/>
        <w:right w:val="none" w:sz="0" w:space="0" w:color="auto"/>
      </w:divBdr>
    </w:div>
    <w:div w:id="2022580586">
      <w:bodyDiv w:val="1"/>
      <w:marLeft w:val="0"/>
      <w:marRight w:val="0"/>
      <w:marTop w:val="0"/>
      <w:marBottom w:val="0"/>
      <w:divBdr>
        <w:top w:val="none" w:sz="0" w:space="0" w:color="auto"/>
        <w:left w:val="none" w:sz="0" w:space="0" w:color="auto"/>
        <w:bottom w:val="none" w:sz="0" w:space="0" w:color="auto"/>
        <w:right w:val="none" w:sz="0" w:space="0" w:color="auto"/>
      </w:divBdr>
      <w:divsChild>
        <w:div w:id="1539052048">
          <w:marLeft w:val="0"/>
          <w:marRight w:val="0"/>
          <w:marTop w:val="0"/>
          <w:marBottom w:val="0"/>
          <w:divBdr>
            <w:top w:val="none" w:sz="0" w:space="0" w:color="auto"/>
            <w:left w:val="none" w:sz="0" w:space="0" w:color="auto"/>
            <w:bottom w:val="none" w:sz="0" w:space="0" w:color="auto"/>
            <w:right w:val="none" w:sz="0" w:space="0" w:color="auto"/>
          </w:divBdr>
        </w:div>
        <w:div w:id="1795250732">
          <w:marLeft w:val="0"/>
          <w:marRight w:val="0"/>
          <w:marTop w:val="0"/>
          <w:marBottom w:val="0"/>
          <w:divBdr>
            <w:top w:val="none" w:sz="0" w:space="0" w:color="auto"/>
            <w:left w:val="none" w:sz="0" w:space="0" w:color="auto"/>
            <w:bottom w:val="none" w:sz="0" w:space="0" w:color="auto"/>
            <w:right w:val="none" w:sz="0" w:space="0" w:color="auto"/>
          </w:divBdr>
        </w:div>
        <w:div w:id="2085684218">
          <w:marLeft w:val="0"/>
          <w:marRight w:val="0"/>
          <w:marTop w:val="0"/>
          <w:marBottom w:val="0"/>
          <w:divBdr>
            <w:top w:val="none" w:sz="0" w:space="0" w:color="auto"/>
            <w:left w:val="none" w:sz="0" w:space="0" w:color="auto"/>
            <w:bottom w:val="none" w:sz="0" w:space="0" w:color="auto"/>
            <w:right w:val="none" w:sz="0" w:space="0" w:color="auto"/>
          </w:divBdr>
        </w:div>
        <w:div w:id="102573923">
          <w:marLeft w:val="0"/>
          <w:marRight w:val="0"/>
          <w:marTop w:val="0"/>
          <w:marBottom w:val="0"/>
          <w:divBdr>
            <w:top w:val="none" w:sz="0" w:space="0" w:color="auto"/>
            <w:left w:val="none" w:sz="0" w:space="0" w:color="auto"/>
            <w:bottom w:val="none" w:sz="0" w:space="0" w:color="auto"/>
            <w:right w:val="none" w:sz="0" w:space="0" w:color="auto"/>
          </w:divBdr>
        </w:div>
        <w:div w:id="314384403">
          <w:marLeft w:val="0"/>
          <w:marRight w:val="0"/>
          <w:marTop w:val="0"/>
          <w:marBottom w:val="0"/>
          <w:divBdr>
            <w:top w:val="none" w:sz="0" w:space="0" w:color="auto"/>
            <w:left w:val="none" w:sz="0" w:space="0" w:color="auto"/>
            <w:bottom w:val="none" w:sz="0" w:space="0" w:color="auto"/>
            <w:right w:val="none" w:sz="0" w:space="0" w:color="auto"/>
          </w:divBdr>
        </w:div>
      </w:divsChild>
    </w:div>
    <w:div w:id="2032102029">
      <w:bodyDiv w:val="1"/>
      <w:marLeft w:val="0"/>
      <w:marRight w:val="0"/>
      <w:marTop w:val="0"/>
      <w:marBottom w:val="0"/>
      <w:divBdr>
        <w:top w:val="none" w:sz="0" w:space="0" w:color="auto"/>
        <w:left w:val="none" w:sz="0" w:space="0" w:color="auto"/>
        <w:bottom w:val="none" w:sz="0" w:space="0" w:color="auto"/>
        <w:right w:val="none" w:sz="0" w:space="0" w:color="auto"/>
      </w:divBdr>
      <w:divsChild>
        <w:div w:id="1096900785">
          <w:marLeft w:val="0"/>
          <w:marRight w:val="0"/>
          <w:marTop w:val="0"/>
          <w:marBottom w:val="0"/>
          <w:divBdr>
            <w:top w:val="none" w:sz="0" w:space="0" w:color="auto"/>
            <w:left w:val="none" w:sz="0" w:space="0" w:color="auto"/>
            <w:bottom w:val="none" w:sz="0" w:space="0" w:color="auto"/>
            <w:right w:val="none" w:sz="0" w:space="0" w:color="auto"/>
          </w:divBdr>
          <w:divsChild>
            <w:div w:id="190113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844493">
      <w:bodyDiv w:val="1"/>
      <w:marLeft w:val="0"/>
      <w:marRight w:val="0"/>
      <w:marTop w:val="0"/>
      <w:marBottom w:val="0"/>
      <w:divBdr>
        <w:top w:val="none" w:sz="0" w:space="0" w:color="auto"/>
        <w:left w:val="none" w:sz="0" w:space="0" w:color="auto"/>
        <w:bottom w:val="none" w:sz="0" w:space="0" w:color="auto"/>
        <w:right w:val="none" w:sz="0" w:space="0" w:color="auto"/>
      </w:divBdr>
      <w:divsChild>
        <w:div w:id="758599241">
          <w:marLeft w:val="0"/>
          <w:marRight w:val="0"/>
          <w:marTop w:val="0"/>
          <w:marBottom w:val="0"/>
          <w:divBdr>
            <w:top w:val="none" w:sz="0" w:space="0" w:color="auto"/>
            <w:left w:val="none" w:sz="0" w:space="0" w:color="auto"/>
            <w:bottom w:val="none" w:sz="0" w:space="0" w:color="auto"/>
            <w:right w:val="none" w:sz="0" w:space="0" w:color="auto"/>
          </w:divBdr>
        </w:div>
        <w:div w:id="1938907629">
          <w:marLeft w:val="0"/>
          <w:marRight w:val="0"/>
          <w:marTop w:val="0"/>
          <w:marBottom w:val="0"/>
          <w:divBdr>
            <w:top w:val="none" w:sz="0" w:space="0" w:color="auto"/>
            <w:left w:val="none" w:sz="0" w:space="0" w:color="auto"/>
            <w:bottom w:val="none" w:sz="0" w:space="0" w:color="auto"/>
            <w:right w:val="none" w:sz="0" w:space="0" w:color="auto"/>
          </w:divBdr>
        </w:div>
        <w:div w:id="1603298630">
          <w:marLeft w:val="0"/>
          <w:marRight w:val="0"/>
          <w:marTop w:val="0"/>
          <w:marBottom w:val="0"/>
          <w:divBdr>
            <w:top w:val="none" w:sz="0" w:space="0" w:color="auto"/>
            <w:left w:val="none" w:sz="0" w:space="0" w:color="auto"/>
            <w:bottom w:val="none" w:sz="0" w:space="0" w:color="auto"/>
            <w:right w:val="none" w:sz="0" w:space="0" w:color="auto"/>
          </w:divBdr>
        </w:div>
        <w:div w:id="1105686559">
          <w:marLeft w:val="0"/>
          <w:marRight w:val="0"/>
          <w:marTop w:val="0"/>
          <w:marBottom w:val="0"/>
          <w:divBdr>
            <w:top w:val="none" w:sz="0" w:space="0" w:color="auto"/>
            <w:left w:val="none" w:sz="0" w:space="0" w:color="auto"/>
            <w:bottom w:val="none" w:sz="0" w:space="0" w:color="auto"/>
            <w:right w:val="none" w:sz="0" w:space="0" w:color="auto"/>
          </w:divBdr>
        </w:div>
        <w:div w:id="133986389">
          <w:marLeft w:val="0"/>
          <w:marRight w:val="0"/>
          <w:marTop w:val="0"/>
          <w:marBottom w:val="0"/>
          <w:divBdr>
            <w:top w:val="none" w:sz="0" w:space="0" w:color="auto"/>
            <w:left w:val="none" w:sz="0" w:space="0" w:color="auto"/>
            <w:bottom w:val="none" w:sz="0" w:space="0" w:color="auto"/>
            <w:right w:val="none" w:sz="0" w:space="0" w:color="auto"/>
          </w:divBdr>
        </w:div>
        <w:div w:id="321545036">
          <w:marLeft w:val="0"/>
          <w:marRight w:val="0"/>
          <w:marTop w:val="0"/>
          <w:marBottom w:val="0"/>
          <w:divBdr>
            <w:top w:val="none" w:sz="0" w:space="0" w:color="auto"/>
            <w:left w:val="none" w:sz="0" w:space="0" w:color="auto"/>
            <w:bottom w:val="none" w:sz="0" w:space="0" w:color="auto"/>
            <w:right w:val="none" w:sz="0" w:space="0" w:color="auto"/>
          </w:divBdr>
        </w:div>
        <w:div w:id="322969397">
          <w:marLeft w:val="0"/>
          <w:marRight w:val="0"/>
          <w:marTop w:val="0"/>
          <w:marBottom w:val="0"/>
          <w:divBdr>
            <w:top w:val="none" w:sz="0" w:space="0" w:color="auto"/>
            <w:left w:val="none" w:sz="0" w:space="0" w:color="auto"/>
            <w:bottom w:val="none" w:sz="0" w:space="0" w:color="auto"/>
            <w:right w:val="none" w:sz="0" w:space="0" w:color="auto"/>
          </w:divBdr>
        </w:div>
        <w:div w:id="1367560767">
          <w:marLeft w:val="0"/>
          <w:marRight w:val="0"/>
          <w:marTop w:val="0"/>
          <w:marBottom w:val="0"/>
          <w:divBdr>
            <w:top w:val="none" w:sz="0" w:space="0" w:color="auto"/>
            <w:left w:val="none" w:sz="0" w:space="0" w:color="auto"/>
            <w:bottom w:val="none" w:sz="0" w:space="0" w:color="auto"/>
            <w:right w:val="none" w:sz="0" w:space="0" w:color="auto"/>
          </w:divBdr>
        </w:div>
        <w:div w:id="1746563508">
          <w:marLeft w:val="0"/>
          <w:marRight w:val="0"/>
          <w:marTop w:val="0"/>
          <w:marBottom w:val="0"/>
          <w:divBdr>
            <w:top w:val="none" w:sz="0" w:space="0" w:color="auto"/>
            <w:left w:val="none" w:sz="0" w:space="0" w:color="auto"/>
            <w:bottom w:val="none" w:sz="0" w:space="0" w:color="auto"/>
            <w:right w:val="none" w:sz="0" w:space="0" w:color="auto"/>
          </w:divBdr>
        </w:div>
        <w:div w:id="886453718">
          <w:marLeft w:val="0"/>
          <w:marRight w:val="0"/>
          <w:marTop w:val="0"/>
          <w:marBottom w:val="0"/>
          <w:divBdr>
            <w:top w:val="none" w:sz="0" w:space="0" w:color="auto"/>
            <w:left w:val="none" w:sz="0" w:space="0" w:color="auto"/>
            <w:bottom w:val="none" w:sz="0" w:space="0" w:color="auto"/>
            <w:right w:val="none" w:sz="0" w:space="0" w:color="auto"/>
          </w:divBdr>
        </w:div>
        <w:div w:id="1684043092">
          <w:marLeft w:val="0"/>
          <w:marRight w:val="0"/>
          <w:marTop w:val="0"/>
          <w:marBottom w:val="0"/>
          <w:divBdr>
            <w:top w:val="none" w:sz="0" w:space="0" w:color="auto"/>
            <w:left w:val="none" w:sz="0" w:space="0" w:color="auto"/>
            <w:bottom w:val="none" w:sz="0" w:space="0" w:color="auto"/>
            <w:right w:val="none" w:sz="0" w:space="0" w:color="auto"/>
          </w:divBdr>
        </w:div>
        <w:div w:id="1182820424">
          <w:marLeft w:val="0"/>
          <w:marRight w:val="0"/>
          <w:marTop w:val="0"/>
          <w:marBottom w:val="0"/>
          <w:divBdr>
            <w:top w:val="none" w:sz="0" w:space="0" w:color="auto"/>
            <w:left w:val="none" w:sz="0" w:space="0" w:color="auto"/>
            <w:bottom w:val="none" w:sz="0" w:space="0" w:color="auto"/>
            <w:right w:val="none" w:sz="0" w:space="0" w:color="auto"/>
          </w:divBdr>
        </w:div>
        <w:div w:id="1106773038">
          <w:marLeft w:val="0"/>
          <w:marRight w:val="0"/>
          <w:marTop w:val="0"/>
          <w:marBottom w:val="0"/>
          <w:divBdr>
            <w:top w:val="none" w:sz="0" w:space="0" w:color="auto"/>
            <w:left w:val="none" w:sz="0" w:space="0" w:color="auto"/>
            <w:bottom w:val="none" w:sz="0" w:space="0" w:color="auto"/>
            <w:right w:val="none" w:sz="0" w:space="0" w:color="auto"/>
          </w:divBdr>
        </w:div>
        <w:div w:id="1325283274">
          <w:marLeft w:val="0"/>
          <w:marRight w:val="0"/>
          <w:marTop w:val="0"/>
          <w:marBottom w:val="0"/>
          <w:divBdr>
            <w:top w:val="none" w:sz="0" w:space="0" w:color="auto"/>
            <w:left w:val="none" w:sz="0" w:space="0" w:color="auto"/>
            <w:bottom w:val="none" w:sz="0" w:space="0" w:color="auto"/>
            <w:right w:val="none" w:sz="0" w:space="0" w:color="auto"/>
          </w:divBdr>
        </w:div>
        <w:div w:id="1747217931">
          <w:marLeft w:val="0"/>
          <w:marRight w:val="0"/>
          <w:marTop w:val="0"/>
          <w:marBottom w:val="0"/>
          <w:divBdr>
            <w:top w:val="none" w:sz="0" w:space="0" w:color="auto"/>
            <w:left w:val="none" w:sz="0" w:space="0" w:color="auto"/>
            <w:bottom w:val="none" w:sz="0" w:space="0" w:color="auto"/>
            <w:right w:val="none" w:sz="0" w:space="0" w:color="auto"/>
          </w:divBdr>
        </w:div>
        <w:div w:id="1161191193">
          <w:marLeft w:val="0"/>
          <w:marRight w:val="0"/>
          <w:marTop w:val="0"/>
          <w:marBottom w:val="0"/>
          <w:divBdr>
            <w:top w:val="none" w:sz="0" w:space="0" w:color="auto"/>
            <w:left w:val="none" w:sz="0" w:space="0" w:color="auto"/>
            <w:bottom w:val="none" w:sz="0" w:space="0" w:color="auto"/>
            <w:right w:val="none" w:sz="0" w:space="0" w:color="auto"/>
          </w:divBdr>
        </w:div>
        <w:div w:id="1430390647">
          <w:marLeft w:val="0"/>
          <w:marRight w:val="0"/>
          <w:marTop w:val="0"/>
          <w:marBottom w:val="0"/>
          <w:divBdr>
            <w:top w:val="none" w:sz="0" w:space="0" w:color="auto"/>
            <w:left w:val="none" w:sz="0" w:space="0" w:color="auto"/>
            <w:bottom w:val="none" w:sz="0" w:space="0" w:color="auto"/>
            <w:right w:val="none" w:sz="0" w:space="0" w:color="auto"/>
          </w:divBdr>
        </w:div>
        <w:div w:id="1469860177">
          <w:marLeft w:val="0"/>
          <w:marRight w:val="0"/>
          <w:marTop w:val="0"/>
          <w:marBottom w:val="0"/>
          <w:divBdr>
            <w:top w:val="none" w:sz="0" w:space="0" w:color="auto"/>
            <w:left w:val="none" w:sz="0" w:space="0" w:color="auto"/>
            <w:bottom w:val="none" w:sz="0" w:space="0" w:color="auto"/>
            <w:right w:val="none" w:sz="0" w:space="0" w:color="auto"/>
          </w:divBdr>
        </w:div>
        <w:div w:id="1454325509">
          <w:marLeft w:val="0"/>
          <w:marRight w:val="0"/>
          <w:marTop w:val="0"/>
          <w:marBottom w:val="0"/>
          <w:divBdr>
            <w:top w:val="none" w:sz="0" w:space="0" w:color="auto"/>
            <w:left w:val="none" w:sz="0" w:space="0" w:color="auto"/>
            <w:bottom w:val="none" w:sz="0" w:space="0" w:color="auto"/>
            <w:right w:val="none" w:sz="0" w:space="0" w:color="auto"/>
          </w:divBdr>
        </w:div>
        <w:div w:id="1051806068">
          <w:marLeft w:val="0"/>
          <w:marRight w:val="0"/>
          <w:marTop w:val="0"/>
          <w:marBottom w:val="0"/>
          <w:divBdr>
            <w:top w:val="none" w:sz="0" w:space="0" w:color="auto"/>
            <w:left w:val="none" w:sz="0" w:space="0" w:color="auto"/>
            <w:bottom w:val="none" w:sz="0" w:space="0" w:color="auto"/>
            <w:right w:val="none" w:sz="0" w:space="0" w:color="auto"/>
          </w:divBdr>
        </w:div>
        <w:div w:id="2035299912">
          <w:marLeft w:val="0"/>
          <w:marRight w:val="0"/>
          <w:marTop w:val="0"/>
          <w:marBottom w:val="0"/>
          <w:divBdr>
            <w:top w:val="none" w:sz="0" w:space="0" w:color="auto"/>
            <w:left w:val="none" w:sz="0" w:space="0" w:color="auto"/>
            <w:bottom w:val="none" w:sz="0" w:space="0" w:color="auto"/>
            <w:right w:val="none" w:sz="0" w:space="0" w:color="auto"/>
          </w:divBdr>
        </w:div>
        <w:div w:id="1926457884">
          <w:marLeft w:val="0"/>
          <w:marRight w:val="0"/>
          <w:marTop w:val="0"/>
          <w:marBottom w:val="0"/>
          <w:divBdr>
            <w:top w:val="none" w:sz="0" w:space="0" w:color="auto"/>
            <w:left w:val="none" w:sz="0" w:space="0" w:color="auto"/>
            <w:bottom w:val="none" w:sz="0" w:space="0" w:color="auto"/>
            <w:right w:val="none" w:sz="0" w:space="0" w:color="auto"/>
          </w:divBdr>
        </w:div>
        <w:div w:id="1663464415">
          <w:marLeft w:val="0"/>
          <w:marRight w:val="0"/>
          <w:marTop w:val="0"/>
          <w:marBottom w:val="0"/>
          <w:divBdr>
            <w:top w:val="none" w:sz="0" w:space="0" w:color="auto"/>
            <w:left w:val="none" w:sz="0" w:space="0" w:color="auto"/>
            <w:bottom w:val="none" w:sz="0" w:space="0" w:color="auto"/>
            <w:right w:val="none" w:sz="0" w:space="0" w:color="auto"/>
          </w:divBdr>
        </w:div>
        <w:div w:id="1389721720">
          <w:marLeft w:val="0"/>
          <w:marRight w:val="0"/>
          <w:marTop w:val="0"/>
          <w:marBottom w:val="0"/>
          <w:divBdr>
            <w:top w:val="none" w:sz="0" w:space="0" w:color="auto"/>
            <w:left w:val="none" w:sz="0" w:space="0" w:color="auto"/>
            <w:bottom w:val="none" w:sz="0" w:space="0" w:color="auto"/>
            <w:right w:val="none" w:sz="0" w:space="0" w:color="auto"/>
          </w:divBdr>
        </w:div>
        <w:div w:id="954139273">
          <w:marLeft w:val="0"/>
          <w:marRight w:val="0"/>
          <w:marTop w:val="0"/>
          <w:marBottom w:val="0"/>
          <w:divBdr>
            <w:top w:val="none" w:sz="0" w:space="0" w:color="auto"/>
            <w:left w:val="none" w:sz="0" w:space="0" w:color="auto"/>
            <w:bottom w:val="none" w:sz="0" w:space="0" w:color="auto"/>
            <w:right w:val="none" w:sz="0" w:space="0" w:color="auto"/>
          </w:divBdr>
        </w:div>
        <w:div w:id="1036739874">
          <w:marLeft w:val="0"/>
          <w:marRight w:val="0"/>
          <w:marTop w:val="0"/>
          <w:marBottom w:val="0"/>
          <w:divBdr>
            <w:top w:val="none" w:sz="0" w:space="0" w:color="auto"/>
            <w:left w:val="none" w:sz="0" w:space="0" w:color="auto"/>
            <w:bottom w:val="none" w:sz="0" w:space="0" w:color="auto"/>
            <w:right w:val="none" w:sz="0" w:space="0" w:color="auto"/>
          </w:divBdr>
        </w:div>
        <w:div w:id="1954088697">
          <w:marLeft w:val="0"/>
          <w:marRight w:val="0"/>
          <w:marTop w:val="0"/>
          <w:marBottom w:val="0"/>
          <w:divBdr>
            <w:top w:val="none" w:sz="0" w:space="0" w:color="auto"/>
            <w:left w:val="none" w:sz="0" w:space="0" w:color="auto"/>
            <w:bottom w:val="none" w:sz="0" w:space="0" w:color="auto"/>
            <w:right w:val="none" w:sz="0" w:space="0" w:color="auto"/>
          </w:divBdr>
        </w:div>
      </w:divsChild>
    </w:div>
    <w:div w:id="2041275617">
      <w:bodyDiv w:val="1"/>
      <w:marLeft w:val="0"/>
      <w:marRight w:val="0"/>
      <w:marTop w:val="0"/>
      <w:marBottom w:val="0"/>
      <w:divBdr>
        <w:top w:val="none" w:sz="0" w:space="0" w:color="auto"/>
        <w:left w:val="none" w:sz="0" w:space="0" w:color="auto"/>
        <w:bottom w:val="none" w:sz="0" w:space="0" w:color="auto"/>
        <w:right w:val="none" w:sz="0" w:space="0" w:color="auto"/>
      </w:divBdr>
      <w:divsChild>
        <w:div w:id="2081057857">
          <w:marLeft w:val="0"/>
          <w:marRight w:val="0"/>
          <w:marTop w:val="0"/>
          <w:marBottom w:val="0"/>
          <w:divBdr>
            <w:top w:val="none" w:sz="0" w:space="0" w:color="auto"/>
            <w:left w:val="none" w:sz="0" w:space="0" w:color="auto"/>
            <w:bottom w:val="none" w:sz="0" w:space="0" w:color="auto"/>
            <w:right w:val="none" w:sz="0" w:space="0" w:color="auto"/>
          </w:divBdr>
        </w:div>
        <w:div w:id="840855922">
          <w:marLeft w:val="0"/>
          <w:marRight w:val="0"/>
          <w:marTop w:val="0"/>
          <w:marBottom w:val="0"/>
          <w:divBdr>
            <w:top w:val="none" w:sz="0" w:space="0" w:color="auto"/>
            <w:left w:val="none" w:sz="0" w:space="0" w:color="auto"/>
            <w:bottom w:val="none" w:sz="0" w:space="0" w:color="auto"/>
            <w:right w:val="none" w:sz="0" w:space="0" w:color="auto"/>
          </w:divBdr>
        </w:div>
        <w:div w:id="1392540335">
          <w:marLeft w:val="0"/>
          <w:marRight w:val="0"/>
          <w:marTop w:val="0"/>
          <w:marBottom w:val="0"/>
          <w:divBdr>
            <w:top w:val="none" w:sz="0" w:space="0" w:color="auto"/>
            <w:left w:val="none" w:sz="0" w:space="0" w:color="auto"/>
            <w:bottom w:val="none" w:sz="0" w:space="0" w:color="auto"/>
            <w:right w:val="none" w:sz="0" w:space="0" w:color="auto"/>
          </w:divBdr>
        </w:div>
        <w:div w:id="1148859818">
          <w:marLeft w:val="0"/>
          <w:marRight w:val="0"/>
          <w:marTop w:val="0"/>
          <w:marBottom w:val="0"/>
          <w:divBdr>
            <w:top w:val="none" w:sz="0" w:space="0" w:color="auto"/>
            <w:left w:val="none" w:sz="0" w:space="0" w:color="auto"/>
            <w:bottom w:val="none" w:sz="0" w:space="0" w:color="auto"/>
            <w:right w:val="none" w:sz="0" w:space="0" w:color="auto"/>
          </w:divBdr>
        </w:div>
        <w:div w:id="1323316604">
          <w:marLeft w:val="0"/>
          <w:marRight w:val="0"/>
          <w:marTop w:val="0"/>
          <w:marBottom w:val="0"/>
          <w:divBdr>
            <w:top w:val="none" w:sz="0" w:space="0" w:color="auto"/>
            <w:left w:val="none" w:sz="0" w:space="0" w:color="auto"/>
            <w:bottom w:val="none" w:sz="0" w:space="0" w:color="auto"/>
            <w:right w:val="none" w:sz="0" w:space="0" w:color="auto"/>
          </w:divBdr>
        </w:div>
        <w:div w:id="1950428180">
          <w:marLeft w:val="0"/>
          <w:marRight w:val="0"/>
          <w:marTop w:val="0"/>
          <w:marBottom w:val="0"/>
          <w:divBdr>
            <w:top w:val="none" w:sz="0" w:space="0" w:color="auto"/>
            <w:left w:val="none" w:sz="0" w:space="0" w:color="auto"/>
            <w:bottom w:val="none" w:sz="0" w:space="0" w:color="auto"/>
            <w:right w:val="none" w:sz="0" w:space="0" w:color="auto"/>
          </w:divBdr>
        </w:div>
        <w:div w:id="213783318">
          <w:marLeft w:val="0"/>
          <w:marRight w:val="0"/>
          <w:marTop w:val="0"/>
          <w:marBottom w:val="0"/>
          <w:divBdr>
            <w:top w:val="none" w:sz="0" w:space="0" w:color="auto"/>
            <w:left w:val="none" w:sz="0" w:space="0" w:color="auto"/>
            <w:bottom w:val="none" w:sz="0" w:space="0" w:color="auto"/>
            <w:right w:val="none" w:sz="0" w:space="0" w:color="auto"/>
          </w:divBdr>
        </w:div>
        <w:div w:id="1278559256">
          <w:marLeft w:val="0"/>
          <w:marRight w:val="0"/>
          <w:marTop w:val="0"/>
          <w:marBottom w:val="0"/>
          <w:divBdr>
            <w:top w:val="none" w:sz="0" w:space="0" w:color="auto"/>
            <w:left w:val="none" w:sz="0" w:space="0" w:color="auto"/>
            <w:bottom w:val="none" w:sz="0" w:space="0" w:color="auto"/>
            <w:right w:val="none" w:sz="0" w:space="0" w:color="auto"/>
          </w:divBdr>
        </w:div>
        <w:div w:id="1631783595">
          <w:marLeft w:val="0"/>
          <w:marRight w:val="0"/>
          <w:marTop w:val="0"/>
          <w:marBottom w:val="0"/>
          <w:divBdr>
            <w:top w:val="none" w:sz="0" w:space="0" w:color="auto"/>
            <w:left w:val="none" w:sz="0" w:space="0" w:color="auto"/>
            <w:bottom w:val="none" w:sz="0" w:space="0" w:color="auto"/>
            <w:right w:val="none" w:sz="0" w:space="0" w:color="auto"/>
          </w:divBdr>
        </w:div>
        <w:div w:id="1118447970">
          <w:marLeft w:val="0"/>
          <w:marRight w:val="0"/>
          <w:marTop w:val="0"/>
          <w:marBottom w:val="0"/>
          <w:divBdr>
            <w:top w:val="none" w:sz="0" w:space="0" w:color="auto"/>
            <w:left w:val="none" w:sz="0" w:space="0" w:color="auto"/>
            <w:bottom w:val="none" w:sz="0" w:space="0" w:color="auto"/>
            <w:right w:val="none" w:sz="0" w:space="0" w:color="auto"/>
          </w:divBdr>
        </w:div>
        <w:div w:id="652443198">
          <w:marLeft w:val="0"/>
          <w:marRight w:val="0"/>
          <w:marTop w:val="0"/>
          <w:marBottom w:val="0"/>
          <w:divBdr>
            <w:top w:val="none" w:sz="0" w:space="0" w:color="auto"/>
            <w:left w:val="none" w:sz="0" w:space="0" w:color="auto"/>
            <w:bottom w:val="none" w:sz="0" w:space="0" w:color="auto"/>
            <w:right w:val="none" w:sz="0" w:space="0" w:color="auto"/>
          </w:divBdr>
        </w:div>
        <w:div w:id="1048801195">
          <w:marLeft w:val="0"/>
          <w:marRight w:val="0"/>
          <w:marTop w:val="0"/>
          <w:marBottom w:val="0"/>
          <w:divBdr>
            <w:top w:val="none" w:sz="0" w:space="0" w:color="auto"/>
            <w:left w:val="none" w:sz="0" w:space="0" w:color="auto"/>
            <w:bottom w:val="none" w:sz="0" w:space="0" w:color="auto"/>
            <w:right w:val="none" w:sz="0" w:space="0" w:color="auto"/>
          </w:divBdr>
        </w:div>
        <w:div w:id="374233755">
          <w:marLeft w:val="0"/>
          <w:marRight w:val="0"/>
          <w:marTop w:val="0"/>
          <w:marBottom w:val="0"/>
          <w:divBdr>
            <w:top w:val="none" w:sz="0" w:space="0" w:color="auto"/>
            <w:left w:val="none" w:sz="0" w:space="0" w:color="auto"/>
            <w:bottom w:val="none" w:sz="0" w:space="0" w:color="auto"/>
            <w:right w:val="none" w:sz="0" w:space="0" w:color="auto"/>
          </w:divBdr>
        </w:div>
        <w:div w:id="568077337">
          <w:marLeft w:val="0"/>
          <w:marRight w:val="0"/>
          <w:marTop w:val="0"/>
          <w:marBottom w:val="0"/>
          <w:divBdr>
            <w:top w:val="none" w:sz="0" w:space="0" w:color="auto"/>
            <w:left w:val="none" w:sz="0" w:space="0" w:color="auto"/>
            <w:bottom w:val="none" w:sz="0" w:space="0" w:color="auto"/>
            <w:right w:val="none" w:sz="0" w:space="0" w:color="auto"/>
          </w:divBdr>
        </w:div>
        <w:div w:id="1651131249">
          <w:marLeft w:val="0"/>
          <w:marRight w:val="0"/>
          <w:marTop w:val="0"/>
          <w:marBottom w:val="0"/>
          <w:divBdr>
            <w:top w:val="none" w:sz="0" w:space="0" w:color="auto"/>
            <w:left w:val="none" w:sz="0" w:space="0" w:color="auto"/>
            <w:bottom w:val="none" w:sz="0" w:space="0" w:color="auto"/>
            <w:right w:val="none" w:sz="0" w:space="0" w:color="auto"/>
          </w:divBdr>
        </w:div>
        <w:div w:id="1618944566">
          <w:marLeft w:val="0"/>
          <w:marRight w:val="0"/>
          <w:marTop w:val="0"/>
          <w:marBottom w:val="0"/>
          <w:divBdr>
            <w:top w:val="none" w:sz="0" w:space="0" w:color="auto"/>
            <w:left w:val="none" w:sz="0" w:space="0" w:color="auto"/>
            <w:bottom w:val="none" w:sz="0" w:space="0" w:color="auto"/>
            <w:right w:val="none" w:sz="0" w:space="0" w:color="auto"/>
          </w:divBdr>
        </w:div>
        <w:div w:id="1955405154">
          <w:marLeft w:val="0"/>
          <w:marRight w:val="0"/>
          <w:marTop w:val="0"/>
          <w:marBottom w:val="0"/>
          <w:divBdr>
            <w:top w:val="none" w:sz="0" w:space="0" w:color="auto"/>
            <w:left w:val="none" w:sz="0" w:space="0" w:color="auto"/>
            <w:bottom w:val="none" w:sz="0" w:space="0" w:color="auto"/>
            <w:right w:val="none" w:sz="0" w:space="0" w:color="auto"/>
          </w:divBdr>
        </w:div>
        <w:div w:id="1103233549">
          <w:marLeft w:val="0"/>
          <w:marRight w:val="0"/>
          <w:marTop w:val="0"/>
          <w:marBottom w:val="0"/>
          <w:divBdr>
            <w:top w:val="none" w:sz="0" w:space="0" w:color="auto"/>
            <w:left w:val="none" w:sz="0" w:space="0" w:color="auto"/>
            <w:bottom w:val="none" w:sz="0" w:space="0" w:color="auto"/>
            <w:right w:val="none" w:sz="0" w:space="0" w:color="auto"/>
          </w:divBdr>
        </w:div>
        <w:div w:id="1139345264">
          <w:marLeft w:val="0"/>
          <w:marRight w:val="0"/>
          <w:marTop w:val="0"/>
          <w:marBottom w:val="0"/>
          <w:divBdr>
            <w:top w:val="none" w:sz="0" w:space="0" w:color="auto"/>
            <w:left w:val="none" w:sz="0" w:space="0" w:color="auto"/>
            <w:bottom w:val="none" w:sz="0" w:space="0" w:color="auto"/>
            <w:right w:val="none" w:sz="0" w:space="0" w:color="auto"/>
          </w:divBdr>
        </w:div>
        <w:div w:id="1503428166">
          <w:marLeft w:val="0"/>
          <w:marRight w:val="0"/>
          <w:marTop w:val="0"/>
          <w:marBottom w:val="0"/>
          <w:divBdr>
            <w:top w:val="none" w:sz="0" w:space="0" w:color="auto"/>
            <w:left w:val="none" w:sz="0" w:space="0" w:color="auto"/>
            <w:bottom w:val="none" w:sz="0" w:space="0" w:color="auto"/>
            <w:right w:val="none" w:sz="0" w:space="0" w:color="auto"/>
          </w:divBdr>
        </w:div>
        <w:div w:id="1969385997">
          <w:marLeft w:val="0"/>
          <w:marRight w:val="0"/>
          <w:marTop w:val="0"/>
          <w:marBottom w:val="0"/>
          <w:divBdr>
            <w:top w:val="none" w:sz="0" w:space="0" w:color="auto"/>
            <w:left w:val="none" w:sz="0" w:space="0" w:color="auto"/>
            <w:bottom w:val="none" w:sz="0" w:space="0" w:color="auto"/>
            <w:right w:val="none" w:sz="0" w:space="0" w:color="auto"/>
          </w:divBdr>
        </w:div>
        <w:div w:id="22678941">
          <w:marLeft w:val="0"/>
          <w:marRight w:val="0"/>
          <w:marTop w:val="0"/>
          <w:marBottom w:val="0"/>
          <w:divBdr>
            <w:top w:val="none" w:sz="0" w:space="0" w:color="auto"/>
            <w:left w:val="none" w:sz="0" w:space="0" w:color="auto"/>
            <w:bottom w:val="none" w:sz="0" w:space="0" w:color="auto"/>
            <w:right w:val="none" w:sz="0" w:space="0" w:color="auto"/>
          </w:divBdr>
        </w:div>
        <w:div w:id="1434087832">
          <w:marLeft w:val="0"/>
          <w:marRight w:val="0"/>
          <w:marTop w:val="0"/>
          <w:marBottom w:val="0"/>
          <w:divBdr>
            <w:top w:val="none" w:sz="0" w:space="0" w:color="auto"/>
            <w:left w:val="none" w:sz="0" w:space="0" w:color="auto"/>
            <w:bottom w:val="none" w:sz="0" w:space="0" w:color="auto"/>
            <w:right w:val="none" w:sz="0" w:space="0" w:color="auto"/>
          </w:divBdr>
        </w:div>
        <w:div w:id="219633933">
          <w:marLeft w:val="0"/>
          <w:marRight w:val="0"/>
          <w:marTop w:val="0"/>
          <w:marBottom w:val="0"/>
          <w:divBdr>
            <w:top w:val="none" w:sz="0" w:space="0" w:color="auto"/>
            <w:left w:val="none" w:sz="0" w:space="0" w:color="auto"/>
            <w:bottom w:val="none" w:sz="0" w:space="0" w:color="auto"/>
            <w:right w:val="none" w:sz="0" w:space="0" w:color="auto"/>
          </w:divBdr>
        </w:div>
        <w:div w:id="1914973464">
          <w:marLeft w:val="0"/>
          <w:marRight w:val="0"/>
          <w:marTop w:val="0"/>
          <w:marBottom w:val="0"/>
          <w:divBdr>
            <w:top w:val="none" w:sz="0" w:space="0" w:color="auto"/>
            <w:left w:val="none" w:sz="0" w:space="0" w:color="auto"/>
            <w:bottom w:val="none" w:sz="0" w:space="0" w:color="auto"/>
            <w:right w:val="none" w:sz="0" w:space="0" w:color="auto"/>
          </w:divBdr>
        </w:div>
        <w:div w:id="316880627">
          <w:marLeft w:val="0"/>
          <w:marRight w:val="0"/>
          <w:marTop w:val="0"/>
          <w:marBottom w:val="0"/>
          <w:divBdr>
            <w:top w:val="none" w:sz="0" w:space="0" w:color="auto"/>
            <w:left w:val="none" w:sz="0" w:space="0" w:color="auto"/>
            <w:bottom w:val="none" w:sz="0" w:space="0" w:color="auto"/>
            <w:right w:val="none" w:sz="0" w:space="0" w:color="auto"/>
          </w:divBdr>
        </w:div>
        <w:div w:id="817770902">
          <w:marLeft w:val="0"/>
          <w:marRight w:val="0"/>
          <w:marTop w:val="0"/>
          <w:marBottom w:val="0"/>
          <w:divBdr>
            <w:top w:val="none" w:sz="0" w:space="0" w:color="auto"/>
            <w:left w:val="none" w:sz="0" w:space="0" w:color="auto"/>
            <w:bottom w:val="none" w:sz="0" w:space="0" w:color="auto"/>
            <w:right w:val="none" w:sz="0" w:space="0" w:color="auto"/>
          </w:divBdr>
        </w:div>
        <w:div w:id="1329753311">
          <w:marLeft w:val="0"/>
          <w:marRight w:val="0"/>
          <w:marTop w:val="0"/>
          <w:marBottom w:val="0"/>
          <w:divBdr>
            <w:top w:val="none" w:sz="0" w:space="0" w:color="auto"/>
            <w:left w:val="none" w:sz="0" w:space="0" w:color="auto"/>
            <w:bottom w:val="none" w:sz="0" w:space="0" w:color="auto"/>
            <w:right w:val="none" w:sz="0" w:space="0" w:color="auto"/>
          </w:divBdr>
        </w:div>
        <w:div w:id="1078938516">
          <w:marLeft w:val="0"/>
          <w:marRight w:val="0"/>
          <w:marTop w:val="0"/>
          <w:marBottom w:val="0"/>
          <w:divBdr>
            <w:top w:val="none" w:sz="0" w:space="0" w:color="auto"/>
            <w:left w:val="none" w:sz="0" w:space="0" w:color="auto"/>
            <w:bottom w:val="none" w:sz="0" w:space="0" w:color="auto"/>
            <w:right w:val="none" w:sz="0" w:space="0" w:color="auto"/>
          </w:divBdr>
        </w:div>
        <w:div w:id="81608489">
          <w:marLeft w:val="0"/>
          <w:marRight w:val="0"/>
          <w:marTop w:val="0"/>
          <w:marBottom w:val="0"/>
          <w:divBdr>
            <w:top w:val="none" w:sz="0" w:space="0" w:color="auto"/>
            <w:left w:val="none" w:sz="0" w:space="0" w:color="auto"/>
            <w:bottom w:val="none" w:sz="0" w:space="0" w:color="auto"/>
            <w:right w:val="none" w:sz="0" w:space="0" w:color="auto"/>
          </w:divBdr>
        </w:div>
        <w:div w:id="771826554">
          <w:marLeft w:val="0"/>
          <w:marRight w:val="0"/>
          <w:marTop w:val="0"/>
          <w:marBottom w:val="0"/>
          <w:divBdr>
            <w:top w:val="none" w:sz="0" w:space="0" w:color="auto"/>
            <w:left w:val="none" w:sz="0" w:space="0" w:color="auto"/>
            <w:bottom w:val="none" w:sz="0" w:space="0" w:color="auto"/>
            <w:right w:val="none" w:sz="0" w:space="0" w:color="auto"/>
          </w:divBdr>
        </w:div>
        <w:div w:id="257562977">
          <w:marLeft w:val="0"/>
          <w:marRight w:val="0"/>
          <w:marTop w:val="0"/>
          <w:marBottom w:val="0"/>
          <w:divBdr>
            <w:top w:val="none" w:sz="0" w:space="0" w:color="auto"/>
            <w:left w:val="none" w:sz="0" w:space="0" w:color="auto"/>
            <w:bottom w:val="none" w:sz="0" w:space="0" w:color="auto"/>
            <w:right w:val="none" w:sz="0" w:space="0" w:color="auto"/>
          </w:divBdr>
        </w:div>
        <w:div w:id="1033385244">
          <w:marLeft w:val="0"/>
          <w:marRight w:val="0"/>
          <w:marTop w:val="0"/>
          <w:marBottom w:val="0"/>
          <w:divBdr>
            <w:top w:val="none" w:sz="0" w:space="0" w:color="auto"/>
            <w:left w:val="none" w:sz="0" w:space="0" w:color="auto"/>
            <w:bottom w:val="none" w:sz="0" w:space="0" w:color="auto"/>
            <w:right w:val="none" w:sz="0" w:space="0" w:color="auto"/>
          </w:divBdr>
        </w:div>
        <w:div w:id="2102020724">
          <w:marLeft w:val="0"/>
          <w:marRight w:val="0"/>
          <w:marTop w:val="0"/>
          <w:marBottom w:val="0"/>
          <w:divBdr>
            <w:top w:val="none" w:sz="0" w:space="0" w:color="auto"/>
            <w:left w:val="none" w:sz="0" w:space="0" w:color="auto"/>
            <w:bottom w:val="none" w:sz="0" w:space="0" w:color="auto"/>
            <w:right w:val="none" w:sz="0" w:space="0" w:color="auto"/>
          </w:divBdr>
        </w:div>
        <w:div w:id="1783376902">
          <w:marLeft w:val="0"/>
          <w:marRight w:val="0"/>
          <w:marTop w:val="0"/>
          <w:marBottom w:val="0"/>
          <w:divBdr>
            <w:top w:val="none" w:sz="0" w:space="0" w:color="auto"/>
            <w:left w:val="none" w:sz="0" w:space="0" w:color="auto"/>
            <w:bottom w:val="none" w:sz="0" w:space="0" w:color="auto"/>
            <w:right w:val="none" w:sz="0" w:space="0" w:color="auto"/>
          </w:divBdr>
        </w:div>
      </w:divsChild>
    </w:div>
    <w:div w:id="2042584935">
      <w:bodyDiv w:val="1"/>
      <w:marLeft w:val="0"/>
      <w:marRight w:val="0"/>
      <w:marTop w:val="0"/>
      <w:marBottom w:val="0"/>
      <w:divBdr>
        <w:top w:val="none" w:sz="0" w:space="0" w:color="auto"/>
        <w:left w:val="none" w:sz="0" w:space="0" w:color="auto"/>
        <w:bottom w:val="none" w:sz="0" w:space="0" w:color="auto"/>
        <w:right w:val="none" w:sz="0" w:space="0" w:color="auto"/>
      </w:divBdr>
      <w:divsChild>
        <w:div w:id="893197866">
          <w:marLeft w:val="0"/>
          <w:marRight w:val="0"/>
          <w:marTop w:val="0"/>
          <w:marBottom w:val="0"/>
          <w:divBdr>
            <w:top w:val="none" w:sz="0" w:space="0" w:color="auto"/>
            <w:left w:val="none" w:sz="0" w:space="0" w:color="auto"/>
            <w:bottom w:val="none" w:sz="0" w:space="0" w:color="auto"/>
            <w:right w:val="none" w:sz="0" w:space="0" w:color="auto"/>
          </w:divBdr>
          <w:divsChild>
            <w:div w:id="1257251957">
              <w:marLeft w:val="0"/>
              <w:marRight w:val="0"/>
              <w:marTop w:val="0"/>
              <w:marBottom w:val="0"/>
              <w:divBdr>
                <w:top w:val="single" w:sz="2" w:space="0" w:color="auto"/>
                <w:left w:val="single" w:sz="2" w:space="0" w:color="auto"/>
                <w:bottom w:val="single" w:sz="2" w:space="0" w:color="auto"/>
                <w:right w:val="single" w:sz="2" w:space="0" w:color="auto"/>
              </w:divBdr>
            </w:div>
          </w:divsChild>
        </w:div>
        <w:div w:id="1318605709">
          <w:marLeft w:val="0"/>
          <w:marRight w:val="0"/>
          <w:marTop w:val="0"/>
          <w:marBottom w:val="0"/>
          <w:divBdr>
            <w:top w:val="none" w:sz="0" w:space="0" w:color="auto"/>
            <w:left w:val="none" w:sz="0" w:space="0" w:color="auto"/>
            <w:bottom w:val="none" w:sz="0" w:space="0" w:color="auto"/>
            <w:right w:val="none" w:sz="0" w:space="0" w:color="auto"/>
          </w:divBdr>
          <w:divsChild>
            <w:div w:id="13802780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97749240">
      <w:bodyDiv w:val="1"/>
      <w:marLeft w:val="0"/>
      <w:marRight w:val="0"/>
      <w:marTop w:val="0"/>
      <w:marBottom w:val="0"/>
      <w:divBdr>
        <w:top w:val="none" w:sz="0" w:space="0" w:color="auto"/>
        <w:left w:val="none" w:sz="0" w:space="0" w:color="auto"/>
        <w:bottom w:val="none" w:sz="0" w:space="0" w:color="auto"/>
        <w:right w:val="none" w:sz="0" w:space="0" w:color="auto"/>
      </w:divBdr>
    </w:div>
    <w:div w:id="2117141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emf"/><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F7524-A4CE-4023-9A93-F54BF06F4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2122</TotalTime>
  <Pages>37</Pages>
  <Words>2220</Words>
  <Characters>12654</Characters>
  <Application>Microsoft Office Word</Application>
  <DocSecurity>0</DocSecurity>
  <Lines>105</Lines>
  <Paragraphs>29</Paragraphs>
  <ScaleCrop>false</ScaleCrop>
  <Company/>
  <LinksUpToDate>false</LinksUpToDate>
  <CharactersWithSpaces>14845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yixin mo</dc:creator>
  <cp:keywords/>
  <dc:description/>
  <cp:lastModifiedBy>yixin mo</cp:lastModifiedBy>
  <cp:revision>184</cp:revision>
  <dcterms:created xsi:type="dcterms:W3CDTF">2026-02-11T07:40:00Z</dcterms:created>
  <dcterms:modified xsi:type="dcterms:W3CDTF">2026-03-03T15:51:00Z</dcterms:modified>
</cp:coreProperties>
</file>