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68A6" w14:textId="77777777" w:rsidR="001E358C" w:rsidRDefault="001E358C" w:rsidP="008C3C34">
      <w:pPr>
        <w:ind w:left="810" w:right="302" w:hanging="360"/>
        <w:rPr>
          <w:b/>
          <w:sz w:val="28"/>
          <w:lang w:eastAsia="zh-CN"/>
        </w:rPr>
      </w:pPr>
    </w:p>
    <w:p w14:paraId="4D5A87FD" w14:textId="77777777" w:rsidR="001E358C" w:rsidRDefault="000B75F0" w:rsidP="008C3C34">
      <w:pPr>
        <w:ind w:left="426" w:right="302"/>
        <w:jc w:val="center"/>
        <w:outlineLvl w:val="0"/>
        <w:rPr>
          <w:sz w:val="28"/>
        </w:rPr>
      </w:pPr>
      <w:r>
        <w:rPr>
          <w:b/>
          <w:sz w:val="28"/>
          <w:lang w:eastAsia="zh-CN"/>
        </w:rPr>
        <w:t>Yue (Michael) Ying</w:t>
      </w:r>
    </w:p>
    <w:p w14:paraId="32D31384" w14:textId="77777777" w:rsidR="0033523B" w:rsidRDefault="0033523B" w:rsidP="008C3C34">
      <w:pPr>
        <w:ind w:left="426" w:right="302"/>
        <w:jc w:val="center"/>
        <w:outlineLvl w:val="0"/>
        <w:rPr>
          <w:lang w:eastAsia="zh-CN"/>
        </w:rPr>
      </w:pPr>
    </w:p>
    <w:p w14:paraId="36C3DB65" w14:textId="33DF1E27" w:rsidR="0033523B" w:rsidRDefault="00FF0EC1" w:rsidP="008C3C34">
      <w:pPr>
        <w:ind w:left="426" w:right="302"/>
        <w:jc w:val="center"/>
        <w:outlineLvl w:val="0"/>
      </w:pPr>
      <w:r>
        <w:rPr>
          <w:lang w:eastAsia="zh-CN"/>
        </w:rPr>
        <w:t>Researcher</w:t>
      </w:r>
    </w:p>
    <w:p w14:paraId="73C2934F" w14:textId="3BA15FA9" w:rsidR="0033523B" w:rsidRDefault="00FF0EC1" w:rsidP="008C3C34">
      <w:pPr>
        <w:ind w:left="426" w:right="302"/>
        <w:jc w:val="center"/>
        <w:outlineLvl w:val="0"/>
      </w:pPr>
      <w:r>
        <w:t>Data Assimilation Group</w:t>
      </w:r>
      <w:r w:rsidR="0033523B">
        <w:t>,</w:t>
      </w:r>
    </w:p>
    <w:p w14:paraId="64AAF369" w14:textId="046491D4" w:rsidR="0033523B" w:rsidRDefault="002A5DB0" w:rsidP="008C3C34">
      <w:pPr>
        <w:ind w:left="426" w:right="302"/>
        <w:jc w:val="center"/>
        <w:outlineLvl w:val="0"/>
      </w:pPr>
      <w:r>
        <w:t>N</w:t>
      </w:r>
      <w:r w:rsidR="00FF0EC1">
        <w:t>ansen Environmental and Remote Sensing Center</w:t>
      </w:r>
      <w:r>
        <w:t>,</w:t>
      </w:r>
    </w:p>
    <w:p w14:paraId="19CA4423" w14:textId="2DDE7CCE" w:rsidR="00FF0EC1" w:rsidRPr="004E42FF" w:rsidRDefault="0004512E" w:rsidP="008C3C34">
      <w:pPr>
        <w:ind w:left="426" w:right="302"/>
        <w:jc w:val="center"/>
        <w:outlineLvl w:val="0"/>
        <w:rPr>
          <w:lang w:val="nb-NO"/>
        </w:rPr>
      </w:pPr>
      <w:proofErr w:type="spellStart"/>
      <w:r w:rsidRPr="004E42FF">
        <w:rPr>
          <w:lang w:val="nb-NO"/>
        </w:rPr>
        <w:t>Jahnebakken</w:t>
      </w:r>
      <w:proofErr w:type="spellEnd"/>
      <w:r w:rsidRPr="004E42FF">
        <w:rPr>
          <w:lang w:val="nb-NO"/>
        </w:rPr>
        <w:t xml:space="preserve"> 3,</w:t>
      </w:r>
      <w:r w:rsidR="00FF0EC1" w:rsidRPr="004E42FF">
        <w:rPr>
          <w:lang w:val="nb-NO"/>
        </w:rPr>
        <w:t xml:space="preserve"> </w:t>
      </w:r>
      <w:r w:rsidRPr="004E42FF">
        <w:rPr>
          <w:lang w:val="nb-NO"/>
        </w:rPr>
        <w:t xml:space="preserve">5007 </w:t>
      </w:r>
      <w:r w:rsidR="00FF0EC1" w:rsidRPr="004E42FF">
        <w:rPr>
          <w:lang w:val="nb-NO"/>
        </w:rPr>
        <w:t>Bergen, Norway</w:t>
      </w:r>
    </w:p>
    <w:p w14:paraId="434003F9" w14:textId="213B2D96" w:rsidR="00391ABB" w:rsidRPr="004E42FF" w:rsidRDefault="000B75F0" w:rsidP="008C3C34">
      <w:pPr>
        <w:ind w:left="426" w:right="302"/>
        <w:jc w:val="center"/>
        <w:outlineLvl w:val="0"/>
        <w:rPr>
          <w:lang w:val="nb-NO"/>
        </w:rPr>
      </w:pPr>
      <w:r w:rsidRPr="004E42FF">
        <w:rPr>
          <w:lang w:val="nb-NO" w:eastAsia="zh-CN"/>
        </w:rPr>
        <w:t>E-mail</w:t>
      </w:r>
      <w:r w:rsidR="00FF0EC1" w:rsidRPr="004E42FF">
        <w:rPr>
          <w:lang w:val="nb-NO" w:eastAsia="zh-CN"/>
        </w:rPr>
        <w:t xml:space="preserve">: </w:t>
      </w:r>
      <w:hyperlink r:id="rId7" w:history="1">
        <w:r w:rsidR="00FF0EC1" w:rsidRPr="004E42FF">
          <w:rPr>
            <w:rStyle w:val="Hyperlink"/>
            <w:lang w:val="nb-NO" w:eastAsia="zh-CN"/>
          </w:rPr>
          <w:t>yue.ying@nersc.no</w:t>
        </w:r>
      </w:hyperlink>
    </w:p>
    <w:p w14:paraId="3FC5A70A" w14:textId="146ED955" w:rsidR="00376BC4" w:rsidRPr="00376BC4" w:rsidRDefault="00391ABB" w:rsidP="00376BC4">
      <w:pPr>
        <w:ind w:left="426" w:right="302"/>
        <w:jc w:val="center"/>
        <w:outlineLvl w:val="0"/>
        <w:rPr>
          <w:color w:val="0000FF" w:themeColor="hyperlink"/>
          <w:u w:val="single"/>
        </w:rPr>
      </w:pPr>
      <w:r>
        <w:t xml:space="preserve">Webpage: </w:t>
      </w:r>
      <w:hyperlink r:id="rId8" w:history="1">
        <w:r>
          <w:rPr>
            <w:rStyle w:val="Hyperlink"/>
          </w:rPr>
          <w:t>https://myying.github.io</w:t>
        </w:r>
      </w:hyperlink>
    </w:p>
    <w:p w14:paraId="5CF359E8" w14:textId="3A5C272E" w:rsidR="001E358C" w:rsidRPr="00376BC4" w:rsidRDefault="00376BC4" w:rsidP="00376BC4">
      <w:pPr>
        <w:pStyle w:val="CVsection"/>
        <w:spacing w:before="0" w:after="60"/>
        <w:ind w:left="426" w:right="302" w:firstLine="0"/>
        <w:jc w:val="center"/>
        <w:rPr>
          <w:rFonts w:ascii="Times New Roman" w:hAnsi="Times New Roman" w:cs="Times New Roman"/>
          <w:b w:val="0"/>
          <w:lang w:eastAsia="en-US"/>
        </w:rPr>
      </w:pPr>
      <w:r w:rsidRPr="00376BC4">
        <w:rPr>
          <w:rFonts w:ascii="Times New Roman" w:hAnsi="Times New Roman" w:cs="Times New Roman"/>
          <w:b w:val="0"/>
          <w:lang w:eastAsia="en-US"/>
        </w:rPr>
        <w:t>O</w:t>
      </w:r>
      <w:r>
        <w:rPr>
          <w:rFonts w:ascii="Times New Roman" w:hAnsi="Times New Roman" w:cs="Times New Roman"/>
          <w:b w:val="0"/>
          <w:lang w:eastAsia="en-US"/>
        </w:rPr>
        <w:t xml:space="preserve">RCID: </w:t>
      </w:r>
      <w:r w:rsidRPr="00376BC4">
        <w:rPr>
          <w:rFonts w:ascii="Times New Roman" w:hAnsi="Times New Roman" w:cs="Times New Roman"/>
          <w:b w:val="0"/>
          <w:lang w:eastAsia="en-US"/>
        </w:rPr>
        <w:t>0000-0001-9988-3488</w:t>
      </w:r>
    </w:p>
    <w:p w14:paraId="6FB11561" w14:textId="77777777" w:rsidR="0057231C" w:rsidRDefault="0057231C" w:rsidP="008C3C34">
      <w:pPr>
        <w:pStyle w:val="CVsection"/>
        <w:spacing w:before="0" w:after="60"/>
        <w:ind w:left="426" w:right="302" w:firstLine="0"/>
        <w:rPr>
          <w:rFonts w:ascii="Times New Roman" w:hAnsi="Times New Roman" w:cs="Times New Roman"/>
          <w:sz w:val="28"/>
        </w:rPr>
      </w:pPr>
    </w:p>
    <w:p w14:paraId="29643702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Educational Background</w:t>
      </w:r>
    </w:p>
    <w:p w14:paraId="049F126F" w14:textId="3E707B2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2018: Ph.D. Meteorology, Computational Science (minor), Pennsylvania State University</w:t>
      </w:r>
    </w:p>
    <w:p w14:paraId="0869BBBD" w14:textId="5FA70EF9" w:rsidR="006D4379" w:rsidRDefault="006D4379" w:rsidP="008C3C34">
      <w:pPr>
        <w:tabs>
          <w:tab w:val="clear" w:pos="420"/>
          <w:tab w:val="left" w:pos="450"/>
        </w:tabs>
        <w:spacing w:after="60"/>
        <w:ind w:left="1170" w:right="302" w:hanging="360"/>
        <w:rPr>
          <w:lang w:eastAsia="zh-CN"/>
        </w:rPr>
      </w:pPr>
      <w:r w:rsidRPr="00E24ACF">
        <w:rPr>
          <w:i/>
          <w:iCs/>
          <w:lang w:eastAsia="zh-CN"/>
        </w:rPr>
        <w:t>Dissertation</w:t>
      </w:r>
      <w:r>
        <w:rPr>
          <w:lang w:eastAsia="zh-CN"/>
        </w:rPr>
        <w:t>: “Ensemble data assimilation for the analysis and prediction of multiscale tropical weather systems”.</w:t>
      </w:r>
      <w:r w:rsidR="00E24ACF">
        <w:rPr>
          <w:lang w:eastAsia="zh-CN"/>
        </w:rPr>
        <w:tab/>
      </w:r>
      <w:r w:rsidR="00E24ACF">
        <w:rPr>
          <w:lang w:eastAsia="zh-CN"/>
        </w:rPr>
        <w:tab/>
      </w:r>
      <w:r w:rsidR="00376BC4">
        <w:rPr>
          <w:i/>
          <w:iCs/>
          <w:lang w:eastAsia="zh-CN"/>
        </w:rPr>
        <w:t>Advisor</w:t>
      </w:r>
      <w:r>
        <w:rPr>
          <w:lang w:eastAsia="zh-CN"/>
        </w:rPr>
        <w:t xml:space="preserve">: </w:t>
      </w:r>
      <w:r w:rsidR="00E24ACF">
        <w:rPr>
          <w:lang w:eastAsia="zh-CN"/>
        </w:rPr>
        <w:t xml:space="preserve">Dr. </w:t>
      </w:r>
      <w:proofErr w:type="spellStart"/>
      <w:r>
        <w:rPr>
          <w:lang w:eastAsia="zh-CN"/>
        </w:rPr>
        <w:t>Fuqing</w:t>
      </w:r>
      <w:proofErr w:type="spellEnd"/>
      <w:r>
        <w:rPr>
          <w:lang w:eastAsia="zh-CN"/>
        </w:rPr>
        <w:t xml:space="preserve"> Zhang</w:t>
      </w:r>
    </w:p>
    <w:p w14:paraId="6592E378" w14:textId="63C66C9C" w:rsidR="001E358C" w:rsidRDefault="000B75F0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>2012: M.S. Meteorology, Peking University</w:t>
      </w:r>
    </w:p>
    <w:p w14:paraId="6CADCE67" w14:textId="58D7D020" w:rsidR="00E24ACF" w:rsidRDefault="00E24ACF" w:rsidP="008C3C34">
      <w:pPr>
        <w:spacing w:after="60"/>
        <w:ind w:left="810" w:right="302" w:hanging="360"/>
        <w:rPr>
          <w:lang w:eastAsia="zh-CN"/>
        </w:rPr>
      </w:pPr>
      <w:r>
        <w:rPr>
          <w:lang w:eastAsia="zh-CN"/>
        </w:rPr>
        <w:tab/>
      </w:r>
      <w:r w:rsidR="00134F82">
        <w:rPr>
          <w:i/>
          <w:iCs/>
          <w:lang w:eastAsia="zh-CN"/>
        </w:rPr>
        <w:t>Thesis</w:t>
      </w:r>
      <w:r>
        <w:rPr>
          <w:lang w:eastAsia="zh-CN"/>
        </w:rPr>
        <w:t>: “Tropical cyclone structural changes in response to ambient moisture perturbations”.</w:t>
      </w:r>
      <w:r>
        <w:rPr>
          <w:lang w:eastAsia="zh-CN"/>
        </w:rPr>
        <w:tab/>
      </w:r>
      <w:r w:rsidR="00134F82">
        <w:rPr>
          <w:i/>
          <w:iCs/>
          <w:lang w:eastAsia="zh-CN"/>
        </w:rPr>
        <w:t>Advisor</w:t>
      </w:r>
      <w:r>
        <w:rPr>
          <w:lang w:eastAsia="zh-CN"/>
        </w:rPr>
        <w:t xml:space="preserve">: Dr. </w:t>
      </w:r>
      <w:proofErr w:type="spellStart"/>
      <w:r>
        <w:rPr>
          <w:lang w:eastAsia="zh-CN"/>
        </w:rPr>
        <w:t>Qinghong</w:t>
      </w:r>
      <w:proofErr w:type="spellEnd"/>
      <w:r>
        <w:rPr>
          <w:lang w:eastAsia="zh-CN"/>
        </w:rPr>
        <w:t xml:space="preserve"> Zhang</w:t>
      </w:r>
    </w:p>
    <w:p w14:paraId="4F2D66CF" w14:textId="77777777" w:rsidR="001E358C" w:rsidRDefault="000B75F0" w:rsidP="008C3C34">
      <w:pPr>
        <w:spacing w:after="60"/>
        <w:ind w:left="810" w:right="302" w:hanging="360"/>
        <w:rPr>
          <w:rFonts w:eastAsiaTheme="minorEastAsia"/>
          <w:lang w:eastAsia="zh-CN"/>
        </w:rPr>
      </w:pPr>
      <w:r>
        <w:rPr>
          <w:lang w:eastAsia="zh-CN"/>
        </w:rPr>
        <w:t>2009: B.S. Atmospheric Sciences, Peking University</w:t>
      </w:r>
    </w:p>
    <w:p w14:paraId="1BCDE27A" w14:textId="2E229109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7550429F" w14:textId="77777777" w:rsidR="004A2EB4" w:rsidRDefault="004A2EB4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Research Interests</w:t>
      </w:r>
    </w:p>
    <w:p w14:paraId="2318BCE2" w14:textId="77777777" w:rsidR="004A2EB4" w:rsidRDefault="004A2EB4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Advancing data assimilation methodologies for multiscale dynamical systems</w:t>
      </w:r>
    </w:p>
    <w:p w14:paraId="0712EBF8" w14:textId="714C1801" w:rsidR="004A2EB4" w:rsidRDefault="00536AFA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D</w:t>
      </w:r>
      <w:r w:rsidR="004A2EB4">
        <w:rPr>
          <w:rFonts w:ascii="Times New Roman" w:hAnsi="Times New Roman" w:cs="Times New Roman"/>
          <w:b w:val="0"/>
        </w:rPr>
        <w:t>ynamics and predictability of complex systems and identifying key physical processes</w:t>
      </w:r>
    </w:p>
    <w:p w14:paraId="7F22CE46" w14:textId="2A323C19" w:rsidR="004A2EB4" w:rsidRPr="004A2EB4" w:rsidRDefault="004A2EB4" w:rsidP="00536AFA">
      <w:pPr>
        <w:pStyle w:val="CVsection"/>
        <w:numPr>
          <w:ilvl w:val="0"/>
          <w:numId w:val="1"/>
        </w:numPr>
        <w:spacing w:before="0" w:after="60"/>
        <w:ind w:left="851" w:right="30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Improving the numerical </w:t>
      </w:r>
      <w:r w:rsidR="001F3B5D">
        <w:rPr>
          <w:rFonts w:ascii="Times New Roman" w:hAnsi="Times New Roman" w:cs="Times New Roman"/>
          <w:b w:val="0"/>
        </w:rPr>
        <w:t>simulation</w:t>
      </w:r>
      <w:r>
        <w:rPr>
          <w:rFonts w:ascii="Times New Roman" w:hAnsi="Times New Roman" w:cs="Times New Roman"/>
          <w:b w:val="0"/>
        </w:rPr>
        <w:t xml:space="preserve"> and prediction of complex dynamical systems</w:t>
      </w:r>
    </w:p>
    <w:p w14:paraId="7902453F" w14:textId="77777777" w:rsidR="0057231C" w:rsidRDefault="0057231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44761C8A" w14:textId="77777777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Professional Experiences</w:t>
      </w:r>
    </w:p>
    <w:p w14:paraId="5756E425" w14:textId="1A5F290F" w:rsidR="00914395" w:rsidRPr="00EC7B2C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  <w:i/>
          <w:iCs/>
          <w:szCs w:val="22"/>
          <w:u w:val="single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Research</w:t>
      </w:r>
    </w:p>
    <w:p w14:paraId="5FA35220" w14:textId="2A1BD1AD" w:rsidR="00FF0EC1" w:rsidRDefault="00FF0EC1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2020-present </w:t>
      </w:r>
      <w:r>
        <w:rPr>
          <w:rFonts w:ascii="Times New Roman" w:hAnsi="Times New Roman" w:cs="Times New Roman"/>
          <w:b w:val="0"/>
        </w:rPr>
        <w:tab/>
        <w:t>Researcher, Data Assimilation group, NERSC</w:t>
      </w:r>
    </w:p>
    <w:p w14:paraId="0231B925" w14:textId="10C5D6AB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2018-</w:t>
      </w:r>
      <w:r w:rsidR="00FF0EC1">
        <w:rPr>
          <w:rFonts w:ascii="Times New Roman" w:hAnsi="Times New Roman" w:cs="Times New Roman"/>
          <w:b w:val="0"/>
        </w:rPr>
        <w:t>2020</w:t>
      </w:r>
      <w:r>
        <w:rPr>
          <w:rFonts w:ascii="Times New Roman" w:hAnsi="Times New Roman" w:cs="Times New Roman"/>
          <w:b w:val="0"/>
        </w:rPr>
        <w:tab/>
      </w:r>
      <w:r w:rsidR="00FF0EC1"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>Postdoctoral Fellow, Advanced Study Program, NCAR</w:t>
      </w:r>
    </w:p>
    <w:p w14:paraId="48988035" w14:textId="77777777" w:rsidR="001E358C" w:rsidRDefault="000B75F0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2012-2018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Pennsylvania State University</w:t>
      </w:r>
    </w:p>
    <w:p w14:paraId="1B8CFC76" w14:textId="6533E4DE" w:rsidR="001E358C" w:rsidRPr="00536AFA" w:rsidRDefault="000B75F0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2009-2012</w:t>
      </w:r>
      <w:r>
        <w:rPr>
          <w:rFonts w:ascii="Times New Roman" w:hAnsi="Times New Roman" w:cs="Times New Roman"/>
          <w:b w:val="0"/>
        </w:rPr>
        <w:tab/>
      </w:r>
      <w:r>
        <w:rPr>
          <w:rFonts w:ascii="Times New Roman" w:hAnsi="Times New Roman" w:cs="Times New Roman"/>
          <w:b w:val="0"/>
        </w:rPr>
        <w:tab/>
        <w:t>Graduate Research Assistant, Peking University</w:t>
      </w:r>
    </w:p>
    <w:p w14:paraId="26C6A285" w14:textId="396219F3" w:rsidR="00914395" w:rsidRPr="00EC7B2C" w:rsidRDefault="00914395" w:rsidP="00536AFA">
      <w:pPr>
        <w:pStyle w:val="CVsection"/>
        <w:spacing w:before="120" w:after="60"/>
        <w:ind w:left="810" w:right="302" w:hanging="360"/>
        <w:outlineLvl w:val="0"/>
        <w:rPr>
          <w:sz w:val="22"/>
          <w:szCs w:val="22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Teaching</w:t>
      </w:r>
    </w:p>
    <w:p w14:paraId="1E513459" w14:textId="34177577" w:rsidR="00626AE3" w:rsidRDefault="00626AE3" w:rsidP="008C3C34">
      <w:pPr>
        <w:spacing w:after="60"/>
        <w:ind w:left="810" w:right="302" w:hanging="360"/>
      </w:pPr>
      <w:r>
        <w:t xml:space="preserve">2021: Guest Lecturer of </w:t>
      </w:r>
      <w:r w:rsidRPr="00536AFA">
        <w:rPr>
          <w:i/>
          <w:iCs/>
        </w:rPr>
        <w:t>Crash Course on Ensemble Data Assimilation</w:t>
      </w:r>
      <w:r>
        <w:t>, NERSC.</w:t>
      </w:r>
    </w:p>
    <w:p w14:paraId="2D559FFC" w14:textId="56413313" w:rsidR="00914395" w:rsidRDefault="00914395" w:rsidP="008C3C34">
      <w:pPr>
        <w:spacing w:after="60"/>
        <w:ind w:left="810" w:right="302" w:hanging="360"/>
      </w:pPr>
      <w:r>
        <w:t xml:space="preserve">2018: Lead Instructor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48E74DF4" w14:textId="77777777" w:rsidR="00914395" w:rsidRDefault="00914395" w:rsidP="008C3C34">
      <w:pPr>
        <w:spacing w:after="60"/>
        <w:ind w:left="810" w:right="302" w:hanging="360"/>
      </w:pPr>
      <w:r>
        <w:t xml:space="preserve">2016-2017: Guest Lecturer of </w:t>
      </w:r>
      <w:r>
        <w:rPr>
          <w:i/>
        </w:rPr>
        <w:t>Data Assimilation</w:t>
      </w:r>
      <w:r>
        <w:t xml:space="preserve"> (</w:t>
      </w:r>
      <w:proofErr w:type="spellStart"/>
      <w:r>
        <w:t>Meteo</w:t>
      </w:r>
      <w:proofErr w:type="spellEnd"/>
      <w:r>
        <w:t xml:space="preserve"> 597), Pennsylvania State University.</w:t>
      </w:r>
    </w:p>
    <w:p w14:paraId="6CA66773" w14:textId="45E6B40B" w:rsidR="00914395" w:rsidRDefault="00914395" w:rsidP="008C3C34">
      <w:pPr>
        <w:spacing w:after="60"/>
        <w:ind w:left="810" w:right="302" w:hanging="360"/>
      </w:pPr>
      <w:r>
        <w:t xml:space="preserve">2011: Teaching Assistant for </w:t>
      </w:r>
      <w:r>
        <w:rPr>
          <w:i/>
        </w:rPr>
        <w:t>Computer Algorithms and Data Structure</w:t>
      </w:r>
      <w:r>
        <w:t>, Peking University.</w:t>
      </w:r>
    </w:p>
    <w:p w14:paraId="6CF125BC" w14:textId="12E0072C" w:rsidR="000D6465" w:rsidRPr="00536AFA" w:rsidRDefault="000D6465" w:rsidP="00536AFA">
      <w:pPr>
        <w:spacing w:after="60"/>
        <w:ind w:left="810" w:right="302" w:hanging="360"/>
      </w:pPr>
      <w:r>
        <w:lastRenderedPageBreak/>
        <w:t xml:space="preserve">2011: Guest Lecturer for </w:t>
      </w:r>
      <w:r>
        <w:rPr>
          <w:i/>
          <w:iCs/>
        </w:rPr>
        <w:t>Scientific Data Visualization</w:t>
      </w:r>
      <w:r>
        <w:t>, Peking University.</w:t>
      </w:r>
    </w:p>
    <w:p w14:paraId="2EA4064D" w14:textId="34063377" w:rsidR="000D6465" w:rsidRPr="00EC7B2C" w:rsidRDefault="000D6465" w:rsidP="00536AFA">
      <w:pPr>
        <w:pStyle w:val="CVsection"/>
        <w:spacing w:before="120" w:after="60"/>
        <w:ind w:left="810" w:right="302" w:hanging="360"/>
        <w:outlineLvl w:val="0"/>
        <w:rPr>
          <w:rFonts w:ascii="Times New Roman" w:hAnsi="Times New Roman" w:cs="Times New Roman"/>
          <w:b w:val="0"/>
          <w:i/>
          <w:iCs/>
          <w:szCs w:val="22"/>
          <w:u w:val="single"/>
        </w:rPr>
      </w:pPr>
      <w:r w:rsidRPr="00EC7B2C">
        <w:rPr>
          <w:rFonts w:ascii="Times New Roman" w:hAnsi="Times New Roman" w:cs="Times New Roman"/>
          <w:b w:val="0"/>
          <w:i/>
          <w:iCs/>
          <w:szCs w:val="22"/>
          <w:u w:val="single"/>
        </w:rPr>
        <w:t>Others</w:t>
      </w:r>
    </w:p>
    <w:p w14:paraId="2E4C40C6" w14:textId="3E5DC6E5" w:rsidR="000D6465" w:rsidRDefault="000D6465" w:rsidP="000D6465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>2009-2011: part-time High-Performance Computer system administrator, Dept. of Atmospheric and Oceanic Sciences, Peking University.</w:t>
      </w:r>
    </w:p>
    <w:p w14:paraId="63148F34" w14:textId="6BE40039" w:rsidR="00914395" w:rsidRDefault="0091439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sz w:val="28"/>
        </w:rPr>
      </w:pPr>
    </w:p>
    <w:p w14:paraId="0ABDF0BF" w14:textId="77777777" w:rsidR="001E358C" w:rsidRDefault="000B75F0" w:rsidP="008C3C34">
      <w:pPr>
        <w:spacing w:after="60"/>
        <w:ind w:left="810" w:right="302" w:hanging="360"/>
        <w:outlineLvl w:val="0"/>
      </w:pPr>
      <w:r>
        <w:rPr>
          <w:b/>
          <w:sz w:val="28"/>
          <w:lang w:eastAsia="zh-CN"/>
        </w:rPr>
        <w:t>Honors and Awards</w:t>
      </w:r>
    </w:p>
    <w:p w14:paraId="33C97381" w14:textId="77777777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2018: Al and Betty </w:t>
      </w:r>
      <w:proofErr w:type="spellStart"/>
      <w:r>
        <w:rPr>
          <w:lang w:eastAsia="zh-CN"/>
        </w:rPr>
        <w:t>Blackadar</w:t>
      </w:r>
      <w:proofErr w:type="spellEnd"/>
      <w:r>
        <w:rPr>
          <w:lang w:eastAsia="zh-CN"/>
        </w:rPr>
        <w:t xml:space="preserve"> Scholarship, Pennsylvania State University.</w:t>
      </w:r>
    </w:p>
    <w:p w14:paraId="5260E478" w14:textId="6893E9FF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>2018: Best Student Presentation,</w:t>
      </w:r>
      <w:r w:rsidR="00663CB2">
        <w:rPr>
          <w:lang w:eastAsia="zh-CN"/>
        </w:rPr>
        <w:t xml:space="preserve"> </w:t>
      </w:r>
      <w:r>
        <w:rPr>
          <w:lang w:eastAsia="zh-CN"/>
        </w:rPr>
        <w:t>22</w:t>
      </w:r>
      <w:r>
        <w:rPr>
          <w:vertAlign w:val="superscript"/>
          <w:lang w:eastAsia="zh-CN"/>
        </w:rPr>
        <w:t>nd</w:t>
      </w:r>
      <w:r>
        <w:rPr>
          <w:lang w:eastAsia="zh-CN"/>
        </w:rPr>
        <w:t xml:space="preserve"> AMS Conference on IOAS-AOLS.</w:t>
      </w:r>
    </w:p>
    <w:p w14:paraId="4CEBABD4" w14:textId="32CAB2C5" w:rsidR="001E358C" w:rsidRDefault="000B75F0" w:rsidP="008C3C34">
      <w:pPr>
        <w:spacing w:after="60"/>
        <w:ind w:left="810" w:right="302" w:hanging="360"/>
      </w:pPr>
      <w:r>
        <w:rPr>
          <w:lang w:eastAsia="zh-CN"/>
        </w:rPr>
        <w:t xml:space="preserve">2011: </w:t>
      </w:r>
      <w:r>
        <w:rPr>
          <w:rFonts w:eastAsiaTheme="minorEastAsia"/>
          <w:lang w:eastAsia="zh-CN"/>
        </w:rPr>
        <w:t>DHC</w:t>
      </w:r>
      <w:r>
        <w:rPr>
          <w:lang w:eastAsia="zh-CN"/>
        </w:rPr>
        <w:t xml:space="preserve"> </w:t>
      </w:r>
      <w:r>
        <w:rPr>
          <w:rFonts w:eastAsiaTheme="minorEastAsia"/>
          <w:lang w:eastAsia="zh-CN"/>
        </w:rPr>
        <w:t>S</w:t>
      </w:r>
      <w:r>
        <w:rPr>
          <w:lang w:eastAsia="zh-CN"/>
        </w:rPr>
        <w:t>oftware</w:t>
      </w:r>
      <w:r>
        <w:rPr>
          <w:rFonts w:eastAsiaTheme="minorEastAsia"/>
          <w:lang w:eastAsia="zh-CN"/>
        </w:rPr>
        <w:t xml:space="preserve"> Co.</w:t>
      </w:r>
      <w:r>
        <w:rPr>
          <w:lang w:eastAsia="zh-CN"/>
        </w:rPr>
        <w:t xml:space="preserve"> Scholarship, Peking University.</w:t>
      </w:r>
    </w:p>
    <w:p w14:paraId="2127C398" w14:textId="1B324122" w:rsidR="0057231C" w:rsidRDefault="0057231C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</w:p>
    <w:p w14:paraId="0C04BE68" w14:textId="041CF01B" w:rsidR="000D6465" w:rsidRPr="000D6465" w:rsidRDefault="000D6465" w:rsidP="008C3C34">
      <w:pPr>
        <w:tabs>
          <w:tab w:val="left" w:pos="0"/>
        </w:tabs>
        <w:spacing w:after="60"/>
        <w:ind w:left="810" w:right="302" w:hanging="360"/>
        <w:rPr>
          <w:b/>
          <w:sz w:val="28"/>
          <w:lang w:eastAsia="zh-CN"/>
        </w:rPr>
      </w:pPr>
      <w:r w:rsidRPr="000D6465">
        <w:rPr>
          <w:b/>
          <w:sz w:val="28"/>
          <w:lang w:eastAsia="zh-CN"/>
        </w:rPr>
        <w:t>Project</w:t>
      </w:r>
      <w:r w:rsidR="00536AFA">
        <w:rPr>
          <w:b/>
          <w:sz w:val="28"/>
          <w:lang w:eastAsia="zh-CN"/>
        </w:rPr>
        <w:t xml:space="preserve"> management</w:t>
      </w:r>
    </w:p>
    <w:p w14:paraId="5A631AF0" w14:textId="05039B2E" w:rsidR="000D6465" w:rsidRDefault="000D6465" w:rsidP="000D6465">
      <w:pPr>
        <w:tabs>
          <w:tab w:val="clear" w:pos="420"/>
          <w:tab w:val="left" w:pos="0"/>
          <w:tab w:val="left" w:pos="567"/>
        </w:tabs>
        <w:spacing w:after="60"/>
        <w:ind w:left="1560" w:right="302" w:hanging="1134"/>
        <w:rPr>
          <w:lang w:eastAsia="zh-CN"/>
        </w:rPr>
      </w:pPr>
      <w:r>
        <w:rPr>
          <w:lang w:eastAsia="zh-CN"/>
        </w:rPr>
        <w:t xml:space="preserve">2018-2020: </w:t>
      </w:r>
      <w:r w:rsidRPr="00536AFA">
        <w:rPr>
          <w:i/>
          <w:iCs/>
          <w:lang w:eastAsia="zh-CN"/>
        </w:rPr>
        <w:t>Advancing ensemble data assimilation through adaptive methodologies for state and parameter estimation of multiscale dynamical systems</w:t>
      </w:r>
      <w:r>
        <w:rPr>
          <w:lang w:eastAsia="zh-CN"/>
        </w:rPr>
        <w:t>, Project leader, NCAR Advanced Study Program.</w:t>
      </w:r>
    </w:p>
    <w:p w14:paraId="0B6727DF" w14:textId="77777777" w:rsidR="000D6465" w:rsidRDefault="000D6465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</w:p>
    <w:p w14:paraId="082BC640" w14:textId="683A1CD1" w:rsidR="001E358C" w:rsidRDefault="000B75F0" w:rsidP="008C3C3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Publications</w:t>
      </w:r>
    </w:p>
    <w:p w14:paraId="003AC7BF" w14:textId="77777777" w:rsidR="00EC7B2C" w:rsidRDefault="00EC7B2C" w:rsidP="00EC7B2C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4E42FF">
        <w:rPr>
          <w:bCs/>
          <w:lang w:eastAsia="zh-CN"/>
        </w:rPr>
        <w:t xml:space="preserve">, </w:t>
      </w:r>
      <w:r>
        <w:rPr>
          <w:bCs/>
          <w:lang w:eastAsia="zh-CN"/>
        </w:rPr>
        <w:t xml:space="preserve">J. L. Anderson, and L. </w:t>
      </w:r>
      <w:proofErr w:type="spellStart"/>
      <w:r>
        <w:rPr>
          <w:bCs/>
          <w:lang w:eastAsia="zh-CN"/>
        </w:rPr>
        <w:t>Bertino</w:t>
      </w:r>
      <w:proofErr w:type="spellEnd"/>
      <w:r>
        <w:rPr>
          <w:bCs/>
          <w:lang w:eastAsia="zh-CN"/>
        </w:rPr>
        <w:t xml:space="preserve">: </w:t>
      </w:r>
      <w:r w:rsidRPr="004E42FF">
        <w:rPr>
          <w:bCs/>
          <w:lang w:eastAsia="zh-CN"/>
        </w:rPr>
        <w:t>Performance of the multiscale alignment ensemble filter in reducing vortex position errors</w:t>
      </w:r>
      <w:r>
        <w:rPr>
          <w:bCs/>
          <w:lang w:eastAsia="zh-CN"/>
        </w:rPr>
        <w:t xml:space="preserve">, </w:t>
      </w:r>
      <w:r w:rsidRPr="00EC7B2C">
        <w:rPr>
          <w:bCs/>
          <w:i/>
          <w:iCs/>
          <w:lang w:eastAsia="zh-CN"/>
        </w:rPr>
        <w:t>Mon. Wea. Rev.</w:t>
      </w:r>
      <w:r>
        <w:rPr>
          <w:bCs/>
          <w:lang w:eastAsia="zh-CN"/>
        </w:rPr>
        <w:t>, in review.</w:t>
      </w:r>
    </w:p>
    <w:p w14:paraId="28960BA4" w14:textId="575F13BB" w:rsidR="00EC7B2C" w:rsidRDefault="00EC7B2C" w:rsidP="00EC7B2C">
      <w:pPr>
        <w:tabs>
          <w:tab w:val="left" w:pos="0"/>
        </w:tabs>
        <w:spacing w:after="60"/>
        <w:ind w:left="810" w:right="302" w:hanging="360"/>
      </w:pPr>
      <w:proofErr w:type="spellStart"/>
      <w:r>
        <w:t>Korosov</w:t>
      </w:r>
      <w:proofErr w:type="spellEnd"/>
      <w:r>
        <w:t xml:space="preserve">, A., P. Rampal, </w:t>
      </w:r>
      <w:r w:rsidRPr="00EC7B2C">
        <w:rPr>
          <w:b/>
          <w:bCs/>
        </w:rPr>
        <w:t>Y. Ying</w:t>
      </w:r>
      <w:r>
        <w:t xml:space="preserve">, E. </w:t>
      </w:r>
      <w:proofErr w:type="spellStart"/>
      <w:r>
        <w:t>Olason</w:t>
      </w:r>
      <w:proofErr w:type="spellEnd"/>
      <w:r>
        <w:t xml:space="preserve">, and T. Williams, 2022: Towards improving short-term sea ice predictability using deformation observations. </w:t>
      </w:r>
      <w:r w:rsidRPr="00EC7B2C">
        <w:rPr>
          <w:i/>
          <w:iCs/>
        </w:rPr>
        <w:t>The Cryosphere</w:t>
      </w:r>
      <w:r>
        <w:t>, in review</w:t>
      </w:r>
    </w:p>
    <w:p w14:paraId="36F82A2F" w14:textId="6A0DA594" w:rsidR="00EC7B2C" w:rsidRPr="00EC7B2C" w:rsidRDefault="004E42FF" w:rsidP="00EC7B2C">
      <w:pPr>
        <w:tabs>
          <w:tab w:val="left" w:pos="0"/>
        </w:tabs>
        <w:spacing w:after="60"/>
        <w:ind w:left="810" w:right="302" w:hanging="360"/>
        <w:rPr>
          <w:bCs/>
          <w:lang w:eastAsia="zh-CN"/>
        </w:rPr>
      </w:pPr>
      <w:r>
        <w:t xml:space="preserve">Tao, D., P. J. van Leeuwen, M. Bell, and </w:t>
      </w:r>
      <w:r w:rsidRPr="004E42FF">
        <w:rPr>
          <w:b/>
          <w:bCs/>
        </w:rPr>
        <w:t>Y. Ying</w:t>
      </w:r>
      <w:r w:rsidR="00EC7B2C" w:rsidRPr="00EC7B2C">
        <w:t xml:space="preserve">, </w:t>
      </w:r>
      <w:r w:rsidR="00EC7B2C">
        <w:t>2022</w:t>
      </w:r>
      <w:r>
        <w:t xml:space="preserve">: </w:t>
      </w:r>
      <w:r w:rsidRPr="004E42FF">
        <w:rPr>
          <w:bCs/>
          <w:lang w:eastAsia="zh-CN"/>
        </w:rPr>
        <w:t>Dynamics and predictability of tropical cyclone rapid intensification in ensemble simulations of Hurricane Patricia (2015)</w:t>
      </w:r>
      <w:r>
        <w:rPr>
          <w:bCs/>
          <w:lang w:eastAsia="zh-CN"/>
        </w:rPr>
        <w:t xml:space="preserve">, </w:t>
      </w:r>
      <w:r w:rsidR="00EC7B2C" w:rsidRPr="00EC7B2C">
        <w:rPr>
          <w:bCs/>
          <w:i/>
          <w:iCs/>
          <w:lang w:eastAsia="zh-CN"/>
        </w:rPr>
        <w:t xml:space="preserve">J. </w:t>
      </w:r>
      <w:proofErr w:type="spellStart"/>
      <w:r w:rsidR="00EC7B2C" w:rsidRPr="00EC7B2C">
        <w:rPr>
          <w:bCs/>
          <w:i/>
          <w:iCs/>
          <w:lang w:eastAsia="zh-CN"/>
        </w:rPr>
        <w:t>Geophys</w:t>
      </w:r>
      <w:proofErr w:type="spellEnd"/>
      <w:r w:rsidR="00EC7B2C" w:rsidRPr="00EC7B2C">
        <w:rPr>
          <w:bCs/>
          <w:i/>
          <w:iCs/>
          <w:lang w:eastAsia="zh-CN"/>
        </w:rPr>
        <w:t>. Res. Atmos</w:t>
      </w:r>
      <w:r w:rsidR="00EC7B2C" w:rsidRPr="00EC7B2C">
        <w:rPr>
          <w:bCs/>
          <w:lang w:eastAsia="zh-CN"/>
        </w:rPr>
        <w:t xml:space="preserve">., </w:t>
      </w:r>
      <w:r w:rsidR="00EC7B2C" w:rsidRPr="00EC7B2C">
        <w:rPr>
          <w:b/>
          <w:lang w:eastAsia="zh-CN"/>
        </w:rPr>
        <w:t>127</w:t>
      </w:r>
      <w:r w:rsidR="00EC7B2C" w:rsidRPr="00EC7B2C">
        <w:rPr>
          <w:bCs/>
          <w:lang w:eastAsia="zh-CN"/>
        </w:rPr>
        <w:t>, e2021JD036079.</w:t>
      </w:r>
    </w:p>
    <w:p w14:paraId="41916343" w14:textId="2368A4F8" w:rsidR="00C74870" w:rsidRPr="00C74870" w:rsidRDefault="00C74870" w:rsidP="008C3C34">
      <w:pPr>
        <w:tabs>
          <w:tab w:val="left" w:pos="0"/>
        </w:tabs>
        <w:spacing w:after="60"/>
        <w:ind w:left="810" w:right="302" w:hanging="360"/>
        <w:rPr>
          <w:b/>
          <w:lang w:eastAsia="zh-CN"/>
        </w:rPr>
      </w:pPr>
      <w:r>
        <w:rPr>
          <w:b/>
          <w:lang w:eastAsia="zh-CN"/>
        </w:rPr>
        <w:t>Ying, Y.</w:t>
      </w:r>
      <w:r w:rsidRPr="00C74870">
        <w:rPr>
          <w:bCs/>
          <w:lang w:eastAsia="zh-CN"/>
        </w:rPr>
        <w:t>,</w:t>
      </w:r>
      <w:r>
        <w:rPr>
          <w:bCs/>
          <w:lang w:eastAsia="zh-CN"/>
        </w:rPr>
        <w:t xml:space="preserve"> 20</w:t>
      </w:r>
      <w:r w:rsidR="00242F78">
        <w:rPr>
          <w:bCs/>
          <w:lang w:eastAsia="zh-CN"/>
        </w:rPr>
        <w:t>20</w:t>
      </w:r>
      <w:r>
        <w:rPr>
          <w:bCs/>
          <w:lang w:eastAsia="zh-CN"/>
        </w:rPr>
        <w:t xml:space="preserve">: </w:t>
      </w:r>
      <w:r w:rsidR="0057231C">
        <w:rPr>
          <w:bCs/>
          <w:lang w:eastAsia="zh-CN"/>
        </w:rPr>
        <w:t>Assimilating</w:t>
      </w:r>
      <w:r>
        <w:rPr>
          <w:bCs/>
          <w:lang w:eastAsia="zh-CN"/>
        </w:rPr>
        <w:t xml:space="preserve"> observations with spatially correlated errors</w:t>
      </w:r>
      <w:r w:rsidR="0057231C">
        <w:rPr>
          <w:bCs/>
          <w:lang w:eastAsia="zh-CN"/>
        </w:rPr>
        <w:t xml:space="preserve"> using</w:t>
      </w:r>
      <w:r w:rsidR="009D16C3">
        <w:rPr>
          <w:bCs/>
          <w:lang w:eastAsia="zh-CN"/>
        </w:rPr>
        <w:t xml:space="preserve"> a </w:t>
      </w:r>
      <w:r w:rsidR="0029091F">
        <w:rPr>
          <w:bCs/>
          <w:lang w:eastAsia="zh-CN"/>
        </w:rPr>
        <w:t>serial ensemble filter with</w:t>
      </w:r>
      <w:r w:rsidR="0057231C">
        <w:rPr>
          <w:bCs/>
          <w:lang w:eastAsia="zh-CN"/>
        </w:rPr>
        <w:t xml:space="preserve"> a multiscale </w:t>
      </w:r>
      <w:r w:rsidR="00A01A51">
        <w:rPr>
          <w:bCs/>
          <w:lang w:eastAsia="zh-CN"/>
        </w:rPr>
        <w:t>approach</w:t>
      </w:r>
      <w:r>
        <w:rPr>
          <w:bCs/>
          <w:lang w:eastAsia="zh-CN"/>
        </w:rPr>
        <w:t xml:space="preserve">. </w:t>
      </w:r>
      <w:r w:rsidR="0057231C">
        <w:rPr>
          <w:bCs/>
          <w:i/>
          <w:iCs/>
          <w:lang w:eastAsia="zh-CN"/>
        </w:rPr>
        <w:t>Mon. Wea. Rev</w:t>
      </w:r>
      <w:r w:rsidRPr="00FF0EC1">
        <w:rPr>
          <w:bCs/>
          <w:lang w:eastAsia="zh-CN"/>
        </w:rPr>
        <w:t>.</w:t>
      </w:r>
      <w:r w:rsidR="00FF0EC1" w:rsidRPr="00FF0EC1">
        <w:rPr>
          <w:bCs/>
          <w:lang w:eastAsia="zh-CN"/>
        </w:rPr>
        <w:t>, 148,</w:t>
      </w:r>
      <w:r w:rsidR="00FF0EC1">
        <w:rPr>
          <w:bCs/>
          <w:lang w:eastAsia="zh-CN"/>
        </w:rPr>
        <w:t xml:space="preserve"> 3397-3412. </w:t>
      </w:r>
      <w:r w:rsidR="00FD50FC">
        <w:rPr>
          <w:bCs/>
          <w:lang w:eastAsia="zh-CN"/>
        </w:rPr>
        <w:t>doi:</w:t>
      </w:r>
      <w:r w:rsidR="00242F78" w:rsidRPr="00242F78">
        <w:rPr>
          <w:bCs/>
          <w:lang w:eastAsia="zh-CN"/>
        </w:rPr>
        <w:t>10.1175/MWR-D-19-0387.1</w:t>
      </w:r>
    </w:p>
    <w:p w14:paraId="592E6999" w14:textId="02A18CC4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b/>
          <w:i/>
          <w:lang w:eastAsia="zh-CN"/>
        </w:rPr>
      </w:pPr>
      <w:r>
        <w:rPr>
          <w:b/>
          <w:lang w:eastAsia="zh-CN"/>
        </w:rPr>
        <w:t>Ying, Y.</w:t>
      </w:r>
      <w:r w:rsidRPr="006D4379">
        <w:rPr>
          <w:lang w:eastAsia="zh-CN"/>
        </w:rPr>
        <w:t xml:space="preserve">, 2019: </w:t>
      </w:r>
      <w:r>
        <w:rPr>
          <w:lang w:eastAsia="zh-CN"/>
        </w:rPr>
        <w:t xml:space="preserve">A multiscale alignment method for ensemble filtering with displacement errors. </w:t>
      </w:r>
      <w:r w:rsidR="00E24ACF">
        <w:rPr>
          <w:i/>
          <w:lang w:eastAsia="zh-CN"/>
        </w:rPr>
        <w:t>Mon. Wea. Rev</w:t>
      </w:r>
      <w:r>
        <w:rPr>
          <w:i/>
          <w:lang w:eastAsia="zh-CN"/>
        </w:rPr>
        <w:t>.</w:t>
      </w:r>
      <w:r w:rsidR="00E705FD">
        <w:rPr>
          <w:iCs/>
          <w:lang w:eastAsia="zh-CN"/>
        </w:rPr>
        <w:t>,</w:t>
      </w:r>
      <w:r>
        <w:rPr>
          <w:lang w:eastAsia="zh-CN"/>
        </w:rPr>
        <w:t xml:space="preserve"> </w:t>
      </w:r>
      <w:r w:rsidR="00E705FD" w:rsidRPr="00FF0EC1">
        <w:rPr>
          <w:lang w:eastAsia="zh-CN"/>
        </w:rPr>
        <w:t>147,</w:t>
      </w:r>
      <w:r w:rsidR="00E705FD">
        <w:rPr>
          <w:lang w:eastAsia="zh-CN"/>
        </w:rPr>
        <w:t xml:space="preserve"> 4553-4565. </w:t>
      </w:r>
      <w:r w:rsidR="00143D1C" w:rsidRPr="00143D1C">
        <w:rPr>
          <w:lang w:eastAsia="zh-CN"/>
        </w:rPr>
        <w:t>doi</w:t>
      </w:r>
      <w:r w:rsidR="00143D1C">
        <w:rPr>
          <w:lang w:eastAsia="zh-CN"/>
        </w:rPr>
        <w:t>:</w:t>
      </w:r>
      <w:r w:rsidR="00143D1C" w:rsidRPr="00143D1C">
        <w:rPr>
          <w:lang w:eastAsia="zh-CN"/>
        </w:rPr>
        <w:t>10.1175/MWR-D-19-0170.1</w:t>
      </w:r>
      <w:r>
        <w:rPr>
          <w:i/>
          <w:lang w:eastAsia="zh-CN"/>
        </w:rPr>
        <w:t xml:space="preserve"> </w:t>
      </w:r>
    </w:p>
    <w:p w14:paraId="12613DC0" w14:textId="50D9043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lang w:eastAsia="zh-CN"/>
        </w:rPr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2018: Potentials in improving predictability of multiscale tropical weather systems evaluated through ensemble assimilation of simulated satellite-based observations. </w:t>
      </w:r>
      <w:r>
        <w:rPr>
          <w:i/>
          <w:lang w:eastAsia="zh-CN"/>
        </w:rPr>
        <w:t>J. Atmos. Sci.</w:t>
      </w:r>
      <w:r>
        <w:rPr>
          <w:lang w:eastAsia="zh-CN"/>
        </w:rPr>
        <w:t xml:space="preserve">, </w:t>
      </w:r>
      <w:r w:rsidRPr="000B75F0">
        <w:rPr>
          <w:lang w:eastAsia="zh-CN"/>
        </w:rPr>
        <w:t>75</w:t>
      </w:r>
      <w:r>
        <w:rPr>
          <w:lang w:eastAsia="zh-CN"/>
        </w:rPr>
        <w:t>, 1675-1698.</w:t>
      </w:r>
      <w:r w:rsidR="00A01A51" w:rsidRPr="00A01A51">
        <w:t xml:space="preserve"> </w:t>
      </w:r>
      <w:r w:rsidR="00A01A51" w:rsidRPr="00A01A51">
        <w:rPr>
          <w:lang w:eastAsia="zh-CN"/>
        </w:rPr>
        <w:t>doi</w:t>
      </w:r>
      <w:r w:rsidR="00A01A51">
        <w:rPr>
          <w:lang w:eastAsia="zh-CN"/>
        </w:rPr>
        <w:t>:</w:t>
      </w:r>
      <w:r w:rsidR="00A01A51" w:rsidRPr="00A01A51">
        <w:rPr>
          <w:lang w:eastAsia="zh-CN"/>
        </w:rPr>
        <w:t>10.1175/JAS-D-17-0245.1</w:t>
      </w:r>
    </w:p>
    <w:p w14:paraId="378AA094" w14:textId="039AA05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>, F. Zhang, and J. L. Anderson, 2018</w:t>
      </w:r>
      <w:r>
        <w:rPr>
          <w:color w:val="000000" w:themeColor="text1"/>
          <w:lang w:eastAsia="zh-CN"/>
        </w:rPr>
        <w:t xml:space="preserve">: </w:t>
      </w:r>
      <w:hyperlink r:id="rId9">
        <w:r>
          <w:rPr>
            <w:rStyle w:val="InternetLink"/>
            <w:color w:val="000000" w:themeColor="text1"/>
            <w:u w:val="none"/>
            <w:lang w:eastAsia="zh-CN"/>
          </w:rPr>
          <w:t>On the selection of localization radius in ensemble filtering for multiscale quasi-geostrophic dynamics</w:t>
        </w:r>
      </w:hyperlink>
      <w:r>
        <w:rPr>
          <w:color w:val="000000" w:themeColor="text1"/>
          <w:lang w:eastAsia="zh-CN"/>
        </w:rPr>
        <w:t>.</w:t>
      </w:r>
      <w:r>
        <w:rPr>
          <w:lang w:eastAsia="zh-CN"/>
        </w:rPr>
        <w:t xml:space="preserve"> </w:t>
      </w:r>
      <w:r>
        <w:rPr>
          <w:i/>
          <w:lang w:eastAsia="zh-CN"/>
        </w:rPr>
        <w:t>Mon. Wea. Rev.</w:t>
      </w:r>
      <w:r>
        <w:rPr>
          <w:lang w:eastAsia="zh-CN"/>
        </w:rPr>
        <w:t xml:space="preserve">, </w:t>
      </w:r>
      <w:r w:rsidRPr="000B75F0">
        <w:rPr>
          <w:lang w:eastAsia="zh-CN"/>
        </w:rPr>
        <w:t>146</w:t>
      </w:r>
      <w:r>
        <w:rPr>
          <w:lang w:eastAsia="zh-CN"/>
        </w:rPr>
        <w:t>, 543–560.</w:t>
      </w:r>
      <w:r w:rsidR="00A01A51">
        <w:rPr>
          <w:lang w:eastAsia="zh-CN"/>
        </w:rPr>
        <w:t xml:space="preserve"> doi:</w:t>
      </w:r>
      <w:r w:rsidR="00A01A51" w:rsidRPr="00A01A51">
        <w:rPr>
          <w:lang w:eastAsia="zh-CN"/>
        </w:rPr>
        <w:t>10.1175/MWR-D-17-0336.1</w:t>
      </w:r>
    </w:p>
    <w:p w14:paraId="5C3F1F96" w14:textId="4A1F63FF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t>Ying, Y.</w:t>
      </w:r>
      <w:r>
        <w:rPr>
          <w:lang w:eastAsia="zh-CN"/>
        </w:rPr>
        <w:t xml:space="preserve">, and F. Zhang, 2017: </w:t>
      </w:r>
      <w:hyperlink r:id="rId10">
        <w:r>
          <w:rPr>
            <w:rStyle w:val="InternetLink"/>
            <w:color w:val="000000" w:themeColor="text1"/>
            <w:u w:val="none"/>
            <w:lang w:eastAsia="zh-CN"/>
          </w:rPr>
          <w:t>Practical and intrinsic predictability of multi-scale weather and convectively-coupled equatorial waves during the active phase of an MJO</w:t>
        </w:r>
      </w:hyperlink>
      <w:r>
        <w:rPr>
          <w:color w:val="000000" w:themeColor="text1"/>
          <w:lang w:eastAsia="zh-CN"/>
        </w:rPr>
        <w:t xml:space="preserve">. </w:t>
      </w:r>
      <w:r>
        <w:rPr>
          <w:i/>
          <w:color w:val="000000" w:themeColor="text1"/>
          <w:lang w:eastAsia="zh-CN"/>
        </w:rPr>
        <w:t>J. Atmos</w:t>
      </w:r>
      <w:r>
        <w:rPr>
          <w:i/>
          <w:lang w:eastAsia="zh-CN"/>
        </w:rPr>
        <w:t>. Sci.</w:t>
      </w:r>
      <w:r>
        <w:rPr>
          <w:lang w:eastAsia="zh-CN"/>
        </w:rPr>
        <w:t>, 74, 3771-3785.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10.1175/JAS-D-17-0157.1</w:t>
      </w:r>
    </w:p>
    <w:p w14:paraId="7CABA4D1" w14:textId="1182483D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b/>
          <w:lang w:eastAsia="zh-CN"/>
        </w:rPr>
        <w:lastRenderedPageBreak/>
        <w:t>Ying, Y.</w:t>
      </w:r>
      <w:r>
        <w:rPr>
          <w:lang w:eastAsia="zh-CN"/>
        </w:rPr>
        <w:t>, and F. Zhang, 2015: </w:t>
      </w:r>
      <w:hyperlink r:id="rId11">
        <w:r>
          <w:rPr>
            <w:rStyle w:val="InternetLink"/>
            <w:color w:val="000000" w:themeColor="text1"/>
            <w:u w:val="none"/>
            <w:lang w:eastAsia="zh-CN"/>
          </w:rPr>
          <w:t>An adaptive covariance relaxation method for ensemble data assimilation.</w:t>
        </w:r>
      </w:hyperlink>
      <w:r>
        <w:rPr>
          <w:color w:val="000000" w:themeColor="text1"/>
          <w:lang w:eastAsia="zh-CN"/>
        </w:rPr>
        <w:t> </w:t>
      </w:r>
      <w:r>
        <w:rPr>
          <w:i/>
          <w:lang w:eastAsia="zh-CN"/>
        </w:rPr>
        <w:t>Quart. J. Roy. Meteor. Soc.</w:t>
      </w:r>
      <w:r>
        <w:rPr>
          <w:lang w:eastAsia="zh-CN"/>
        </w:rPr>
        <w:t>, 141, 2898-2906.</w:t>
      </w:r>
      <w:r w:rsidR="003636F7">
        <w:rPr>
          <w:lang w:eastAsia="zh-CN"/>
        </w:rPr>
        <w:t xml:space="preserve"> doi:</w:t>
      </w:r>
      <w:r w:rsidR="003636F7" w:rsidRPr="003636F7">
        <w:rPr>
          <w:lang w:eastAsia="zh-CN"/>
        </w:rPr>
        <w:t>10.1002/qj.2576</w:t>
      </w:r>
    </w:p>
    <w:p w14:paraId="5FDED245" w14:textId="5913D8E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lang w:eastAsia="zh-CN"/>
        </w:rPr>
        <w:t>Wang, S., A. H. Sobel, F. Zhang, Y. Sun, </w:t>
      </w:r>
      <w:r>
        <w:rPr>
          <w:b/>
          <w:lang w:eastAsia="zh-CN"/>
        </w:rPr>
        <w:t>Y. Ying</w:t>
      </w:r>
      <w:r>
        <w:rPr>
          <w:lang w:eastAsia="zh-CN"/>
        </w:rPr>
        <w:t xml:space="preserve">, and L. Zhou, 2015: </w:t>
      </w:r>
      <w:hyperlink r:id="rId12">
        <w:r>
          <w:rPr>
            <w:rStyle w:val="InternetLink"/>
            <w:color w:val="000000" w:themeColor="text1"/>
            <w:u w:val="none"/>
            <w:lang w:eastAsia="zh-CN"/>
          </w:rPr>
          <w:t>Regional simulation of the October and November MJO events observed during the CINDY/DYNAMO field campaign at gray zone resolution</w:t>
        </w:r>
      </w:hyperlink>
      <w:r>
        <w:rPr>
          <w:lang w:eastAsia="zh-CN"/>
        </w:rPr>
        <w:t>. </w:t>
      </w:r>
      <w:r>
        <w:rPr>
          <w:i/>
          <w:lang w:eastAsia="zh-CN"/>
        </w:rPr>
        <w:t>J. Climate</w:t>
      </w:r>
      <w:r>
        <w:rPr>
          <w:lang w:eastAsia="zh-CN"/>
        </w:rPr>
        <w:t>, 28, 2097-2119.</w:t>
      </w:r>
      <w:r w:rsidR="003636F7">
        <w:rPr>
          <w:lang w:eastAsia="zh-CN"/>
        </w:rPr>
        <w:t xml:space="preserve"> </w:t>
      </w:r>
      <w:r w:rsidR="003636F7" w:rsidRPr="003636F7">
        <w:rPr>
          <w:lang w:eastAsia="zh-CN"/>
        </w:rPr>
        <w:t>doi</w:t>
      </w:r>
      <w:r w:rsidR="003636F7">
        <w:rPr>
          <w:lang w:eastAsia="zh-CN"/>
        </w:rPr>
        <w:t>:</w:t>
      </w:r>
      <w:r w:rsidR="003636F7" w:rsidRPr="003636F7">
        <w:rPr>
          <w:lang w:eastAsia="zh-CN"/>
        </w:rPr>
        <w:t>10.1175/JCLI-D-14-00294.1</w:t>
      </w:r>
    </w:p>
    <w:p w14:paraId="02359416" w14:textId="526AADE0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Hu, H., Q. Zhang, B. </w:t>
      </w: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J. Zhang, and X. Wang, 2014: </w:t>
      </w:r>
      <w:hyperlink r:id="rId13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Predictability of an advection fog event over North China. Part I: Sensitivity to initial condition differences</w:t>
        </w:r>
      </w:hyperlink>
      <w:r>
        <w:rPr>
          <w:rFonts w:ascii="Times New Roman" w:hAnsi="Times New Roman" w:cs="Times New Roman"/>
          <w:b w:val="0"/>
        </w:rPr>
        <w:t>. Mon. Wea. Rev., 142, 1803-1822.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10.1175/MWR-D-13-00004.1</w:t>
      </w:r>
    </w:p>
    <w:p w14:paraId="5C7EBC80" w14:textId="6ECA9721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</w:rPr>
        <w:t>Ying, Y.</w:t>
      </w:r>
      <w:r>
        <w:rPr>
          <w:rFonts w:ascii="Times New Roman" w:hAnsi="Times New Roman" w:cs="Times New Roman"/>
          <w:b w:val="0"/>
        </w:rPr>
        <w:t>, and Q. Zhang,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4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A modeling study on tropical cyclone structural changes in response to ambient moisture variations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755-770.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10.2151/jmsj.2012-512</w:t>
      </w:r>
    </w:p>
    <w:p w14:paraId="0512504D" w14:textId="40780FA7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Zhang, J., T. Zhu, Q. Zhang, C. Li, and H. Shu,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Z. Dai, X. Wang, 2012: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hyperlink r:id="rId15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The impact of circulation patterns on regional transport pathways and air quality over Beijing and its surroundings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>Atmos. Chem. Phys.</w:t>
      </w:r>
      <w:r>
        <w:rPr>
          <w:rFonts w:ascii="Times New Roman" w:hAnsi="Times New Roman" w:cs="Times New Roman"/>
          <w:b w:val="0"/>
        </w:rPr>
        <w:t>, 12, 5031-5053.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10.5194/acpd-11-33465-2011</w:t>
      </w:r>
    </w:p>
    <w:p w14:paraId="2A9F3D44" w14:textId="1A6D83EA" w:rsidR="001E358C" w:rsidRDefault="000B75F0" w:rsidP="008C3C34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Du, Y., Q. Zhang,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>, and Y. Yang, 2012</w:t>
      </w:r>
      <w:r>
        <w:rPr>
          <w:rFonts w:ascii="Times New Roman" w:hAnsi="Times New Roman" w:cs="Times New Roman"/>
          <w:b w:val="0"/>
          <w:color w:val="000000" w:themeColor="text1"/>
        </w:rPr>
        <w:t xml:space="preserve">: </w:t>
      </w:r>
      <w:hyperlink r:id="rId16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Characteristics of low-level jets in Shanghai during the 2008-2009 warm seasons as inferred from wind profiler radar data</w:t>
        </w:r>
      </w:hyperlink>
      <w:r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>. Soc. Japan</w:t>
      </w:r>
      <w:r>
        <w:rPr>
          <w:rFonts w:ascii="Times New Roman" w:hAnsi="Times New Roman" w:cs="Times New Roman"/>
          <w:b w:val="0"/>
        </w:rPr>
        <w:t>, 90, 891-903.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10.2151/jmsj.2012-603</w:t>
      </w:r>
    </w:p>
    <w:p w14:paraId="39FE2262" w14:textId="5A9A1309" w:rsidR="001E358C" w:rsidRDefault="000B75F0" w:rsidP="008C3C34">
      <w:pPr>
        <w:pStyle w:val="CVsection"/>
        <w:spacing w:before="0" w:after="60"/>
        <w:ind w:left="810" w:right="302" w:hanging="360"/>
      </w:pPr>
      <w:proofErr w:type="spellStart"/>
      <w:r>
        <w:rPr>
          <w:rFonts w:ascii="Times New Roman" w:hAnsi="Times New Roman" w:cs="Times New Roman"/>
          <w:b w:val="0"/>
        </w:rPr>
        <w:t>Xie</w:t>
      </w:r>
      <w:proofErr w:type="spellEnd"/>
      <w:r>
        <w:rPr>
          <w:rFonts w:ascii="Times New Roman" w:hAnsi="Times New Roman" w:cs="Times New Roman"/>
          <w:b w:val="0"/>
        </w:rPr>
        <w:t xml:space="preserve">, B., Q. Zhang, and </w:t>
      </w:r>
      <w:r>
        <w:rPr>
          <w:rFonts w:ascii="Times New Roman" w:hAnsi="Times New Roman" w:cs="Times New Roman"/>
        </w:rPr>
        <w:t>Y. Ying</w:t>
      </w:r>
      <w:r>
        <w:rPr>
          <w:rFonts w:ascii="Times New Roman" w:hAnsi="Times New Roman" w:cs="Times New Roman"/>
          <w:b w:val="0"/>
        </w:rPr>
        <w:t xml:space="preserve">, 2011: </w:t>
      </w:r>
      <w:hyperlink r:id="rId17">
        <w:r>
          <w:rPr>
            <w:rStyle w:val="InternetLink"/>
            <w:rFonts w:ascii="Times New Roman" w:hAnsi="Times New Roman" w:cs="Times New Roman"/>
            <w:b w:val="0"/>
            <w:color w:val="000000" w:themeColor="text1"/>
            <w:u w:val="none"/>
          </w:rPr>
          <w:t>Trends in precipitable water and relative humidity in China: 1979-2005</w:t>
        </w:r>
      </w:hyperlink>
      <w:r>
        <w:rPr>
          <w:rFonts w:ascii="Times New Roman" w:hAnsi="Times New Roman" w:cs="Times New Roman"/>
          <w:b w:val="0"/>
          <w:color w:val="000000" w:themeColor="text1"/>
        </w:rPr>
        <w:t xml:space="preserve">. </w:t>
      </w:r>
      <w:r>
        <w:rPr>
          <w:rFonts w:ascii="Times New Roman" w:hAnsi="Times New Roman" w:cs="Times New Roman"/>
          <w:b w:val="0"/>
          <w:i/>
        </w:rPr>
        <w:t xml:space="preserve">J. Applied </w:t>
      </w:r>
      <w:proofErr w:type="spellStart"/>
      <w:r>
        <w:rPr>
          <w:rFonts w:ascii="Times New Roman" w:hAnsi="Times New Roman" w:cs="Times New Roman"/>
          <w:b w:val="0"/>
          <w:i/>
        </w:rPr>
        <w:t>Meteorol</w:t>
      </w:r>
      <w:proofErr w:type="spellEnd"/>
      <w:r>
        <w:rPr>
          <w:rFonts w:ascii="Times New Roman" w:hAnsi="Times New Roman" w:cs="Times New Roman"/>
          <w:b w:val="0"/>
          <w:i/>
        </w:rPr>
        <w:t xml:space="preserve">. </w:t>
      </w:r>
      <w:proofErr w:type="spellStart"/>
      <w:r>
        <w:rPr>
          <w:rFonts w:ascii="Times New Roman" w:hAnsi="Times New Roman" w:cs="Times New Roman"/>
          <w:b w:val="0"/>
          <w:i/>
        </w:rPr>
        <w:t>Climatol</w:t>
      </w:r>
      <w:proofErr w:type="spellEnd"/>
      <w:r>
        <w:rPr>
          <w:rFonts w:ascii="Times New Roman" w:hAnsi="Times New Roman" w:cs="Times New Roman"/>
          <w:b w:val="0"/>
          <w:i/>
        </w:rPr>
        <w:t>.</w:t>
      </w:r>
      <w:r>
        <w:rPr>
          <w:rFonts w:ascii="Times New Roman" w:hAnsi="Times New Roman" w:cs="Times New Roman"/>
          <w:b w:val="0"/>
        </w:rPr>
        <w:t>, 50, 1985-1994.</w:t>
      </w:r>
      <w:r w:rsidR="003636F7">
        <w:rPr>
          <w:rFonts w:ascii="Times New Roman" w:hAnsi="Times New Roman" w:cs="Times New Roman"/>
          <w:b w:val="0"/>
        </w:rPr>
        <w:t xml:space="preserve"> doi:</w:t>
      </w:r>
      <w:r w:rsidR="003636F7" w:rsidRPr="003636F7">
        <w:rPr>
          <w:rFonts w:ascii="Times New Roman" w:hAnsi="Times New Roman" w:cs="Times New Roman"/>
          <w:b w:val="0"/>
        </w:rPr>
        <w:t>10.1175/2011JAMC2446.1</w:t>
      </w:r>
    </w:p>
    <w:p w14:paraId="6579EAC8" w14:textId="77777777" w:rsidR="001E358C" w:rsidRDefault="001E358C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</w:rPr>
      </w:pPr>
    </w:p>
    <w:p w14:paraId="741AE8D6" w14:textId="780752B5" w:rsidR="007A0944" w:rsidRPr="007A0944" w:rsidRDefault="000B75F0" w:rsidP="007A0944">
      <w:pPr>
        <w:pStyle w:val="CVsection"/>
        <w:spacing w:before="0" w:after="60"/>
        <w:ind w:left="810" w:right="302" w:hanging="360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Conference</w:t>
      </w:r>
      <w:r w:rsidR="00BC3E14">
        <w:rPr>
          <w:rFonts w:ascii="Times New Roman" w:hAnsi="Times New Roman" w:cs="Times New Roman"/>
          <w:sz w:val="28"/>
        </w:rPr>
        <w:t xml:space="preserve"> and Seminar</w:t>
      </w:r>
      <w:r>
        <w:rPr>
          <w:rFonts w:ascii="Times New Roman" w:hAnsi="Times New Roman" w:cs="Times New Roman"/>
          <w:sz w:val="28"/>
        </w:rPr>
        <w:t xml:space="preserve"> Presentations</w:t>
      </w:r>
    </w:p>
    <w:p w14:paraId="35850A51" w14:textId="4FF393DD" w:rsidR="007A0944" w:rsidRPr="007A0944" w:rsidRDefault="007A0944" w:rsidP="007A094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7A0944">
        <w:rPr>
          <w:rFonts w:eastAsia="Calibri"/>
          <w:bCs/>
        </w:rPr>
        <w:t>J</w:t>
      </w:r>
      <w:r>
        <w:rPr>
          <w:rFonts w:eastAsia="Calibri"/>
          <w:bCs/>
        </w:rPr>
        <w:t>.</w:t>
      </w:r>
      <w:r w:rsidRPr="007A0944">
        <w:rPr>
          <w:rFonts w:eastAsia="Calibri"/>
          <w:bCs/>
        </w:rPr>
        <w:t xml:space="preserve"> Kay, </w:t>
      </w:r>
      <w:r>
        <w:rPr>
          <w:rFonts w:eastAsia="Calibri"/>
          <w:bCs/>
        </w:rPr>
        <w:t xml:space="preserve">T. </w:t>
      </w:r>
      <w:proofErr w:type="spellStart"/>
      <w:r w:rsidRPr="007A0944">
        <w:rPr>
          <w:rFonts w:eastAsia="Calibri"/>
          <w:bCs/>
        </w:rPr>
        <w:t>Weckwerth</w:t>
      </w:r>
      <w:proofErr w:type="spellEnd"/>
      <w:r w:rsidRPr="007A0944">
        <w:rPr>
          <w:rFonts w:eastAsia="Calibri"/>
          <w:bCs/>
        </w:rPr>
        <w:t xml:space="preserve">, </w:t>
      </w:r>
      <w:r>
        <w:rPr>
          <w:rFonts w:eastAsia="Calibri"/>
          <w:bCs/>
        </w:rPr>
        <w:t xml:space="preserve">G. </w:t>
      </w:r>
      <w:r w:rsidRPr="007A0944">
        <w:rPr>
          <w:rFonts w:eastAsia="Calibri"/>
          <w:bCs/>
        </w:rPr>
        <w:t xml:space="preserve">Romine, </w:t>
      </w:r>
      <w:r w:rsidRPr="007A0944">
        <w:rPr>
          <w:rFonts w:eastAsia="Calibri"/>
          <w:b/>
        </w:rPr>
        <w:t xml:space="preserve">Y. </w:t>
      </w:r>
      <w:r w:rsidRPr="007A0944">
        <w:rPr>
          <w:rFonts w:eastAsia="Calibri"/>
          <w:b/>
        </w:rPr>
        <w:t>Ying</w:t>
      </w:r>
      <w:r w:rsidRPr="007A0944">
        <w:rPr>
          <w:rFonts w:eastAsia="Calibri"/>
          <w:bCs/>
        </w:rPr>
        <w:t xml:space="preserve">, and </w:t>
      </w:r>
      <w:r w:rsidRPr="007A0944">
        <w:rPr>
          <w:rFonts w:eastAsia="Calibri"/>
          <w:bCs/>
        </w:rPr>
        <w:t xml:space="preserve">D. </w:t>
      </w:r>
      <w:r w:rsidRPr="007A0944">
        <w:rPr>
          <w:rFonts w:eastAsia="Calibri"/>
          <w:bCs/>
        </w:rPr>
        <w:t>Turner</w:t>
      </w:r>
      <w:r w:rsidRPr="007A0944">
        <w:rPr>
          <w:rFonts w:eastAsia="Calibri"/>
          <w:bCs/>
        </w:rPr>
        <w:t xml:space="preserve">, </w:t>
      </w:r>
      <w:r w:rsidRPr="007A0944">
        <w:rPr>
          <w:rFonts w:eastAsia="Calibri"/>
          <w:bCs/>
          <w:i/>
          <w:iCs/>
        </w:rPr>
        <w:t>“</w:t>
      </w:r>
      <w:r w:rsidRPr="007A0944">
        <w:rPr>
          <w:rFonts w:eastAsia="Calibri"/>
          <w:bCs/>
          <w:i/>
          <w:iCs/>
        </w:rPr>
        <w:t>Impact of assimilating lower‐atmospheric wind and thermodynamic profiles on evolution of ABL structures and</w:t>
      </w:r>
      <w:r w:rsidRPr="007A0944">
        <w:rPr>
          <w:rFonts w:eastAsia="Calibri"/>
          <w:bCs/>
          <w:i/>
          <w:iCs/>
        </w:rPr>
        <w:t xml:space="preserve"> </w:t>
      </w:r>
      <w:r w:rsidRPr="007A0944">
        <w:rPr>
          <w:rFonts w:eastAsia="Calibri"/>
          <w:bCs/>
          <w:i/>
          <w:iCs/>
        </w:rPr>
        <w:t>precipitation forecasts</w:t>
      </w:r>
      <w:r w:rsidRPr="007A0944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>, 8</w:t>
      </w:r>
      <w:r w:rsidRPr="007A0944">
        <w:rPr>
          <w:rFonts w:eastAsia="Calibri"/>
          <w:bCs/>
          <w:vertAlign w:val="superscript"/>
        </w:rPr>
        <w:t>th</w:t>
      </w:r>
      <w:r>
        <w:rPr>
          <w:rFonts w:eastAsia="Calibri"/>
          <w:bCs/>
        </w:rPr>
        <w:t xml:space="preserve"> ISDA, Fort Collins, 2022</w:t>
      </w:r>
    </w:p>
    <w:p w14:paraId="05DDD6EF" w14:textId="15B40087" w:rsidR="00A6213C" w:rsidRDefault="004C198B" w:rsidP="007A094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J. Anderson, and L. </w:t>
      </w:r>
      <w:proofErr w:type="spellStart"/>
      <w:r>
        <w:rPr>
          <w:rFonts w:eastAsia="Calibri"/>
          <w:bCs/>
        </w:rPr>
        <w:t>Bertino</w:t>
      </w:r>
      <w:proofErr w:type="spellEnd"/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A multiscale alignment method for ensemble filtering applied to hurricane and sea ice models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</w:t>
      </w:r>
      <w:proofErr w:type="spellStart"/>
      <w:r>
        <w:rPr>
          <w:rFonts w:eastAsia="Calibri"/>
          <w:bCs/>
        </w:rPr>
        <w:t>EnKF</w:t>
      </w:r>
      <w:proofErr w:type="spellEnd"/>
      <w:r>
        <w:rPr>
          <w:rFonts w:eastAsia="Calibri"/>
          <w:bCs/>
        </w:rPr>
        <w:t xml:space="preserve"> Workshop, June 9, 2021. (invited)</w:t>
      </w:r>
    </w:p>
    <w:p w14:paraId="3DCAD2A8" w14:textId="244B4E4B" w:rsidR="004C198B" w:rsidRPr="004C198B" w:rsidRDefault="004C198B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4C198B">
        <w:rPr>
          <w:rFonts w:eastAsia="Calibri"/>
          <w:b/>
        </w:rPr>
        <w:t>Y. Ying</w:t>
      </w:r>
      <w:r w:rsidRPr="004C198B">
        <w:rPr>
          <w:rFonts w:eastAsia="Calibri"/>
          <w:bCs/>
        </w:rPr>
        <w:t xml:space="preserve">, Y. </w:t>
      </w:r>
      <w:proofErr w:type="spellStart"/>
      <w:r w:rsidRPr="004C198B">
        <w:rPr>
          <w:rFonts w:eastAsia="Calibri"/>
          <w:bCs/>
        </w:rPr>
        <w:t>Qiang</w:t>
      </w:r>
      <w:proofErr w:type="spellEnd"/>
      <w:r w:rsidRPr="004C198B">
        <w:rPr>
          <w:rFonts w:eastAsia="Calibri"/>
          <w:bCs/>
        </w:rPr>
        <w:t xml:space="preserve"> Sun</w:t>
      </w:r>
      <w:r w:rsidR="007A0944">
        <w:rPr>
          <w:rFonts w:eastAsia="Calibri"/>
          <w:bCs/>
        </w:rPr>
        <w:t>, and S. Wang</w:t>
      </w:r>
      <w:r w:rsidRPr="004C198B">
        <w:rPr>
          <w:rFonts w:eastAsia="Calibri"/>
          <w:bCs/>
        </w:rPr>
        <w:t xml:space="preserve">, </w:t>
      </w:r>
      <w:r w:rsidRPr="004C198B">
        <w:rPr>
          <w:rFonts w:eastAsia="Calibri"/>
          <w:bCs/>
          <w:i/>
          <w:iCs/>
        </w:rPr>
        <w:t>“Predictability of Tropical Waves and the MJO”</w:t>
      </w:r>
      <w:r w:rsidRPr="004C198B">
        <w:rPr>
          <w:rFonts w:eastAsia="Calibri"/>
          <w:bCs/>
        </w:rPr>
        <w:t>,</w:t>
      </w:r>
      <w:r w:rsidR="00C64F3A">
        <w:rPr>
          <w:rFonts w:eastAsia="Calibri"/>
          <w:bCs/>
        </w:rPr>
        <w:t xml:space="preserve"> </w:t>
      </w:r>
      <w:proofErr w:type="spellStart"/>
      <w:r w:rsidR="00C64F3A">
        <w:rPr>
          <w:rFonts w:eastAsia="Calibri"/>
          <w:bCs/>
        </w:rPr>
        <w:t>Fuqing</w:t>
      </w:r>
      <w:proofErr w:type="spellEnd"/>
      <w:r w:rsidR="00C64F3A">
        <w:rPr>
          <w:rFonts w:eastAsia="Calibri"/>
          <w:bCs/>
        </w:rPr>
        <w:t xml:space="preserve"> Zhang’s Contribution to the Tropical Meteorology Community,</w:t>
      </w:r>
      <w:r>
        <w:rPr>
          <w:rFonts w:eastAsia="Calibri"/>
          <w:bCs/>
        </w:rPr>
        <w:t xml:space="preserve"> 35</w:t>
      </w:r>
      <w:r w:rsidRPr="004C198B">
        <w:rPr>
          <w:rFonts w:eastAsia="Calibri"/>
          <w:bCs/>
          <w:vertAlign w:val="superscript"/>
        </w:rPr>
        <w:t>th</w:t>
      </w:r>
      <w:r>
        <w:rPr>
          <w:rFonts w:eastAsia="Calibri"/>
          <w:bCs/>
        </w:rPr>
        <w:t xml:space="preserve"> Conference on Hurricanes and Tropical Meteorology, May 10, 2022. (invited)</w:t>
      </w:r>
    </w:p>
    <w:p w14:paraId="4927305C" w14:textId="66954DE0" w:rsidR="004E42FF" w:rsidRPr="004E42FF" w:rsidRDefault="004E42F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bCs/>
          <w:lang w:eastAsia="zh-CN"/>
        </w:rPr>
        <w:t xml:space="preserve">, </w:t>
      </w:r>
      <w:r w:rsidRPr="004E42FF">
        <w:rPr>
          <w:rFonts w:eastAsia="Calibri"/>
          <w:bCs/>
          <w:i/>
          <w:iCs/>
          <w:lang w:eastAsia="zh-CN"/>
        </w:rPr>
        <w:t>“Correcting position errors in sea ice linear kinematic features: application of a multiscale alignment data assimilation approach”</w:t>
      </w:r>
      <w:r w:rsidRPr="004E42FF">
        <w:rPr>
          <w:rFonts w:eastAsia="Calibri"/>
          <w:bCs/>
          <w:lang w:eastAsia="zh-CN"/>
        </w:rPr>
        <w:t xml:space="preserve">, </w:t>
      </w:r>
      <w:r>
        <w:rPr>
          <w:rFonts w:eastAsia="Calibri"/>
          <w:bCs/>
          <w:lang w:eastAsia="zh-CN"/>
        </w:rPr>
        <w:t>AI and Data Science for the Arctic Workshop, Sep 29, 2021.</w:t>
      </w:r>
      <w:r w:rsidR="004C198B">
        <w:rPr>
          <w:rFonts w:eastAsia="Calibri"/>
          <w:bCs/>
          <w:lang w:eastAsia="zh-CN"/>
        </w:rPr>
        <w:t xml:space="preserve"> (invited)</w:t>
      </w:r>
    </w:p>
    <w:p w14:paraId="369573E4" w14:textId="29BE9247" w:rsid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“How to handle nonlinearity in multiscale problems: pushing the frontier of data assimilation methodology”</w:t>
      </w:r>
      <w:r>
        <w:rPr>
          <w:rFonts w:eastAsia="Calibri"/>
          <w:bCs/>
        </w:rPr>
        <w:t xml:space="preserve">, </w:t>
      </w:r>
      <w:r w:rsidR="0028654D">
        <w:rPr>
          <w:rFonts w:eastAsia="Calibri"/>
          <w:bCs/>
        </w:rPr>
        <w:t>P</w:t>
      </w:r>
      <w:r>
        <w:rPr>
          <w:rFonts w:eastAsia="Calibri"/>
          <w:bCs/>
        </w:rPr>
        <w:t xml:space="preserve">enn </w:t>
      </w:r>
      <w:r w:rsidR="0028654D">
        <w:rPr>
          <w:rFonts w:eastAsia="Calibri"/>
          <w:bCs/>
        </w:rPr>
        <w:t>S</w:t>
      </w:r>
      <w:r>
        <w:rPr>
          <w:rFonts w:eastAsia="Calibri"/>
          <w:bCs/>
        </w:rPr>
        <w:t>tate Meteorology C</w:t>
      </w:r>
      <w:r w:rsidR="0028654D">
        <w:rPr>
          <w:rFonts w:eastAsia="Calibri"/>
          <w:bCs/>
        </w:rPr>
        <w:t>olloquium</w:t>
      </w:r>
      <w:r>
        <w:rPr>
          <w:rFonts w:eastAsia="Calibri"/>
          <w:bCs/>
        </w:rPr>
        <w:t xml:space="preserve">, March 10, </w:t>
      </w:r>
      <w:r w:rsidR="0028654D">
        <w:rPr>
          <w:rFonts w:eastAsia="Calibri"/>
          <w:bCs/>
        </w:rPr>
        <w:t>2021</w:t>
      </w:r>
      <w:r>
        <w:rPr>
          <w:rFonts w:eastAsia="Calibri"/>
          <w:bCs/>
        </w:rPr>
        <w:t>.</w:t>
      </w:r>
    </w:p>
    <w:p w14:paraId="4768F593" w14:textId="78D5BE70" w:rsidR="0028654D" w:rsidRPr="0028654D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  <w:lang w:eastAsia="zh-CN"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“Ensemble filtering with displacement errors”</w:t>
      </w:r>
      <w:r>
        <w:rPr>
          <w:rFonts w:eastAsia="Calibri"/>
          <w:bCs/>
        </w:rPr>
        <w:t>, NERSC Seminar, Feb 12, 2020.</w:t>
      </w:r>
    </w:p>
    <w:p w14:paraId="4D194E5D" w14:textId="4984E220" w:rsidR="0004512E" w:rsidRDefault="0004512E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 w:rsidRPr="0004512E">
        <w:rPr>
          <w:rFonts w:eastAsia="Calibri"/>
          <w:b/>
        </w:rPr>
        <w:t>Ying, Y.</w:t>
      </w:r>
      <w:r>
        <w:rPr>
          <w:rFonts w:eastAsia="Calibri"/>
          <w:bCs/>
        </w:rPr>
        <w:t xml:space="preserve">, </w:t>
      </w:r>
      <w:r w:rsidRPr="0004512E">
        <w:rPr>
          <w:rFonts w:eastAsia="Calibri"/>
          <w:bCs/>
          <w:i/>
          <w:iCs/>
        </w:rPr>
        <w:t>“</w:t>
      </w:r>
      <w:r>
        <w:rPr>
          <w:rFonts w:eastAsia="Calibri"/>
          <w:bCs/>
          <w:i/>
          <w:iCs/>
        </w:rPr>
        <w:t>Developing data assimilation algorithms for multiscale dynamical systems</w:t>
      </w:r>
      <w:r w:rsidRPr="0004512E">
        <w:rPr>
          <w:rFonts w:eastAsia="Calibri"/>
          <w:bCs/>
          <w:i/>
          <w:iCs/>
        </w:rPr>
        <w:t>”</w:t>
      </w:r>
      <w:r>
        <w:rPr>
          <w:rFonts w:eastAsia="Calibri"/>
          <w:bCs/>
        </w:rPr>
        <w:t xml:space="preserve">, Fudan University </w:t>
      </w:r>
      <w:r w:rsidR="00626AE3">
        <w:rPr>
          <w:rFonts w:eastAsia="Calibri" w:hint="eastAsia"/>
          <w:bCs/>
          <w:lang w:eastAsia="zh-CN"/>
        </w:rPr>
        <w:t>Guanghua</w:t>
      </w:r>
      <w:r w:rsidR="00626AE3">
        <w:rPr>
          <w:rFonts w:eastAsia="Calibri"/>
          <w:bCs/>
          <w:lang w:eastAsia="zh-CN"/>
        </w:rPr>
        <w:t xml:space="preserve"> International </w:t>
      </w:r>
      <w:r>
        <w:rPr>
          <w:rFonts w:eastAsia="Calibri"/>
          <w:bCs/>
        </w:rPr>
        <w:t>Forum</w:t>
      </w:r>
      <w:r w:rsidR="00626AE3">
        <w:rPr>
          <w:rFonts w:eastAsia="Calibri"/>
          <w:bCs/>
        </w:rPr>
        <w:t xml:space="preserve"> for Young Scholars</w:t>
      </w:r>
      <w:r>
        <w:rPr>
          <w:rFonts w:eastAsia="Calibri"/>
          <w:bCs/>
        </w:rPr>
        <w:t>, Dec 26, 2019.</w:t>
      </w:r>
    </w:p>
    <w:p w14:paraId="6E9C5F75" w14:textId="5FC77872" w:rsidR="00E24ACF" w:rsidRPr="00E24ACF" w:rsidRDefault="00E24ACF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Cs/>
        </w:rPr>
      </w:pPr>
      <w:r>
        <w:rPr>
          <w:rFonts w:eastAsia="Calibri"/>
          <w:b/>
        </w:rPr>
        <w:lastRenderedPageBreak/>
        <w:t>Ying, Y.</w:t>
      </w:r>
      <w:r>
        <w:rPr>
          <w:rFonts w:eastAsia="Calibri"/>
          <w:bCs/>
        </w:rPr>
        <w:t>, “</w:t>
      </w:r>
      <w:r>
        <w:rPr>
          <w:rFonts w:eastAsia="Calibri"/>
          <w:bCs/>
          <w:i/>
          <w:iCs/>
        </w:rPr>
        <w:t>Developing data assimilation algorithms for the analysis and prediction of geophysical flows across many scales</w:t>
      </w:r>
      <w:r>
        <w:rPr>
          <w:rFonts w:eastAsia="Calibri"/>
          <w:bCs/>
        </w:rPr>
        <w:t>”, MMM Seminar Series, NCAR, June 6, 2019.</w:t>
      </w:r>
    </w:p>
    <w:p w14:paraId="78B96D12" w14:textId="5B4E85EE" w:rsidR="006D4379" w:rsidRPr="006D4379" w:rsidRDefault="006D4379" w:rsidP="008C3C34">
      <w:pPr>
        <w:tabs>
          <w:tab w:val="left" w:pos="0"/>
        </w:tabs>
        <w:spacing w:after="60"/>
        <w:ind w:left="810" w:right="302" w:hanging="360"/>
        <w:rPr>
          <w:rFonts w:eastAsia="Calibri"/>
          <w:b/>
        </w:rPr>
      </w:pPr>
      <w:r>
        <w:rPr>
          <w:rFonts w:eastAsia="Calibri"/>
          <w:b/>
        </w:rPr>
        <w:t>Ying, Y.</w:t>
      </w:r>
      <w:r w:rsidRPr="006D4379">
        <w:rPr>
          <w:rFonts w:eastAsia="Calibri"/>
        </w:rPr>
        <w:t>,</w:t>
      </w:r>
      <w:r>
        <w:rPr>
          <w:rFonts w:eastAsia="Calibri"/>
        </w:rPr>
        <w:t xml:space="preserve"> </w:t>
      </w:r>
      <w:r w:rsidRPr="006D4379">
        <w:rPr>
          <w:rFonts w:eastAsia="Calibri"/>
          <w:i/>
        </w:rPr>
        <w:t>“Developing a scale-aware scheme for the ensemble filtering of geophysical flows”</w:t>
      </w:r>
      <w:r>
        <w:rPr>
          <w:rFonts w:eastAsia="Calibri"/>
        </w:rPr>
        <w:t>, Second ADAPT Symposium, December 16-18, 2018.</w:t>
      </w:r>
    </w:p>
    <w:p w14:paraId="6247CFC8" w14:textId="2973BEB2" w:rsidR="00BC3E14" w:rsidRPr="00BC3E14" w:rsidRDefault="00BC3E14" w:rsidP="008C3C34">
      <w:pPr>
        <w:tabs>
          <w:tab w:val="left" w:pos="0"/>
        </w:tabs>
        <w:spacing w:after="60"/>
        <w:ind w:left="810" w:right="302" w:hanging="360"/>
        <w:rPr>
          <w:rFonts w:eastAsia="Calibri"/>
          <w:lang w:eastAsia="zh-CN"/>
        </w:rPr>
      </w:pPr>
      <w:r>
        <w:rPr>
          <w:rFonts w:eastAsia="Calibri"/>
          <w:b/>
        </w:rPr>
        <w:t>Ying, Y.</w:t>
      </w:r>
      <w:r>
        <w:rPr>
          <w:rFonts w:eastAsia="Calibri"/>
          <w:lang w:eastAsia="zh-CN"/>
        </w:rPr>
        <w:t xml:space="preserve">, </w:t>
      </w:r>
      <w:r w:rsidRPr="00BC3E14">
        <w:rPr>
          <w:rFonts w:eastAsia="Calibri"/>
          <w:i/>
          <w:lang w:eastAsia="zh-CN"/>
        </w:rPr>
        <w:t>“Developing scale-aware algorithms for the ensemble filtering of geophysical flows”</w:t>
      </w:r>
      <w:r>
        <w:rPr>
          <w:rFonts w:eastAsia="Calibri"/>
          <w:lang w:eastAsia="zh-CN"/>
        </w:rPr>
        <w:t>, Boulder Fluid and Thermal Sciences Seminar Series, November 13, 2018.</w:t>
      </w:r>
    </w:p>
    <w:p w14:paraId="1CB616E2" w14:textId="218C15C3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18">
        <w:r>
          <w:rPr>
            <w:rStyle w:val="InternetLink"/>
            <w:rFonts w:eastAsia="Calibri"/>
            <w:i/>
            <w:color w:val="000000" w:themeColor="text1"/>
            <w:u w:val="none"/>
          </w:rPr>
          <w:t>An idealized assimilation experiment of satellite-based observations for the analysis and prediction of tropical multiscale weather systems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</w:t>
      </w:r>
      <w:r>
        <w:rPr>
          <w:rFonts w:eastAsia="Calibri"/>
          <w:lang w:eastAsia="zh-CN"/>
        </w:rPr>
        <w:t xml:space="preserve">on the </w:t>
      </w:r>
      <w:r>
        <w:rPr>
          <w:rFonts w:eastAsia="Calibri"/>
        </w:rPr>
        <w:t>JCSDA, January</w:t>
      </w:r>
      <w:r w:rsidR="00BC3E14">
        <w:rPr>
          <w:rFonts w:eastAsia="Calibri"/>
        </w:rPr>
        <w:t xml:space="preserve"> 10,</w:t>
      </w:r>
      <w:r>
        <w:rPr>
          <w:rFonts w:eastAsia="Calibri"/>
        </w:rPr>
        <w:t xml:space="preserve"> 2018.</w:t>
      </w:r>
    </w:p>
    <w:p w14:paraId="1098A8AE" w14:textId="07BECC6B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F. Zhang and J. Anderson: </w:t>
      </w:r>
      <w:r>
        <w:rPr>
          <w:rFonts w:eastAsia="Calibri"/>
          <w:i/>
        </w:rPr>
        <w:t>“</w:t>
      </w:r>
      <w:hyperlink r:id="rId19">
        <w:r>
          <w:rPr>
            <w:rStyle w:val="InternetLink"/>
            <w:rFonts w:eastAsia="Calibri"/>
            <w:i/>
            <w:color w:val="000000" w:themeColor="text1"/>
            <w:u w:val="none"/>
          </w:rPr>
          <w:t>On the selection of localization radius in ensemble filtering for multiscale quasi-geostrophic dynamics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. 22</w:t>
      </w:r>
      <w:r>
        <w:rPr>
          <w:rFonts w:eastAsia="Calibri"/>
          <w:vertAlign w:val="superscript"/>
        </w:rPr>
        <w:t>nd</w:t>
      </w:r>
      <w:r>
        <w:rPr>
          <w:rFonts w:eastAsia="Calibri"/>
        </w:rPr>
        <w:t xml:space="preserve"> </w:t>
      </w:r>
      <w:r>
        <w:rPr>
          <w:lang w:eastAsia="zh-CN"/>
        </w:rPr>
        <w:t xml:space="preserve">AMS Conference on </w:t>
      </w:r>
      <w:r>
        <w:rPr>
          <w:rFonts w:eastAsia="Calibri"/>
        </w:rPr>
        <w:t>IOAS-AOLS, January</w:t>
      </w:r>
      <w:r w:rsidR="00BC3E14">
        <w:rPr>
          <w:rFonts w:eastAsia="Calibri"/>
        </w:rPr>
        <w:t xml:space="preserve"> 9,</w:t>
      </w:r>
      <w:r>
        <w:rPr>
          <w:rFonts w:eastAsia="Calibri"/>
        </w:rPr>
        <w:t xml:space="preserve"> 2018. </w:t>
      </w:r>
    </w:p>
    <w:p w14:paraId="4B8BE71D" w14:textId="53A4BE5B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“Practical and intrinsic predictability of multiscale weather and convectively coupled equatorial waves during the active phase of an MJO”</w:t>
      </w:r>
      <w:r>
        <w:rPr>
          <w:rFonts w:eastAsia="Calibri"/>
        </w:rPr>
        <w:t xml:space="preserve"> (Poster). 6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Symposium on the MJO, January </w:t>
      </w:r>
      <w:r w:rsidR="00BC3E14">
        <w:rPr>
          <w:rFonts w:eastAsia="Calibri"/>
        </w:rPr>
        <w:t xml:space="preserve">8, </w:t>
      </w:r>
      <w:r>
        <w:rPr>
          <w:rFonts w:eastAsia="Calibri"/>
        </w:rPr>
        <w:t>2018.</w:t>
      </w:r>
    </w:p>
    <w:p w14:paraId="512E1D73" w14:textId="76F64ADC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“Design of a satellite-based observing system for the analysis and prediction of multi-scale weather and convectively-coupled tropical waves using EnKF”</w:t>
      </w:r>
      <w:r>
        <w:rPr>
          <w:rFonts w:eastAsia="Calibri"/>
        </w:rPr>
        <w:t xml:space="preserve"> (Poster). 28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 / 24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NWP Conference, January</w:t>
      </w:r>
      <w:r w:rsidR="00BC3E14">
        <w:rPr>
          <w:rFonts w:eastAsia="Calibri"/>
        </w:rPr>
        <w:t xml:space="preserve"> 26,</w:t>
      </w:r>
      <w:r>
        <w:rPr>
          <w:rFonts w:eastAsia="Calibri"/>
        </w:rPr>
        <w:t xml:space="preserve"> 2017.</w:t>
      </w:r>
    </w:p>
    <w:p w14:paraId="712C9D6A" w14:textId="78B04FC9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“Observing system design, observation impact and predictability for Madden-Julian Oscillation and tropical weather”</w:t>
      </w:r>
      <w:r>
        <w:rPr>
          <w:rFonts w:eastAsia="Calibri"/>
        </w:rPr>
        <w:t>, 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EnKF Data Assimilation Workshop, May</w:t>
      </w:r>
      <w:r w:rsidR="00BC3E14">
        <w:rPr>
          <w:rFonts w:eastAsia="Calibri"/>
        </w:rPr>
        <w:t xml:space="preserve"> 27,</w:t>
      </w:r>
      <w:r>
        <w:rPr>
          <w:rFonts w:eastAsia="Calibri"/>
        </w:rPr>
        <w:t xml:space="preserve"> 2016.</w:t>
      </w:r>
    </w:p>
    <w:p w14:paraId="579FE723" w14:textId="155E6FB9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J. </w:t>
      </w:r>
      <w:proofErr w:type="spellStart"/>
      <w:r>
        <w:rPr>
          <w:rFonts w:eastAsia="Calibri"/>
        </w:rPr>
        <w:t>Poterjoy</w:t>
      </w:r>
      <w:proofErr w:type="spellEnd"/>
      <w:r>
        <w:rPr>
          <w:rFonts w:eastAsia="Calibri"/>
        </w:rPr>
        <w:t xml:space="preserve">, and F. Zhang: </w:t>
      </w:r>
      <w:r>
        <w:rPr>
          <w:rFonts w:eastAsia="Calibri"/>
          <w:i/>
        </w:rPr>
        <w:t>“</w:t>
      </w:r>
      <w:hyperlink r:id="rId20">
        <w:r>
          <w:rPr>
            <w:rStyle w:val="InternetLink"/>
            <w:rFonts w:eastAsia="Calibri"/>
            <w:i/>
            <w:color w:val="000000" w:themeColor="text1"/>
            <w:u w:val="none"/>
          </w:rPr>
          <w:t>Comparison of hybrid four-dimensional data assimilation methods with and without an adjoint model for limited-area convection-permitting weather prediction: E4DVar vs. 4DEnVar</w:t>
        </w:r>
      </w:hyperlink>
      <w:r>
        <w:rPr>
          <w:rFonts w:eastAsia="Calibri"/>
          <w:i/>
        </w:rPr>
        <w:t>”</w:t>
      </w:r>
      <w:r>
        <w:rPr>
          <w:rFonts w:eastAsia="Calibri"/>
        </w:rPr>
        <w:t>, 27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WAF/ 23</w:t>
      </w:r>
      <w:r>
        <w:rPr>
          <w:rFonts w:eastAsia="Calibri"/>
          <w:vertAlign w:val="superscript"/>
        </w:rPr>
        <w:t>rd</w:t>
      </w:r>
      <w:r>
        <w:rPr>
          <w:rFonts w:eastAsia="Calibri"/>
        </w:rPr>
        <w:t xml:space="preserve"> NWP Conference, June </w:t>
      </w:r>
      <w:r w:rsidR="00BC3E14">
        <w:rPr>
          <w:rFonts w:eastAsia="Calibri"/>
        </w:rPr>
        <w:t xml:space="preserve">30, </w:t>
      </w:r>
      <w:r>
        <w:rPr>
          <w:rFonts w:eastAsia="Calibri"/>
        </w:rPr>
        <w:t>2015.</w:t>
      </w:r>
    </w:p>
    <w:p w14:paraId="2C731ED4" w14:textId="0F015BA4" w:rsidR="001E358C" w:rsidRDefault="000B75F0" w:rsidP="008C3C34">
      <w:pPr>
        <w:tabs>
          <w:tab w:val="left" w:pos="0"/>
        </w:tabs>
        <w:spacing w:after="60"/>
        <w:ind w:left="810" w:right="302" w:hanging="360"/>
        <w:rPr>
          <w:rFonts w:eastAsia="Calibri"/>
        </w:rPr>
      </w:pPr>
      <w:r>
        <w:rPr>
          <w:rFonts w:eastAsia="Calibri"/>
        </w:rPr>
        <w:t xml:space="preserve">Sun, Y., </w:t>
      </w:r>
      <w:r>
        <w:rPr>
          <w:rFonts w:eastAsia="Calibri"/>
          <w:b/>
        </w:rPr>
        <w:t>Y. Ying</w:t>
      </w:r>
      <w:r>
        <w:rPr>
          <w:rFonts w:eastAsia="Calibri"/>
        </w:rPr>
        <w:t xml:space="preserve">, F. Zhang, S. Wang, and R. Johnson: </w:t>
      </w:r>
      <w:r>
        <w:rPr>
          <w:rFonts w:eastAsia="Calibri"/>
          <w:i/>
        </w:rPr>
        <w:t>“Equatorial 2-day waves and diurnal variations during DYNAMO: Observation vs. simulation”</w:t>
      </w:r>
      <w:r>
        <w:rPr>
          <w:rFonts w:eastAsia="Calibri"/>
        </w:rPr>
        <w:t xml:space="preserve"> (Poster). 19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AOFD, June </w:t>
      </w:r>
      <w:r w:rsidR="00BC3E14">
        <w:rPr>
          <w:rFonts w:eastAsia="Calibri"/>
        </w:rPr>
        <w:t xml:space="preserve">20, </w:t>
      </w:r>
      <w:r>
        <w:rPr>
          <w:rFonts w:eastAsia="Calibri"/>
        </w:rPr>
        <w:t>2013.</w:t>
      </w:r>
    </w:p>
    <w:p w14:paraId="5772812F" w14:textId="67EB9EE0" w:rsidR="001E358C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>, and Q. Zhang:</w:t>
      </w:r>
      <w:r>
        <w:rPr>
          <w:rFonts w:eastAsia="Calibri"/>
          <w:i/>
        </w:rPr>
        <w:t xml:space="preserve"> “</w:t>
      </w:r>
      <w:hyperlink r:id="rId21">
        <w:r>
          <w:rPr>
            <w:rStyle w:val="InternetLink"/>
            <w:rFonts w:eastAsia="Calibri"/>
            <w:i/>
            <w:color w:val="000000" w:themeColor="text1"/>
            <w:u w:val="none"/>
          </w:rPr>
          <w:t>A model study on tropical cyclone structural changes in response to ambient moisture variations</w:t>
        </w:r>
      </w:hyperlink>
      <w:r>
        <w:rPr>
          <w:rFonts w:eastAsia="Calibri"/>
          <w:i/>
          <w:color w:val="000000" w:themeColor="text1"/>
        </w:rPr>
        <w:t>”</w:t>
      </w:r>
      <w:r>
        <w:rPr>
          <w:rFonts w:eastAsia="Calibri"/>
          <w:color w:val="000000" w:themeColor="text1"/>
        </w:rPr>
        <w:t>,</w:t>
      </w:r>
      <w:r>
        <w:rPr>
          <w:rFonts w:eastAsia="Calibri"/>
        </w:rPr>
        <w:t xml:space="preserve"> 30</w:t>
      </w:r>
      <w:r>
        <w:rPr>
          <w:rFonts w:eastAsia="Calibri"/>
          <w:vertAlign w:val="superscript"/>
        </w:rPr>
        <w:t>th</w:t>
      </w:r>
      <w:r>
        <w:rPr>
          <w:rFonts w:eastAsia="Calibri"/>
        </w:rPr>
        <w:t xml:space="preserve"> AMS Conference on Hurricanes and Tropical Meteorology, April </w:t>
      </w:r>
      <w:r w:rsidR="00BC3E14">
        <w:rPr>
          <w:rFonts w:eastAsia="Calibri"/>
        </w:rPr>
        <w:t xml:space="preserve">18, </w:t>
      </w:r>
      <w:r>
        <w:rPr>
          <w:rFonts w:eastAsia="Calibri"/>
        </w:rPr>
        <w:t>2012.</w:t>
      </w:r>
    </w:p>
    <w:p w14:paraId="240E0A36" w14:textId="2538ED29" w:rsidR="00A01A51" w:rsidRDefault="000B75F0" w:rsidP="008C3C34">
      <w:pPr>
        <w:tabs>
          <w:tab w:val="left" w:pos="0"/>
        </w:tabs>
        <w:spacing w:after="60"/>
        <w:ind w:left="810" w:right="302" w:hanging="360"/>
      </w:pPr>
      <w:r>
        <w:rPr>
          <w:rFonts w:eastAsia="Calibri"/>
          <w:b/>
        </w:rPr>
        <w:t>Ying, Y.</w:t>
      </w:r>
      <w:r>
        <w:rPr>
          <w:rFonts w:eastAsia="Calibri"/>
        </w:rPr>
        <w:t xml:space="preserve">, and Q. Zhang: </w:t>
      </w:r>
      <w:r>
        <w:rPr>
          <w:rFonts w:eastAsia="Calibri"/>
          <w:i/>
        </w:rPr>
        <w:t>“</w:t>
      </w:r>
      <w:hyperlink r:id="rId22">
        <w:r>
          <w:rPr>
            <w:rStyle w:val="InternetLink"/>
            <w:i/>
            <w:color w:val="000000" w:themeColor="text1"/>
            <w:u w:val="none"/>
          </w:rPr>
          <w:t>A model study on tropical cyclone motion and intensification in an asymmetric moisture field</w:t>
        </w:r>
      </w:hyperlink>
      <w:r>
        <w:rPr>
          <w:i/>
        </w:rPr>
        <w:t>”</w:t>
      </w:r>
      <w:r>
        <w:t>, 8</w:t>
      </w:r>
      <w:r>
        <w:rPr>
          <w:vertAlign w:val="superscript"/>
        </w:rPr>
        <w:t>th</w:t>
      </w:r>
      <w:r>
        <w:t xml:space="preserve"> ICMCS, March </w:t>
      </w:r>
      <w:r w:rsidR="00BC3E14">
        <w:t xml:space="preserve">8, </w:t>
      </w:r>
      <w:r>
        <w:t>2011.</w:t>
      </w:r>
    </w:p>
    <w:p w14:paraId="2B39171B" w14:textId="77777777" w:rsidR="00A01A51" w:rsidRDefault="00A01A51" w:rsidP="008C3C34">
      <w:pPr>
        <w:tabs>
          <w:tab w:val="left" w:pos="0"/>
        </w:tabs>
        <w:spacing w:after="60"/>
        <w:ind w:left="810" w:right="302" w:hanging="360"/>
      </w:pPr>
    </w:p>
    <w:p w14:paraId="65374E86" w14:textId="29B001C9" w:rsidR="00ED3DBA" w:rsidRPr="00E24ACF" w:rsidRDefault="000D6465" w:rsidP="008C3C34">
      <w:pPr>
        <w:pStyle w:val="CVsection"/>
        <w:spacing w:before="0" w:after="60"/>
        <w:ind w:left="810" w:right="302" w:hanging="360"/>
        <w:outlineLvl w:val="0"/>
        <w:rPr>
          <w:bCs/>
        </w:rPr>
      </w:pPr>
      <w:r>
        <w:rPr>
          <w:rFonts w:ascii="Times New Roman" w:hAnsi="Times New Roman" w:cs="Times New Roman"/>
          <w:bCs/>
          <w:sz w:val="28"/>
        </w:rPr>
        <w:t>Peer reviews</w:t>
      </w:r>
    </w:p>
    <w:p w14:paraId="69EDEEF4" w14:textId="4503E4A8" w:rsidR="00536AFA" w:rsidRDefault="00536AFA" w:rsidP="00536AFA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 xml:space="preserve">Reviewer of manuscripts for </w:t>
      </w:r>
      <w:r>
        <w:rPr>
          <w:rFonts w:ascii="Times New Roman" w:hAnsi="Times New Roman" w:cs="Times New Roman"/>
          <w:b w:val="0"/>
          <w:i/>
        </w:rPr>
        <w:t>Monthly Weather Review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i/>
        </w:rPr>
        <w:t>Quarterly Journal of the Royal Meteorological Society</w:t>
      </w:r>
      <w:r>
        <w:rPr>
          <w:rFonts w:ascii="Times New Roman" w:hAnsi="Times New Roman" w:cs="Times New Roman"/>
          <w:b w:val="0"/>
        </w:rPr>
        <w:t xml:space="preserve">, </w:t>
      </w:r>
      <w:r w:rsidRPr="002D497F">
        <w:rPr>
          <w:rFonts w:ascii="Times New Roman" w:hAnsi="Times New Roman" w:cs="Times New Roman"/>
          <w:b w:val="0"/>
          <w:i/>
          <w:iCs/>
        </w:rPr>
        <w:t>Nonlinear Processes in Geophysics</w:t>
      </w:r>
      <w:r>
        <w:rPr>
          <w:rFonts w:ascii="Times New Roman" w:hAnsi="Times New Roman" w:cs="Times New Roman"/>
          <w:b w:val="0"/>
        </w:rPr>
        <w:t xml:space="preserve">, </w:t>
      </w:r>
      <w:r>
        <w:rPr>
          <w:rFonts w:ascii="Times New Roman" w:hAnsi="Times New Roman" w:cs="Times New Roman"/>
          <w:b w:val="0"/>
          <w:i/>
        </w:rPr>
        <w:t>Climate Dynamics</w:t>
      </w:r>
      <w:r w:rsidR="00EC7B2C">
        <w:rPr>
          <w:rFonts w:ascii="Times New Roman" w:hAnsi="Times New Roman" w:cs="Times New Roman"/>
          <w:b w:val="0"/>
          <w:i/>
        </w:rPr>
        <w:t>,</w:t>
      </w:r>
      <w:r w:rsidR="00EC7B2C" w:rsidRPr="00EC7B2C">
        <w:rPr>
          <w:rFonts w:ascii="Times New Roman" w:hAnsi="Times New Roman" w:cs="Times New Roman"/>
          <w:b w:val="0"/>
          <w:iCs/>
        </w:rPr>
        <w:t xml:space="preserve"> and</w:t>
      </w:r>
      <w:r w:rsidR="00EC7B2C">
        <w:rPr>
          <w:rFonts w:ascii="Times New Roman" w:hAnsi="Times New Roman" w:cs="Times New Roman"/>
          <w:b w:val="0"/>
          <w:i/>
        </w:rPr>
        <w:t xml:space="preserve"> Geoscientific Model Development</w:t>
      </w:r>
      <w:r>
        <w:rPr>
          <w:rFonts w:ascii="Times New Roman" w:hAnsi="Times New Roman" w:cs="Times New Roman"/>
          <w:b w:val="0"/>
        </w:rPr>
        <w:t>.</w:t>
      </w:r>
    </w:p>
    <w:p w14:paraId="310D2C6C" w14:textId="77777777" w:rsidR="000D6465" w:rsidRDefault="000D6465" w:rsidP="008C3C34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616E00E0" w14:textId="4DABA45A" w:rsidR="000D6465" w:rsidRPr="00E24ACF" w:rsidRDefault="000D6465" w:rsidP="000D6465">
      <w:pPr>
        <w:pStyle w:val="CVsection"/>
        <w:spacing w:before="0" w:after="60"/>
        <w:ind w:left="810" w:right="302" w:hanging="360"/>
        <w:outlineLvl w:val="0"/>
        <w:rPr>
          <w:bCs/>
        </w:rPr>
      </w:pPr>
      <w:r>
        <w:rPr>
          <w:rFonts w:ascii="Times New Roman" w:hAnsi="Times New Roman" w:cs="Times New Roman"/>
          <w:bCs/>
          <w:sz w:val="28"/>
        </w:rPr>
        <w:lastRenderedPageBreak/>
        <w:t>Organization of meetings</w:t>
      </w:r>
    </w:p>
    <w:p w14:paraId="0B4BE1B1" w14:textId="432925E2" w:rsidR="00C74870" w:rsidRDefault="00C74870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2020</w:t>
      </w:r>
      <w:r w:rsidR="00536AFA">
        <w:rPr>
          <w:rFonts w:ascii="Times New Roman" w:hAnsi="Times New Roman" w:cs="Times New Roman"/>
          <w:b w:val="0"/>
        </w:rPr>
        <w:t>-2022:</w:t>
      </w:r>
      <w:r>
        <w:rPr>
          <w:rFonts w:ascii="Times New Roman" w:hAnsi="Times New Roman" w:cs="Times New Roman"/>
          <w:b w:val="0"/>
        </w:rPr>
        <w:t xml:space="preserve"> </w:t>
      </w:r>
      <w:r w:rsidR="00626AE3">
        <w:rPr>
          <w:rFonts w:ascii="Times New Roman" w:hAnsi="Times New Roman" w:cs="Times New Roman"/>
          <w:b w:val="0"/>
        </w:rPr>
        <w:t xml:space="preserve">AMS annual meetings, </w:t>
      </w:r>
      <w:r>
        <w:rPr>
          <w:rFonts w:ascii="Times New Roman" w:hAnsi="Times New Roman" w:cs="Times New Roman"/>
          <w:b w:val="0"/>
        </w:rPr>
        <w:t>IOAS-AOLS session submitter and organizer, “</w:t>
      </w:r>
      <w:r w:rsidRPr="00C74870">
        <w:rPr>
          <w:rFonts w:ascii="Times New Roman" w:hAnsi="Times New Roman" w:cs="Times New Roman"/>
          <w:b w:val="0"/>
        </w:rPr>
        <w:t>Advances in ensemble-based data assimilation methodologies for highly nonlinear and large-dimensional systems</w:t>
      </w:r>
      <w:r>
        <w:rPr>
          <w:rFonts w:ascii="Times New Roman" w:hAnsi="Times New Roman" w:cs="Times New Roman"/>
          <w:b w:val="0"/>
        </w:rPr>
        <w:t>”</w:t>
      </w:r>
    </w:p>
    <w:p w14:paraId="1C9F1BAE" w14:textId="1EF5AE1E" w:rsidR="00536AFA" w:rsidRDefault="00536AFA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</w:p>
    <w:p w14:paraId="0024DC6C" w14:textId="1CA247FC" w:rsidR="00536AFA" w:rsidRDefault="00536AFA" w:rsidP="00536AFA">
      <w:pPr>
        <w:pStyle w:val="CVsection"/>
        <w:spacing w:before="0" w:after="60"/>
        <w:ind w:left="810" w:right="302" w:hanging="360"/>
        <w:outlineLvl w:val="0"/>
      </w:pPr>
      <w:r>
        <w:rPr>
          <w:rFonts w:ascii="Times New Roman" w:hAnsi="Times New Roman" w:cs="Times New Roman"/>
          <w:sz w:val="28"/>
        </w:rPr>
        <w:t>Memberships and Network</w:t>
      </w:r>
    </w:p>
    <w:p w14:paraId="2128CA24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2021: European Geosciences Union.</w:t>
      </w:r>
    </w:p>
    <w:p w14:paraId="34DF95AE" w14:textId="77777777" w:rsidR="00536AFA" w:rsidRDefault="00536AFA" w:rsidP="00536AFA">
      <w:pPr>
        <w:pStyle w:val="CVsection"/>
        <w:spacing w:before="0" w:after="60"/>
        <w:ind w:left="810" w:right="302" w:hanging="360"/>
      </w:pPr>
      <w:r>
        <w:rPr>
          <w:rFonts w:ascii="Times New Roman" w:hAnsi="Times New Roman" w:cs="Times New Roman"/>
          <w:b w:val="0"/>
        </w:rPr>
        <w:t>Since 2017: Chi Epsilon Pi National Meteorology Honors Society.</w:t>
      </w:r>
    </w:p>
    <w:p w14:paraId="007E0AD5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2012: American Meteorological Society.</w:t>
      </w:r>
    </w:p>
    <w:p w14:paraId="7E723FF4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Since 2018: American Geophysical Union.</w:t>
      </w:r>
    </w:p>
    <w:p w14:paraId="000C64CA" w14:textId="77777777" w:rsidR="00536AFA" w:rsidRDefault="00536AFA" w:rsidP="00536AFA">
      <w:pPr>
        <w:pStyle w:val="CVsection"/>
        <w:spacing w:before="0" w:after="60"/>
        <w:ind w:left="810" w:right="302" w:hanging="360"/>
        <w:rPr>
          <w:rFonts w:ascii="Times New Roman" w:hAnsi="Times New Roman" w:cs="Times New Roman"/>
          <w:b w:val="0"/>
        </w:rPr>
      </w:pPr>
    </w:p>
    <w:p w14:paraId="52256873" w14:textId="77777777" w:rsidR="00536AFA" w:rsidRDefault="00536AFA" w:rsidP="00536AFA">
      <w:pPr>
        <w:pStyle w:val="CVsection"/>
        <w:spacing w:before="0" w:after="60"/>
        <w:ind w:left="1418" w:right="302" w:hanging="992"/>
        <w:rPr>
          <w:rFonts w:ascii="Times New Roman" w:hAnsi="Times New Roman" w:cs="Times New Roman"/>
          <w:b w:val="0"/>
        </w:rPr>
      </w:pPr>
    </w:p>
    <w:sectPr w:rsidR="00536AFA" w:rsidSect="003B6D4F">
      <w:headerReference w:type="default" r:id="rId23"/>
      <w:footerReference w:type="even" r:id="rId24"/>
      <w:footerReference w:type="default" r:id="rId25"/>
      <w:pgSz w:w="12240" w:h="15840" w:code="1"/>
      <w:pgMar w:top="851" w:right="1077" w:bottom="1440" w:left="1077" w:header="432" w:footer="432" w:gutter="0"/>
      <w:cols w:space="720"/>
      <w:formProt w:val="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85030" w14:textId="77777777" w:rsidR="00453B5E" w:rsidRDefault="00453B5E" w:rsidP="00033C79">
      <w:r>
        <w:separator/>
      </w:r>
    </w:p>
  </w:endnote>
  <w:endnote w:type="continuationSeparator" w:id="0">
    <w:p w14:paraId="6439F9EA" w14:textId="77777777" w:rsidR="00453B5E" w:rsidRDefault="00453B5E" w:rsidP="0003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ohit Hind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921482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A03396" w14:textId="30863AB5" w:rsidR="00033C79" w:rsidRDefault="00033C79" w:rsidP="003B6D4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4B92A" w14:textId="77777777" w:rsidR="00033C79" w:rsidRDefault="00033C79" w:rsidP="00033C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98899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E79A78" w14:textId="2BD8921B" w:rsidR="003B6D4F" w:rsidRDefault="003B6D4F" w:rsidP="00BD7B2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FA9A5C0" w14:textId="77777777" w:rsidR="00033C79" w:rsidRDefault="00033C79" w:rsidP="00033C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67C16" w14:textId="77777777" w:rsidR="00453B5E" w:rsidRDefault="00453B5E" w:rsidP="00033C79">
      <w:r>
        <w:separator/>
      </w:r>
    </w:p>
  </w:footnote>
  <w:footnote w:type="continuationSeparator" w:id="0">
    <w:p w14:paraId="72A2936A" w14:textId="77777777" w:rsidR="00453B5E" w:rsidRDefault="00453B5E" w:rsidP="00033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448A" w14:textId="5554D7D4" w:rsidR="00E70258" w:rsidRPr="003B6D4F" w:rsidRDefault="003B6D4F" w:rsidP="008D794D">
    <w:pPr>
      <w:pStyle w:val="Header"/>
      <w:pBdr>
        <w:bottom w:val="none" w:sz="0" w:space="0" w:color="auto"/>
      </w:pBdr>
    </w:pPr>
    <w:r w:rsidRPr="003B6D4F">
      <w:t>Yue (Michael) Ying</w:t>
    </w:r>
    <w:r w:rsidR="008D794D">
      <w:t xml:space="preserve"> </w:t>
    </w:r>
    <w:r w:rsidR="00B11BFC">
      <w:t>–</w:t>
    </w:r>
    <w:r w:rsidR="008D794D">
      <w:t xml:space="preserve"> C</w:t>
    </w:r>
    <w:r w:rsidR="00B11BFC">
      <w:t xml:space="preserve">urriculum </w:t>
    </w:r>
    <w:r w:rsidR="008D794D">
      <w:t>V</w:t>
    </w:r>
    <w:r w:rsidR="00B11BFC">
      <w:t>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7537B"/>
    <w:multiLevelType w:val="multilevel"/>
    <w:tmpl w:val="BBB491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EA4DD3"/>
    <w:multiLevelType w:val="multilevel"/>
    <w:tmpl w:val="A89E52D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num w:numId="1" w16cid:durableId="1320882578">
    <w:abstractNumId w:val="1"/>
  </w:num>
  <w:num w:numId="2" w16cid:durableId="117453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58C"/>
    <w:rsid w:val="00033C79"/>
    <w:rsid w:val="0004512E"/>
    <w:rsid w:val="000B75F0"/>
    <w:rsid w:val="000C015E"/>
    <w:rsid w:val="000C44B7"/>
    <w:rsid w:val="000D6465"/>
    <w:rsid w:val="00103015"/>
    <w:rsid w:val="00107DDF"/>
    <w:rsid w:val="00112609"/>
    <w:rsid w:val="00134F82"/>
    <w:rsid w:val="00143D1C"/>
    <w:rsid w:val="001D5C0B"/>
    <w:rsid w:val="001E358C"/>
    <w:rsid w:val="001F3B5D"/>
    <w:rsid w:val="00202B09"/>
    <w:rsid w:val="00242F78"/>
    <w:rsid w:val="00244FC5"/>
    <w:rsid w:val="0028654D"/>
    <w:rsid w:val="0029091F"/>
    <w:rsid w:val="002A5DB0"/>
    <w:rsid w:val="002B77A3"/>
    <w:rsid w:val="002C1C34"/>
    <w:rsid w:val="002D497F"/>
    <w:rsid w:val="00320074"/>
    <w:rsid w:val="0033523B"/>
    <w:rsid w:val="003636F7"/>
    <w:rsid w:val="00376BC4"/>
    <w:rsid w:val="00391ABB"/>
    <w:rsid w:val="003B6D4F"/>
    <w:rsid w:val="003C1A7E"/>
    <w:rsid w:val="003D2217"/>
    <w:rsid w:val="003E6DE0"/>
    <w:rsid w:val="00435B8B"/>
    <w:rsid w:val="00453B5E"/>
    <w:rsid w:val="00481378"/>
    <w:rsid w:val="004A2EB4"/>
    <w:rsid w:val="004A5A7E"/>
    <w:rsid w:val="004C198B"/>
    <w:rsid w:val="004C5A6C"/>
    <w:rsid w:val="004E42FF"/>
    <w:rsid w:val="004F10D8"/>
    <w:rsid w:val="004F6CBB"/>
    <w:rsid w:val="00510335"/>
    <w:rsid w:val="00532C8E"/>
    <w:rsid w:val="00536AFA"/>
    <w:rsid w:val="0057231C"/>
    <w:rsid w:val="00577B38"/>
    <w:rsid w:val="005D52AB"/>
    <w:rsid w:val="00626AE3"/>
    <w:rsid w:val="006460A9"/>
    <w:rsid w:val="00663CB2"/>
    <w:rsid w:val="006D4379"/>
    <w:rsid w:val="00740112"/>
    <w:rsid w:val="007463FF"/>
    <w:rsid w:val="007706EB"/>
    <w:rsid w:val="00777F57"/>
    <w:rsid w:val="00797E33"/>
    <w:rsid w:val="007A0944"/>
    <w:rsid w:val="008A7DFE"/>
    <w:rsid w:val="008B2EE1"/>
    <w:rsid w:val="008C3C34"/>
    <w:rsid w:val="008D794D"/>
    <w:rsid w:val="008E11EF"/>
    <w:rsid w:val="00914395"/>
    <w:rsid w:val="0091576F"/>
    <w:rsid w:val="009366B3"/>
    <w:rsid w:val="009D1240"/>
    <w:rsid w:val="009D16C3"/>
    <w:rsid w:val="00A01A51"/>
    <w:rsid w:val="00A6213C"/>
    <w:rsid w:val="00A81969"/>
    <w:rsid w:val="00AB7098"/>
    <w:rsid w:val="00AC2A58"/>
    <w:rsid w:val="00AE39FD"/>
    <w:rsid w:val="00B06FB1"/>
    <w:rsid w:val="00B11BFC"/>
    <w:rsid w:val="00B43F74"/>
    <w:rsid w:val="00BA64ED"/>
    <w:rsid w:val="00BB2536"/>
    <w:rsid w:val="00BC3E14"/>
    <w:rsid w:val="00BC6B70"/>
    <w:rsid w:val="00BE4A08"/>
    <w:rsid w:val="00C01CD2"/>
    <w:rsid w:val="00C64F3A"/>
    <w:rsid w:val="00C74870"/>
    <w:rsid w:val="00CA4207"/>
    <w:rsid w:val="00D57B87"/>
    <w:rsid w:val="00D97256"/>
    <w:rsid w:val="00E1614C"/>
    <w:rsid w:val="00E24ACF"/>
    <w:rsid w:val="00E25305"/>
    <w:rsid w:val="00E253D1"/>
    <w:rsid w:val="00E5740E"/>
    <w:rsid w:val="00E70258"/>
    <w:rsid w:val="00E705FD"/>
    <w:rsid w:val="00E7445D"/>
    <w:rsid w:val="00E9036B"/>
    <w:rsid w:val="00E92F69"/>
    <w:rsid w:val="00EC2019"/>
    <w:rsid w:val="00EC7B2C"/>
    <w:rsid w:val="00ED3DBA"/>
    <w:rsid w:val="00FB47E4"/>
    <w:rsid w:val="00FD50FC"/>
    <w:rsid w:val="00FF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A91F2"/>
  <w15:docId w15:val="{44A51C81-CAEA-3441-890C-F0B59BB1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420"/>
      </w:tabs>
      <w:suppressAutoHyphens/>
    </w:pPr>
    <w:rPr>
      <w:rFonts w:ascii="Times New Roman" w:eastAsia="WenQuanYi Zen Hei" w:hAnsi="Times New Roman" w:cs="Times New Roman"/>
      <w:color w:val="00000A"/>
      <w:sz w:val="24"/>
      <w:szCs w:val="24"/>
      <w:lang w:eastAsia="en-US" w:bidi="hi-IN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ind w:left="576" w:hanging="576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ind w:left="72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qFormat/>
    <w:rPr>
      <w:rFonts w:ascii="Cambria" w:eastAsia="Times New Roman" w:hAnsi="Cambria" w:cs="Times New Roman"/>
      <w:b/>
      <w:bCs/>
      <w:sz w:val="32"/>
      <w:szCs w:val="32"/>
      <w:lang w:eastAsia="en-US"/>
    </w:rPr>
  </w:style>
  <w:style w:type="character" w:customStyle="1" w:styleId="2Char">
    <w:name w:val="标题 2 Char"/>
    <w:basedOn w:val="DefaultParagraphFont"/>
    <w:qFormat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Char">
    <w:name w:val="标题 3 Char"/>
    <w:basedOn w:val="DefaultParagraphFont"/>
    <w:qFormat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Char">
    <w:name w:val="标题 4 Char"/>
    <w:basedOn w:val="DefaultParagraphFont"/>
    <w:qFormat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Char">
    <w:name w:val="日期 Char"/>
    <w:basedOn w:val="DefaultParagraphFont"/>
    <w:qFormat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1158EE"/>
    <w:rPr>
      <w:color w:val="0000FF"/>
      <w:u w:val="single"/>
    </w:rPr>
  </w:style>
  <w:style w:type="character" w:customStyle="1" w:styleId="Char0">
    <w:name w:val="页眉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har1">
    <w:name w:val="页脚 Char"/>
    <w:basedOn w:val="DefaultParagraphFont"/>
    <w:qFormat/>
    <w:rPr>
      <w:rFonts w:ascii="Times New Roman" w:hAnsi="Times New Roman" w:cs="Times New Roman"/>
      <w:sz w:val="18"/>
      <w:szCs w:val="18"/>
      <w:lang w:eastAsia="en-US"/>
    </w:rPr>
  </w:style>
  <w:style w:type="character" w:customStyle="1" w:styleId="CVsectionChar">
    <w:name w:val="CV section Char"/>
    <w:basedOn w:val="DefaultParagraphFont"/>
    <w:qFormat/>
    <w:rPr>
      <w:rFonts w:cs="Calibri"/>
      <w:b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1158EE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Symbol"/>
      <w:b w:val="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  <w:b w:val="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Normal"/>
    <w:pPr>
      <w:widowControl w:val="0"/>
    </w:pPr>
    <w:rPr>
      <w:rFonts w:asciiTheme="minorHAnsi" w:eastAsiaTheme="minorEastAsia" w:hAnsiTheme="minorHAnsi" w:cs="Lohit Hindi"/>
      <w:szCs w:val="22"/>
      <w:lang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msRegPara">
    <w:name w:val="amsRegPara"/>
    <w:basedOn w:val="Normal"/>
    <w:qFormat/>
    <w:pPr>
      <w:spacing w:line="480" w:lineRule="atLeast"/>
      <w:ind w:firstLine="720"/>
    </w:pPr>
  </w:style>
  <w:style w:type="paragraph" w:customStyle="1" w:styleId="ams1stPara">
    <w:name w:val="ams1stPara"/>
    <w:basedOn w:val="amsRegPara"/>
    <w:qFormat/>
    <w:pPr>
      <w:ind w:firstLine="0"/>
    </w:pPr>
  </w:style>
  <w:style w:type="paragraph" w:customStyle="1" w:styleId="amsAbstrTitle">
    <w:name w:val="amsAbstrTitle"/>
    <w:basedOn w:val="Normal"/>
    <w:qFormat/>
    <w:pPr>
      <w:jc w:val="center"/>
    </w:pPr>
  </w:style>
  <w:style w:type="paragraph" w:customStyle="1" w:styleId="amsAPPHead">
    <w:name w:val="amsAPP_Head"/>
    <w:basedOn w:val="Normal"/>
    <w:qFormat/>
    <w:pPr>
      <w:spacing w:line="480" w:lineRule="atLeast"/>
      <w:jc w:val="center"/>
    </w:pPr>
    <w:rPr>
      <w:sz w:val="34"/>
      <w:szCs w:val="34"/>
    </w:rPr>
  </w:style>
  <w:style w:type="paragraph" w:customStyle="1" w:styleId="amsAPPTitle">
    <w:name w:val="amsAPP_Title"/>
    <w:basedOn w:val="Normal"/>
    <w:qFormat/>
    <w:pPr>
      <w:spacing w:line="480" w:lineRule="atLeast"/>
      <w:jc w:val="center"/>
    </w:pPr>
    <w:rPr>
      <w:b/>
      <w:bCs/>
      <w:sz w:val="34"/>
      <w:szCs w:val="34"/>
    </w:rPr>
  </w:style>
  <w:style w:type="paragraph" w:customStyle="1" w:styleId="amsAuthAddr">
    <w:name w:val="amsAuthAddr"/>
    <w:basedOn w:val="Normal"/>
    <w:qFormat/>
    <w:rPr>
      <w:sz w:val="20"/>
      <w:szCs w:val="20"/>
    </w:rPr>
  </w:style>
  <w:style w:type="paragraph" w:customStyle="1" w:styleId="amsAuthorLine">
    <w:name w:val="amsAuthorLine"/>
    <w:basedOn w:val="Normal"/>
    <w:qFormat/>
    <w:pPr>
      <w:jc w:val="center"/>
    </w:pPr>
    <w:rPr>
      <w:sz w:val="29"/>
      <w:szCs w:val="29"/>
    </w:rPr>
  </w:style>
  <w:style w:type="paragraph" w:customStyle="1" w:styleId="amsEqLine">
    <w:name w:val="amsEqLine"/>
    <w:basedOn w:val="Normal"/>
    <w:qFormat/>
    <w:pPr>
      <w:tabs>
        <w:tab w:val="center" w:pos="4320"/>
        <w:tab w:val="right" w:pos="8640"/>
      </w:tabs>
      <w:spacing w:line="480" w:lineRule="atLeast"/>
    </w:pPr>
  </w:style>
  <w:style w:type="paragraph" w:customStyle="1" w:styleId="amsHeading1">
    <w:name w:val="amsHeading1"/>
    <w:basedOn w:val="Heading1"/>
    <w:qFormat/>
    <w:pPr>
      <w:spacing w:line="480" w:lineRule="atLeast"/>
      <w:ind w:left="720" w:hanging="360"/>
    </w:pPr>
    <w:rPr>
      <w:rFonts w:ascii="Times New Roman" w:hAnsi="Times New Roman"/>
      <w:b w:val="0"/>
      <w:bCs w:val="0"/>
      <w:sz w:val="34"/>
      <w:szCs w:val="34"/>
    </w:rPr>
  </w:style>
  <w:style w:type="paragraph" w:customStyle="1" w:styleId="amsHeading2">
    <w:name w:val="amsHeading2"/>
    <w:basedOn w:val="Heading2"/>
    <w:qFormat/>
    <w:pPr>
      <w:spacing w:line="480" w:lineRule="atLeast"/>
      <w:ind w:left="0" w:firstLine="0"/>
    </w:pPr>
    <w:rPr>
      <w:rFonts w:ascii="Times New Roman" w:hAnsi="Times New Roman"/>
      <w:b w:val="0"/>
      <w:iCs w:val="0"/>
      <w:sz w:val="24"/>
    </w:rPr>
  </w:style>
  <w:style w:type="paragraph" w:customStyle="1" w:styleId="amsHeading3">
    <w:name w:val="amsHeading3"/>
    <w:basedOn w:val="Heading3"/>
    <w:qFormat/>
    <w:pPr>
      <w:spacing w:line="480" w:lineRule="atLeast"/>
      <w:ind w:left="0" w:firstLine="720"/>
    </w:pPr>
    <w:rPr>
      <w:rFonts w:ascii="Times New Roman" w:hAnsi="Times New Roman"/>
      <w:b w:val="0"/>
      <w:caps/>
      <w:sz w:val="24"/>
      <w:szCs w:val="19"/>
    </w:rPr>
  </w:style>
  <w:style w:type="paragraph" w:customStyle="1" w:styleId="amsHeading4">
    <w:name w:val="amsHeading4"/>
    <w:basedOn w:val="Heading4"/>
    <w:qFormat/>
    <w:pPr>
      <w:spacing w:line="480" w:lineRule="atLeast"/>
      <w:ind w:left="0" w:firstLine="720"/>
    </w:pPr>
    <w:rPr>
      <w:rFonts w:ascii="Times New Roman" w:hAnsi="Times New Roman"/>
      <w:b w:val="0"/>
      <w:i/>
      <w:iCs/>
      <w:sz w:val="24"/>
    </w:rPr>
  </w:style>
  <w:style w:type="paragraph" w:customStyle="1" w:styleId="amsRefHead">
    <w:name w:val="amsRefHead"/>
    <w:basedOn w:val="Normal"/>
    <w:qFormat/>
    <w:pPr>
      <w:spacing w:line="480" w:lineRule="atLeast"/>
    </w:pPr>
    <w:rPr>
      <w:b/>
      <w:bCs/>
      <w:sz w:val="34"/>
      <w:szCs w:val="34"/>
    </w:rPr>
  </w:style>
  <w:style w:type="paragraph" w:customStyle="1" w:styleId="amsRefs">
    <w:name w:val="amsRefs"/>
    <w:basedOn w:val="Normal"/>
    <w:qFormat/>
    <w:pPr>
      <w:spacing w:line="480" w:lineRule="atLeast"/>
    </w:pPr>
  </w:style>
  <w:style w:type="paragraph" w:customStyle="1" w:styleId="amsTitle">
    <w:name w:val="amsTitle"/>
    <w:basedOn w:val="Normal"/>
    <w:qFormat/>
    <w:pPr>
      <w:jc w:val="center"/>
    </w:pPr>
    <w:rPr>
      <w:b/>
      <w:bCs/>
      <w:sz w:val="41"/>
      <w:szCs w:val="41"/>
    </w:rPr>
  </w:style>
  <w:style w:type="paragraph" w:styleId="Date">
    <w:name w:val="Date"/>
    <w:basedOn w:val="Normal"/>
    <w:qFormat/>
    <w:pPr>
      <w:ind w:left="100"/>
    </w:pPr>
  </w:style>
  <w:style w:type="paragraph" w:styleId="ListParagraph">
    <w:name w:val="List Paragraph"/>
    <w:basedOn w:val="Normal"/>
    <w:qFormat/>
    <w:pPr>
      <w:ind w:firstLine="420"/>
    </w:pPr>
  </w:style>
  <w:style w:type="paragraph" w:styleId="Header">
    <w:name w:val="header"/>
    <w:basedOn w:val="Normal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CVsection">
    <w:name w:val="CV section"/>
    <w:basedOn w:val="Normal"/>
    <w:qFormat/>
    <w:pPr>
      <w:spacing w:before="163"/>
      <w:ind w:left="282" w:hanging="282"/>
    </w:pPr>
    <w:rPr>
      <w:rFonts w:ascii="Calibri" w:hAnsi="Calibri" w:cs="Calibri"/>
      <w:b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4E44C9"/>
    <w:pPr>
      <w:suppressAutoHyphens w:val="0"/>
      <w:spacing w:beforeAutospacing="1" w:afterAutospacing="1"/>
    </w:pPr>
    <w:rPr>
      <w:rFonts w:eastAsia="Times New Roman"/>
      <w:kern w:val="0"/>
      <w:lang w:eastAsia="zh-CN" w:bidi="ar-SA"/>
    </w:rPr>
  </w:style>
  <w:style w:type="character" w:styleId="Hyperlink">
    <w:name w:val="Hyperlink"/>
    <w:basedOn w:val="DefaultParagraphFont"/>
    <w:uiPriority w:val="99"/>
    <w:unhideWhenUsed/>
    <w:rsid w:val="002A5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5DB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03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ying.github.io/" TargetMode="External"/><Relationship Id="rId13" Type="http://schemas.openxmlformats.org/officeDocument/2006/relationships/hyperlink" Target="https://journals.ametsoc.org/doi/abs/10.1175/MWR-D-13-00004.1" TargetMode="External"/><Relationship Id="rId18" Type="http://schemas.openxmlformats.org/officeDocument/2006/relationships/hyperlink" Target="https://ams.confex.com/ams/98Annual/webprogram/Paper328737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ms.confex.com/ams/30Hurricane/webprogram/Paper205757.html" TargetMode="External"/><Relationship Id="rId7" Type="http://schemas.openxmlformats.org/officeDocument/2006/relationships/hyperlink" Target="mailto:yue.ying@nersc.no" TargetMode="External"/><Relationship Id="rId12" Type="http://schemas.openxmlformats.org/officeDocument/2006/relationships/hyperlink" Target="https://journals.ametsoc.org/doi/abs/10.1175/JCLI-D-14-00294.1" TargetMode="External"/><Relationship Id="rId17" Type="http://schemas.openxmlformats.org/officeDocument/2006/relationships/hyperlink" Target="http://journals.ametsoc.org/doi/abs/10.1175/2011JAMC2446.1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jstage.jst.go.jp/article/jmsj/90/6/90_2012-603/_article/-char/ja/" TargetMode="External"/><Relationship Id="rId20" Type="http://schemas.openxmlformats.org/officeDocument/2006/relationships/hyperlink" Target="https://ams.confex.com/ams/27WAF23NWP/webprogram/Paper273744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qj.2576/full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atmos-chem-phys.net/12/5031/2012/acp-12-5031-2012.pdf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journals.ametsoc.org/doi/abs/10.1175/JAS-D-17-0157.1" TargetMode="External"/><Relationship Id="rId19" Type="http://schemas.openxmlformats.org/officeDocument/2006/relationships/hyperlink" Target="https://ams.confex.com/ams/98Annual/webprogram/Paper32873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s.ametsoc.org/doi/abs/10.1175/MWR-D-17-0336.1" TargetMode="External"/><Relationship Id="rId14" Type="http://schemas.openxmlformats.org/officeDocument/2006/relationships/hyperlink" Target="https://www.jstage.jst.go.jp/article/jmsj/90/5/90_2012-512/_article/-char/ja/" TargetMode="External"/><Relationship Id="rId22" Type="http://schemas.openxmlformats.org/officeDocument/2006/relationships/hyperlink" Target="http://vl.hyarc.nagoya-u.ac.jp/icmcs8/22_ICMCS8_Program_ver0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1627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pku</Company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yingyue</dc:creator>
  <dc:description/>
  <cp:lastModifiedBy>Yue (Michael) Ying</cp:lastModifiedBy>
  <cp:revision>70</cp:revision>
  <cp:lastPrinted>2019-08-23T20:14:00Z</cp:lastPrinted>
  <dcterms:created xsi:type="dcterms:W3CDTF">2018-01-24T19:06:00Z</dcterms:created>
  <dcterms:modified xsi:type="dcterms:W3CDTF">2022-06-10T11:03:00Z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pku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