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B68A6" w14:textId="77777777" w:rsidR="001E358C" w:rsidRDefault="001E358C">
      <w:pPr>
        <w:ind w:left="810" w:right="302" w:hanging="360"/>
        <w:jc w:val="center"/>
        <w:rPr>
          <w:b/>
          <w:sz w:val="28"/>
          <w:lang w:eastAsia="zh-CN"/>
        </w:rPr>
      </w:pPr>
    </w:p>
    <w:p w14:paraId="4D5A87FD" w14:textId="77777777" w:rsidR="001E358C" w:rsidRDefault="000B75F0">
      <w:pPr>
        <w:ind w:left="810" w:right="302" w:hanging="360"/>
        <w:jc w:val="center"/>
        <w:outlineLvl w:val="0"/>
        <w:rPr>
          <w:sz w:val="28"/>
        </w:rPr>
      </w:pPr>
      <w:r>
        <w:rPr>
          <w:b/>
          <w:sz w:val="28"/>
          <w:lang w:eastAsia="zh-CN"/>
        </w:rPr>
        <w:t>Yue (Michael) Ying</w:t>
      </w:r>
    </w:p>
    <w:p w14:paraId="32D31384" w14:textId="77777777" w:rsidR="0033523B" w:rsidRDefault="0033523B" w:rsidP="0033523B">
      <w:pPr>
        <w:ind w:left="810" w:right="302" w:hanging="360"/>
        <w:jc w:val="center"/>
        <w:outlineLvl w:val="0"/>
        <w:rPr>
          <w:lang w:eastAsia="zh-CN"/>
        </w:rPr>
      </w:pPr>
    </w:p>
    <w:p w14:paraId="36C3DB65" w14:textId="33DF1E27" w:rsidR="0033523B" w:rsidRDefault="00FF0EC1" w:rsidP="0033523B">
      <w:pPr>
        <w:ind w:left="810" w:right="302" w:hanging="360"/>
        <w:jc w:val="center"/>
        <w:outlineLvl w:val="0"/>
      </w:pPr>
      <w:r>
        <w:rPr>
          <w:lang w:eastAsia="zh-CN"/>
        </w:rPr>
        <w:t>Researcher</w:t>
      </w:r>
    </w:p>
    <w:p w14:paraId="73C2934F" w14:textId="3BA15FA9" w:rsidR="0033523B" w:rsidRDefault="00FF0EC1" w:rsidP="0033523B">
      <w:pPr>
        <w:ind w:left="810" w:right="302" w:hanging="360"/>
        <w:jc w:val="center"/>
        <w:outlineLvl w:val="0"/>
      </w:pPr>
      <w:r>
        <w:t>Data Assimilation Group</w:t>
      </w:r>
      <w:r w:rsidR="0033523B">
        <w:t>,</w:t>
      </w:r>
    </w:p>
    <w:p w14:paraId="64AAF369" w14:textId="474E479E" w:rsidR="0033523B" w:rsidRDefault="002A5DB0">
      <w:pPr>
        <w:ind w:left="810" w:right="302" w:hanging="360"/>
        <w:jc w:val="center"/>
        <w:outlineLvl w:val="0"/>
      </w:pPr>
      <w:r>
        <w:t>N</w:t>
      </w:r>
      <w:r w:rsidR="00FF0EC1">
        <w:t>ansen Environmental and Remote Sensing Center</w:t>
      </w:r>
      <w:r>
        <w:t xml:space="preserve">, </w:t>
      </w:r>
    </w:p>
    <w:p w14:paraId="19CA4423" w14:textId="77777777" w:rsidR="00FF0EC1" w:rsidRDefault="00FF0EC1" w:rsidP="00391ABB">
      <w:pPr>
        <w:ind w:left="810" w:right="302" w:hanging="360"/>
        <w:jc w:val="center"/>
        <w:outlineLvl w:val="0"/>
      </w:pPr>
      <w:proofErr w:type="spellStart"/>
      <w:r w:rsidRPr="00FF0EC1">
        <w:t>Thormøhlensgate</w:t>
      </w:r>
      <w:proofErr w:type="spellEnd"/>
      <w:r w:rsidRPr="00FF0EC1">
        <w:t xml:space="preserve"> 47, 5006 Bergen, Norway</w:t>
      </w:r>
    </w:p>
    <w:p w14:paraId="434003F9" w14:textId="128A9944" w:rsidR="00391ABB" w:rsidRDefault="000B75F0" w:rsidP="00391ABB">
      <w:pPr>
        <w:ind w:left="810" w:right="302" w:hanging="360"/>
        <w:jc w:val="center"/>
        <w:outlineLvl w:val="0"/>
      </w:pPr>
      <w:r>
        <w:rPr>
          <w:lang w:eastAsia="zh-CN"/>
        </w:rPr>
        <w:t>E-mail</w:t>
      </w:r>
      <w:r w:rsidR="00FF0EC1">
        <w:rPr>
          <w:lang w:eastAsia="zh-CN"/>
        </w:rPr>
        <w:t xml:space="preserve">: </w:t>
      </w:r>
      <w:hyperlink r:id="rId7" w:history="1">
        <w:r w:rsidR="00FF0EC1" w:rsidRPr="00AA3D7D">
          <w:rPr>
            <w:rStyle w:val="Hyperlink"/>
            <w:lang w:eastAsia="zh-CN"/>
          </w:rPr>
          <w:t>yue.ying@nersc.no</w:t>
        </w:r>
      </w:hyperlink>
      <w:r w:rsidR="00FF0EC1">
        <w:rPr>
          <w:lang w:eastAsia="zh-CN"/>
        </w:rPr>
        <w:t xml:space="preserve"> </w:t>
      </w:r>
    </w:p>
    <w:p w14:paraId="4C6AD698" w14:textId="23D87CFF" w:rsidR="00391ABB" w:rsidRPr="00391ABB" w:rsidRDefault="00391ABB" w:rsidP="00391ABB">
      <w:pPr>
        <w:ind w:left="810" w:right="302" w:hanging="360"/>
        <w:jc w:val="center"/>
        <w:outlineLvl w:val="0"/>
      </w:pPr>
      <w:r>
        <w:t xml:space="preserve">Webpage: </w:t>
      </w:r>
      <w:hyperlink r:id="rId8" w:history="1">
        <w:r>
          <w:rPr>
            <w:rStyle w:val="Hyperlink"/>
          </w:rPr>
          <w:t>https://myying.github.io</w:t>
        </w:r>
      </w:hyperlink>
    </w:p>
    <w:p w14:paraId="5CF359E8" w14:textId="77777777" w:rsidR="001E358C" w:rsidRDefault="001E358C">
      <w:pPr>
        <w:pStyle w:val="CVsection"/>
        <w:spacing w:before="0" w:after="60"/>
        <w:ind w:left="810" w:right="302" w:hanging="360"/>
        <w:jc w:val="center"/>
        <w:rPr>
          <w:rFonts w:ascii="Times New Roman" w:hAnsi="Times New Roman" w:cs="Times New Roman"/>
          <w:sz w:val="28"/>
        </w:rPr>
      </w:pPr>
    </w:p>
    <w:p w14:paraId="6FB11561" w14:textId="77777777" w:rsidR="0057231C" w:rsidRDefault="0057231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sz w:val="28"/>
        </w:rPr>
      </w:pPr>
    </w:p>
    <w:p w14:paraId="29643702" w14:textId="77777777" w:rsidR="001E358C" w:rsidRDefault="000B75F0">
      <w:pPr>
        <w:pStyle w:val="CVsection"/>
        <w:spacing w:before="0" w:after="60"/>
        <w:ind w:left="810" w:right="302" w:hanging="360"/>
        <w:jc w:val="both"/>
        <w:outlineLvl w:val="0"/>
      </w:pPr>
      <w:r>
        <w:rPr>
          <w:rFonts w:ascii="Times New Roman" w:hAnsi="Times New Roman" w:cs="Times New Roman"/>
          <w:sz w:val="28"/>
        </w:rPr>
        <w:t>Educational Background</w:t>
      </w:r>
    </w:p>
    <w:p w14:paraId="049F126F" w14:textId="3E707B2C" w:rsidR="001E358C" w:rsidRDefault="000B75F0">
      <w:pPr>
        <w:spacing w:after="60"/>
        <w:ind w:left="810" w:right="302" w:hanging="360"/>
        <w:jc w:val="both"/>
        <w:rPr>
          <w:lang w:eastAsia="zh-CN"/>
        </w:rPr>
      </w:pPr>
      <w:r>
        <w:rPr>
          <w:lang w:eastAsia="zh-CN"/>
        </w:rPr>
        <w:t>2018: Ph.D. Meteorology, Computational Science (minor), Pennsylvania State University</w:t>
      </w:r>
    </w:p>
    <w:p w14:paraId="0869BBBD" w14:textId="15BDED49" w:rsidR="006D4379" w:rsidRDefault="006D4379" w:rsidP="00E24ACF">
      <w:pPr>
        <w:tabs>
          <w:tab w:val="clear" w:pos="420"/>
          <w:tab w:val="left" w:pos="450"/>
        </w:tabs>
        <w:spacing w:after="60"/>
        <w:ind w:left="1170" w:right="302" w:hanging="360"/>
        <w:jc w:val="both"/>
        <w:rPr>
          <w:lang w:eastAsia="zh-CN"/>
        </w:rPr>
      </w:pPr>
      <w:r w:rsidRPr="00E24ACF">
        <w:rPr>
          <w:i/>
          <w:iCs/>
          <w:lang w:eastAsia="zh-CN"/>
        </w:rPr>
        <w:t>Dissertation</w:t>
      </w:r>
      <w:r>
        <w:rPr>
          <w:lang w:eastAsia="zh-CN"/>
        </w:rPr>
        <w:t>: “Ensemble data assimilation for the analysis and prediction of multiscale tropical weather systems”.</w:t>
      </w:r>
      <w:r w:rsidR="00E24ACF">
        <w:rPr>
          <w:lang w:eastAsia="zh-CN"/>
        </w:rPr>
        <w:tab/>
      </w:r>
      <w:r w:rsidR="00E24ACF">
        <w:rPr>
          <w:lang w:eastAsia="zh-CN"/>
        </w:rPr>
        <w:tab/>
      </w:r>
      <w:r w:rsidRPr="00E24ACF">
        <w:rPr>
          <w:i/>
          <w:iCs/>
          <w:lang w:eastAsia="zh-CN"/>
        </w:rPr>
        <w:t>Committee chair</w:t>
      </w:r>
      <w:r>
        <w:rPr>
          <w:lang w:eastAsia="zh-CN"/>
        </w:rPr>
        <w:t xml:space="preserve">: </w:t>
      </w:r>
      <w:r w:rsidR="00E24ACF">
        <w:rPr>
          <w:lang w:eastAsia="zh-CN"/>
        </w:rPr>
        <w:t xml:space="preserve">Dr. </w:t>
      </w:r>
      <w:proofErr w:type="spellStart"/>
      <w:r>
        <w:rPr>
          <w:lang w:eastAsia="zh-CN"/>
        </w:rPr>
        <w:t>Fuqing</w:t>
      </w:r>
      <w:proofErr w:type="spellEnd"/>
      <w:r>
        <w:rPr>
          <w:lang w:eastAsia="zh-CN"/>
        </w:rPr>
        <w:t xml:space="preserve"> Zhang</w:t>
      </w:r>
    </w:p>
    <w:p w14:paraId="6592E378" w14:textId="63C66C9C" w:rsidR="001E358C" w:rsidRDefault="000B75F0">
      <w:pPr>
        <w:spacing w:after="60"/>
        <w:ind w:left="810" w:right="302" w:hanging="360"/>
        <w:jc w:val="both"/>
        <w:rPr>
          <w:lang w:eastAsia="zh-CN"/>
        </w:rPr>
      </w:pPr>
      <w:r>
        <w:rPr>
          <w:lang w:eastAsia="zh-CN"/>
        </w:rPr>
        <w:t>2012: M.S. Meteorology, Peking University</w:t>
      </w:r>
    </w:p>
    <w:p w14:paraId="6CADCE67" w14:textId="58D7D020" w:rsidR="00E24ACF" w:rsidRDefault="00E24ACF" w:rsidP="00E24ACF">
      <w:pPr>
        <w:spacing w:after="60"/>
        <w:ind w:left="810" w:right="302" w:hanging="360"/>
        <w:jc w:val="both"/>
        <w:rPr>
          <w:lang w:eastAsia="zh-CN"/>
        </w:rPr>
      </w:pPr>
      <w:r>
        <w:rPr>
          <w:lang w:eastAsia="zh-CN"/>
        </w:rPr>
        <w:tab/>
      </w:r>
      <w:r w:rsidR="00134F82">
        <w:rPr>
          <w:i/>
          <w:iCs/>
          <w:lang w:eastAsia="zh-CN"/>
        </w:rPr>
        <w:t>Thesis</w:t>
      </w:r>
      <w:r>
        <w:rPr>
          <w:lang w:eastAsia="zh-CN"/>
        </w:rPr>
        <w:t>: “Tropical cyclone structural changes in response to ambient moisture perturbations”.</w:t>
      </w:r>
      <w:r>
        <w:rPr>
          <w:lang w:eastAsia="zh-CN"/>
        </w:rPr>
        <w:tab/>
      </w:r>
      <w:r w:rsidR="00134F82">
        <w:rPr>
          <w:i/>
          <w:iCs/>
          <w:lang w:eastAsia="zh-CN"/>
        </w:rPr>
        <w:t>Advisor</w:t>
      </w:r>
      <w:r>
        <w:rPr>
          <w:lang w:eastAsia="zh-CN"/>
        </w:rPr>
        <w:t xml:space="preserve">: Dr. </w:t>
      </w:r>
      <w:proofErr w:type="spellStart"/>
      <w:r>
        <w:rPr>
          <w:lang w:eastAsia="zh-CN"/>
        </w:rPr>
        <w:t>Qinghong</w:t>
      </w:r>
      <w:proofErr w:type="spellEnd"/>
      <w:r>
        <w:rPr>
          <w:lang w:eastAsia="zh-CN"/>
        </w:rPr>
        <w:t xml:space="preserve"> Zhang</w:t>
      </w:r>
    </w:p>
    <w:p w14:paraId="4F2D66CF" w14:textId="77777777" w:rsidR="001E358C" w:rsidRDefault="000B75F0">
      <w:pPr>
        <w:spacing w:after="60"/>
        <w:ind w:left="810" w:right="302" w:hanging="360"/>
        <w:jc w:val="both"/>
        <w:rPr>
          <w:rFonts w:eastAsiaTheme="minorEastAsia"/>
          <w:lang w:eastAsia="zh-CN"/>
        </w:rPr>
      </w:pPr>
      <w:r>
        <w:rPr>
          <w:lang w:eastAsia="zh-CN"/>
        </w:rPr>
        <w:t>2009: B.S. Atmospheric Sciences, Peking University</w:t>
      </w:r>
    </w:p>
    <w:p w14:paraId="1BCDE27A" w14:textId="2E229109" w:rsidR="001E358C" w:rsidRDefault="001E358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sz w:val="28"/>
        </w:rPr>
      </w:pPr>
    </w:p>
    <w:p w14:paraId="7550429F" w14:textId="77777777" w:rsidR="004A2EB4" w:rsidRDefault="004A2EB4" w:rsidP="004A2EB4">
      <w:pPr>
        <w:pStyle w:val="CVsection"/>
        <w:spacing w:before="0" w:after="60"/>
        <w:ind w:left="810" w:right="302" w:hanging="360"/>
        <w:jc w:val="both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Research Interests</w:t>
      </w:r>
    </w:p>
    <w:p w14:paraId="2318BCE2" w14:textId="77777777" w:rsidR="004A2EB4" w:rsidRDefault="004A2EB4" w:rsidP="004A2EB4">
      <w:pPr>
        <w:pStyle w:val="CVsection"/>
        <w:numPr>
          <w:ilvl w:val="0"/>
          <w:numId w:val="1"/>
        </w:numPr>
        <w:spacing w:before="0" w:after="60"/>
        <w:ind w:right="302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Advancing data assimilation methodologies for multiscale dynamical systems</w:t>
      </w:r>
    </w:p>
    <w:p w14:paraId="0712EBF8" w14:textId="6BDE4D20" w:rsidR="004A2EB4" w:rsidRDefault="004A2EB4" w:rsidP="004A2EB4">
      <w:pPr>
        <w:pStyle w:val="CVsection"/>
        <w:numPr>
          <w:ilvl w:val="0"/>
          <w:numId w:val="1"/>
        </w:numPr>
        <w:spacing w:before="0" w:after="60"/>
        <w:ind w:right="302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Studying the dynamics and predictability of complex systems and identifying key physical processes</w:t>
      </w:r>
    </w:p>
    <w:p w14:paraId="7F22CE46" w14:textId="2A323C19" w:rsidR="004A2EB4" w:rsidRPr="004A2EB4" w:rsidRDefault="004A2EB4" w:rsidP="004A2EB4">
      <w:pPr>
        <w:pStyle w:val="CVsection"/>
        <w:numPr>
          <w:ilvl w:val="0"/>
          <w:numId w:val="1"/>
        </w:numPr>
        <w:spacing w:before="0" w:after="60"/>
        <w:ind w:right="302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Improving the numerical </w:t>
      </w:r>
      <w:r w:rsidR="001F3B5D">
        <w:rPr>
          <w:rFonts w:ascii="Times New Roman" w:hAnsi="Times New Roman" w:cs="Times New Roman"/>
          <w:b w:val="0"/>
        </w:rPr>
        <w:t>simulation</w:t>
      </w:r>
      <w:r>
        <w:rPr>
          <w:rFonts w:ascii="Times New Roman" w:hAnsi="Times New Roman" w:cs="Times New Roman"/>
          <w:b w:val="0"/>
        </w:rPr>
        <w:t xml:space="preserve"> and prediction of complex dynamical systems</w:t>
      </w:r>
    </w:p>
    <w:p w14:paraId="7902453F" w14:textId="77777777" w:rsidR="0057231C" w:rsidRDefault="0057231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sz w:val="28"/>
        </w:rPr>
      </w:pPr>
    </w:p>
    <w:p w14:paraId="44761C8A" w14:textId="77777777" w:rsidR="001E358C" w:rsidRDefault="000B75F0">
      <w:pPr>
        <w:pStyle w:val="CVsection"/>
        <w:spacing w:before="0" w:after="60"/>
        <w:ind w:left="810" w:right="302" w:hanging="360"/>
        <w:jc w:val="both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Professional Experiences</w:t>
      </w:r>
    </w:p>
    <w:p w14:paraId="5756E425" w14:textId="1A5F290F" w:rsidR="00914395" w:rsidRPr="00914395" w:rsidRDefault="00914395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  <w:i/>
          <w:iCs/>
          <w:sz w:val="28"/>
          <w:u w:val="single"/>
        </w:rPr>
      </w:pPr>
      <w:r w:rsidRPr="00914395">
        <w:rPr>
          <w:rFonts w:ascii="Times New Roman" w:hAnsi="Times New Roman" w:cs="Times New Roman"/>
          <w:b w:val="0"/>
          <w:i/>
          <w:iCs/>
          <w:sz w:val="28"/>
          <w:u w:val="single"/>
        </w:rPr>
        <w:t>Research</w:t>
      </w:r>
    </w:p>
    <w:p w14:paraId="5FA35220" w14:textId="2A1BD1AD" w:rsidR="00FF0EC1" w:rsidRDefault="00FF0EC1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2020-present </w:t>
      </w:r>
      <w:r>
        <w:rPr>
          <w:rFonts w:ascii="Times New Roman" w:hAnsi="Times New Roman" w:cs="Times New Roman"/>
          <w:b w:val="0"/>
        </w:rPr>
        <w:tab/>
        <w:t>Researcher, Data Assimilation group, NERSC</w:t>
      </w:r>
    </w:p>
    <w:p w14:paraId="0231B925" w14:textId="10C5D6AB" w:rsidR="001E358C" w:rsidRDefault="000B75F0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2018-</w:t>
      </w:r>
      <w:r w:rsidR="00FF0EC1">
        <w:rPr>
          <w:rFonts w:ascii="Times New Roman" w:hAnsi="Times New Roman" w:cs="Times New Roman"/>
          <w:b w:val="0"/>
        </w:rPr>
        <w:t>2020</w:t>
      </w:r>
      <w:r>
        <w:rPr>
          <w:rFonts w:ascii="Times New Roman" w:hAnsi="Times New Roman" w:cs="Times New Roman"/>
          <w:b w:val="0"/>
        </w:rPr>
        <w:tab/>
      </w:r>
      <w:r w:rsidR="00FF0EC1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>Postdoctoral Fellow, Advanced Study Program, NCAR</w:t>
      </w:r>
    </w:p>
    <w:p w14:paraId="48988035" w14:textId="77777777" w:rsidR="001E358C" w:rsidRDefault="000B75F0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2012-2018</w:t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  <w:t>Graduate Research Assistant, Pennsylvania State University</w:t>
      </w:r>
    </w:p>
    <w:p w14:paraId="1D7B3AD7" w14:textId="77777777" w:rsidR="001E358C" w:rsidRDefault="000B75F0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2009-2012</w:t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  <w:t>Graduate Research Assistant, Peking University</w:t>
      </w:r>
    </w:p>
    <w:p w14:paraId="1B8CFC76" w14:textId="6521F72E" w:rsidR="001E358C" w:rsidRDefault="001E358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sz w:val="28"/>
        </w:rPr>
      </w:pPr>
    </w:p>
    <w:p w14:paraId="26C6A285" w14:textId="396219F3" w:rsidR="00914395" w:rsidRDefault="00914395" w:rsidP="00914395">
      <w:pPr>
        <w:pStyle w:val="CVsection"/>
        <w:spacing w:before="0" w:after="60"/>
        <w:ind w:left="810" w:right="302" w:hanging="360"/>
        <w:jc w:val="both"/>
        <w:outlineLvl w:val="0"/>
      </w:pPr>
      <w:r>
        <w:rPr>
          <w:rFonts w:ascii="Times New Roman" w:hAnsi="Times New Roman" w:cs="Times New Roman"/>
          <w:b w:val="0"/>
          <w:i/>
          <w:iCs/>
          <w:sz w:val="28"/>
          <w:u w:val="single"/>
        </w:rPr>
        <w:t>Teaching</w:t>
      </w:r>
    </w:p>
    <w:p w14:paraId="2D559FFC" w14:textId="77777777" w:rsidR="00914395" w:rsidRDefault="00914395" w:rsidP="00914395">
      <w:pPr>
        <w:spacing w:after="60"/>
        <w:ind w:left="810" w:right="302" w:hanging="360"/>
        <w:jc w:val="both"/>
      </w:pPr>
      <w:r>
        <w:t xml:space="preserve">2018: Lead Instructor of </w:t>
      </w:r>
      <w:r>
        <w:rPr>
          <w:i/>
        </w:rPr>
        <w:t>Data Assimilation</w:t>
      </w:r>
      <w:r>
        <w:t xml:space="preserve"> (</w:t>
      </w:r>
      <w:proofErr w:type="spellStart"/>
      <w:r>
        <w:t>Meteo</w:t>
      </w:r>
      <w:proofErr w:type="spellEnd"/>
      <w:r>
        <w:t xml:space="preserve"> 597), Pennsylvania State University.</w:t>
      </w:r>
    </w:p>
    <w:p w14:paraId="48E74DF4" w14:textId="77777777" w:rsidR="00914395" w:rsidRDefault="00914395" w:rsidP="00914395">
      <w:pPr>
        <w:spacing w:after="60"/>
        <w:ind w:left="810" w:right="302" w:hanging="360"/>
        <w:jc w:val="both"/>
      </w:pPr>
      <w:r>
        <w:t xml:space="preserve">2016-2017: Guest Lecturer of </w:t>
      </w:r>
      <w:r>
        <w:rPr>
          <w:i/>
        </w:rPr>
        <w:t>Data Assimilation</w:t>
      </w:r>
      <w:r>
        <w:t xml:space="preserve"> (</w:t>
      </w:r>
      <w:proofErr w:type="spellStart"/>
      <w:r>
        <w:t>Meteo</w:t>
      </w:r>
      <w:proofErr w:type="spellEnd"/>
      <w:r>
        <w:t xml:space="preserve"> 597), Pennsylvania State University.</w:t>
      </w:r>
    </w:p>
    <w:p w14:paraId="6CA66773" w14:textId="77777777" w:rsidR="00914395" w:rsidRDefault="00914395" w:rsidP="00914395">
      <w:pPr>
        <w:spacing w:after="60"/>
        <w:ind w:left="810" w:right="302" w:hanging="360"/>
        <w:jc w:val="both"/>
      </w:pPr>
      <w:r>
        <w:t xml:space="preserve">2011: Teaching Assistant for </w:t>
      </w:r>
      <w:r>
        <w:rPr>
          <w:i/>
        </w:rPr>
        <w:t>Computer Algorithms and Data Structure</w:t>
      </w:r>
      <w:r>
        <w:t>, Peking University.</w:t>
      </w:r>
    </w:p>
    <w:p w14:paraId="63148F34" w14:textId="77777777" w:rsidR="00914395" w:rsidRDefault="00914395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sz w:val="28"/>
        </w:rPr>
      </w:pPr>
    </w:p>
    <w:p w14:paraId="0ABDF0BF" w14:textId="77777777" w:rsidR="001E358C" w:rsidRDefault="000B75F0">
      <w:pPr>
        <w:spacing w:after="60"/>
        <w:ind w:left="810" w:right="302" w:hanging="360"/>
        <w:jc w:val="both"/>
        <w:outlineLvl w:val="0"/>
      </w:pPr>
      <w:r>
        <w:rPr>
          <w:b/>
          <w:sz w:val="28"/>
          <w:lang w:eastAsia="zh-CN"/>
        </w:rPr>
        <w:t>Honors and Awards</w:t>
      </w:r>
    </w:p>
    <w:p w14:paraId="33C97381" w14:textId="77777777" w:rsidR="001E358C" w:rsidRDefault="000B75F0">
      <w:pPr>
        <w:spacing w:after="60"/>
        <w:ind w:left="810" w:right="302" w:hanging="360"/>
        <w:jc w:val="both"/>
      </w:pPr>
      <w:r>
        <w:rPr>
          <w:lang w:eastAsia="zh-CN"/>
        </w:rPr>
        <w:t xml:space="preserve">2018: Al and Betty </w:t>
      </w:r>
      <w:proofErr w:type="spellStart"/>
      <w:r>
        <w:rPr>
          <w:lang w:eastAsia="zh-CN"/>
        </w:rPr>
        <w:t>Blackadar</w:t>
      </w:r>
      <w:proofErr w:type="spellEnd"/>
      <w:r>
        <w:rPr>
          <w:lang w:eastAsia="zh-CN"/>
        </w:rPr>
        <w:t xml:space="preserve"> Scholarship, Pennsylvania State University.</w:t>
      </w:r>
    </w:p>
    <w:p w14:paraId="5260E478" w14:textId="6893E9FF" w:rsidR="001E358C" w:rsidRDefault="000B75F0">
      <w:pPr>
        <w:spacing w:after="60"/>
        <w:ind w:left="810" w:right="302" w:hanging="360"/>
        <w:jc w:val="both"/>
      </w:pPr>
      <w:r>
        <w:rPr>
          <w:lang w:eastAsia="zh-CN"/>
        </w:rPr>
        <w:t>2018: Best Student Presentation,</w:t>
      </w:r>
      <w:r w:rsidR="00663CB2">
        <w:rPr>
          <w:lang w:eastAsia="zh-CN"/>
        </w:rPr>
        <w:t xml:space="preserve"> </w:t>
      </w:r>
      <w:r>
        <w:rPr>
          <w:lang w:eastAsia="zh-CN"/>
        </w:rPr>
        <w:t>22</w:t>
      </w:r>
      <w:r>
        <w:rPr>
          <w:vertAlign w:val="superscript"/>
          <w:lang w:eastAsia="zh-CN"/>
        </w:rPr>
        <w:t>nd</w:t>
      </w:r>
      <w:r>
        <w:rPr>
          <w:lang w:eastAsia="zh-CN"/>
        </w:rPr>
        <w:t xml:space="preserve"> AMS Conference on IOAS-AOLS.</w:t>
      </w:r>
    </w:p>
    <w:p w14:paraId="4CEBABD4" w14:textId="32CAB2C5" w:rsidR="001E358C" w:rsidRDefault="000B75F0" w:rsidP="00FD50FC">
      <w:pPr>
        <w:spacing w:after="60"/>
        <w:ind w:left="810" w:right="302" w:hanging="360"/>
        <w:jc w:val="both"/>
      </w:pPr>
      <w:r>
        <w:rPr>
          <w:lang w:eastAsia="zh-CN"/>
        </w:rPr>
        <w:t xml:space="preserve">2011: </w:t>
      </w:r>
      <w:r>
        <w:rPr>
          <w:rFonts w:eastAsiaTheme="minorEastAsia"/>
          <w:lang w:eastAsia="zh-CN"/>
        </w:rPr>
        <w:t>DHC</w:t>
      </w:r>
      <w:r>
        <w:rPr>
          <w:lang w:eastAsia="zh-CN"/>
        </w:rPr>
        <w:t xml:space="preserve"> </w:t>
      </w:r>
      <w:r>
        <w:rPr>
          <w:rFonts w:eastAsiaTheme="minorEastAsia"/>
          <w:lang w:eastAsia="zh-CN"/>
        </w:rPr>
        <w:t>S</w:t>
      </w:r>
      <w:r>
        <w:rPr>
          <w:lang w:eastAsia="zh-CN"/>
        </w:rPr>
        <w:t>oftware</w:t>
      </w:r>
      <w:r>
        <w:rPr>
          <w:rFonts w:eastAsiaTheme="minorEastAsia"/>
          <w:lang w:eastAsia="zh-CN"/>
        </w:rPr>
        <w:t xml:space="preserve"> Co.</w:t>
      </w:r>
      <w:r>
        <w:rPr>
          <w:lang w:eastAsia="zh-CN"/>
        </w:rPr>
        <w:t xml:space="preserve"> Scholarship, Peking University.</w:t>
      </w:r>
    </w:p>
    <w:p w14:paraId="2127C398" w14:textId="77777777" w:rsidR="0057231C" w:rsidRDefault="0057231C">
      <w:pPr>
        <w:tabs>
          <w:tab w:val="left" w:pos="0"/>
        </w:tabs>
        <w:spacing w:after="60"/>
        <w:ind w:left="810" w:right="302" w:hanging="360"/>
        <w:jc w:val="both"/>
        <w:rPr>
          <w:lang w:eastAsia="zh-CN"/>
        </w:rPr>
      </w:pPr>
    </w:p>
    <w:p w14:paraId="082BC640" w14:textId="77777777" w:rsidR="001E358C" w:rsidRDefault="000B75F0">
      <w:pPr>
        <w:pStyle w:val="CVsection"/>
        <w:spacing w:before="0" w:after="60"/>
        <w:ind w:left="810" w:right="302" w:hanging="360"/>
        <w:jc w:val="both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Publications</w:t>
      </w:r>
    </w:p>
    <w:p w14:paraId="41916343" w14:textId="7C803549" w:rsidR="00C74870" w:rsidRPr="00C74870" w:rsidRDefault="00C74870" w:rsidP="00C74870">
      <w:pPr>
        <w:tabs>
          <w:tab w:val="left" w:pos="0"/>
        </w:tabs>
        <w:spacing w:after="60"/>
        <w:ind w:left="810" w:right="302" w:hanging="360"/>
        <w:jc w:val="both"/>
        <w:rPr>
          <w:b/>
          <w:lang w:eastAsia="zh-CN"/>
        </w:rPr>
      </w:pPr>
      <w:r>
        <w:rPr>
          <w:b/>
          <w:lang w:eastAsia="zh-CN"/>
        </w:rPr>
        <w:t>Ying, Y.</w:t>
      </w:r>
      <w:r w:rsidRPr="00C74870">
        <w:rPr>
          <w:bCs/>
          <w:lang w:eastAsia="zh-CN"/>
        </w:rPr>
        <w:t>,</w:t>
      </w:r>
      <w:r>
        <w:rPr>
          <w:bCs/>
          <w:lang w:eastAsia="zh-CN"/>
        </w:rPr>
        <w:t xml:space="preserve"> 20</w:t>
      </w:r>
      <w:r w:rsidR="00242F78">
        <w:rPr>
          <w:bCs/>
          <w:lang w:eastAsia="zh-CN"/>
        </w:rPr>
        <w:t>20</w:t>
      </w:r>
      <w:r>
        <w:rPr>
          <w:bCs/>
          <w:lang w:eastAsia="zh-CN"/>
        </w:rPr>
        <w:t xml:space="preserve">: </w:t>
      </w:r>
      <w:r w:rsidR="0057231C">
        <w:rPr>
          <w:bCs/>
          <w:lang w:eastAsia="zh-CN"/>
        </w:rPr>
        <w:t>Assimilating</w:t>
      </w:r>
      <w:r>
        <w:rPr>
          <w:bCs/>
          <w:lang w:eastAsia="zh-CN"/>
        </w:rPr>
        <w:t xml:space="preserve"> observations with spatially correlated errors</w:t>
      </w:r>
      <w:r w:rsidR="0057231C">
        <w:rPr>
          <w:bCs/>
          <w:lang w:eastAsia="zh-CN"/>
        </w:rPr>
        <w:t xml:space="preserve"> using</w:t>
      </w:r>
      <w:r w:rsidR="009D16C3">
        <w:rPr>
          <w:bCs/>
          <w:lang w:eastAsia="zh-CN"/>
        </w:rPr>
        <w:t xml:space="preserve"> a </w:t>
      </w:r>
      <w:r w:rsidR="0029091F">
        <w:rPr>
          <w:bCs/>
          <w:lang w:eastAsia="zh-CN"/>
        </w:rPr>
        <w:t>serial ensemble filter with</w:t>
      </w:r>
      <w:r w:rsidR="0057231C">
        <w:rPr>
          <w:bCs/>
          <w:lang w:eastAsia="zh-CN"/>
        </w:rPr>
        <w:t xml:space="preserve"> a multiscale </w:t>
      </w:r>
      <w:r w:rsidR="00A01A51">
        <w:rPr>
          <w:bCs/>
          <w:lang w:eastAsia="zh-CN"/>
        </w:rPr>
        <w:t>approach</w:t>
      </w:r>
      <w:r>
        <w:rPr>
          <w:bCs/>
          <w:lang w:eastAsia="zh-CN"/>
        </w:rPr>
        <w:t xml:space="preserve">. </w:t>
      </w:r>
      <w:r w:rsidR="0057231C">
        <w:rPr>
          <w:bCs/>
          <w:i/>
          <w:iCs/>
          <w:lang w:eastAsia="zh-CN"/>
        </w:rPr>
        <w:t>Mon. Wea. Rev</w:t>
      </w:r>
      <w:r w:rsidRPr="00FF0EC1">
        <w:rPr>
          <w:bCs/>
          <w:lang w:eastAsia="zh-CN"/>
        </w:rPr>
        <w:t>.</w:t>
      </w:r>
      <w:r w:rsidR="00FF0EC1" w:rsidRPr="00FF0EC1">
        <w:rPr>
          <w:bCs/>
          <w:lang w:eastAsia="zh-CN"/>
        </w:rPr>
        <w:t>, 148,</w:t>
      </w:r>
      <w:r w:rsidR="00FF0EC1">
        <w:rPr>
          <w:bCs/>
          <w:lang w:eastAsia="zh-CN"/>
        </w:rPr>
        <w:t xml:space="preserve"> 3397-3412. </w:t>
      </w:r>
      <w:r w:rsidR="00FD50FC">
        <w:rPr>
          <w:bCs/>
          <w:lang w:eastAsia="zh-CN"/>
        </w:rPr>
        <w:t>doi:</w:t>
      </w:r>
      <w:r w:rsidR="00242F78" w:rsidRPr="00242F78">
        <w:rPr>
          <w:bCs/>
          <w:lang w:eastAsia="zh-CN"/>
        </w:rPr>
        <w:t>10.1175/MWR-D-19-0387.1</w:t>
      </w:r>
    </w:p>
    <w:p w14:paraId="592E6999" w14:textId="02A18CC4" w:rsidR="006D4379" w:rsidRPr="006D4379" w:rsidRDefault="006D4379">
      <w:pPr>
        <w:tabs>
          <w:tab w:val="left" w:pos="0"/>
        </w:tabs>
        <w:spacing w:after="60"/>
        <w:ind w:left="810" w:right="302" w:hanging="360"/>
        <w:jc w:val="both"/>
        <w:rPr>
          <w:b/>
          <w:i/>
          <w:lang w:eastAsia="zh-CN"/>
        </w:rPr>
      </w:pPr>
      <w:r>
        <w:rPr>
          <w:b/>
          <w:lang w:eastAsia="zh-CN"/>
        </w:rPr>
        <w:t>Ying, Y.</w:t>
      </w:r>
      <w:r w:rsidRPr="006D4379">
        <w:rPr>
          <w:lang w:eastAsia="zh-CN"/>
        </w:rPr>
        <w:t xml:space="preserve">, 2019: </w:t>
      </w:r>
      <w:r>
        <w:rPr>
          <w:lang w:eastAsia="zh-CN"/>
        </w:rPr>
        <w:t xml:space="preserve">A multiscale alignment method for ensemble filtering with displacement errors. </w:t>
      </w:r>
      <w:r w:rsidR="00E24ACF">
        <w:rPr>
          <w:i/>
          <w:lang w:eastAsia="zh-CN"/>
        </w:rPr>
        <w:t>Mon. Wea. Rev</w:t>
      </w:r>
      <w:r>
        <w:rPr>
          <w:i/>
          <w:lang w:eastAsia="zh-CN"/>
        </w:rPr>
        <w:t>.</w:t>
      </w:r>
      <w:r w:rsidR="00E705FD">
        <w:rPr>
          <w:iCs/>
          <w:lang w:eastAsia="zh-CN"/>
        </w:rPr>
        <w:t>,</w:t>
      </w:r>
      <w:r>
        <w:rPr>
          <w:lang w:eastAsia="zh-CN"/>
        </w:rPr>
        <w:t xml:space="preserve"> </w:t>
      </w:r>
      <w:r w:rsidR="00E705FD" w:rsidRPr="00FF0EC1">
        <w:rPr>
          <w:lang w:eastAsia="zh-CN"/>
        </w:rPr>
        <w:t>147,</w:t>
      </w:r>
      <w:r w:rsidR="00E705FD">
        <w:rPr>
          <w:lang w:eastAsia="zh-CN"/>
        </w:rPr>
        <w:t xml:space="preserve"> 4553-4565. </w:t>
      </w:r>
      <w:r w:rsidR="00143D1C" w:rsidRPr="00143D1C">
        <w:rPr>
          <w:lang w:eastAsia="zh-CN"/>
        </w:rPr>
        <w:t>doi</w:t>
      </w:r>
      <w:r w:rsidR="00143D1C">
        <w:rPr>
          <w:lang w:eastAsia="zh-CN"/>
        </w:rPr>
        <w:t>:</w:t>
      </w:r>
      <w:r w:rsidR="00143D1C" w:rsidRPr="00143D1C">
        <w:rPr>
          <w:lang w:eastAsia="zh-CN"/>
        </w:rPr>
        <w:t>10.1175/MWR-D-19-0170.1</w:t>
      </w:r>
      <w:r>
        <w:rPr>
          <w:i/>
          <w:lang w:eastAsia="zh-CN"/>
        </w:rPr>
        <w:t xml:space="preserve"> </w:t>
      </w:r>
    </w:p>
    <w:p w14:paraId="12613DC0" w14:textId="50D90434" w:rsidR="001E358C" w:rsidRDefault="000B75F0">
      <w:pPr>
        <w:tabs>
          <w:tab w:val="left" w:pos="0"/>
        </w:tabs>
        <w:spacing w:after="60"/>
        <w:ind w:left="810" w:right="302" w:hanging="360"/>
        <w:jc w:val="both"/>
        <w:rPr>
          <w:lang w:eastAsia="zh-CN"/>
        </w:rPr>
      </w:pPr>
      <w:r>
        <w:rPr>
          <w:b/>
          <w:lang w:eastAsia="zh-CN"/>
        </w:rPr>
        <w:t>Ying, Y.</w:t>
      </w:r>
      <w:r>
        <w:rPr>
          <w:lang w:eastAsia="zh-CN"/>
        </w:rPr>
        <w:t xml:space="preserve">, and F. Zhang, 2018: Potentials in improving predictability of multiscale tropical weather systems evaluated through ensemble assimilation of simulated satellite-based observations. </w:t>
      </w:r>
      <w:r>
        <w:rPr>
          <w:i/>
          <w:lang w:eastAsia="zh-CN"/>
        </w:rPr>
        <w:t>J. Atmos. Sci.</w:t>
      </w:r>
      <w:r>
        <w:rPr>
          <w:lang w:eastAsia="zh-CN"/>
        </w:rPr>
        <w:t xml:space="preserve">, </w:t>
      </w:r>
      <w:r w:rsidRPr="000B75F0">
        <w:rPr>
          <w:lang w:eastAsia="zh-CN"/>
        </w:rPr>
        <w:t>75</w:t>
      </w:r>
      <w:r>
        <w:rPr>
          <w:lang w:eastAsia="zh-CN"/>
        </w:rPr>
        <w:t>, 1675-1698.</w:t>
      </w:r>
      <w:r w:rsidR="00A01A51" w:rsidRPr="00A01A51">
        <w:t xml:space="preserve"> </w:t>
      </w:r>
      <w:r w:rsidR="00A01A51" w:rsidRPr="00A01A51">
        <w:rPr>
          <w:lang w:eastAsia="zh-CN"/>
        </w:rPr>
        <w:t>doi</w:t>
      </w:r>
      <w:r w:rsidR="00A01A51">
        <w:rPr>
          <w:lang w:eastAsia="zh-CN"/>
        </w:rPr>
        <w:t>:</w:t>
      </w:r>
      <w:r w:rsidR="00A01A51" w:rsidRPr="00A01A51">
        <w:rPr>
          <w:lang w:eastAsia="zh-CN"/>
        </w:rPr>
        <w:t>10.1175/JAS-D-17-0245.1</w:t>
      </w:r>
    </w:p>
    <w:p w14:paraId="378AA094" w14:textId="039AA05D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b/>
          <w:lang w:eastAsia="zh-CN"/>
        </w:rPr>
        <w:t>Ying, Y.</w:t>
      </w:r>
      <w:r>
        <w:rPr>
          <w:lang w:eastAsia="zh-CN"/>
        </w:rPr>
        <w:t>, F. Zhang, and J. L. Anderson, 2018</w:t>
      </w:r>
      <w:r>
        <w:rPr>
          <w:color w:val="000000" w:themeColor="text1"/>
          <w:lang w:eastAsia="zh-CN"/>
        </w:rPr>
        <w:t xml:space="preserve">: </w:t>
      </w:r>
      <w:hyperlink r:id="rId9">
        <w:r>
          <w:rPr>
            <w:rStyle w:val="InternetLink"/>
            <w:color w:val="000000" w:themeColor="text1"/>
            <w:u w:val="none"/>
            <w:lang w:eastAsia="zh-CN"/>
          </w:rPr>
          <w:t>On the selection of localization radius in ensemble filtering for multiscale quasi-geostrophic dynamics</w:t>
        </w:r>
      </w:hyperlink>
      <w:r>
        <w:rPr>
          <w:color w:val="000000" w:themeColor="text1"/>
          <w:lang w:eastAsia="zh-CN"/>
        </w:rPr>
        <w:t>.</w:t>
      </w:r>
      <w:r>
        <w:rPr>
          <w:lang w:eastAsia="zh-CN"/>
        </w:rPr>
        <w:t xml:space="preserve"> </w:t>
      </w:r>
      <w:r>
        <w:rPr>
          <w:i/>
          <w:lang w:eastAsia="zh-CN"/>
        </w:rPr>
        <w:t>Mon. Wea. Rev.</w:t>
      </w:r>
      <w:r>
        <w:rPr>
          <w:lang w:eastAsia="zh-CN"/>
        </w:rPr>
        <w:t xml:space="preserve">, </w:t>
      </w:r>
      <w:r w:rsidRPr="000B75F0">
        <w:rPr>
          <w:lang w:eastAsia="zh-CN"/>
        </w:rPr>
        <w:t>146</w:t>
      </w:r>
      <w:r>
        <w:rPr>
          <w:lang w:eastAsia="zh-CN"/>
        </w:rPr>
        <w:t>, 543–560.</w:t>
      </w:r>
      <w:r w:rsidR="00A01A51">
        <w:rPr>
          <w:lang w:eastAsia="zh-CN"/>
        </w:rPr>
        <w:t xml:space="preserve"> doi:</w:t>
      </w:r>
      <w:r w:rsidR="00A01A51" w:rsidRPr="00A01A51">
        <w:rPr>
          <w:lang w:eastAsia="zh-CN"/>
        </w:rPr>
        <w:t>10.1175/MWR-D-17-0336.1</w:t>
      </w:r>
    </w:p>
    <w:p w14:paraId="5C3F1F96" w14:textId="4A1F63FF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b/>
          <w:lang w:eastAsia="zh-CN"/>
        </w:rPr>
        <w:t>Ying, Y.</w:t>
      </w:r>
      <w:r>
        <w:rPr>
          <w:lang w:eastAsia="zh-CN"/>
        </w:rPr>
        <w:t xml:space="preserve">, and F. Zhang, 2017: </w:t>
      </w:r>
      <w:hyperlink r:id="rId10">
        <w:r>
          <w:rPr>
            <w:rStyle w:val="InternetLink"/>
            <w:color w:val="000000" w:themeColor="text1"/>
            <w:u w:val="none"/>
            <w:lang w:eastAsia="zh-CN"/>
          </w:rPr>
          <w:t>Practical and intrinsic predictability of multi-scale weather and convectively-coupled equatorial waves during the active phase of an MJO</w:t>
        </w:r>
      </w:hyperlink>
      <w:r>
        <w:rPr>
          <w:color w:val="000000" w:themeColor="text1"/>
          <w:lang w:eastAsia="zh-CN"/>
        </w:rPr>
        <w:t xml:space="preserve">. </w:t>
      </w:r>
      <w:r>
        <w:rPr>
          <w:i/>
          <w:color w:val="000000" w:themeColor="text1"/>
          <w:lang w:eastAsia="zh-CN"/>
        </w:rPr>
        <w:t>J. Atmos</w:t>
      </w:r>
      <w:r>
        <w:rPr>
          <w:i/>
          <w:lang w:eastAsia="zh-CN"/>
        </w:rPr>
        <w:t>. Sci.</w:t>
      </w:r>
      <w:r>
        <w:rPr>
          <w:lang w:eastAsia="zh-CN"/>
        </w:rPr>
        <w:t>, 74, 3771-3785.</w:t>
      </w:r>
      <w:r w:rsidR="003636F7">
        <w:rPr>
          <w:lang w:eastAsia="zh-CN"/>
        </w:rPr>
        <w:t xml:space="preserve"> doi:</w:t>
      </w:r>
      <w:r w:rsidR="003636F7" w:rsidRPr="003636F7">
        <w:rPr>
          <w:lang w:eastAsia="zh-CN"/>
        </w:rPr>
        <w:t>10.1175/JAS-D-17-0157.1</w:t>
      </w:r>
    </w:p>
    <w:p w14:paraId="7CABA4D1" w14:textId="1182483D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b/>
          <w:lang w:eastAsia="zh-CN"/>
        </w:rPr>
        <w:t>Ying, Y.</w:t>
      </w:r>
      <w:r>
        <w:rPr>
          <w:lang w:eastAsia="zh-CN"/>
        </w:rPr>
        <w:t>, and F. Zhang, 2015: </w:t>
      </w:r>
      <w:hyperlink r:id="rId11">
        <w:r>
          <w:rPr>
            <w:rStyle w:val="InternetLink"/>
            <w:color w:val="000000" w:themeColor="text1"/>
            <w:u w:val="none"/>
            <w:lang w:eastAsia="zh-CN"/>
          </w:rPr>
          <w:t>An adaptive covariance relaxation method for ensemble data assimilation.</w:t>
        </w:r>
      </w:hyperlink>
      <w:r>
        <w:rPr>
          <w:color w:val="000000" w:themeColor="text1"/>
          <w:lang w:eastAsia="zh-CN"/>
        </w:rPr>
        <w:t> </w:t>
      </w:r>
      <w:r>
        <w:rPr>
          <w:i/>
          <w:lang w:eastAsia="zh-CN"/>
        </w:rPr>
        <w:t>Quart. J. Roy. Meteor. Soc.</w:t>
      </w:r>
      <w:r>
        <w:rPr>
          <w:lang w:eastAsia="zh-CN"/>
        </w:rPr>
        <w:t>, 141, 2898-2906.</w:t>
      </w:r>
      <w:r w:rsidR="003636F7">
        <w:rPr>
          <w:lang w:eastAsia="zh-CN"/>
        </w:rPr>
        <w:t xml:space="preserve"> doi:</w:t>
      </w:r>
      <w:r w:rsidR="003636F7" w:rsidRPr="003636F7">
        <w:rPr>
          <w:lang w:eastAsia="zh-CN"/>
        </w:rPr>
        <w:t>10.1002/qj.2576</w:t>
      </w:r>
    </w:p>
    <w:p w14:paraId="5FDED245" w14:textId="5913D8EB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lang w:eastAsia="zh-CN"/>
        </w:rPr>
        <w:t>Wang, S., A. H. Sobel, F. Zhang, Y. Sun, </w:t>
      </w:r>
      <w:r>
        <w:rPr>
          <w:b/>
          <w:lang w:eastAsia="zh-CN"/>
        </w:rPr>
        <w:t>Y. Ying</w:t>
      </w:r>
      <w:r>
        <w:rPr>
          <w:lang w:eastAsia="zh-CN"/>
        </w:rPr>
        <w:t xml:space="preserve">, and L. Zhou, 2015: </w:t>
      </w:r>
      <w:hyperlink r:id="rId12">
        <w:r>
          <w:rPr>
            <w:rStyle w:val="InternetLink"/>
            <w:color w:val="000000" w:themeColor="text1"/>
            <w:u w:val="none"/>
            <w:lang w:eastAsia="zh-CN"/>
          </w:rPr>
          <w:t>Regional simulation of the October and November MJO events observed during the CINDY/DYNAMO field campaign at gray zone resolution</w:t>
        </w:r>
      </w:hyperlink>
      <w:r>
        <w:rPr>
          <w:lang w:eastAsia="zh-CN"/>
        </w:rPr>
        <w:t>. </w:t>
      </w:r>
      <w:r>
        <w:rPr>
          <w:i/>
          <w:lang w:eastAsia="zh-CN"/>
        </w:rPr>
        <w:t>J. Climate</w:t>
      </w:r>
      <w:r>
        <w:rPr>
          <w:lang w:eastAsia="zh-CN"/>
        </w:rPr>
        <w:t>, 28, 2097-2119.</w:t>
      </w:r>
      <w:r w:rsidR="003636F7">
        <w:rPr>
          <w:lang w:eastAsia="zh-CN"/>
        </w:rPr>
        <w:t xml:space="preserve"> </w:t>
      </w:r>
      <w:r w:rsidR="003636F7" w:rsidRPr="003636F7">
        <w:rPr>
          <w:lang w:eastAsia="zh-CN"/>
        </w:rPr>
        <w:t>doi</w:t>
      </w:r>
      <w:r w:rsidR="003636F7">
        <w:rPr>
          <w:lang w:eastAsia="zh-CN"/>
        </w:rPr>
        <w:t>:</w:t>
      </w:r>
      <w:r w:rsidR="003636F7" w:rsidRPr="003636F7">
        <w:rPr>
          <w:lang w:eastAsia="zh-CN"/>
        </w:rPr>
        <w:t>10.1175/JCLI-D-14-00294.1</w:t>
      </w:r>
    </w:p>
    <w:p w14:paraId="02359416" w14:textId="526AADE0" w:rsidR="001E358C" w:rsidRDefault="000B75F0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 xml:space="preserve">Hu, H., Q. Zhang, B. </w:t>
      </w:r>
      <w:proofErr w:type="spellStart"/>
      <w:r>
        <w:rPr>
          <w:rFonts w:ascii="Times New Roman" w:hAnsi="Times New Roman" w:cs="Times New Roman"/>
          <w:b w:val="0"/>
        </w:rPr>
        <w:t>Xie</w:t>
      </w:r>
      <w:proofErr w:type="spellEnd"/>
      <w:r>
        <w:rPr>
          <w:rFonts w:ascii="Times New Roman" w:hAnsi="Times New Roman" w:cs="Times New Roman"/>
          <w:b w:val="0"/>
        </w:rPr>
        <w:t xml:space="preserve">, </w:t>
      </w:r>
      <w:r>
        <w:rPr>
          <w:rFonts w:ascii="Times New Roman" w:hAnsi="Times New Roman" w:cs="Times New Roman"/>
        </w:rPr>
        <w:t>Y. Ying</w:t>
      </w:r>
      <w:r>
        <w:rPr>
          <w:rFonts w:ascii="Times New Roman" w:hAnsi="Times New Roman" w:cs="Times New Roman"/>
          <w:b w:val="0"/>
        </w:rPr>
        <w:t xml:space="preserve">, J. Zhang, and X. Wang, 2014: </w:t>
      </w:r>
      <w:hyperlink r:id="rId13">
        <w:r>
          <w:rPr>
            <w:rStyle w:val="InternetLink"/>
            <w:rFonts w:ascii="Times New Roman" w:hAnsi="Times New Roman" w:cs="Times New Roman"/>
            <w:b w:val="0"/>
            <w:color w:val="000000" w:themeColor="text1"/>
            <w:u w:val="none"/>
          </w:rPr>
          <w:t>Predictability of an advection fog event over North China. Part I: Sensitivity to initial condition differences</w:t>
        </w:r>
      </w:hyperlink>
      <w:r>
        <w:rPr>
          <w:rFonts w:ascii="Times New Roman" w:hAnsi="Times New Roman" w:cs="Times New Roman"/>
          <w:b w:val="0"/>
        </w:rPr>
        <w:t>. Mon. Wea. Rev., 142, 1803-1822.</w:t>
      </w:r>
      <w:r w:rsidR="003636F7">
        <w:rPr>
          <w:rFonts w:ascii="Times New Roman" w:hAnsi="Times New Roman" w:cs="Times New Roman"/>
          <w:b w:val="0"/>
        </w:rPr>
        <w:t xml:space="preserve"> doi:</w:t>
      </w:r>
      <w:r w:rsidR="003636F7" w:rsidRPr="003636F7">
        <w:rPr>
          <w:rFonts w:ascii="Times New Roman" w:hAnsi="Times New Roman" w:cs="Times New Roman"/>
          <w:b w:val="0"/>
        </w:rPr>
        <w:t>10.1175/MWR-D-13-00004.1</w:t>
      </w:r>
    </w:p>
    <w:p w14:paraId="5C7EBC80" w14:textId="6ECA9721" w:rsidR="001E358C" w:rsidRDefault="000B75F0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</w:rPr>
        <w:t>Ying, Y.</w:t>
      </w:r>
      <w:r>
        <w:rPr>
          <w:rFonts w:ascii="Times New Roman" w:hAnsi="Times New Roman" w:cs="Times New Roman"/>
          <w:b w:val="0"/>
        </w:rPr>
        <w:t>, and Q. Zhang, 2012:</w:t>
      </w:r>
      <w:r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hyperlink r:id="rId14">
        <w:r>
          <w:rPr>
            <w:rStyle w:val="InternetLink"/>
            <w:rFonts w:ascii="Times New Roman" w:hAnsi="Times New Roman" w:cs="Times New Roman"/>
            <w:b w:val="0"/>
            <w:color w:val="000000" w:themeColor="text1"/>
            <w:u w:val="none"/>
          </w:rPr>
          <w:t>A modeling study on tropical cyclone structural changes in response to ambient moisture variations</w:t>
        </w:r>
      </w:hyperlink>
      <w:r>
        <w:rPr>
          <w:rFonts w:ascii="Times New Roman" w:hAnsi="Times New Roman" w:cs="Times New Roman"/>
          <w:b w:val="0"/>
        </w:rPr>
        <w:t xml:space="preserve">. </w:t>
      </w:r>
      <w:r>
        <w:rPr>
          <w:rFonts w:ascii="Times New Roman" w:hAnsi="Times New Roman" w:cs="Times New Roman"/>
          <w:b w:val="0"/>
          <w:i/>
        </w:rPr>
        <w:t xml:space="preserve">J. </w:t>
      </w:r>
      <w:proofErr w:type="spellStart"/>
      <w:r>
        <w:rPr>
          <w:rFonts w:ascii="Times New Roman" w:hAnsi="Times New Roman" w:cs="Times New Roman"/>
          <w:b w:val="0"/>
          <w:i/>
        </w:rPr>
        <w:t>Meteorol</w:t>
      </w:r>
      <w:proofErr w:type="spellEnd"/>
      <w:r>
        <w:rPr>
          <w:rFonts w:ascii="Times New Roman" w:hAnsi="Times New Roman" w:cs="Times New Roman"/>
          <w:b w:val="0"/>
          <w:i/>
        </w:rPr>
        <w:t>. Soc. Japan</w:t>
      </w:r>
      <w:r>
        <w:rPr>
          <w:rFonts w:ascii="Times New Roman" w:hAnsi="Times New Roman" w:cs="Times New Roman"/>
          <w:b w:val="0"/>
        </w:rPr>
        <w:t>, 90, 755-770.</w:t>
      </w:r>
      <w:r w:rsidR="003636F7">
        <w:rPr>
          <w:rFonts w:ascii="Times New Roman" w:hAnsi="Times New Roman" w:cs="Times New Roman"/>
          <w:b w:val="0"/>
        </w:rPr>
        <w:t xml:space="preserve"> doi:</w:t>
      </w:r>
      <w:r w:rsidR="003636F7" w:rsidRPr="003636F7">
        <w:rPr>
          <w:rFonts w:ascii="Times New Roman" w:hAnsi="Times New Roman" w:cs="Times New Roman"/>
          <w:b w:val="0"/>
        </w:rPr>
        <w:t>10.2151/jmsj.2012-512</w:t>
      </w:r>
    </w:p>
    <w:p w14:paraId="0512504D" w14:textId="40780FA7" w:rsidR="001E358C" w:rsidRDefault="000B75F0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 xml:space="preserve">Zhang, J., T. Zhu, Q. Zhang, C. Li, and H. Shu, </w:t>
      </w:r>
      <w:r>
        <w:rPr>
          <w:rFonts w:ascii="Times New Roman" w:hAnsi="Times New Roman" w:cs="Times New Roman"/>
        </w:rPr>
        <w:t>Y. Ying</w:t>
      </w:r>
      <w:r>
        <w:rPr>
          <w:rFonts w:ascii="Times New Roman" w:hAnsi="Times New Roman" w:cs="Times New Roman"/>
          <w:b w:val="0"/>
        </w:rPr>
        <w:t>, Z. Dai, X. Wang, 2012:</w:t>
      </w:r>
      <w:r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hyperlink r:id="rId15">
        <w:r>
          <w:rPr>
            <w:rStyle w:val="InternetLink"/>
            <w:rFonts w:ascii="Times New Roman" w:hAnsi="Times New Roman" w:cs="Times New Roman"/>
            <w:b w:val="0"/>
            <w:color w:val="000000" w:themeColor="text1"/>
            <w:u w:val="none"/>
          </w:rPr>
          <w:t>The impact of circulation patterns on regional transport pathways and air quality over Beijing and its surroundings</w:t>
        </w:r>
      </w:hyperlink>
      <w:r>
        <w:rPr>
          <w:rFonts w:ascii="Times New Roman" w:hAnsi="Times New Roman" w:cs="Times New Roman"/>
          <w:b w:val="0"/>
        </w:rPr>
        <w:t xml:space="preserve">. </w:t>
      </w:r>
      <w:r>
        <w:rPr>
          <w:rFonts w:ascii="Times New Roman" w:hAnsi="Times New Roman" w:cs="Times New Roman"/>
          <w:b w:val="0"/>
          <w:i/>
        </w:rPr>
        <w:t>Atmos. Chem. Phys.</w:t>
      </w:r>
      <w:r>
        <w:rPr>
          <w:rFonts w:ascii="Times New Roman" w:hAnsi="Times New Roman" w:cs="Times New Roman"/>
          <w:b w:val="0"/>
        </w:rPr>
        <w:t>, 12, 5031-5053.</w:t>
      </w:r>
      <w:r w:rsidR="003636F7">
        <w:rPr>
          <w:rFonts w:ascii="Times New Roman" w:hAnsi="Times New Roman" w:cs="Times New Roman"/>
          <w:b w:val="0"/>
        </w:rPr>
        <w:t xml:space="preserve"> doi:</w:t>
      </w:r>
      <w:r w:rsidR="003636F7" w:rsidRPr="003636F7">
        <w:rPr>
          <w:rFonts w:ascii="Times New Roman" w:hAnsi="Times New Roman" w:cs="Times New Roman"/>
          <w:b w:val="0"/>
        </w:rPr>
        <w:t>10.5194/acpd-11-33465-2011</w:t>
      </w:r>
    </w:p>
    <w:p w14:paraId="2A9F3D44" w14:textId="1A6D83EA" w:rsidR="001E358C" w:rsidRDefault="000B75F0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 xml:space="preserve">Du, Y., Q. Zhang, </w:t>
      </w:r>
      <w:r>
        <w:rPr>
          <w:rFonts w:ascii="Times New Roman" w:hAnsi="Times New Roman" w:cs="Times New Roman"/>
        </w:rPr>
        <w:t>Y. Ying</w:t>
      </w:r>
      <w:r>
        <w:rPr>
          <w:rFonts w:ascii="Times New Roman" w:hAnsi="Times New Roman" w:cs="Times New Roman"/>
          <w:b w:val="0"/>
        </w:rPr>
        <w:t>, and Y. Yang, 2012</w:t>
      </w:r>
      <w:r>
        <w:rPr>
          <w:rFonts w:ascii="Times New Roman" w:hAnsi="Times New Roman" w:cs="Times New Roman"/>
          <w:b w:val="0"/>
          <w:color w:val="000000" w:themeColor="text1"/>
        </w:rPr>
        <w:t xml:space="preserve">: </w:t>
      </w:r>
      <w:hyperlink r:id="rId16">
        <w:r>
          <w:rPr>
            <w:rStyle w:val="InternetLink"/>
            <w:rFonts w:ascii="Times New Roman" w:hAnsi="Times New Roman" w:cs="Times New Roman"/>
            <w:b w:val="0"/>
            <w:color w:val="000000" w:themeColor="text1"/>
            <w:u w:val="none"/>
          </w:rPr>
          <w:t>Characteristics of low-level jets in Shanghai during the 2008-2009 warm seasons as inferred from wind profiler radar data</w:t>
        </w:r>
      </w:hyperlink>
      <w:r>
        <w:rPr>
          <w:rFonts w:ascii="Times New Roman" w:hAnsi="Times New Roman" w:cs="Times New Roman"/>
          <w:b w:val="0"/>
        </w:rPr>
        <w:t xml:space="preserve">. </w:t>
      </w:r>
      <w:r>
        <w:rPr>
          <w:rFonts w:ascii="Times New Roman" w:hAnsi="Times New Roman" w:cs="Times New Roman"/>
          <w:b w:val="0"/>
          <w:i/>
        </w:rPr>
        <w:t xml:space="preserve">J. </w:t>
      </w:r>
      <w:proofErr w:type="spellStart"/>
      <w:r>
        <w:rPr>
          <w:rFonts w:ascii="Times New Roman" w:hAnsi="Times New Roman" w:cs="Times New Roman"/>
          <w:b w:val="0"/>
          <w:i/>
        </w:rPr>
        <w:t>Meteorol</w:t>
      </w:r>
      <w:proofErr w:type="spellEnd"/>
      <w:r>
        <w:rPr>
          <w:rFonts w:ascii="Times New Roman" w:hAnsi="Times New Roman" w:cs="Times New Roman"/>
          <w:b w:val="0"/>
          <w:i/>
        </w:rPr>
        <w:t>. Soc. Japan</w:t>
      </w:r>
      <w:r>
        <w:rPr>
          <w:rFonts w:ascii="Times New Roman" w:hAnsi="Times New Roman" w:cs="Times New Roman"/>
          <w:b w:val="0"/>
        </w:rPr>
        <w:t>, 90, 891-903.</w:t>
      </w:r>
      <w:r w:rsidR="003636F7">
        <w:rPr>
          <w:rFonts w:ascii="Times New Roman" w:hAnsi="Times New Roman" w:cs="Times New Roman"/>
          <w:b w:val="0"/>
        </w:rPr>
        <w:t xml:space="preserve"> doi:</w:t>
      </w:r>
      <w:r w:rsidR="003636F7" w:rsidRPr="003636F7">
        <w:rPr>
          <w:rFonts w:ascii="Times New Roman" w:hAnsi="Times New Roman" w:cs="Times New Roman"/>
          <w:b w:val="0"/>
        </w:rPr>
        <w:t>10.2151/jmsj.2012-603</w:t>
      </w:r>
    </w:p>
    <w:p w14:paraId="39FE2262" w14:textId="5A9A1309" w:rsidR="001E358C" w:rsidRDefault="000B75F0">
      <w:pPr>
        <w:pStyle w:val="CVsection"/>
        <w:spacing w:before="0" w:after="60"/>
        <w:ind w:left="810" w:right="302" w:hanging="360"/>
        <w:jc w:val="both"/>
      </w:pPr>
      <w:proofErr w:type="spellStart"/>
      <w:r>
        <w:rPr>
          <w:rFonts w:ascii="Times New Roman" w:hAnsi="Times New Roman" w:cs="Times New Roman"/>
          <w:b w:val="0"/>
        </w:rPr>
        <w:lastRenderedPageBreak/>
        <w:t>Xie</w:t>
      </w:r>
      <w:proofErr w:type="spellEnd"/>
      <w:r>
        <w:rPr>
          <w:rFonts w:ascii="Times New Roman" w:hAnsi="Times New Roman" w:cs="Times New Roman"/>
          <w:b w:val="0"/>
        </w:rPr>
        <w:t xml:space="preserve">, B., Q. Zhang, and </w:t>
      </w:r>
      <w:r>
        <w:rPr>
          <w:rFonts w:ascii="Times New Roman" w:hAnsi="Times New Roman" w:cs="Times New Roman"/>
        </w:rPr>
        <w:t>Y. Ying</w:t>
      </w:r>
      <w:r>
        <w:rPr>
          <w:rFonts w:ascii="Times New Roman" w:hAnsi="Times New Roman" w:cs="Times New Roman"/>
          <w:b w:val="0"/>
        </w:rPr>
        <w:t xml:space="preserve">, 2011: </w:t>
      </w:r>
      <w:hyperlink r:id="rId17">
        <w:r>
          <w:rPr>
            <w:rStyle w:val="InternetLink"/>
            <w:rFonts w:ascii="Times New Roman" w:hAnsi="Times New Roman" w:cs="Times New Roman"/>
            <w:b w:val="0"/>
            <w:color w:val="000000" w:themeColor="text1"/>
            <w:u w:val="none"/>
          </w:rPr>
          <w:t>Trends in precipitable water and relative humidity in China: 1979-2005</w:t>
        </w:r>
      </w:hyperlink>
      <w:r>
        <w:rPr>
          <w:rFonts w:ascii="Times New Roman" w:hAnsi="Times New Roman" w:cs="Times New Roman"/>
          <w:b w:val="0"/>
          <w:color w:val="000000" w:themeColor="text1"/>
        </w:rPr>
        <w:t xml:space="preserve">. </w:t>
      </w:r>
      <w:r>
        <w:rPr>
          <w:rFonts w:ascii="Times New Roman" w:hAnsi="Times New Roman" w:cs="Times New Roman"/>
          <w:b w:val="0"/>
          <w:i/>
        </w:rPr>
        <w:t xml:space="preserve">J. Applied </w:t>
      </w:r>
      <w:proofErr w:type="spellStart"/>
      <w:r>
        <w:rPr>
          <w:rFonts w:ascii="Times New Roman" w:hAnsi="Times New Roman" w:cs="Times New Roman"/>
          <w:b w:val="0"/>
          <w:i/>
        </w:rPr>
        <w:t>Meteorol</w:t>
      </w:r>
      <w:proofErr w:type="spellEnd"/>
      <w:r>
        <w:rPr>
          <w:rFonts w:ascii="Times New Roman" w:hAnsi="Times New Roman" w:cs="Times New Roman"/>
          <w:b w:val="0"/>
          <w:i/>
        </w:rPr>
        <w:t xml:space="preserve">. </w:t>
      </w:r>
      <w:proofErr w:type="spellStart"/>
      <w:r>
        <w:rPr>
          <w:rFonts w:ascii="Times New Roman" w:hAnsi="Times New Roman" w:cs="Times New Roman"/>
          <w:b w:val="0"/>
          <w:i/>
        </w:rPr>
        <w:t>Climatol</w:t>
      </w:r>
      <w:proofErr w:type="spellEnd"/>
      <w:r>
        <w:rPr>
          <w:rFonts w:ascii="Times New Roman" w:hAnsi="Times New Roman" w:cs="Times New Roman"/>
          <w:b w:val="0"/>
          <w:i/>
        </w:rPr>
        <w:t>.</w:t>
      </w:r>
      <w:r>
        <w:rPr>
          <w:rFonts w:ascii="Times New Roman" w:hAnsi="Times New Roman" w:cs="Times New Roman"/>
          <w:b w:val="0"/>
        </w:rPr>
        <w:t>, 50, 1985-1994.</w:t>
      </w:r>
      <w:r w:rsidR="003636F7">
        <w:rPr>
          <w:rFonts w:ascii="Times New Roman" w:hAnsi="Times New Roman" w:cs="Times New Roman"/>
          <w:b w:val="0"/>
        </w:rPr>
        <w:t xml:space="preserve"> doi:</w:t>
      </w:r>
      <w:r w:rsidR="003636F7" w:rsidRPr="003636F7">
        <w:rPr>
          <w:rFonts w:ascii="Times New Roman" w:hAnsi="Times New Roman" w:cs="Times New Roman"/>
          <w:b w:val="0"/>
        </w:rPr>
        <w:t>10.1175/2011JAMC2446.1</w:t>
      </w:r>
    </w:p>
    <w:p w14:paraId="6579EAC8" w14:textId="77777777" w:rsidR="001E358C" w:rsidRDefault="001E358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</w:rPr>
      </w:pPr>
    </w:p>
    <w:p w14:paraId="1130EB0D" w14:textId="631AEDB3" w:rsidR="001E358C" w:rsidRDefault="000B75F0">
      <w:pPr>
        <w:pStyle w:val="CVsection"/>
        <w:spacing w:before="0" w:after="60"/>
        <w:ind w:left="810" w:right="302" w:hanging="360"/>
        <w:jc w:val="both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Conference</w:t>
      </w:r>
      <w:r w:rsidR="00BC3E14">
        <w:rPr>
          <w:rFonts w:ascii="Times New Roman" w:hAnsi="Times New Roman" w:cs="Times New Roman"/>
          <w:sz w:val="28"/>
        </w:rPr>
        <w:t xml:space="preserve"> and Seminar</w:t>
      </w:r>
      <w:r>
        <w:rPr>
          <w:rFonts w:ascii="Times New Roman" w:hAnsi="Times New Roman" w:cs="Times New Roman"/>
          <w:sz w:val="28"/>
        </w:rPr>
        <w:t xml:space="preserve"> Presentations</w:t>
      </w:r>
    </w:p>
    <w:p w14:paraId="6E9C5F75" w14:textId="6BF93947" w:rsidR="00E24ACF" w:rsidRPr="00E24ACF" w:rsidRDefault="00E24ACF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  <w:bCs/>
        </w:rPr>
      </w:pPr>
      <w:r>
        <w:rPr>
          <w:rFonts w:eastAsia="Calibri"/>
          <w:b/>
        </w:rPr>
        <w:t>Ying, Y.</w:t>
      </w:r>
      <w:r>
        <w:rPr>
          <w:rFonts w:eastAsia="Calibri"/>
          <w:bCs/>
        </w:rPr>
        <w:t>, “</w:t>
      </w:r>
      <w:r>
        <w:rPr>
          <w:rFonts w:eastAsia="Calibri"/>
          <w:bCs/>
          <w:i/>
          <w:iCs/>
        </w:rPr>
        <w:t>Developing data assimilation algorithms for the analysis and prediction of geophysical flows across many scales</w:t>
      </w:r>
      <w:r>
        <w:rPr>
          <w:rFonts w:eastAsia="Calibri"/>
          <w:bCs/>
        </w:rPr>
        <w:t>”, MMM Seminar Series, NCAR, June 6, 2019.</w:t>
      </w:r>
    </w:p>
    <w:p w14:paraId="78B96D12" w14:textId="6EFCAD97" w:rsidR="006D4379" w:rsidRPr="006D4379" w:rsidRDefault="006D4379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  <w:b/>
        </w:rPr>
      </w:pPr>
      <w:r>
        <w:rPr>
          <w:rFonts w:eastAsia="Calibri"/>
          <w:b/>
        </w:rPr>
        <w:t>Ying, Y.</w:t>
      </w:r>
      <w:r w:rsidRPr="006D4379">
        <w:rPr>
          <w:rFonts w:eastAsia="Calibri"/>
        </w:rPr>
        <w:t>,</w:t>
      </w:r>
      <w:r>
        <w:rPr>
          <w:rFonts w:eastAsia="Calibri"/>
        </w:rPr>
        <w:t xml:space="preserve"> </w:t>
      </w:r>
      <w:r w:rsidRPr="006D4379">
        <w:rPr>
          <w:rFonts w:eastAsia="Calibri"/>
          <w:i/>
        </w:rPr>
        <w:t>“Developing a scale-aware scheme for the ensemble filtering of geophysical flows”</w:t>
      </w:r>
      <w:r>
        <w:rPr>
          <w:rFonts w:eastAsia="Calibri"/>
        </w:rPr>
        <w:t>, Second ADAPT Symposium, December 16-18, 2018.</w:t>
      </w:r>
    </w:p>
    <w:p w14:paraId="6247CFC8" w14:textId="6D448544" w:rsidR="00BC3E14" w:rsidRPr="00BC3E14" w:rsidRDefault="00BC3E14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  <w:lang w:eastAsia="zh-CN"/>
        </w:rPr>
      </w:pPr>
      <w:r>
        <w:rPr>
          <w:rFonts w:eastAsia="Calibri"/>
          <w:b/>
        </w:rPr>
        <w:t>Ying, Y.</w:t>
      </w:r>
      <w:r>
        <w:rPr>
          <w:rFonts w:eastAsia="Calibri"/>
          <w:lang w:eastAsia="zh-CN"/>
        </w:rPr>
        <w:t xml:space="preserve">, </w:t>
      </w:r>
      <w:r w:rsidRPr="00BC3E14">
        <w:rPr>
          <w:rFonts w:eastAsia="Calibri"/>
          <w:i/>
          <w:lang w:eastAsia="zh-CN"/>
        </w:rPr>
        <w:t>“Developing scale-aware algorithms for the ensemble filtering of geophysical flows”</w:t>
      </w:r>
      <w:r>
        <w:rPr>
          <w:rFonts w:eastAsia="Calibri"/>
          <w:lang w:eastAsia="zh-CN"/>
        </w:rPr>
        <w:t>, Boulder Fluid and Thermal Sciences Seminar Series, November 13, 2018.</w:t>
      </w:r>
    </w:p>
    <w:p w14:paraId="1CB616E2" w14:textId="218C15C3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and F. Zhang: </w:t>
      </w:r>
      <w:r>
        <w:rPr>
          <w:rFonts w:eastAsia="Calibri"/>
          <w:i/>
        </w:rPr>
        <w:t>“</w:t>
      </w:r>
      <w:hyperlink r:id="rId18">
        <w:r>
          <w:rPr>
            <w:rStyle w:val="InternetLink"/>
            <w:rFonts w:eastAsia="Calibri"/>
            <w:i/>
            <w:color w:val="000000" w:themeColor="text1"/>
            <w:u w:val="none"/>
          </w:rPr>
          <w:t>An idealized assimilation experiment of satellite-based observations for the analysis and prediction of tropical multiscale weather systems</w:t>
        </w:r>
      </w:hyperlink>
      <w:r>
        <w:rPr>
          <w:rFonts w:eastAsia="Calibri"/>
          <w:i/>
        </w:rPr>
        <w:t>”</w:t>
      </w:r>
      <w:r>
        <w:rPr>
          <w:rFonts w:eastAsia="Calibri"/>
        </w:rPr>
        <w:t>. 6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AMS Symposium </w:t>
      </w:r>
      <w:r>
        <w:rPr>
          <w:rFonts w:eastAsia="Calibri"/>
          <w:lang w:eastAsia="zh-CN"/>
        </w:rPr>
        <w:t xml:space="preserve">on the </w:t>
      </w:r>
      <w:r>
        <w:rPr>
          <w:rFonts w:eastAsia="Calibri"/>
        </w:rPr>
        <w:t>JCSDA, January</w:t>
      </w:r>
      <w:r w:rsidR="00BC3E14">
        <w:rPr>
          <w:rFonts w:eastAsia="Calibri"/>
        </w:rPr>
        <w:t xml:space="preserve"> 10,</w:t>
      </w:r>
      <w:r>
        <w:rPr>
          <w:rFonts w:eastAsia="Calibri"/>
        </w:rPr>
        <w:t xml:space="preserve"> 2018.</w:t>
      </w:r>
    </w:p>
    <w:p w14:paraId="1098A8AE" w14:textId="07BECC6B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F. Zhang and J. Anderson: </w:t>
      </w:r>
      <w:r>
        <w:rPr>
          <w:rFonts w:eastAsia="Calibri"/>
          <w:i/>
        </w:rPr>
        <w:t>“</w:t>
      </w:r>
      <w:hyperlink r:id="rId19">
        <w:r>
          <w:rPr>
            <w:rStyle w:val="InternetLink"/>
            <w:rFonts w:eastAsia="Calibri"/>
            <w:i/>
            <w:color w:val="000000" w:themeColor="text1"/>
            <w:u w:val="none"/>
          </w:rPr>
          <w:t>On the selection of localization radius in ensemble filtering for multiscale quasi-geostrophic dynamics</w:t>
        </w:r>
      </w:hyperlink>
      <w:r>
        <w:rPr>
          <w:rFonts w:eastAsia="Calibri"/>
          <w:i/>
        </w:rPr>
        <w:t>”</w:t>
      </w:r>
      <w:r>
        <w:rPr>
          <w:rFonts w:eastAsia="Calibri"/>
        </w:rPr>
        <w:t>. 22</w:t>
      </w:r>
      <w:r>
        <w:rPr>
          <w:rFonts w:eastAsia="Calibri"/>
          <w:vertAlign w:val="superscript"/>
        </w:rPr>
        <w:t>nd</w:t>
      </w:r>
      <w:r>
        <w:rPr>
          <w:rFonts w:eastAsia="Calibri"/>
        </w:rPr>
        <w:t xml:space="preserve"> </w:t>
      </w:r>
      <w:r>
        <w:rPr>
          <w:lang w:eastAsia="zh-CN"/>
        </w:rPr>
        <w:t xml:space="preserve">AMS Conference on </w:t>
      </w:r>
      <w:r>
        <w:rPr>
          <w:rFonts w:eastAsia="Calibri"/>
        </w:rPr>
        <w:t>IOAS-AOLS, January</w:t>
      </w:r>
      <w:r w:rsidR="00BC3E14">
        <w:rPr>
          <w:rFonts w:eastAsia="Calibri"/>
        </w:rPr>
        <w:t xml:space="preserve"> 9,</w:t>
      </w:r>
      <w:r>
        <w:rPr>
          <w:rFonts w:eastAsia="Calibri"/>
        </w:rPr>
        <w:t xml:space="preserve"> 2018. </w:t>
      </w:r>
    </w:p>
    <w:p w14:paraId="4B8BE71D" w14:textId="53A4BE5B" w:rsidR="001E358C" w:rsidRDefault="000B75F0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</w:rPr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and F. Zhang: </w:t>
      </w:r>
      <w:r>
        <w:rPr>
          <w:rFonts w:eastAsia="Calibri"/>
          <w:i/>
        </w:rPr>
        <w:t>“Practical and intrinsic predictability of multiscale weather and convectively coupled equatorial waves during the active phase of an MJO”</w:t>
      </w:r>
      <w:r>
        <w:rPr>
          <w:rFonts w:eastAsia="Calibri"/>
        </w:rPr>
        <w:t xml:space="preserve"> (Poster). 6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AMS Symposium on the MJO, January </w:t>
      </w:r>
      <w:r w:rsidR="00BC3E14">
        <w:rPr>
          <w:rFonts w:eastAsia="Calibri"/>
        </w:rPr>
        <w:t xml:space="preserve">8, </w:t>
      </w:r>
      <w:r>
        <w:rPr>
          <w:rFonts w:eastAsia="Calibri"/>
        </w:rPr>
        <w:t>2018.</w:t>
      </w:r>
    </w:p>
    <w:p w14:paraId="512E1D73" w14:textId="76F64ADC" w:rsidR="001E358C" w:rsidRDefault="000B75F0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</w:rPr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and F. Zhang: </w:t>
      </w:r>
      <w:r>
        <w:rPr>
          <w:rFonts w:eastAsia="Calibri"/>
          <w:i/>
        </w:rPr>
        <w:t>“Design of a satellite-based observing system for the analysis and prediction of multi-scale weather and convectively-coupled tropical waves using EnKF”</w:t>
      </w:r>
      <w:r>
        <w:rPr>
          <w:rFonts w:eastAsia="Calibri"/>
        </w:rPr>
        <w:t xml:space="preserve"> (Poster). 28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WAF / 24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NWP Conference, January</w:t>
      </w:r>
      <w:r w:rsidR="00BC3E14">
        <w:rPr>
          <w:rFonts w:eastAsia="Calibri"/>
        </w:rPr>
        <w:t xml:space="preserve"> 26,</w:t>
      </w:r>
      <w:r>
        <w:rPr>
          <w:rFonts w:eastAsia="Calibri"/>
        </w:rPr>
        <w:t xml:space="preserve"> 2017.</w:t>
      </w:r>
    </w:p>
    <w:p w14:paraId="712C9D6A" w14:textId="78B04FC9" w:rsidR="001E358C" w:rsidRDefault="000B75F0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</w:rPr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and F. Zhang: </w:t>
      </w:r>
      <w:r>
        <w:rPr>
          <w:rFonts w:eastAsia="Calibri"/>
          <w:i/>
        </w:rPr>
        <w:t>“Observing system design, observation impact and predictability for Madden-Julian Oscillation and tropical weather”</w:t>
      </w:r>
      <w:r>
        <w:rPr>
          <w:rFonts w:eastAsia="Calibri"/>
        </w:rPr>
        <w:t>, 7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EnKF Data Assimilation Workshop, May</w:t>
      </w:r>
      <w:r w:rsidR="00BC3E14">
        <w:rPr>
          <w:rFonts w:eastAsia="Calibri"/>
        </w:rPr>
        <w:t xml:space="preserve"> 27,</w:t>
      </w:r>
      <w:r>
        <w:rPr>
          <w:rFonts w:eastAsia="Calibri"/>
        </w:rPr>
        <w:t xml:space="preserve"> 2016.</w:t>
      </w:r>
    </w:p>
    <w:p w14:paraId="579FE723" w14:textId="155E6FB9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J. </w:t>
      </w:r>
      <w:proofErr w:type="spellStart"/>
      <w:r>
        <w:rPr>
          <w:rFonts w:eastAsia="Calibri"/>
        </w:rPr>
        <w:t>Poterjoy</w:t>
      </w:r>
      <w:proofErr w:type="spellEnd"/>
      <w:r>
        <w:rPr>
          <w:rFonts w:eastAsia="Calibri"/>
        </w:rPr>
        <w:t xml:space="preserve">, and F. Zhang: </w:t>
      </w:r>
      <w:r>
        <w:rPr>
          <w:rFonts w:eastAsia="Calibri"/>
          <w:i/>
        </w:rPr>
        <w:t>“</w:t>
      </w:r>
      <w:hyperlink r:id="rId20">
        <w:r>
          <w:rPr>
            <w:rStyle w:val="InternetLink"/>
            <w:rFonts w:eastAsia="Calibri"/>
            <w:i/>
            <w:color w:val="000000" w:themeColor="text1"/>
            <w:u w:val="none"/>
          </w:rPr>
          <w:t>Comparison of hybrid four-dimensional data assimilation methods with and without an adjoint model for limited-area convection-permitting weather prediction: E4DVar vs. 4DEnVar</w:t>
        </w:r>
      </w:hyperlink>
      <w:r>
        <w:rPr>
          <w:rFonts w:eastAsia="Calibri"/>
          <w:i/>
        </w:rPr>
        <w:t>”</w:t>
      </w:r>
      <w:r>
        <w:rPr>
          <w:rFonts w:eastAsia="Calibri"/>
        </w:rPr>
        <w:t>, 27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WAF/ 23</w:t>
      </w:r>
      <w:r>
        <w:rPr>
          <w:rFonts w:eastAsia="Calibri"/>
          <w:vertAlign w:val="superscript"/>
        </w:rPr>
        <w:t>rd</w:t>
      </w:r>
      <w:r>
        <w:rPr>
          <w:rFonts w:eastAsia="Calibri"/>
        </w:rPr>
        <w:t xml:space="preserve"> NWP Conference, June </w:t>
      </w:r>
      <w:r w:rsidR="00BC3E14">
        <w:rPr>
          <w:rFonts w:eastAsia="Calibri"/>
        </w:rPr>
        <w:t xml:space="preserve">30, </w:t>
      </w:r>
      <w:r>
        <w:rPr>
          <w:rFonts w:eastAsia="Calibri"/>
        </w:rPr>
        <w:t>2015.</w:t>
      </w:r>
    </w:p>
    <w:p w14:paraId="2C731ED4" w14:textId="0F015BA4" w:rsidR="001E358C" w:rsidRDefault="000B75F0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</w:rPr>
      </w:pPr>
      <w:r>
        <w:rPr>
          <w:rFonts w:eastAsia="Calibri"/>
        </w:rPr>
        <w:t xml:space="preserve">Sun, Y., </w:t>
      </w:r>
      <w:r>
        <w:rPr>
          <w:rFonts w:eastAsia="Calibri"/>
          <w:b/>
        </w:rPr>
        <w:t>Y. Ying</w:t>
      </w:r>
      <w:r>
        <w:rPr>
          <w:rFonts w:eastAsia="Calibri"/>
        </w:rPr>
        <w:t xml:space="preserve">, F. Zhang, S. Wang, and R. Johnson: </w:t>
      </w:r>
      <w:r>
        <w:rPr>
          <w:rFonts w:eastAsia="Calibri"/>
          <w:i/>
        </w:rPr>
        <w:t>“Equatorial 2-day waves and diurnal variations during DYNAMO: Observation vs. simulation”</w:t>
      </w:r>
      <w:r>
        <w:rPr>
          <w:rFonts w:eastAsia="Calibri"/>
        </w:rPr>
        <w:t xml:space="preserve"> (Poster). 19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AMS Conference on AOFD, June </w:t>
      </w:r>
      <w:r w:rsidR="00BC3E14">
        <w:rPr>
          <w:rFonts w:eastAsia="Calibri"/>
        </w:rPr>
        <w:t xml:space="preserve">20, </w:t>
      </w:r>
      <w:r>
        <w:rPr>
          <w:rFonts w:eastAsia="Calibri"/>
        </w:rPr>
        <w:t>2013.</w:t>
      </w:r>
    </w:p>
    <w:p w14:paraId="5772812F" w14:textId="67EB9EE0" w:rsidR="001E358C" w:rsidRDefault="000B75F0">
      <w:pPr>
        <w:tabs>
          <w:tab w:val="left" w:pos="0"/>
        </w:tabs>
        <w:spacing w:after="60"/>
        <w:ind w:left="810" w:right="302" w:hanging="360"/>
        <w:jc w:val="both"/>
      </w:pPr>
      <w:r>
        <w:rPr>
          <w:rFonts w:eastAsia="Calibri"/>
          <w:b/>
        </w:rPr>
        <w:t>Ying, Y.</w:t>
      </w:r>
      <w:r>
        <w:rPr>
          <w:rFonts w:eastAsia="Calibri"/>
        </w:rPr>
        <w:t>, and Q. Zhang:</w:t>
      </w:r>
      <w:r>
        <w:rPr>
          <w:rFonts w:eastAsia="Calibri"/>
          <w:i/>
        </w:rPr>
        <w:t xml:space="preserve"> “</w:t>
      </w:r>
      <w:hyperlink r:id="rId21">
        <w:r>
          <w:rPr>
            <w:rStyle w:val="InternetLink"/>
            <w:rFonts w:eastAsia="Calibri"/>
            <w:i/>
            <w:color w:val="000000" w:themeColor="text1"/>
            <w:u w:val="none"/>
          </w:rPr>
          <w:t>A model study on tropical cyclone structural changes in response to ambient moisture variations</w:t>
        </w:r>
      </w:hyperlink>
      <w:r>
        <w:rPr>
          <w:rFonts w:eastAsia="Calibri"/>
          <w:i/>
          <w:color w:val="000000" w:themeColor="text1"/>
        </w:rPr>
        <w:t>”</w:t>
      </w:r>
      <w:r>
        <w:rPr>
          <w:rFonts w:eastAsia="Calibri"/>
          <w:color w:val="000000" w:themeColor="text1"/>
        </w:rPr>
        <w:t>,</w:t>
      </w:r>
      <w:r>
        <w:rPr>
          <w:rFonts w:eastAsia="Calibri"/>
        </w:rPr>
        <w:t xml:space="preserve"> 30</w:t>
      </w:r>
      <w:r>
        <w:rPr>
          <w:rFonts w:eastAsia="Calibri"/>
          <w:vertAlign w:val="superscript"/>
        </w:rPr>
        <w:t>th</w:t>
      </w:r>
      <w:r>
        <w:rPr>
          <w:rFonts w:eastAsia="Calibri"/>
        </w:rPr>
        <w:t xml:space="preserve"> AMS Conference on Hurricanes and Tropical Meteorology, April </w:t>
      </w:r>
      <w:r w:rsidR="00BC3E14">
        <w:rPr>
          <w:rFonts w:eastAsia="Calibri"/>
        </w:rPr>
        <w:t xml:space="preserve">18, </w:t>
      </w:r>
      <w:r>
        <w:rPr>
          <w:rFonts w:eastAsia="Calibri"/>
        </w:rPr>
        <w:t>2012.</w:t>
      </w:r>
    </w:p>
    <w:p w14:paraId="240E0A36" w14:textId="2538ED29" w:rsidR="00A01A51" w:rsidRDefault="000B75F0" w:rsidP="00FD50FC">
      <w:pPr>
        <w:tabs>
          <w:tab w:val="left" w:pos="0"/>
        </w:tabs>
        <w:spacing w:after="60"/>
        <w:ind w:left="810" w:right="302" w:hanging="360"/>
        <w:jc w:val="both"/>
      </w:pPr>
      <w:r>
        <w:rPr>
          <w:rFonts w:eastAsia="Calibri"/>
          <w:b/>
        </w:rPr>
        <w:t>Ying, Y.</w:t>
      </w:r>
      <w:r>
        <w:rPr>
          <w:rFonts w:eastAsia="Calibri"/>
        </w:rPr>
        <w:t xml:space="preserve">, and Q. Zhang: </w:t>
      </w:r>
      <w:r>
        <w:rPr>
          <w:rFonts w:eastAsia="Calibri"/>
          <w:i/>
        </w:rPr>
        <w:t>“</w:t>
      </w:r>
      <w:hyperlink r:id="rId22">
        <w:r>
          <w:rPr>
            <w:rStyle w:val="InternetLink"/>
            <w:i/>
            <w:color w:val="000000" w:themeColor="text1"/>
            <w:u w:val="none"/>
          </w:rPr>
          <w:t>A model study on tropical cyclone motion and intensification in an asymmetric moisture field</w:t>
        </w:r>
      </w:hyperlink>
      <w:r>
        <w:rPr>
          <w:i/>
        </w:rPr>
        <w:t>”</w:t>
      </w:r>
      <w:r>
        <w:t>, 8</w:t>
      </w:r>
      <w:r>
        <w:rPr>
          <w:vertAlign w:val="superscript"/>
        </w:rPr>
        <w:t>th</w:t>
      </w:r>
      <w:r>
        <w:t xml:space="preserve"> ICMCS, March </w:t>
      </w:r>
      <w:r w:rsidR="00BC3E14">
        <w:t xml:space="preserve">8, </w:t>
      </w:r>
      <w:r>
        <w:t>2011.</w:t>
      </w:r>
    </w:p>
    <w:p w14:paraId="2B39171B" w14:textId="77777777" w:rsidR="00A01A51" w:rsidRDefault="00A01A51" w:rsidP="00A01A51">
      <w:pPr>
        <w:tabs>
          <w:tab w:val="left" w:pos="0"/>
        </w:tabs>
        <w:spacing w:after="60"/>
        <w:ind w:left="810" w:right="302" w:hanging="360"/>
        <w:jc w:val="both"/>
      </w:pPr>
    </w:p>
    <w:p w14:paraId="1D504CAE" w14:textId="5A8146A2" w:rsidR="00ED3DBA" w:rsidRDefault="00E24ACF" w:rsidP="00ED3DBA">
      <w:pPr>
        <w:pStyle w:val="CVsection"/>
        <w:spacing w:before="0" w:after="60"/>
        <w:ind w:left="810" w:right="302" w:hanging="360"/>
        <w:jc w:val="both"/>
        <w:outlineLvl w:val="0"/>
      </w:pPr>
      <w:r>
        <w:rPr>
          <w:rFonts w:ascii="Times New Roman" w:hAnsi="Times New Roman" w:cs="Times New Roman"/>
          <w:sz w:val="28"/>
        </w:rPr>
        <w:lastRenderedPageBreak/>
        <w:t>Memberships</w:t>
      </w:r>
    </w:p>
    <w:p w14:paraId="4BA7B906" w14:textId="77777777" w:rsidR="00ED3DBA" w:rsidRDefault="00ED3DBA" w:rsidP="00ED3DBA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>Since 2017: Chi Epsilon Pi National Meteorology Honors Society.</w:t>
      </w:r>
    </w:p>
    <w:p w14:paraId="7321FA23" w14:textId="67E71D15" w:rsidR="00C01CD2" w:rsidRDefault="00ED3DBA" w:rsidP="00C01CD2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Since 2012: American Meteorological Society.</w:t>
      </w:r>
    </w:p>
    <w:p w14:paraId="3D865352" w14:textId="13EEFD36" w:rsidR="00ED3DBA" w:rsidRDefault="00C01CD2" w:rsidP="00FD50FC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Since 2018: American Geophysical Union.</w:t>
      </w:r>
    </w:p>
    <w:p w14:paraId="00701B3C" w14:textId="77777777" w:rsidR="0057231C" w:rsidRDefault="0057231C" w:rsidP="00ED3DBA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</w:p>
    <w:p w14:paraId="65374E86" w14:textId="77777777" w:rsidR="00ED3DBA" w:rsidRPr="00E24ACF" w:rsidRDefault="00ED3DBA" w:rsidP="00ED3DBA">
      <w:pPr>
        <w:pStyle w:val="CVsection"/>
        <w:spacing w:before="0" w:after="60"/>
        <w:ind w:left="810" w:right="302" w:hanging="360"/>
        <w:jc w:val="both"/>
        <w:outlineLvl w:val="0"/>
        <w:rPr>
          <w:bCs/>
        </w:rPr>
      </w:pPr>
      <w:r w:rsidRPr="00E24ACF">
        <w:rPr>
          <w:rFonts w:ascii="Times New Roman" w:hAnsi="Times New Roman" w:cs="Times New Roman"/>
          <w:bCs/>
          <w:sz w:val="28"/>
        </w:rPr>
        <w:t>Other Activities</w:t>
      </w:r>
    </w:p>
    <w:p w14:paraId="0B4BE1B1" w14:textId="27995CCD" w:rsidR="00C74870" w:rsidRDefault="00C74870" w:rsidP="00ED3DBA">
      <w:pPr>
        <w:pStyle w:val="CVsection"/>
        <w:spacing w:before="0" w:after="60"/>
        <w:ind w:left="810" w:right="302" w:hanging="36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AMS 2020, IOAS-AOLS session submitter and organizer, “</w:t>
      </w:r>
      <w:r w:rsidRPr="00C74870">
        <w:rPr>
          <w:rFonts w:ascii="Times New Roman" w:hAnsi="Times New Roman" w:cs="Times New Roman"/>
          <w:b w:val="0"/>
        </w:rPr>
        <w:t>Advances in ensemble-based data assimilation methodologies for highly nonlinear and large-dimensional systems</w:t>
      </w:r>
      <w:r>
        <w:rPr>
          <w:rFonts w:ascii="Times New Roman" w:hAnsi="Times New Roman" w:cs="Times New Roman"/>
          <w:b w:val="0"/>
        </w:rPr>
        <w:t>”</w:t>
      </w:r>
    </w:p>
    <w:p w14:paraId="15CC4D70" w14:textId="56014F4B" w:rsidR="00ED3DBA" w:rsidRDefault="00ED3DBA" w:rsidP="00ED3DBA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 xml:space="preserve">Since 2016: Reviewer of manuscripts for </w:t>
      </w:r>
      <w:r>
        <w:rPr>
          <w:rFonts w:ascii="Times New Roman" w:hAnsi="Times New Roman" w:cs="Times New Roman"/>
          <w:b w:val="0"/>
          <w:i/>
        </w:rPr>
        <w:t>Monthly Weather Review</w:t>
      </w:r>
      <w:r>
        <w:rPr>
          <w:rFonts w:ascii="Times New Roman" w:hAnsi="Times New Roman" w:cs="Times New Roman"/>
          <w:b w:val="0"/>
        </w:rPr>
        <w:t xml:space="preserve">, </w:t>
      </w:r>
      <w:r>
        <w:rPr>
          <w:rFonts w:ascii="Times New Roman" w:hAnsi="Times New Roman" w:cs="Times New Roman"/>
          <w:b w:val="0"/>
          <w:i/>
        </w:rPr>
        <w:t>Quarterly Journal of the Royal Meteorological Society</w:t>
      </w:r>
      <w:r>
        <w:rPr>
          <w:rFonts w:ascii="Times New Roman" w:hAnsi="Times New Roman" w:cs="Times New Roman"/>
          <w:b w:val="0"/>
        </w:rPr>
        <w:t xml:space="preserve">, and </w:t>
      </w:r>
      <w:r>
        <w:rPr>
          <w:rFonts w:ascii="Times New Roman" w:hAnsi="Times New Roman" w:cs="Times New Roman"/>
          <w:b w:val="0"/>
          <w:i/>
        </w:rPr>
        <w:t>Climate Dynamics</w:t>
      </w:r>
      <w:r>
        <w:rPr>
          <w:rFonts w:ascii="Times New Roman" w:hAnsi="Times New Roman" w:cs="Times New Roman"/>
          <w:b w:val="0"/>
        </w:rPr>
        <w:t>.</w:t>
      </w:r>
    </w:p>
    <w:p w14:paraId="59C38499" w14:textId="795E5172" w:rsidR="00ED3DBA" w:rsidRDefault="00ED3DBA" w:rsidP="00ED3DBA">
      <w:pPr>
        <w:pStyle w:val="CVsection"/>
        <w:spacing w:before="0" w:after="60"/>
        <w:ind w:left="810" w:right="302" w:hanging="360"/>
        <w:jc w:val="both"/>
      </w:pPr>
      <w:r>
        <w:rPr>
          <w:rFonts w:ascii="Times New Roman" w:hAnsi="Times New Roman" w:cs="Times New Roman"/>
          <w:b w:val="0"/>
        </w:rPr>
        <w:t xml:space="preserve">2009-2011: </w:t>
      </w:r>
      <w:r w:rsidR="00663CB2">
        <w:rPr>
          <w:rFonts w:ascii="Times New Roman" w:hAnsi="Times New Roman" w:cs="Times New Roman"/>
          <w:b w:val="0"/>
        </w:rPr>
        <w:t xml:space="preserve">part-time </w:t>
      </w:r>
      <w:r>
        <w:rPr>
          <w:rFonts w:ascii="Times New Roman" w:hAnsi="Times New Roman" w:cs="Times New Roman"/>
          <w:b w:val="0"/>
        </w:rPr>
        <w:t>High-Performance Computer system administrator, Dept. of Atmospheric and Oceanic Sciences, Peking University.</w:t>
      </w:r>
    </w:p>
    <w:p w14:paraId="3CC2C34A" w14:textId="0801FFA7" w:rsidR="00ED3DBA" w:rsidRDefault="00ED3DBA" w:rsidP="00ED3DBA">
      <w:pPr>
        <w:tabs>
          <w:tab w:val="left" w:pos="0"/>
        </w:tabs>
        <w:spacing w:after="60"/>
        <w:ind w:left="810" w:right="302" w:hanging="360"/>
        <w:jc w:val="both"/>
        <w:rPr>
          <w:rFonts w:eastAsia="Calibri"/>
        </w:rPr>
      </w:pPr>
      <w:r>
        <w:rPr>
          <w:rFonts w:eastAsia="Calibri"/>
        </w:rPr>
        <w:t xml:space="preserve">2011: Guest lecturer and Co-organizer of </w:t>
      </w:r>
      <w:r>
        <w:rPr>
          <w:rFonts w:eastAsia="Calibri"/>
          <w:i/>
        </w:rPr>
        <w:t>Survival Kits</w:t>
      </w:r>
      <w:r>
        <w:rPr>
          <w:rFonts w:eastAsia="Calibri"/>
        </w:rPr>
        <w:t xml:space="preserve"> (an introductory lecture series for incoming atmospheric science students), Peking University.</w:t>
      </w:r>
    </w:p>
    <w:p w14:paraId="173BFF58" w14:textId="4D973F9E" w:rsidR="00CA4207" w:rsidRDefault="00CA4207">
      <w:pPr>
        <w:tabs>
          <w:tab w:val="clear" w:pos="420"/>
        </w:tabs>
        <w:suppressAutoHyphens w:val="0"/>
        <w:rPr>
          <w:rFonts w:eastAsia="Calibri"/>
          <w:b/>
          <w:sz w:val="28"/>
        </w:rPr>
      </w:pPr>
    </w:p>
    <w:p w14:paraId="0457AF36" w14:textId="12970FB4" w:rsidR="00107DDF" w:rsidRDefault="00107DDF">
      <w:pPr>
        <w:tabs>
          <w:tab w:val="clear" w:pos="420"/>
        </w:tabs>
        <w:suppressAutoHyphens w:val="0"/>
        <w:rPr>
          <w:rFonts w:eastAsia="Calibri"/>
          <w:b/>
          <w:sz w:val="28"/>
        </w:rPr>
      </w:pPr>
    </w:p>
    <w:sectPr w:rsidR="00107DDF" w:rsidSect="003B6D4F">
      <w:headerReference w:type="default" r:id="rId23"/>
      <w:footerReference w:type="even" r:id="rId24"/>
      <w:footerReference w:type="default" r:id="rId25"/>
      <w:pgSz w:w="12240" w:h="15840" w:code="1"/>
      <w:pgMar w:top="851" w:right="1077" w:bottom="1440" w:left="1077" w:header="432" w:footer="432" w:gutter="0"/>
      <w:cols w:space="720"/>
      <w:formProt w:val="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A7E84" w14:textId="77777777" w:rsidR="00797E33" w:rsidRDefault="00797E33" w:rsidP="00033C79">
      <w:r>
        <w:separator/>
      </w:r>
    </w:p>
  </w:endnote>
  <w:endnote w:type="continuationSeparator" w:id="0">
    <w:p w14:paraId="0EDBBE26" w14:textId="77777777" w:rsidR="00797E33" w:rsidRDefault="00797E33" w:rsidP="0003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nQuanYi Zen Hei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ohit Hind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6921482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EA03396" w14:textId="30863AB5" w:rsidR="00033C79" w:rsidRDefault="00033C79" w:rsidP="003B6D4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E4B92A" w14:textId="77777777" w:rsidR="00033C79" w:rsidRDefault="00033C79" w:rsidP="00033C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0598899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E79A78" w14:textId="2BD8921B" w:rsidR="003B6D4F" w:rsidRDefault="003B6D4F" w:rsidP="00BD7B2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A9A5C0" w14:textId="77777777" w:rsidR="00033C79" w:rsidRDefault="00033C79" w:rsidP="00033C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0BE433" w14:textId="77777777" w:rsidR="00797E33" w:rsidRDefault="00797E33" w:rsidP="00033C79">
      <w:r>
        <w:separator/>
      </w:r>
    </w:p>
  </w:footnote>
  <w:footnote w:type="continuationSeparator" w:id="0">
    <w:p w14:paraId="4C6C3783" w14:textId="77777777" w:rsidR="00797E33" w:rsidRDefault="00797E33" w:rsidP="00033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91448A" w14:textId="5554D7D4" w:rsidR="00E70258" w:rsidRPr="003B6D4F" w:rsidRDefault="003B6D4F" w:rsidP="008D794D">
    <w:pPr>
      <w:pStyle w:val="Header"/>
      <w:pBdr>
        <w:bottom w:val="none" w:sz="0" w:space="0" w:color="auto"/>
      </w:pBdr>
    </w:pPr>
    <w:r w:rsidRPr="003B6D4F">
      <w:t>Yue (Michael) Ying</w:t>
    </w:r>
    <w:r w:rsidR="008D794D">
      <w:t xml:space="preserve"> </w:t>
    </w:r>
    <w:r w:rsidR="00B11BFC">
      <w:t>–</w:t>
    </w:r>
    <w:r w:rsidR="008D794D">
      <w:t xml:space="preserve"> C</w:t>
    </w:r>
    <w:r w:rsidR="00B11BFC">
      <w:t xml:space="preserve">urriculum </w:t>
    </w:r>
    <w:r w:rsidR="008D794D">
      <w:t>V</w:t>
    </w:r>
    <w:r w:rsidR="00B11BFC">
      <w:t>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7537B"/>
    <w:multiLevelType w:val="multilevel"/>
    <w:tmpl w:val="BBB491C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6EA4DD3"/>
    <w:multiLevelType w:val="multilevel"/>
    <w:tmpl w:val="A89E52D6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58C"/>
    <w:rsid w:val="00033C79"/>
    <w:rsid w:val="000B75F0"/>
    <w:rsid w:val="000C015E"/>
    <w:rsid w:val="000C44B7"/>
    <w:rsid w:val="00103015"/>
    <w:rsid w:val="00107DDF"/>
    <w:rsid w:val="00112609"/>
    <w:rsid w:val="00134F82"/>
    <w:rsid w:val="00143D1C"/>
    <w:rsid w:val="001D5C0B"/>
    <w:rsid w:val="001E358C"/>
    <w:rsid w:val="001F3B5D"/>
    <w:rsid w:val="00202B09"/>
    <w:rsid w:val="00242F78"/>
    <w:rsid w:val="00244FC5"/>
    <w:rsid w:val="0029091F"/>
    <w:rsid w:val="002A5DB0"/>
    <w:rsid w:val="002C1C34"/>
    <w:rsid w:val="0033523B"/>
    <w:rsid w:val="003636F7"/>
    <w:rsid w:val="00391ABB"/>
    <w:rsid w:val="003B6D4F"/>
    <w:rsid w:val="003C1A7E"/>
    <w:rsid w:val="003D2217"/>
    <w:rsid w:val="003E6DE0"/>
    <w:rsid w:val="00435B8B"/>
    <w:rsid w:val="00481378"/>
    <w:rsid w:val="004A2EB4"/>
    <w:rsid w:val="004F10D8"/>
    <w:rsid w:val="004F6CBB"/>
    <w:rsid w:val="00510335"/>
    <w:rsid w:val="00532C8E"/>
    <w:rsid w:val="0057231C"/>
    <w:rsid w:val="00577B38"/>
    <w:rsid w:val="005D52AB"/>
    <w:rsid w:val="00663CB2"/>
    <w:rsid w:val="006D4379"/>
    <w:rsid w:val="00740112"/>
    <w:rsid w:val="007706EB"/>
    <w:rsid w:val="00797E33"/>
    <w:rsid w:val="008A7DFE"/>
    <w:rsid w:val="008B2EE1"/>
    <w:rsid w:val="008D794D"/>
    <w:rsid w:val="008E11EF"/>
    <w:rsid w:val="00914395"/>
    <w:rsid w:val="009366B3"/>
    <w:rsid w:val="009D1240"/>
    <w:rsid w:val="009D16C3"/>
    <w:rsid w:val="00A01A51"/>
    <w:rsid w:val="00A81969"/>
    <w:rsid w:val="00AB7098"/>
    <w:rsid w:val="00AC2A58"/>
    <w:rsid w:val="00B11BFC"/>
    <w:rsid w:val="00B43F74"/>
    <w:rsid w:val="00BA64ED"/>
    <w:rsid w:val="00BB2536"/>
    <w:rsid w:val="00BC3E14"/>
    <w:rsid w:val="00BC6B70"/>
    <w:rsid w:val="00BE4A08"/>
    <w:rsid w:val="00C01CD2"/>
    <w:rsid w:val="00C74870"/>
    <w:rsid w:val="00CA4207"/>
    <w:rsid w:val="00D57B87"/>
    <w:rsid w:val="00D97256"/>
    <w:rsid w:val="00E1614C"/>
    <w:rsid w:val="00E24ACF"/>
    <w:rsid w:val="00E253D1"/>
    <w:rsid w:val="00E70258"/>
    <w:rsid w:val="00E705FD"/>
    <w:rsid w:val="00E7445D"/>
    <w:rsid w:val="00E9036B"/>
    <w:rsid w:val="00E92F69"/>
    <w:rsid w:val="00EC2019"/>
    <w:rsid w:val="00ED3DBA"/>
    <w:rsid w:val="00FB47E4"/>
    <w:rsid w:val="00FD50FC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91F2"/>
  <w15:docId w15:val="{44A51C81-CAEA-3441-890C-F0B59BB1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420"/>
      </w:tabs>
      <w:suppressAutoHyphens/>
    </w:pPr>
    <w:rPr>
      <w:rFonts w:ascii="Times New Roman" w:eastAsia="WenQuanYi Zen Hei" w:hAnsi="Times New Roman" w:cs="Times New Roman"/>
      <w:color w:val="00000A"/>
      <w:sz w:val="24"/>
      <w:szCs w:val="24"/>
      <w:lang w:eastAsia="en-US" w:bidi="hi-IN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ind w:left="720" w:hanging="72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ind w:left="864" w:hanging="864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Char">
    <w:name w:val="标题 1 Char"/>
    <w:basedOn w:val="DefaultParagraphFont"/>
    <w:qFormat/>
    <w:rPr>
      <w:rFonts w:ascii="Cambria" w:eastAsia="Times New Roman" w:hAnsi="Cambria" w:cs="Times New Roman"/>
      <w:b/>
      <w:bCs/>
      <w:sz w:val="32"/>
      <w:szCs w:val="32"/>
      <w:lang w:eastAsia="en-US"/>
    </w:rPr>
  </w:style>
  <w:style w:type="character" w:customStyle="1" w:styleId="2Char">
    <w:name w:val="标题 2 Char"/>
    <w:basedOn w:val="DefaultParagraphFont"/>
    <w:qFormat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Char">
    <w:name w:val="标题 3 Char"/>
    <w:basedOn w:val="DefaultParagraphFont"/>
    <w:qFormat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4Char">
    <w:name w:val="标题 4 Char"/>
    <w:basedOn w:val="DefaultParagraphFont"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Char">
    <w:name w:val="日期 Char"/>
    <w:basedOn w:val="DefaultParagraphFont"/>
    <w:qFormat/>
    <w:rPr>
      <w:rFonts w:ascii="Times New Roman" w:hAnsi="Times New Roman" w:cs="Times New Roman"/>
      <w:sz w:val="24"/>
      <w:szCs w:val="24"/>
      <w:lang w:eastAsia="en-US"/>
    </w:rPr>
  </w:style>
  <w:style w:type="character" w:customStyle="1" w:styleId="InternetLink">
    <w:name w:val="Internet Link"/>
    <w:basedOn w:val="DefaultParagraphFont"/>
    <w:uiPriority w:val="99"/>
    <w:unhideWhenUsed/>
    <w:rsid w:val="001158EE"/>
    <w:rPr>
      <w:color w:val="0000FF"/>
      <w:u w:val="single"/>
    </w:rPr>
  </w:style>
  <w:style w:type="character" w:customStyle="1" w:styleId="Char0">
    <w:name w:val="页眉 Char"/>
    <w:basedOn w:val="DefaultParagraphFont"/>
    <w:qFormat/>
    <w:rPr>
      <w:rFonts w:ascii="Times New Roman" w:hAnsi="Times New Roman" w:cs="Times New Roman"/>
      <w:sz w:val="18"/>
      <w:szCs w:val="18"/>
      <w:lang w:eastAsia="en-US"/>
    </w:rPr>
  </w:style>
  <w:style w:type="character" w:customStyle="1" w:styleId="Char1">
    <w:name w:val="页脚 Char"/>
    <w:basedOn w:val="DefaultParagraphFont"/>
    <w:qFormat/>
    <w:rPr>
      <w:rFonts w:ascii="Times New Roman" w:hAnsi="Times New Roman" w:cs="Times New Roman"/>
      <w:sz w:val="18"/>
      <w:szCs w:val="18"/>
      <w:lang w:eastAsia="en-US"/>
    </w:rPr>
  </w:style>
  <w:style w:type="character" w:customStyle="1" w:styleId="CVsectionChar">
    <w:name w:val="CV section Char"/>
    <w:basedOn w:val="DefaultParagraphFont"/>
    <w:qFormat/>
    <w:rPr>
      <w:rFonts w:cs="Calibri"/>
      <w:b/>
      <w:sz w:val="24"/>
      <w:szCs w:val="24"/>
    </w:rPr>
  </w:style>
  <w:style w:type="character" w:customStyle="1" w:styleId="apple-converted-space">
    <w:name w:val="apple-converted-space"/>
    <w:basedOn w:val="DefaultParagraphFont"/>
    <w:qFormat/>
    <w:rsid w:val="001158EE"/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Times New Roman" w:hAnsi="Times New Roman" w:cs="Symbol"/>
      <w:b w:val="0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ascii="Times New Roman" w:hAnsi="Times New Roman" w:cs="Symbol"/>
      <w:b w:val="0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ohit Hind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Normal"/>
    <w:pPr>
      <w:widowControl w:val="0"/>
    </w:pPr>
    <w:rPr>
      <w:rFonts w:asciiTheme="minorHAnsi" w:eastAsiaTheme="minorEastAsia" w:hAnsiTheme="minorHAnsi" w:cs="Lohit Hindi"/>
      <w:szCs w:val="22"/>
      <w:lang w:eastAsia="zh-CN" w:bidi="ar-S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extbody">
    <w:name w:val="Text body"/>
    <w:basedOn w:val="Normal"/>
    <w:qFormat/>
    <w:pPr>
      <w:spacing w:after="120"/>
    </w:pPr>
  </w:style>
  <w:style w:type="paragraph" w:customStyle="1" w:styleId="amsRegPara">
    <w:name w:val="amsRegPara"/>
    <w:basedOn w:val="Normal"/>
    <w:qFormat/>
    <w:pPr>
      <w:spacing w:line="480" w:lineRule="atLeast"/>
      <w:ind w:firstLine="720"/>
    </w:pPr>
  </w:style>
  <w:style w:type="paragraph" w:customStyle="1" w:styleId="ams1stPara">
    <w:name w:val="ams1stPara"/>
    <w:basedOn w:val="amsRegPara"/>
    <w:qFormat/>
    <w:pPr>
      <w:ind w:firstLine="0"/>
    </w:pPr>
  </w:style>
  <w:style w:type="paragraph" w:customStyle="1" w:styleId="amsAbstrTitle">
    <w:name w:val="amsAbstrTitle"/>
    <w:basedOn w:val="Normal"/>
    <w:qFormat/>
    <w:pPr>
      <w:jc w:val="center"/>
    </w:pPr>
  </w:style>
  <w:style w:type="paragraph" w:customStyle="1" w:styleId="amsAPPHead">
    <w:name w:val="amsAPP_Head"/>
    <w:basedOn w:val="Normal"/>
    <w:qFormat/>
    <w:pPr>
      <w:spacing w:line="480" w:lineRule="atLeast"/>
      <w:jc w:val="center"/>
    </w:pPr>
    <w:rPr>
      <w:sz w:val="34"/>
      <w:szCs w:val="34"/>
    </w:rPr>
  </w:style>
  <w:style w:type="paragraph" w:customStyle="1" w:styleId="amsAPPTitle">
    <w:name w:val="amsAPP_Title"/>
    <w:basedOn w:val="Normal"/>
    <w:qFormat/>
    <w:pPr>
      <w:spacing w:line="480" w:lineRule="atLeast"/>
      <w:jc w:val="center"/>
    </w:pPr>
    <w:rPr>
      <w:b/>
      <w:bCs/>
      <w:sz w:val="34"/>
      <w:szCs w:val="34"/>
    </w:rPr>
  </w:style>
  <w:style w:type="paragraph" w:customStyle="1" w:styleId="amsAuthAddr">
    <w:name w:val="amsAuthAddr"/>
    <w:basedOn w:val="Normal"/>
    <w:qFormat/>
    <w:rPr>
      <w:sz w:val="20"/>
      <w:szCs w:val="20"/>
    </w:rPr>
  </w:style>
  <w:style w:type="paragraph" w:customStyle="1" w:styleId="amsAuthorLine">
    <w:name w:val="amsAuthorLine"/>
    <w:basedOn w:val="Normal"/>
    <w:qFormat/>
    <w:pPr>
      <w:jc w:val="center"/>
    </w:pPr>
    <w:rPr>
      <w:sz w:val="29"/>
      <w:szCs w:val="29"/>
    </w:rPr>
  </w:style>
  <w:style w:type="paragraph" w:customStyle="1" w:styleId="amsEqLine">
    <w:name w:val="amsEqLine"/>
    <w:basedOn w:val="Normal"/>
    <w:qFormat/>
    <w:pPr>
      <w:tabs>
        <w:tab w:val="center" w:pos="4320"/>
        <w:tab w:val="right" w:pos="8640"/>
      </w:tabs>
      <w:spacing w:line="480" w:lineRule="atLeast"/>
    </w:pPr>
  </w:style>
  <w:style w:type="paragraph" w:customStyle="1" w:styleId="amsHeading1">
    <w:name w:val="amsHeading1"/>
    <w:basedOn w:val="Heading1"/>
    <w:qFormat/>
    <w:pPr>
      <w:spacing w:line="480" w:lineRule="atLeast"/>
      <w:ind w:left="720" w:hanging="360"/>
    </w:pPr>
    <w:rPr>
      <w:rFonts w:ascii="Times New Roman" w:hAnsi="Times New Roman"/>
      <w:b w:val="0"/>
      <w:bCs w:val="0"/>
      <w:sz w:val="34"/>
      <w:szCs w:val="34"/>
    </w:rPr>
  </w:style>
  <w:style w:type="paragraph" w:customStyle="1" w:styleId="amsHeading2">
    <w:name w:val="amsHeading2"/>
    <w:basedOn w:val="Heading2"/>
    <w:qFormat/>
    <w:pPr>
      <w:spacing w:line="480" w:lineRule="atLeast"/>
      <w:ind w:left="0" w:firstLine="0"/>
    </w:pPr>
    <w:rPr>
      <w:rFonts w:ascii="Times New Roman" w:hAnsi="Times New Roman"/>
      <w:b w:val="0"/>
      <w:iCs w:val="0"/>
      <w:sz w:val="24"/>
    </w:rPr>
  </w:style>
  <w:style w:type="paragraph" w:customStyle="1" w:styleId="amsHeading3">
    <w:name w:val="amsHeading3"/>
    <w:basedOn w:val="Heading3"/>
    <w:qFormat/>
    <w:pPr>
      <w:spacing w:line="480" w:lineRule="atLeast"/>
      <w:ind w:left="0" w:firstLine="720"/>
    </w:pPr>
    <w:rPr>
      <w:rFonts w:ascii="Times New Roman" w:hAnsi="Times New Roman"/>
      <w:b w:val="0"/>
      <w:caps/>
      <w:sz w:val="24"/>
      <w:szCs w:val="19"/>
    </w:rPr>
  </w:style>
  <w:style w:type="paragraph" w:customStyle="1" w:styleId="amsHeading4">
    <w:name w:val="amsHeading4"/>
    <w:basedOn w:val="Heading4"/>
    <w:qFormat/>
    <w:pPr>
      <w:spacing w:line="480" w:lineRule="atLeast"/>
      <w:ind w:left="0" w:firstLine="720"/>
    </w:pPr>
    <w:rPr>
      <w:rFonts w:ascii="Times New Roman" w:hAnsi="Times New Roman"/>
      <w:b w:val="0"/>
      <w:i/>
      <w:iCs/>
      <w:sz w:val="24"/>
    </w:rPr>
  </w:style>
  <w:style w:type="paragraph" w:customStyle="1" w:styleId="amsRefHead">
    <w:name w:val="amsRefHead"/>
    <w:basedOn w:val="Normal"/>
    <w:qFormat/>
    <w:pPr>
      <w:spacing w:line="480" w:lineRule="atLeast"/>
    </w:pPr>
    <w:rPr>
      <w:b/>
      <w:bCs/>
      <w:sz w:val="34"/>
      <w:szCs w:val="34"/>
    </w:rPr>
  </w:style>
  <w:style w:type="paragraph" w:customStyle="1" w:styleId="amsRefs">
    <w:name w:val="amsRefs"/>
    <w:basedOn w:val="Normal"/>
    <w:qFormat/>
    <w:pPr>
      <w:spacing w:line="480" w:lineRule="atLeast"/>
    </w:pPr>
  </w:style>
  <w:style w:type="paragraph" w:customStyle="1" w:styleId="amsTitle">
    <w:name w:val="amsTitle"/>
    <w:basedOn w:val="Normal"/>
    <w:qFormat/>
    <w:pPr>
      <w:jc w:val="center"/>
    </w:pPr>
    <w:rPr>
      <w:b/>
      <w:bCs/>
      <w:sz w:val="41"/>
      <w:szCs w:val="41"/>
    </w:rPr>
  </w:style>
  <w:style w:type="paragraph" w:styleId="Date">
    <w:name w:val="Date"/>
    <w:basedOn w:val="Normal"/>
    <w:qFormat/>
    <w:pPr>
      <w:ind w:left="100"/>
    </w:pPr>
  </w:style>
  <w:style w:type="paragraph" w:styleId="ListParagraph">
    <w:name w:val="List Paragraph"/>
    <w:basedOn w:val="Normal"/>
    <w:qFormat/>
    <w:pPr>
      <w:ind w:firstLine="420"/>
    </w:pPr>
  </w:style>
  <w:style w:type="paragraph" w:styleId="Header">
    <w:name w:val="header"/>
    <w:basedOn w:val="Normal"/>
    <w:pPr>
      <w:suppressLineNumbers/>
      <w:pBdr>
        <w:bottom w:val="single" w:sz="6" w:space="0" w:color="00000A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CVsection">
    <w:name w:val="CV section"/>
    <w:basedOn w:val="Normal"/>
    <w:qFormat/>
    <w:pPr>
      <w:spacing w:before="163"/>
      <w:ind w:left="282" w:hanging="282"/>
    </w:pPr>
    <w:rPr>
      <w:rFonts w:ascii="Calibri" w:hAnsi="Calibri" w:cs="Calibri"/>
      <w:b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rsid w:val="004E44C9"/>
    <w:pPr>
      <w:suppressAutoHyphens w:val="0"/>
      <w:spacing w:beforeAutospacing="1" w:afterAutospacing="1"/>
    </w:pPr>
    <w:rPr>
      <w:rFonts w:eastAsia="Times New Roman"/>
      <w:kern w:val="0"/>
      <w:lang w:eastAsia="zh-CN" w:bidi="ar-SA"/>
    </w:rPr>
  </w:style>
  <w:style w:type="character" w:styleId="Hyperlink">
    <w:name w:val="Hyperlink"/>
    <w:basedOn w:val="DefaultParagraphFont"/>
    <w:uiPriority w:val="99"/>
    <w:unhideWhenUsed/>
    <w:rsid w:val="002A5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A5DB0"/>
    <w:rPr>
      <w:color w:val="808080"/>
      <w:shd w:val="clear" w:color="auto" w:fill="E6E6E6"/>
    </w:rPr>
  </w:style>
  <w:style w:type="character" w:styleId="PageNumber">
    <w:name w:val="page number"/>
    <w:basedOn w:val="DefaultParagraphFont"/>
    <w:uiPriority w:val="99"/>
    <w:semiHidden/>
    <w:unhideWhenUsed/>
    <w:rsid w:val="0003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3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ying.github.io/" TargetMode="External"/><Relationship Id="rId13" Type="http://schemas.openxmlformats.org/officeDocument/2006/relationships/hyperlink" Target="https://journals.ametsoc.org/doi/abs/10.1175/MWR-D-13-00004.1" TargetMode="External"/><Relationship Id="rId18" Type="http://schemas.openxmlformats.org/officeDocument/2006/relationships/hyperlink" Target="https://ams.confex.com/ams/98Annual/webprogram/Paper328737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ms.confex.com/ams/30Hurricane/webprogram/Paper205757.html" TargetMode="External"/><Relationship Id="rId7" Type="http://schemas.openxmlformats.org/officeDocument/2006/relationships/hyperlink" Target="mailto:yue.ying@nersc.no" TargetMode="External"/><Relationship Id="rId12" Type="http://schemas.openxmlformats.org/officeDocument/2006/relationships/hyperlink" Target="https://journals.ametsoc.org/doi/abs/10.1175/JCLI-D-14-00294.1" TargetMode="External"/><Relationship Id="rId17" Type="http://schemas.openxmlformats.org/officeDocument/2006/relationships/hyperlink" Target="http://journals.ametsoc.org/doi/abs/10.1175/2011JAMC2446.1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jstage.jst.go.jp/article/jmsj/90/6/90_2012-603/_article/-char/ja/" TargetMode="External"/><Relationship Id="rId20" Type="http://schemas.openxmlformats.org/officeDocument/2006/relationships/hyperlink" Target="https://ams.confex.com/ams/27WAF23NWP/webprogram/Paper273744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onlinelibrary.wiley.com/doi/10.1002/qj.2576/ful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atmos-chem-phys.net/12/5031/2012/acp-12-5031-2012.pdf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journals.ametsoc.org/doi/abs/10.1175/JAS-D-17-0157.1" TargetMode="External"/><Relationship Id="rId19" Type="http://schemas.openxmlformats.org/officeDocument/2006/relationships/hyperlink" Target="https://ams.confex.com/ams/98Annual/webprogram/Paper328735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ournals.ametsoc.org/doi/abs/10.1175/MWR-D-17-0336.1" TargetMode="External"/><Relationship Id="rId14" Type="http://schemas.openxmlformats.org/officeDocument/2006/relationships/hyperlink" Target="https://www.jstage.jst.go.jp/article/jmsj/90/5/90_2012-512/_article/-char/ja/" TargetMode="External"/><Relationship Id="rId22" Type="http://schemas.openxmlformats.org/officeDocument/2006/relationships/hyperlink" Target="http://vl.hyarc.nagoya-u.ac.jp/icmcs8/22_ICMCS8_Program_ver07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pku</Company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yingyue</dc:creator>
  <dc:description/>
  <cp:lastModifiedBy>Yue Ying</cp:lastModifiedBy>
  <cp:revision>60</cp:revision>
  <cp:lastPrinted>2019-08-23T20:14:00Z</cp:lastPrinted>
  <dcterms:created xsi:type="dcterms:W3CDTF">2018-01-24T19:06:00Z</dcterms:created>
  <dcterms:modified xsi:type="dcterms:W3CDTF">2020-08-26T20:59:00Z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pku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