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>
  <w:body>
    <w:p w14:paraId="1A2B3C4D" w14:textId="77777777">
      <w:r>
        <w:t xml:space="preserve">Body paragraph.</w:t>
      </w:r>
      <w:r>
        <w:footnoteReference w:id="1"/>
      </w:r>
    </w:p>
    <w:tbl>
      <w:tblGrid>
        <w:gridCol w:w="4000"/>
      </w:tblGrid>
      <w:tr>
        <w:tc>
          <w:tcPr>
            <w:tcW w:w="4000" w:type="dxa"/>
          </w:tcPr>
          <w:p w14:paraId="2B3C4D5E" w14:textId="77777777">
            <w:r>
              <w:t xml:space="preserve">Table cell paragraph.</w:t>
            </w:r>
          </w:p>
        </w:tc>
      </w:tr>
    </w:tbl>
    <w:sdt>
      <w:sdtPr>
        <w:id w:val="1"/>
      </w:sdtPr>
      <w:sdtContent>
        <w:p w14:paraId="3C4D5E6F" w14:textId="77777777">
          <w:r>
            <w:t xml:space="preserve">Content control paragraph.</w:t>
          </w:r>
        </w:p>
      </w:sdtContent>
    </w:sdt>
    <w:p>
      <w:r>
        <w:t>Paragraph without an id.</w:t>
      </w:r>
    </w:p>
    <w:sectPr>
      <w:pgSz w:w="12240" w:h="15840"/>
      <w:pgMar w:top="1440" w:right="1440" w:bottom="1440" w:left="1440" w:header="720" w:footer="720" w:gutter="0"/>
    </w:sectPr>
  </w:body>
</w:document>
</file>

<file path=word/footnotes.xml><?xml version="1.0" encoding="utf-8"?>
<w:footnotes xmlns:w="http://schemas.openxmlformats.org/wordprocessingml/2006/main" xmlns:w14="http://schemas.microsoft.com/office/word/2010/wordml" xmlns:r="http://schemas.openxmlformats.org/officeDocument/2006/relationships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 w14:paraId="4D5E6F70" w14:textId="77777777">
      <w:r>
        <w:t xml:space="preserve">First footnote paragraph.</w:t>
      </w:r>
    </w:p>
    <w:p w14:paraId="5E6F7081" w14:textId="77777777">
      <w:r>
        <w:t xml:space="preserve">Second footnote paragraph.</w:t>
      </w:r>
    </w:p>
  </w:footnote>
</w:footnot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footnotes" Target="footnotes.xml"/></Relationships>
</file>