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E2BC8" w14:textId="1301F000" w:rsidR="00E76FF4" w:rsidRDefault="003C40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r w:rsidR="00EA383E">
        <w:rPr>
          <w:sz w:val="32"/>
          <w:szCs w:val="32"/>
          <w:lang w:val="en-US"/>
        </w:rPr>
        <w:t xml:space="preserve">heterogenous enhancing mass left posterior parietal lobe. it shows heterogenous peripheral enhancement with central necrosis. Moderate peritumoral edema and mild mass effect.  </w:t>
      </w:r>
      <w:r>
        <w:rPr>
          <w:sz w:val="32"/>
          <w:szCs w:val="32"/>
          <w:lang w:val="en-US"/>
        </w:rPr>
        <w:t xml:space="preserve"> </w:t>
      </w:r>
    </w:p>
    <w:p w14:paraId="373DDD62" w14:textId="4C60DFF4" w:rsidR="00C05065" w:rsidRDefault="00E76F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compression on </w:t>
      </w:r>
      <w:r w:rsidR="00797CF0">
        <w:rPr>
          <w:sz w:val="32"/>
          <w:szCs w:val="32"/>
          <w:lang w:val="en-US"/>
        </w:rPr>
        <w:t xml:space="preserve">ventricles or midline shift. </w:t>
      </w:r>
    </w:p>
    <w:p w14:paraId="6A8E9854" w14:textId="2B76C0A8" w:rsidR="00984E19" w:rsidRPr="00D03200" w:rsidRDefault="00984E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Findings consistent with </w:t>
      </w:r>
      <w:r w:rsidR="00797CF0">
        <w:rPr>
          <w:sz w:val="32"/>
          <w:szCs w:val="32"/>
          <w:lang w:val="en-US"/>
        </w:rPr>
        <w:t>Glioma</w:t>
      </w:r>
      <w:r w:rsidR="00EA383E">
        <w:rPr>
          <w:sz w:val="32"/>
          <w:szCs w:val="32"/>
          <w:lang w:val="en-US"/>
        </w:rPr>
        <w:t xml:space="preserve"> / Astrocytoma likely </w:t>
      </w:r>
      <w:r>
        <w:rPr>
          <w:sz w:val="32"/>
          <w:szCs w:val="32"/>
          <w:lang w:val="en-US"/>
        </w:rPr>
        <w:t>Glioblastoma multiforme</w:t>
      </w:r>
      <w:r w:rsidR="00736FDD">
        <w:rPr>
          <w:sz w:val="32"/>
          <w:szCs w:val="32"/>
          <w:lang w:val="en-US"/>
        </w:rPr>
        <w:t xml:space="preserve"> (GBM)</w:t>
      </w:r>
      <w:r>
        <w:rPr>
          <w:sz w:val="32"/>
          <w:szCs w:val="32"/>
          <w:lang w:val="en-US"/>
        </w:rPr>
        <w:t xml:space="preserve">.  </w:t>
      </w:r>
    </w:p>
    <w:sectPr w:rsidR="00984E19" w:rsidRPr="00D0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344DB5"/>
    <w:rsid w:val="003A2F56"/>
    <w:rsid w:val="003C406D"/>
    <w:rsid w:val="00631041"/>
    <w:rsid w:val="006F5B5C"/>
    <w:rsid w:val="00736FDD"/>
    <w:rsid w:val="00783ACC"/>
    <w:rsid w:val="00797CF0"/>
    <w:rsid w:val="00984E19"/>
    <w:rsid w:val="00B15CE8"/>
    <w:rsid w:val="00C05065"/>
    <w:rsid w:val="00C70E84"/>
    <w:rsid w:val="00CB458A"/>
    <w:rsid w:val="00D03200"/>
    <w:rsid w:val="00E76FF4"/>
    <w:rsid w:val="00EA383E"/>
    <w:rsid w:val="00E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3565"/>
  <w15:chartTrackingRefBased/>
  <w15:docId w15:val="{43B91B63-CC9C-44E8-BD18-F9A995B8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Ruqqayia Adil</dc:creator>
  <cp:keywords/>
  <dc:description/>
  <cp:lastModifiedBy>Ruqqayia Adil</cp:lastModifiedBy>
  <cp:revision>3</cp:revision>
  <dcterms:created xsi:type="dcterms:W3CDTF">2024-07-08T21:54:00Z</dcterms:created>
  <dcterms:modified xsi:type="dcterms:W3CDTF">2024-07-08T21:57:00Z</dcterms:modified>
</cp:coreProperties>
</file>