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3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0"/>
        <w:gridCol w:w="1995"/>
        <w:gridCol w:w="1995"/>
        <w:gridCol w:w="1995"/>
      </w:tblGrid>
      <w:tr w:rsidR="00A205A3" w:rsidRPr="00A205A3" w:rsidTr="00A205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5A3" w:rsidRPr="00A205A3" w:rsidRDefault="00A205A3" w:rsidP="00A205A3">
            <w:pPr>
              <w:spacing w:after="300" w:line="240" w:lineRule="auto"/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</w:pPr>
            <w:proofErr w:type="spellStart"/>
            <w:r w:rsidRPr="00A205A3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>Dvokrevetna</w:t>
            </w:r>
            <w:proofErr w:type="spellEnd"/>
            <w:r w:rsidRPr="00A205A3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205A3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>po</w:t>
            </w:r>
            <w:proofErr w:type="spellEnd"/>
            <w:r w:rsidRPr="00A205A3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205A3">
              <w:rPr>
                <w:rFonts w:ascii="LatoLatinWeb" w:eastAsia="Times New Roman" w:hAnsi="LatoLatinWeb" w:cs="Times New Roman"/>
                <w:color w:val="333333"/>
                <w:sz w:val="21"/>
                <w:szCs w:val="21"/>
              </w:rPr>
              <w:t>osobi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5A3" w:rsidRPr="00A205A3" w:rsidRDefault="00A205A3" w:rsidP="00A205A3">
            <w:pPr>
              <w:spacing w:after="300" w:line="240" w:lineRule="auto"/>
              <w:rPr>
                <w:rFonts w:ascii="LatoLatinWeb" w:eastAsia="Times New Roman" w:hAnsi="LatoLatinWeb" w:cs="Times New Roman"/>
                <w:b/>
                <w:bCs/>
                <w:color w:val="333333"/>
                <w:sz w:val="21"/>
                <w:szCs w:val="21"/>
              </w:rPr>
            </w:pPr>
            <w:r w:rsidRPr="00A205A3">
              <w:rPr>
                <w:rFonts w:ascii="LatoLatinWeb" w:eastAsia="Times New Roman" w:hAnsi="LatoLatinWeb" w:cs="Times New Roman"/>
                <w:b/>
                <w:bCs/>
                <w:color w:val="333333"/>
                <w:sz w:val="21"/>
                <w:szCs w:val="21"/>
              </w:rPr>
              <w:t>1752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5A3" w:rsidRPr="00A205A3" w:rsidRDefault="00A205A3" w:rsidP="00A205A3">
            <w:pPr>
              <w:spacing w:after="300" w:line="240" w:lineRule="auto"/>
              <w:rPr>
                <w:rFonts w:ascii="LatoLatinWeb" w:eastAsia="Times New Roman" w:hAnsi="LatoLatinWeb" w:cs="Times New Roman"/>
                <w:b/>
                <w:bCs/>
                <w:color w:val="333333"/>
                <w:sz w:val="21"/>
                <w:szCs w:val="21"/>
              </w:rPr>
            </w:pPr>
            <w:r w:rsidRPr="00A205A3">
              <w:rPr>
                <w:rFonts w:ascii="LatoLatinWeb" w:eastAsia="Times New Roman" w:hAnsi="LatoLatinWeb" w:cs="Times New Roman"/>
                <w:b/>
                <w:bCs/>
                <w:color w:val="333333"/>
                <w:sz w:val="21"/>
                <w:szCs w:val="21"/>
              </w:rPr>
              <w:t>1732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5A3" w:rsidRPr="00A205A3" w:rsidRDefault="00A205A3" w:rsidP="00A205A3">
            <w:pPr>
              <w:spacing w:after="300" w:line="240" w:lineRule="auto"/>
              <w:rPr>
                <w:rFonts w:ascii="LatoLatinWeb" w:eastAsia="Times New Roman" w:hAnsi="LatoLatinWeb" w:cs="Times New Roman"/>
                <w:b/>
                <w:bCs/>
                <w:color w:val="333333"/>
                <w:sz w:val="21"/>
                <w:szCs w:val="21"/>
              </w:rPr>
            </w:pPr>
            <w:r w:rsidRPr="00A205A3">
              <w:rPr>
                <w:rFonts w:ascii="LatoLatinWeb" w:eastAsia="Times New Roman" w:hAnsi="LatoLatinWeb" w:cs="Times New Roman"/>
                <w:b/>
                <w:bCs/>
                <w:color w:val="333333"/>
                <w:sz w:val="21"/>
                <w:szCs w:val="21"/>
              </w:rPr>
              <w:t>1713</w:t>
            </w:r>
          </w:p>
        </w:tc>
      </w:tr>
    </w:tbl>
    <w:p w:rsidR="00A205A3" w:rsidRPr="00A205A3" w:rsidRDefault="00A205A3" w:rsidP="00A2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5A3" w:rsidRPr="00A205A3" w:rsidRDefault="00A205A3" w:rsidP="00A205A3">
      <w:pPr>
        <w:spacing w:after="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proofErr w:type="gramStart"/>
      <w:r w:rsidRPr="00A205A3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CENA AVIO-KARTE OD 885 EVRA SA SVIM TAKSAMA.</w:t>
      </w:r>
      <w:proofErr w:type="gram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*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Cene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tabeli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su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 7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noćenja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informativnog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su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karaktera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Putovanje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može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biti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ostvareno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kraći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ili</w:t>
      </w:r>
      <w:proofErr w:type="spellEnd"/>
      <w:proofErr w:type="gram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duži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boravak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navedenog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, a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cene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važe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navedenom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periodu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zaključno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sa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30.10.2019.</w:t>
      </w:r>
    </w:p>
    <w:p w:rsidR="00A205A3" w:rsidRPr="00A205A3" w:rsidRDefault="00A205A3" w:rsidP="00A205A3">
      <w:pPr>
        <w:spacing w:after="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br/>
        <w:t xml:space="preserve">U </w:t>
      </w:r>
      <w:proofErr w:type="spellStart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cenu</w:t>
      </w:r>
      <w:proofErr w:type="spellEnd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putovanja</w:t>
      </w:r>
      <w:proofErr w:type="spellEnd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je </w:t>
      </w:r>
      <w:proofErr w:type="spellStart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uračunato</w:t>
      </w:r>
      <w:proofErr w:type="spellEnd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:</w:t>
      </w:r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 9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noćenja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odabranom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hotelu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proofErr w:type="gram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bazi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navedene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usluge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A205A3" w:rsidRPr="00A205A3" w:rsidRDefault="00A205A3" w:rsidP="00A205A3">
      <w:pPr>
        <w:spacing w:after="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br/>
        <w:t xml:space="preserve">U </w:t>
      </w:r>
      <w:proofErr w:type="spellStart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cenu</w:t>
      </w:r>
      <w:proofErr w:type="spellEnd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putovanja</w:t>
      </w:r>
      <w:proofErr w:type="spellEnd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nije</w:t>
      </w:r>
      <w:proofErr w:type="spellEnd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uračunato</w:t>
      </w:r>
      <w:proofErr w:type="spellEnd"/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:</w:t>
      </w:r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avio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prevoz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¬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navedena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najniža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tarifa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let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sa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uračunatim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svim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taksama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koje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su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važile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objave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programa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cene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hotela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avio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karata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zavise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perioda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putovanja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raspoloživosti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trenutku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upita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podložne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su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promeni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), 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dinarski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deo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aranžmana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iznosu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1790</w:t>
      </w:r>
      <w:proofErr w:type="gram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,00</w:t>
      </w:r>
      <w:proofErr w:type="gram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rsd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rezervaciji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, transfer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destinaciji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do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odabranog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hotela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),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međunarodno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putno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zdravstveno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osiguranje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osiguranje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otkaza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putovanja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ekstra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troškovi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A205A3" w:rsidRPr="00A205A3" w:rsidRDefault="00A205A3" w:rsidP="00A205A3">
      <w:pPr>
        <w:spacing w:after="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r w:rsidRPr="00A205A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br/>
        <w:t>VAŽNE NAPOMENE:</w:t>
      </w:r>
    </w:p>
    <w:p w:rsidR="00A205A3" w:rsidRPr="00A205A3" w:rsidRDefault="00A205A3" w:rsidP="00A205A3">
      <w:pPr>
        <w:spacing w:after="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proofErr w:type="gram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●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Putovanje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osmišljeno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individualne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putnike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bez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pratnje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vodiča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proofErr w:type="gramEnd"/>
    </w:p>
    <w:p w:rsidR="00A205A3" w:rsidRPr="00A205A3" w:rsidRDefault="00A205A3" w:rsidP="00A205A3">
      <w:pPr>
        <w:spacing w:after="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●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Plaćanje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dinarima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prodajnom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kursu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Banca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Intesa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</w:t>
      </w:r>
      <w:proofErr w:type="spellEnd"/>
      <w:proofErr w:type="gram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dan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uplate</w:t>
      </w:r>
      <w:proofErr w:type="spellEnd"/>
    </w:p>
    <w:p w:rsidR="00A205A3" w:rsidRPr="00A205A3" w:rsidRDefault="00A205A3" w:rsidP="00A205A3">
      <w:pPr>
        <w:spacing w:after="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●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Neophodan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je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najmanje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3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radna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dana</w:t>
      </w:r>
      <w:proofErr w:type="spellEnd"/>
      <w:proofErr w:type="gram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potvrdu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rezervacije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strane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agencije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što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zavisi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od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raspoloživosti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slobodnih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soba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hotelu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trenutku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upita</w:t>
      </w:r>
      <w:proofErr w:type="spellEnd"/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A205A3">
        <w:rPr>
          <w:rFonts w:ascii="Verdana" w:eastAsia="Times New Roman" w:hAnsi="Verdana" w:cs="Times New Roman"/>
          <w:color w:val="333333"/>
          <w:sz w:val="24"/>
          <w:szCs w:val="24"/>
        </w:rPr>
        <w:br/>
        <w:t> </w:t>
      </w:r>
    </w:p>
    <w:p w:rsidR="00A205A3" w:rsidRPr="00A205A3" w:rsidRDefault="00A205A3" w:rsidP="00A205A3">
      <w:pPr>
        <w:spacing w:after="0" w:line="240" w:lineRule="auto"/>
        <w:rPr>
          <w:rFonts w:ascii="LatoLatinWeb" w:eastAsia="Times New Roman" w:hAnsi="LatoLatinWeb" w:cs="Times New Roman"/>
          <w:color w:val="333333"/>
          <w:sz w:val="21"/>
          <w:szCs w:val="21"/>
        </w:rPr>
      </w:pPr>
      <w:r w:rsidRPr="00A205A3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USLOVI PLAĆANJA</w:t>
      </w:r>
      <w:proofErr w:type="gramStart"/>
      <w:r w:rsidRPr="00A205A3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:</w:t>
      </w:r>
      <w:proofErr w:type="gramEnd"/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Cene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aranžmana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kao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svih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drugih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doplata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su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izražene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evrima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(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osim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ako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drugačije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nije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definisano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).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Plaćanje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se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vrši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isključivo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dinarskoj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protivvrednosti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po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prodajnom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kursu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INTESA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banke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proofErr w:type="gram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dan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uplate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. </w:t>
      </w:r>
      <w:proofErr w:type="spellStart"/>
      <w:proofErr w:type="gram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Cena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garantovana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samo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za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uplatu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kompletnog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iznosa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proofErr w:type="gram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U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suprotnom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garantovan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samo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iznos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akontacije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proofErr w:type="gram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a</w:t>
      </w:r>
      <w:proofErr w:type="gram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ostatak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podložan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promeni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NAČINI PLAĆANJA: </w:t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-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Avans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od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najmanje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40%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od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ukupne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cene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aranžmana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prilikom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prijave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, a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ostatak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najkasnije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15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dana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pre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polaska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put</w:t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-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gotovinski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,</w:t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-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kreditnim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karticama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Intesa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banke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do 6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mesečnih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rata,</w:t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-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kreditnim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karticama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Komercijalne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banke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moguće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je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plaćati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do 12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mesečnih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rata,</w:t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-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čekovima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građana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do 6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mesečnih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rata,</w:t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-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ostalim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platnim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karticama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(Master, Visa, American Express, Maestro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Dina),</w:t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-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preko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računa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,</w:t>
      </w:r>
      <w:r w:rsidRPr="00A205A3">
        <w:rPr>
          <w:rFonts w:ascii="LatoLatinWeb" w:eastAsia="Times New Roman" w:hAnsi="LatoLatinWeb" w:cs="Times New Roman"/>
          <w:color w:val="333333"/>
          <w:sz w:val="21"/>
          <w:szCs w:val="21"/>
        </w:rPr>
        <w:br/>
      </w:r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 xml:space="preserve">-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kreditima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poslovnih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banaka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(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koje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kupac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aranžmana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osnovu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ugovora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o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putovanju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/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predračuna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ugovara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direktno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sa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bankom</w:t>
      </w:r>
      <w:proofErr w:type="spellEnd"/>
      <w:r w:rsidRPr="00A205A3">
        <w:rPr>
          <w:rFonts w:ascii="Verdana" w:eastAsia="Times New Roman" w:hAnsi="Verdana" w:cs="Times New Roman"/>
          <w:color w:val="333333"/>
          <w:sz w:val="21"/>
          <w:szCs w:val="21"/>
        </w:rPr>
        <w:t>),</w:t>
      </w:r>
    </w:p>
    <w:p w:rsidR="00A42D70" w:rsidRDefault="00A42D70"/>
    <w:sectPr w:rsidR="00A42D70" w:rsidSect="00A4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5A3"/>
    <w:rsid w:val="00A205A3"/>
    <w:rsid w:val="00A4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05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05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>Toshiba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2018-11-26T23:47:00Z</dcterms:created>
  <dcterms:modified xsi:type="dcterms:W3CDTF">2018-11-26T23:48:00Z</dcterms:modified>
</cp:coreProperties>
</file>