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宋体" w:hAnsi="宋体" w:eastAsia="宋体"/>
          <w:b/>
          <w:color w:val="0D5E33"/>
          <w:sz w:val="36"/>
        </w:rPr>
        <w:t>附录A：数据底表与来源</w:t>
      </w:r>
    </w:p>
    <w:p>
      <w:pPr>
        <w:spacing w:after="40"/>
      </w:pP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本附录系统整理了绿算治策评估模型使用的全部原始数据，包括全球算力宏观数据、三地区主要评估参数、时序演进数据、政策工具对比、微观项目数据等。所有数据均标注来源与引用链接。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一、全球算力宏观数据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1.1 全球算力总规模演进（EFLOPS）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全球总算力规模持续高速增长，由2020年的约447 EFLOPS增长至2025年的约3,690 EFLOPS，五年间增长逾8倍。其中，智能算力占比从2020年的约15.6%大幅攀升至2025年的约72.5%，成为算力增长的核心驱动力。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数据来源：中国信息通信研究院《先进计算暨算力发展指数蓝皮书（2024年）》及《中国综合算力指数（2024）》。以下为关键时间节点数据：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年份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总算力(EFLOPS)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智能算力占比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通用算力占比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447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15.6%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84.4%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22.8%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77.2%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892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35.4%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64.6%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1,350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48.7%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51.3%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2,210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61.2%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38.8%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2025(预)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3,690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72.5%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27.5%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1.2 全球数据中心规模与电力消耗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全球数据中心数量持续增长，预计2026年将超过1,000座大型数据中心。数据中心电力消耗呈现指数级增长趋势，国际能源署（IEA）2026年4月发布的《能源与人工智能关键问题》报告指出，数据中心总电力消耗占全球用电量的比例预计将从2024年的约1.5%上升至2030年的3.5%-4.0%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数据来源：美银全球研究（BofA Global Research）《数据中心重塑全球电力系统》；Synergy Research Group；国际能源署（IEA）《能源与人工智能关键问题（Key Questions on Energy and AI）》报告。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二、三地区TOPSIS评估参数数据集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以下为克拉玛依、伊吾、哈密三地在TOPSIS评估体系中使用的8项核心评价参数的原始数据。其中克拉玛依和伊吾为系统内置标杆案例，哈密为参照对比案例。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参数名称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单位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指标类型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克拉玛依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伊吾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哈密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数据年份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行政层级指数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1-5级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收益型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3（地级市）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2（县级）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3（地级市）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一般公共预算收入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亿元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收益型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122.20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38.13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68.50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数字/算力企业数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家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收益型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185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工业用电均价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元/度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成本型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0.055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0.275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0.250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年平均气温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℃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成本型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8.5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4.5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9.8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可用产业用地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收益型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22,600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1,400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3,200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算力应用场景数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类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收益型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高等教育/科研机构数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所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收益型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2.2 各参数数据来源详注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行政层级指数）根据国务院《市行政区划等级标准》及新疆维吾尔自治区政府公开信息。克拉玛依为地级市（指数3），伊吾县为县级行政单位（指数2），哈密市为地级市（指数3）。来源：国务院网站行政区划栏目、新疆政府网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一般公共预算收入）克拉玛依市财政局《2024年预算执行情况报告》（收入122.2亿元）；伊吾县财政局《2024年预算执行报告》（收入38.13亿元）；哈密市统计局《2024年国民经济和社会发展统计公报》（收入68.5亿元）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（数字/算力企业数）新疆维吾尔自治区大数据局《2024年数字经济发展白皮书》；各地区市场监管局企业注册数据库。克拉玛依拥有碳和网络、丝路新云、克融云算等180余家数字经济企业。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（工业用电均价）国家发改委《2024年各地电价表》；新疆电力交易中心2024年公布数据。克拉玛依因毗邻油田享有极低的电力成本（0.055元/度），伊吾大工业电价约0.275元/度，哈密约0.25元/度。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（年平均气温）中国气象局《新疆气候公报（2024年）》；各地区气象站观测数据。伊吾县地处天山北坡，年平均气温4.5℃，是全国最适合建设绿色数据中心的区域之一。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（可用产业用地）新疆自然资源厅《2024年建设用地供应计划》；各地区工业园区管委会数据。克拉玛依云计算产业园核心区规划面积约22,600亩，伊吾算力新城一期约1,400亩。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（算力应用场景数）国家数据局《2024年全国算力应用场景调查》；各地区大数据发展局统计。克拉玛依已覆盖影视渲染、石油勘探、智慧城市、工业互联网、科研计算、AI训练、游戏等7大场景。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（高等教育/科研机构数）教育部《2024年全国高等学校名单》；科技部《科研机构名录》。克拉玛依有中国石油大学（北京）克拉玛依校区等2所高校；伊吾暂无高等教育机构。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三、克拉玛依：算力生态蓄水时序数据（2021-2024）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以下时序数据展示了克拉玛依在算力产业爆发前"生态构建型"路径的四年演进过程，证明了产业集聚的连贯性。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3.1 云计算产业园规模演进（标准机架数）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年份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标准机架数（架）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同比增长率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8,000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12,500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56.3%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20,000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60.0%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35,000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75.0%</w:t>
            </w:r>
          </w:p>
        </w:tc>
      </w:tr>
    </w:tbl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数据来源：克拉玛依市人民政府《政府工作报告》（2022-2025年）、克拉玛依市工信局《云计算产业发展白皮书》。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3.2 核心产业集聚度演进（园区入驻企业数）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年份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入驻企业数（家）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累计数字经济产值（亿元）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16.5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34.8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78.2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156.0</w:t>
            </w:r>
          </w:p>
        </w:tc>
      </w:tr>
    </w:tbl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数据来源：克拉玛依市工信局、云计算产业园区管委会年度报告。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3.3 政府投资与社会资本乘数效应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克拉玛依市政府在算力产业领域累计投入约200亿元公共资本（含产业基金50亿元、基础设施150亿元），带动社会资本投资约2,000亿元，政府投入乘数效应约10倍。其中，2024年上海推介会签约36个项目，签约金额143.73亿元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数据来源：克拉玛依市政府工作报告（2024）；上海市政府合作交流办（2025年专栏）；中国日报网。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四、哈密（含伊吾县）：资源蓄水时序数据（2021-2024）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2"/>
        </w:rPr>
        <w:t>以下时序数据展示了哈密伊吾在算力生态"从零起步"的背景下，依靠新能源装机暴增走"资源转化型"路径的演进过程。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4.1 新能源并网装机总规模演进（风电+光伏）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年份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新能源装机（万千瓦）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同比增长率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1,820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2,450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34.6%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3,380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38.0%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4,760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40.8%</w:t>
            </w:r>
          </w:p>
        </w:tc>
      </w:tr>
    </w:tbl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数据来源：哈密市统计局《哈密市国民经济和社会发展统计公报》（2021-2024年）；国网哈密供电公司。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4.2 新能源发电量演进（亿千瓦时）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年份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新能源发电量（亿千瓦时）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同比增长率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36.8%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635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35.7%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40.2%</w:t>
            </w:r>
          </w:p>
        </w:tc>
      </w:tr>
    </w:tbl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数据来源：国网哈密供电公司电力交易数据；哈密市统计局。</w:t>
      </w:r>
    </w:p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注：发电量的激增直接对应了必须就地消纳的巨大压力，这是伊吾选择"重资产基建、绿电直供"路径的根本驱动力。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五、双城政策工具箱全量对比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政策类型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克拉玛依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伊吾/哈密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产业基金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50亿元数字经济产业基金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无专项基金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算力补贴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算力券1,000万元/年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工业电价补贴（约0.08元/度）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税收优惠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企业所得税"三免三减半"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西部大开发15%税率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人才政策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高层次人才引进补贴+住房保障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暂无专项人才政策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基建投入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云计算产业园二期扩建（投资80亿）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220kV变电站（3.8亿）+三网合一（9,700万）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场景开放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开放3000+部影视渲染场景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无规模性场景开放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跨区域合作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一带一路算力枢纽节点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疆算入渝（重庆）产能交换协议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绿电直供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规划中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已实现风光储一体化直供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数据中心PUE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1.08（液冷技术）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1.15-1.2（风冷+自然冷却）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算力规模（2025目标）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10万P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2万P+</w:t>
            </w:r>
          </w:p>
        </w:tc>
      </w:tr>
    </w:tbl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数据来源：克拉玛依市人民政府（2025.02.13）《绿色算力扶持政策》；哈密市人民政府官网；百度百科·哈密(伊吾)算力创新示范区词条。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六、微观落地项目数据</w:t>
      </w: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6.1 克拉玛依重点企业/项目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企业/项目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投资额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算力规模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业务类型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碳和网络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30亿元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3,000P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AI算力服务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企业官网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丝路新云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45亿元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5,000P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影视渲染+AI训练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克拉玛依日报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克融云算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18亿元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1,200P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云服务+数据存储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云计算产业园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华为云（克拉玛依节点）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25亿元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2,500P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混合云+AI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华为官网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中国石油数据中心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12亿元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800P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石油勘探算力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中石油公告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宋体" w:hAnsi="宋体" w:eastAsia="宋体"/>
          <w:b/>
          <w:color w:val="0D5E33"/>
          <w:sz w:val="28"/>
        </w:rPr>
        <w:t>6.2 哈密伊吾重点企业/项目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企业/项目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投资额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算力规模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业务类型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1500P智算中心（一期）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750P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基础设施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哈密市政府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1500P智算中心（二期）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750P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基础设施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哈密市政府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新疆煤炭交易中心算力平台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200P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煤炭交易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哈密市政府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5座智算中心（合计）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20,000P+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智算集群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百度百科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220kV变电站项目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3.8亿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电力设施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哈密市政府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V2V视联网三网合一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0.97亿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通讯网络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哈密市政府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央企入疆首批签约项目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产业投资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央视新闻2026.04</w:t>
            </w:r>
          </w:p>
        </w:tc>
      </w:tr>
    </w:tbl>
    <w:p>
      <w:pPr>
        <w:spacing w:after="80" w:line="360" w:lineRule="auto"/>
        <w:ind w:firstLine="420"/>
      </w:pPr>
      <w:r>
        <w:rPr>
          <w:rFonts w:ascii="宋体" w:hAnsi="宋体" w:eastAsia="宋体"/>
          <w:b w:val="0"/>
          <w:sz w:val="20"/>
        </w:rPr>
        <w:t>数据来源：新华网（2025.06.05）关于克拉玛依算力1.7万P的报道；新华网（2026.04.21）关于伊吾算力与营收的报道；央视网（2026.04.23）关于伊吾算力新城、央企1,700亿投资新疆的报道；中国日报网（2025.04）关于克拉玛依180+企业、50亿基金、2,000亿投资规模的报道；百度百科·哈密(伊吾)算力创新示范区词条。</w:t>
      </w:r>
    </w:p>
    <w:p>
      <w:pPr>
        <w:pStyle w:val="Heading1"/>
      </w:pPr>
      <w:r>
        <w:rPr>
          <w:rFonts w:ascii="宋体" w:hAnsi="宋体" w:eastAsia="宋体"/>
          <w:b/>
          <w:color w:val="0D5E33"/>
          <w:sz w:val="32"/>
        </w:rPr>
        <w:t>七、数据来源综合目录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中国信息通信研究院.《先进计算暨算力发展指数蓝皮书》（2024年、2026年）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中国信息通信研究院.《中国综合算力指数》（2024年）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国际能源署（IEA）.《能源与人工智能关键问题》（2026年4月）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美银全球研究（BofA Global Research）.《数据中心重塑全球电力系统》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Synergy Research Group. 数据中心市场监测数据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国家发改委.《2024年各地电价表》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国家数据局.《2024年全国算力应用场景调查》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教育部.《2024年全国高等学校名单》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科技部.《科研机构名录》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新疆维吾尔自治区大数据局.《2024年数字经济发展白皮书》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新疆自然资源厅.《2024年建设用地供应计划》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新疆维吾尔自治区政府网站：www.xinjiang.gov.cn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克拉玛依市人民政府.《政府工作报告》（2022年、2023年、2024年、2025年）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克拉玛依市财政局.《2024年预算执行情况报告》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克拉玛依市工信局.《云计算产业发展白皮书》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克拉玛依市人民政府（2025.02.13）.《绿色算力扶持政策》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克拉玛依云计算产业园区. 年度统计数据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上海市政府合作交流办. 2025年专栏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哈密市统计局.《国民经济和社会发展统计公报》（2021年、2022年、2023年、2024年）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哈密市财政局. 预算执行报告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国网哈密供电公司. 电力交易数据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百度百科·哈密(伊吾)算力创新示范区词条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新华网新疆频道（2025.06.05）. 克拉玛依算力报道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新华网（2026.04.21）. 伊吾算力报道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央视网（2026.04.23）. 伊吾算力新城/央企1,700亿报道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中国日报网（2025.04）. 克拉玛依数字经济报道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中国新闻网·新疆. 碳和/丝路新云/克融云算企业数据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腾讯新闻（2026.04.21）. 伊吾算力深度报道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新疆日报/天山网. 克拉玛依10万P目标报道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0"/>
        </w:rPr>
        <w:t>中国气象局.《新疆气候公报（2024年）》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