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微软雅黑"/>
          <w:b/>
          <w:color w:val="1F3A5F"/>
          <w:sz w:val="40"/>
        </w:rPr>
        <w:t>简 历</w:t>
      </w:r>
    </w:p>
    <w:p>
      <w:pPr>
        <w:spacing w:before="40" w:after="120" w:line="240" w:lineRule="auto"/>
        <w:pBdr>
          <w:bottom w:val="single" w:sz="6" w:space="1" w:color="1F3A5F"/>
        </w:pBdr>
      </w:pPr>
    </w:p>
    <w:p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sz w:val="20"/>
        </w:rPr>
        <w:t>张 三</w:t>
      </w:r>
      <w:r>
        <w:rPr>
          <w:rFonts w:ascii="Calibri" w:hAnsi="Calibri" w:eastAsia="微软雅黑"/>
          <w:b w:val="0"/>
          <w:color w:val="999999"/>
          <w:sz w:val="18"/>
        </w:rPr>
        <w:t xml:space="preserve">  |  </w:t>
      </w:r>
      <w:r>
        <w:rPr>
          <w:rFonts w:ascii="Calibri" w:hAnsi="Calibri" w:eastAsia="微软雅黑"/>
          <w:b w:val="0"/>
          <w:sz w:val="20"/>
        </w:rPr>
        <w:t>湖南警察学院</w:t>
      </w:r>
      <w:r>
        <w:rPr>
          <w:rFonts w:ascii="Calibri" w:hAnsi="Calibri" w:eastAsia="微软雅黑"/>
          <w:b w:val="0"/>
          <w:color w:val="999999"/>
          <w:sz w:val="18"/>
        </w:rPr>
        <w:t xml:space="preserve">  |  </w:t>
      </w:r>
      <w:r>
        <w:rPr>
          <w:rFonts w:ascii="Calibri" w:hAnsi="Calibri" w:eastAsia="微软雅黑"/>
          <w:b w:val="0"/>
          <w:sz w:val="20"/>
        </w:rPr>
        <w:t>数据科学与大数据技术</w:t>
      </w:r>
      <w:r>
        <w:rPr>
          <w:rFonts w:ascii="Calibri" w:hAnsi="Calibri" w:eastAsia="微软雅黑"/>
          <w:b w:val="0"/>
          <w:color w:val="999999"/>
          <w:sz w:val="18"/>
        </w:rPr>
        <w:t xml:space="preserve">  |  </w:t>
      </w:r>
      <w:r>
        <w:rPr>
          <w:rFonts w:ascii="Calibri" w:hAnsi="Calibri" w:eastAsia="微软雅黑"/>
          <w:b w:val="0"/>
          <w:sz w:val="20"/>
        </w:rPr>
        <w:t>本科</w:t>
      </w:r>
      <w:r>
        <w:rPr>
          <w:rFonts w:ascii="Calibri" w:hAnsi="Calibri" w:eastAsia="微软雅黑"/>
          <w:b w:val="0"/>
          <w:color w:val="999999"/>
          <w:sz w:val="18"/>
        </w:rPr>
        <w:t xml:space="preserve">  |  </w:t>
      </w:r>
      <w:r>
        <w:rPr>
          <w:rFonts w:ascii="Calibri" w:hAnsi="Calibri" w:eastAsia="微软雅黑"/>
          <w:b w:val="0"/>
          <w:sz w:val="20"/>
        </w:rPr>
        <w:t>157XXXX1234</w:t>
      </w:r>
      <w:r>
        <w:rPr>
          <w:rFonts w:ascii="Calibri" w:hAnsi="Calibri" w:eastAsia="微软雅黑"/>
          <w:b w:val="0"/>
          <w:color w:val="999999"/>
          <w:sz w:val="18"/>
        </w:rPr>
        <w:t xml:space="preserve">  |  </w:t>
      </w:r>
      <w:r>
        <w:rPr>
          <w:rFonts w:ascii="Calibri" w:hAnsi="Calibri" w:eastAsia="微软雅黑"/>
          <w:b w:val="0"/>
          <w:sz w:val="20"/>
        </w:rPr>
        <w:t>zhangsan@qq.com</w:t>
      </w:r>
    </w:p>
    <w:p>
      <w:pPr>
        <w:spacing w:before="320" w:after="80" w:line="276" w:lineRule="auto"/>
        <w:pBdr>
          <w:bottom w:val="single" w:sz="4" w:space="1" w:color="1F3A5F"/>
        </w:pBdr>
      </w:pPr>
      <w:r>
        <w:rPr>
          <w:rFonts w:ascii="Calibri" w:hAnsi="Calibri" w:eastAsia="微软雅黑"/>
          <w:b/>
          <w:color w:val="1F3A5F"/>
          <w:sz w:val="28"/>
        </w:rPr>
        <w:t>教育背景</w:t>
      </w:r>
    </w:p>
    <w:p>
      <w:pPr>
        <w:tabs>
          <w:tab w:pos="9360" w:val="right"/>
        </w:tabs>
        <w:spacing w:before="0" w:after="20" w:line="300" w:lineRule="auto"/>
      </w:pPr>
      <w:r>
        <w:rPr>
          <w:rFonts w:ascii="Calibri" w:hAnsi="Calibri" w:eastAsia="微软雅黑"/>
          <w:b/>
          <w:sz w:val="21"/>
        </w:rPr>
        <w:t>湖南警察学院</w:t>
      </w:r>
      <w:r>
        <w:tab/>
      </w:r>
      <w:r>
        <w:rPr>
          <w:rFonts w:ascii="Calibri" w:hAnsi="Calibri" w:eastAsia="微软雅黑"/>
          <w:b w:val="0"/>
          <w:color w:val="555555"/>
          <w:sz w:val="21"/>
        </w:rPr>
        <w:t>2023.09 – 2027.06</w:t>
      </w:r>
    </w:p>
    <w:p>
      <w:pPr>
        <w:spacing w:before="0" w:after="0" w:line="300" w:lineRule="auto"/>
      </w:pPr>
      <w:r>
        <w:rPr>
          <w:rFonts w:ascii="Calibri" w:hAnsi="Calibri" w:eastAsia="微软雅黑"/>
          <w:b w:val="0"/>
          <w:sz w:val="21"/>
        </w:rPr>
        <w:t>数据科学与大数据技术 专业 · 本科</w:t>
      </w:r>
    </w:p>
    <w:p>
      <w:pPr>
        <w:spacing w:before="20" w:after="0" w:line="300" w:lineRule="auto"/>
      </w:pPr>
      <w:r>
        <w:rPr>
          <w:rFonts w:ascii="Calibri" w:hAnsi="Calibri" w:eastAsia="微软雅黑"/>
          <w:b w:val="0"/>
          <w:sz w:val="19"/>
        </w:rPr>
        <w:t>主修课程：数据结构与算法、数据库原理、Python数据分析、机器学习、数据可视化、大数据技术基础</w:t>
      </w:r>
    </w:p>
    <w:p>
      <w:pPr>
        <w:spacing w:before="320" w:after="80" w:line="276" w:lineRule="auto"/>
        <w:pBdr>
          <w:bottom w:val="single" w:sz="4" w:space="1" w:color="1F3A5F"/>
        </w:pBdr>
      </w:pPr>
      <w:r>
        <w:rPr>
          <w:rFonts w:ascii="Calibri" w:hAnsi="Calibri" w:eastAsia="微软雅黑"/>
          <w:b/>
          <w:color w:val="1F3A5F"/>
          <w:sz w:val="28"/>
        </w:rPr>
        <w:t>竞赛获奖</w:t>
      </w:r>
    </w:p>
    <w:p>
      <w:pPr>
        <w:spacing w:before="0" w:after="0" w:line="300" w:lineRule="auto"/>
        <w:ind w:left="360" w:hanging="360"/>
      </w:pPr>
      <w:r>
        <w:rPr>
          <w:rFonts w:ascii="Calibri" w:hAnsi="Calibri" w:eastAsia="微软雅黑"/>
          <w:b/>
          <w:color w:val="1F3A5F"/>
          <w:sz w:val="21"/>
        </w:rPr>
        <w:t xml:space="preserve">■ 蓝桥杯全国软件和信息技术专业人才大赛   </w:t>
      </w:r>
      <w:r>
        <w:rPr>
          <w:rFonts w:ascii="Calibri" w:hAnsi="Calibri" w:eastAsia="微软雅黑"/>
          <w:b/>
          <w:color w:val="C0392B"/>
          <w:sz w:val="20"/>
        </w:rPr>
        <w:t>[省级二等奖]</w:t>
      </w:r>
    </w:p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19"/>
        </w:rPr>
        <w:t>C/C++ 组别，综合考察算法设计与编程能力，涵盖数据结构、动态规划、图论等核心算法模块</w:t>
      </w:r>
    </w:p>
    <w:p>
      <w:pPr>
        <w:spacing w:before="0" w:after="0" w:line="300" w:lineRule="auto"/>
        <w:ind w:left="360" w:hanging="360"/>
      </w:pPr>
      <w:r>
        <w:rPr>
          <w:rFonts w:ascii="Calibri" w:hAnsi="Calibri" w:eastAsia="微软雅黑"/>
          <w:b/>
          <w:color w:val="1F3A5F"/>
          <w:sz w:val="21"/>
        </w:rPr>
        <w:t xml:space="preserve">■ 传智杯全国大学生IT技能大赛   </w:t>
      </w:r>
      <w:r>
        <w:rPr>
          <w:rFonts w:ascii="Calibri" w:hAnsi="Calibri" w:eastAsia="微软雅黑"/>
          <w:b/>
          <w:color w:val="C0392B"/>
          <w:sz w:val="20"/>
        </w:rPr>
        <w:t>[全国三等奖]</w:t>
      </w:r>
    </w:p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19"/>
        </w:rPr>
        <w:t>综合运用计算机基础知识与工程实践能力完成赛题，体现应用开发与问题解决能力</w:t>
      </w:r>
    </w:p>
    <w:p>
      <w:pPr>
        <w:spacing w:before="0" w:after="0" w:line="300" w:lineRule="auto"/>
        <w:ind w:left="360" w:hanging="360"/>
      </w:pPr>
      <w:r>
        <w:rPr>
          <w:rFonts w:ascii="Calibri" w:hAnsi="Calibri" w:eastAsia="微软雅黑"/>
          <w:b/>
          <w:color w:val="1F3A5F"/>
          <w:sz w:val="21"/>
        </w:rPr>
        <w:t xml:space="preserve">■ 第十五届APMCM亚太地区大学生数学建模竞赛   </w:t>
      </w:r>
      <w:r>
        <w:rPr>
          <w:rFonts w:ascii="Calibri" w:hAnsi="Calibri" w:eastAsia="微软雅黑"/>
          <w:b/>
          <w:color w:val="C0392B"/>
          <w:sz w:val="20"/>
        </w:rPr>
        <w:t>[三等奖]</w:t>
      </w:r>
    </w:p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19"/>
        </w:rPr>
        <w:t>针对实际问题建立数学模型，使用 Python 完成数据清洗、特征工程与模型求解，撰写全英文竞赛论文</w:t>
      </w:r>
    </w:p>
    <w:p>
      <w:pPr>
        <w:spacing w:before="320" w:after="80" w:line="276" w:lineRule="auto"/>
        <w:pBdr>
          <w:bottom w:val="single" w:sz="4" w:space="1" w:color="1F3A5F"/>
        </w:pBdr>
      </w:pPr>
      <w:r>
        <w:rPr>
          <w:rFonts w:ascii="Calibri" w:hAnsi="Calibri" w:eastAsia="微软雅黑"/>
          <w:b/>
          <w:color w:val="1F3A5F"/>
          <w:sz w:val="28"/>
        </w:rPr>
        <w:t>专业技能</w:t>
      </w:r>
    </w:p>
    <w:p>
      <w:pPr>
        <w:spacing w:before="0" w:after="20" w:line="300" w:lineRule="auto"/>
        <w:ind w:left="360" w:hanging="360"/>
      </w:pPr>
      <w:r>
        <w:rPr>
          <w:rFonts w:ascii="Calibri" w:hAnsi="Calibri" w:eastAsia="微软雅黑"/>
          <w:b w:val="0"/>
          <w:sz w:val="20"/>
        </w:rPr>
        <w:t>• 编程语言：熟悉 Python，掌握 C/C++、SQL，具备扎实的算法基础与编程规范意识</w:t>
      </w:r>
    </w:p>
    <w:p>
      <w:pPr>
        <w:spacing w:before="0" w:after="20" w:line="300" w:lineRule="auto"/>
        <w:ind w:left="360" w:hanging="360"/>
      </w:pPr>
      <w:r>
        <w:rPr>
          <w:rFonts w:ascii="Calibri" w:hAnsi="Calibri" w:eastAsia="微软雅黑"/>
          <w:b w:val="0"/>
          <w:sz w:val="20"/>
        </w:rPr>
        <w:t>• 数据分析：熟练使用 Pandas、NumPy 进行数据清洗与处理，运用 Matplotlib、Seaborn 完成可视化</w:t>
      </w:r>
    </w:p>
    <w:p>
      <w:pPr>
        <w:spacing w:before="0" w:after="20" w:line="300" w:lineRule="auto"/>
        <w:ind w:left="360" w:hanging="360"/>
      </w:pPr>
      <w:r>
        <w:rPr>
          <w:rFonts w:ascii="Calibri" w:hAnsi="Calibri" w:eastAsia="微软雅黑"/>
          <w:b w:val="0"/>
          <w:sz w:val="20"/>
        </w:rPr>
        <w:t>• 机器学习：了解 scikit-learn 框架，掌握回归、分类、聚类等常用模型的原理与调用方法</w:t>
      </w:r>
    </w:p>
    <w:p>
      <w:pPr>
        <w:spacing w:before="0" w:after="20" w:line="300" w:lineRule="auto"/>
        <w:ind w:left="360" w:hanging="360"/>
      </w:pPr>
      <w:r>
        <w:rPr>
          <w:rFonts w:ascii="Calibri" w:hAnsi="Calibri" w:eastAsia="微软雅黑"/>
          <w:b w:val="0"/>
          <w:sz w:val="20"/>
        </w:rPr>
        <w:t>• 开发工具：熟练使用 Git 版本管理、Jupyter Notebook 交互开发，掌握 Linux 基本操作命令</w:t>
      </w:r>
    </w:p>
    <w:p>
      <w:pPr>
        <w:spacing w:before="0" w:after="20" w:line="300" w:lineRule="auto"/>
        <w:ind w:left="360" w:hanging="360"/>
      </w:pPr>
      <w:r>
        <w:rPr>
          <w:rFonts w:ascii="Calibri" w:hAnsi="Calibri" w:eastAsia="微软雅黑"/>
          <w:b w:val="0"/>
          <w:sz w:val="20"/>
        </w:rPr>
        <w:t>• 综合素养：具备数学建模与英文科技文献阅读能力，有不错的文档写作和团队协作能力</w:t>
      </w:r>
    </w:p>
    <w:p>
      <w:pPr>
        <w:spacing w:before="320" w:after="80" w:line="276" w:lineRule="auto"/>
        <w:pBdr>
          <w:bottom w:val="single" w:sz="4" w:space="1" w:color="1F3A5F"/>
        </w:pBdr>
      </w:pPr>
      <w:r>
        <w:rPr>
          <w:rFonts w:ascii="Calibri" w:hAnsi="Calibri" w:eastAsia="微软雅黑"/>
          <w:b/>
          <w:color w:val="1F3A5F"/>
          <w:sz w:val="28"/>
        </w:rPr>
        <w:t>项目经历</w:t>
      </w:r>
    </w:p>
    <w:p>
      <w:pPr>
        <w:tabs>
          <w:tab w:pos="9360" w:val="right"/>
        </w:tabs>
        <w:spacing w:before="0" w:after="20" w:line="300" w:lineRule="auto"/>
      </w:pPr>
      <w:r>
        <w:rPr>
          <w:rFonts w:ascii="Calibri" w:hAnsi="Calibri" w:eastAsia="微软雅黑"/>
          <w:b/>
          <w:sz w:val="21"/>
        </w:rPr>
        <w:t>芝加哥犯罪数据时空分析</w:t>
      </w:r>
      <w:r>
        <w:tab/>
      </w:r>
      <w:r>
        <w:rPr>
          <w:rFonts w:ascii="Calibri" w:hAnsi="Calibri" w:eastAsia="微软雅黑"/>
          <w:b w:val="0"/>
          <w:color w:val="555555"/>
          <w:sz w:val="21"/>
        </w:rPr>
        <w:t>2025.06 – 至今</w:t>
      </w:r>
    </w:p>
    <w:p>
      <w:pPr>
        <w:spacing w:before="20" w:after="20" w:line="300" w:lineRule="auto"/>
      </w:pPr>
      <w:r>
        <w:rPr>
          <w:rFonts w:ascii="Calibri" w:hAnsi="Calibri" w:eastAsia="微软雅黑"/>
          <w:b w:val="0"/>
          <w:sz w:val="19"/>
        </w:rPr>
        <w:t>技术栈：Python / Pandas / Matplotlib / Seaborn / Git / GitHub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基于Kaggle芝加哥犯罪数据集（2001-2017年，80,000+样本），使用Pandas/NumPy进行数据清洗、特征工程与时间特征提取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使用Matplotlib/Seaborn绘制6类可视化图表：犯罪类型TOP10、案发时间/月/周/季节分布、逮捕率分析、社区分布热力图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发现盗窃类占比最高（约33%），逮捕率约25.4%，夜间犯罪显著高于白天，独立完成端到端数据分析流程并推送到GitHub</w:t>
      </w:r>
    </w:p>
    <w:p>
      <w:pPr>
        <w:tabs>
          <w:tab w:pos="9360" w:val="right"/>
        </w:tabs>
        <w:spacing w:before="120" w:after="20" w:line="300" w:lineRule="auto"/>
      </w:pPr>
      <w:r>
        <w:rPr>
          <w:rFonts w:ascii="Calibri" w:hAnsi="Calibri" w:eastAsia="微软雅黑"/>
          <w:b/>
          <w:sz w:val="21"/>
        </w:rPr>
        <w:t>教育数据分析与可视化</w:t>
      </w:r>
      <w:r>
        <w:tab/>
      </w:r>
      <w:r>
        <w:rPr>
          <w:rFonts w:ascii="Calibri" w:hAnsi="Calibri" w:eastAsia="微软雅黑"/>
          <w:b w:val="0"/>
          <w:color w:val="555555"/>
          <w:sz w:val="21"/>
        </w:rPr>
        <w:t>2025.03 – 2025.05</w:t>
      </w:r>
    </w:p>
    <w:p>
      <w:pPr>
        <w:spacing w:before="20" w:after="20" w:line="300" w:lineRule="auto"/>
      </w:pPr>
      <w:r>
        <w:rPr>
          <w:rFonts w:ascii="Calibri" w:hAnsi="Calibri" w:eastAsia="微软雅黑"/>
          <w:b w:val="0"/>
          <w:sz w:val="19"/>
        </w:rPr>
        <w:t>技术栈：Python / Pandas / Matplotlib / Seaborn / Jupyter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选取公开教育数据集，利用Pandas完成数据预处理、缺失值处理与统计指标计算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通过多维度可视化分析揭示教育指标间的关联性，使用Seaborn绘制相关性热力图和分类对比图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撰写分析报告，总结数据洞察与改进建议，代码和文档通过GitHub进行版本管理</w:t>
      </w:r>
    </w:p>
    <w:p>
      <w:pPr>
        <w:tabs>
          <w:tab w:pos="9360" w:val="right"/>
        </w:tabs>
        <w:spacing w:before="120" w:after="20" w:line="300" w:lineRule="auto"/>
      </w:pPr>
      <w:r>
        <w:rPr>
          <w:rFonts w:ascii="Calibri" w:hAnsi="Calibri" w:eastAsia="微软雅黑"/>
          <w:b/>
          <w:sz w:val="21"/>
        </w:rPr>
        <w:t>蓝桥杯算法竞赛训练题库</w:t>
      </w:r>
      <w:r>
        <w:tab/>
      </w:r>
      <w:r>
        <w:rPr>
          <w:rFonts w:ascii="Calibri" w:hAnsi="Calibri" w:eastAsia="微软雅黑"/>
          <w:b w:val="0"/>
          <w:color w:val="555555"/>
          <w:sz w:val="21"/>
        </w:rPr>
        <w:t>2024.03 – 2024.06</w:t>
      </w:r>
    </w:p>
    <w:p>
      <w:pPr>
        <w:spacing w:before="20" w:after="20" w:line="300" w:lineRule="auto"/>
      </w:pPr>
      <w:r>
        <w:rPr>
          <w:rFonts w:ascii="Calibri" w:hAnsi="Calibri" w:eastAsia="微软雅黑"/>
          <w:b w:val="0"/>
          <w:sz w:val="19"/>
        </w:rPr>
        <w:t>技术栈：C/C++ / 数据结构 / 算法设计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系统整理 60+ 道竞赛真题，覆盖动态规划、图论、字符串处理、贪心算法等高频考点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为每道题编写多解法分析与复杂度对比文档，用于备赛小组交流与自主学习</w:t>
      </w:r>
    </w:p>
    <w:p>
      <w:pPr>
        <w:spacing w:before="0" w:after="0" w:line="288" w:lineRule="auto"/>
        <w:ind w:left="576"/>
      </w:pPr>
      <w:r>
        <w:rPr>
          <w:rFonts w:ascii="Calibri" w:hAnsi="Calibri" w:eastAsia="微软雅黑"/>
          <w:b w:val="0"/>
          <w:sz w:val="19"/>
        </w:rPr>
        <w:t>• 在蓝桥杯省赛中获二等奖，算法综合排名位列赛点前 15%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