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F0" w:rsidRDefault="00805CF0" w:rsidP="00805CF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805CF0" w:rsidRDefault="00805CF0" w:rsidP="00805CF0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952DD">
        <w:rPr>
          <w:rFonts w:asciiTheme="majorBidi" w:hAnsiTheme="majorBidi" w:cstheme="majorBidi"/>
          <w:sz w:val="24"/>
          <w:szCs w:val="24"/>
        </w:rPr>
        <w:t>Nomor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01/MABAIZ</w:t>
      </w:r>
      <w:r w:rsidR="00221D25">
        <w:rPr>
          <w:rFonts w:asciiTheme="majorBidi" w:hAnsiTheme="majorBidi" w:cstheme="majorBidi"/>
          <w:sz w:val="24"/>
          <w:szCs w:val="24"/>
        </w:rPr>
        <w:t>-SMR</w:t>
      </w:r>
      <w:r>
        <w:rPr>
          <w:rFonts w:asciiTheme="majorBidi" w:hAnsiTheme="majorBidi" w:cstheme="majorBidi"/>
          <w:sz w:val="24"/>
          <w:szCs w:val="24"/>
        </w:rPr>
        <w:t>/VII/2020</w:t>
      </w:r>
      <w:r>
        <w:rPr>
          <w:rFonts w:asciiTheme="majorBidi" w:hAnsiTheme="majorBidi" w:cstheme="majorBidi"/>
          <w:sz w:val="24"/>
          <w:szCs w:val="24"/>
        </w:rPr>
        <w:tab/>
      </w:r>
      <w:r w:rsidRPr="00FA6AB4">
        <w:rPr>
          <w:rFonts w:asciiTheme="majorBidi" w:hAnsiTheme="majorBidi" w:cstheme="majorBidi"/>
          <w:sz w:val="24"/>
          <w:szCs w:val="24"/>
          <w:u w:val="single"/>
        </w:rPr>
        <w:t xml:space="preserve">Samarinda, </w:t>
      </w:r>
      <w:r>
        <w:rPr>
          <w:rFonts w:asciiTheme="majorBidi" w:hAnsiTheme="majorBidi" w:cstheme="majorBidi"/>
          <w:sz w:val="24"/>
          <w:szCs w:val="24"/>
          <w:u w:val="single"/>
        </w:rPr>
        <w:t>14 Juli</w:t>
      </w:r>
      <w:r w:rsidRPr="00FA6AB4">
        <w:rPr>
          <w:rFonts w:asciiTheme="majorBidi" w:hAnsiTheme="majorBidi" w:cstheme="majorBidi"/>
          <w:sz w:val="24"/>
          <w:szCs w:val="24"/>
          <w:u w:val="single"/>
        </w:rPr>
        <w:t xml:space="preserve"> 2020</w:t>
      </w:r>
    </w:p>
    <w:p w:rsidR="003106CE" w:rsidRDefault="000D4106" w:rsidP="003106CE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1 (satu) lembar</w:t>
      </w:r>
      <w:r w:rsidR="003106CE">
        <w:rPr>
          <w:rFonts w:asciiTheme="majorBidi" w:hAnsiTheme="majorBidi" w:cstheme="majorBidi"/>
          <w:sz w:val="24"/>
          <w:szCs w:val="24"/>
        </w:rPr>
        <w:tab/>
        <w:t>23 Dzulqo’dah 1441</w:t>
      </w:r>
    </w:p>
    <w:p w:rsidR="00805CF0" w:rsidRDefault="00805CF0" w:rsidP="003106CE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221D25">
        <w:rPr>
          <w:rFonts w:asciiTheme="majorBidi" w:hAnsiTheme="majorBidi" w:cstheme="majorBidi"/>
          <w:b/>
          <w:bCs/>
          <w:sz w:val="24"/>
          <w:szCs w:val="24"/>
          <w:u w:val="single"/>
        </w:rPr>
        <w:t>Permohonan Bantuan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805CF0" w:rsidRDefault="00805CF0" w:rsidP="00805CF0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C6ADC" w:rsidRDefault="00BC6ADC" w:rsidP="003106C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09523A" w:rsidP="003106C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Kepada yang kami hormati,</w:t>
      </w:r>
      <w:r w:rsidR="003106CE">
        <w:rPr>
          <w:rFonts w:asciiTheme="majorBidi" w:hAnsiTheme="majorBidi" w:cstheme="majorBidi"/>
          <w:sz w:val="24"/>
          <w:szCs w:val="24"/>
        </w:rPr>
        <w:tab/>
      </w:r>
    </w:p>
    <w:p w:rsidR="00733E79" w:rsidRPr="00733E79" w:rsidRDefault="00733E79" w:rsidP="00733E7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3E79">
        <w:rPr>
          <w:rFonts w:asciiTheme="majorBidi" w:hAnsiTheme="majorBidi" w:cstheme="majorBidi"/>
          <w:b/>
          <w:bCs/>
          <w:sz w:val="24"/>
          <w:szCs w:val="24"/>
        </w:rPr>
        <w:t xml:space="preserve">Bapak / Ibu </w:t>
      </w:r>
      <w:r w:rsidR="00805CF0" w:rsidRPr="00733E79">
        <w:rPr>
          <w:rFonts w:asciiTheme="majorBidi" w:hAnsiTheme="majorBidi" w:cstheme="majorBidi"/>
          <w:b/>
          <w:bCs/>
          <w:sz w:val="24"/>
          <w:szCs w:val="24"/>
        </w:rPr>
        <w:t xml:space="preserve">Pimpinan </w:t>
      </w:r>
    </w:p>
    <w:p w:rsidR="00805CF0" w:rsidRPr="00FA6AB4" w:rsidRDefault="00805CF0" w:rsidP="00733E7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PT. Sumalindo Lestari Jaya Tbk Samarinda</w:t>
      </w:r>
    </w:p>
    <w:p w:rsidR="00805CF0" w:rsidRDefault="00805CF0" w:rsidP="00805CF0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   -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805CF0" w:rsidRPr="00C10CC7" w:rsidRDefault="00C10CC7" w:rsidP="00C10CC7">
      <w:pPr>
        <w:tabs>
          <w:tab w:val="left" w:pos="709"/>
          <w:tab w:val="left" w:pos="1134"/>
          <w:tab w:val="left" w:pos="1418"/>
        </w:tabs>
        <w:spacing w:after="0"/>
        <w:jc w:val="center"/>
        <w:rPr>
          <w:rFonts w:ascii="Traditional Arabic" w:hAnsi="Traditional Arabic" w:cs="Traditional Arabic"/>
          <w:sz w:val="32"/>
          <w:szCs w:val="32"/>
          <w:rtl/>
        </w:rPr>
      </w:pPr>
      <w:r w:rsidRPr="00C10CC7">
        <w:rPr>
          <w:rFonts w:ascii="Traditional Arabic" w:hAnsi="Traditional Arabic" w:cs="Traditional Arabic"/>
          <w:sz w:val="32"/>
          <w:szCs w:val="32"/>
          <w:rtl/>
        </w:rPr>
        <w:t>بسم الله الرحمن الرحيم</w:t>
      </w:r>
    </w:p>
    <w:p w:rsidR="00805CF0" w:rsidRPr="00FA6AB4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FA6AB4">
        <w:rPr>
          <w:rFonts w:ascii="Traditional Arabic" w:hAnsi="Traditional Arabic" w:cs="Traditional Arabic"/>
          <w:sz w:val="32"/>
          <w:szCs w:val="32"/>
          <w:rtl/>
        </w:rPr>
        <w:t>ألسلام عليكم ورحمة الله وبركاته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="Islamic_" w:hAnsi="Islamic_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Segala puji hanya bagi Allah</w:t>
      </w:r>
      <w:r>
        <w:rPr>
          <w:rFonts w:ascii="Islamic_" w:hAnsi="Islamic_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robb seluruh alam, sholawat serta salam semoga senantiasa tercurah kepada Rosulullah Muhammad </w:t>
      </w:r>
      <w:r>
        <w:rPr>
          <w:rFonts w:ascii="Islamic_" w:hAnsi="Islamic_" w:cstheme="majorBidi"/>
          <w:sz w:val="24"/>
          <w:szCs w:val="24"/>
        </w:rPr>
        <w:t xml:space="preserve">n 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="Islamic_" w:hAnsi="Islamic_" w:cstheme="majorBidi"/>
          <w:sz w:val="24"/>
          <w:szCs w:val="24"/>
        </w:rPr>
      </w:pPr>
    </w:p>
    <w:p w:rsidR="00802817" w:rsidRDefault="00805CF0" w:rsidP="0080281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Sehubungan dengan telah dibukanya Madrasah Baitul Izzah Samarinda, yang merupakan </w:t>
      </w:r>
      <w:r w:rsidR="009644D5">
        <w:rPr>
          <w:rFonts w:asciiTheme="majorBidi" w:hAnsiTheme="majorBidi" w:cstheme="majorBidi"/>
          <w:sz w:val="24"/>
          <w:szCs w:val="24"/>
        </w:rPr>
        <w:t>institusi pendidikan</w:t>
      </w:r>
      <w:r>
        <w:rPr>
          <w:rFonts w:asciiTheme="majorBidi" w:hAnsiTheme="majorBidi" w:cstheme="majorBidi"/>
          <w:sz w:val="24"/>
          <w:szCs w:val="24"/>
        </w:rPr>
        <w:t xml:space="preserve"> setingkat SMP yang fokus </w:t>
      </w:r>
      <w:r w:rsidR="009644D5">
        <w:rPr>
          <w:rFonts w:asciiTheme="majorBidi" w:hAnsiTheme="majorBidi" w:cstheme="majorBidi"/>
          <w:sz w:val="24"/>
          <w:szCs w:val="24"/>
        </w:rPr>
        <w:t>utamanya</w:t>
      </w:r>
      <w:r w:rsidR="0035558B">
        <w:rPr>
          <w:rFonts w:asciiTheme="majorBidi" w:hAnsiTheme="majorBidi" w:cstheme="majorBidi"/>
          <w:sz w:val="24"/>
          <w:szCs w:val="24"/>
        </w:rPr>
        <w:t xml:space="preserve"> adalah</w:t>
      </w:r>
      <w:r>
        <w:rPr>
          <w:rFonts w:asciiTheme="majorBidi" w:hAnsiTheme="majorBidi" w:cstheme="majorBidi"/>
          <w:sz w:val="24"/>
          <w:szCs w:val="24"/>
        </w:rPr>
        <w:t xml:space="preserve"> tahfidzul quran dan bahasa arab, </w:t>
      </w:r>
      <w:r w:rsidR="004D4083">
        <w:rPr>
          <w:rFonts w:asciiTheme="majorBidi" w:hAnsiTheme="majorBidi" w:cstheme="majorBidi"/>
          <w:sz w:val="24"/>
          <w:szCs w:val="24"/>
        </w:rPr>
        <w:t>serta</w:t>
      </w:r>
      <w:r>
        <w:rPr>
          <w:rFonts w:asciiTheme="majorBidi" w:hAnsiTheme="majorBidi" w:cstheme="majorBidi"/>
          <w:sz w:val="24"/>
          <w:szCs w:val="24"/>
        </w:rPr>
        <w:t xml:space="preserve"> merupakan kelanjutan dari Kuttab Baitul Izzah Samarinda (setingkat SD), dimana ini </w:t>
      </w:r>
      <w:r w:rsidR="004D4083">
        <w:rPr>
          <w:rFonts w:asciiTheme="majorBidi" w:hAnsiTheme="majorBidi" w:cstheme="majorBidi"/>
          <w:sz w:val="24"/>
          <w:szCs w:val="24"/>
        </w:rPr>
        <w:t>adalah</w:t>
      </w:r>
      <w:r>
        <w:rPr>
          <w:rFonts w:asciiTheme="majorBidi" w:hAnsiTheme="majorBidi" w:cstheme="majorBidi"/>
          <w:sz w:val="24"/>
          <w:szCs w:val="24"/>
        </w:rPr>
        <w:t xml:space="preserve"> tahun pertama bagi kami menerima santri</w:t>
      </w:r>
      <w:r w:rsidR="0080281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2817" w:rsidRDefault="00802817" w:rsidP="0080281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802817" w:rsidP="000D4106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805CF0">
        <w:rPr>
          <w:rFonts w:asciiTheme="majorBidi" w:hAnsiTheme="majorBidi" w:cstheme="majorBidi"/>
          <w:sz w:val="24"/>
          <w:szCs w:val="24"/>
        </w:rPr>
        <w:t xml:space="preserve">aka bersama ini kami mohonkan kepada kepada Bapak/Ibu Pimpinan PT. Sumalindo Lestari jaya Tbk, agar kiranya dapat memberikan dukungan dan bantuan kepada kami </w:t>
      </w:r>
      <w:r w:rsidR="00C10CC7">
        <w:rPr>
          <w:rFonts w:asciiTheme="majorBidi" w:hAnsiTheme="majorBidi" w:cstheme="majorBidi"/>
          <w:sz w:val="24"/>
          <w:szCs w:val="24"/>
        </w:rPr>
        <w:t>untu</w:t>
      </w:r>
      <w:r>
        <w:rPr>
          <w:rFonts w:asciiTheme="majorBidi" w:hAnsiTheme="majorBidi" w:cstheme="majorBidi"/>
          <w:sz w:val="24"/>
          <w:szCs w:val="24"/>
        </w:rPr>
        <w:t>k merenovasi asrama santri</w:t>
      </w:r>
      <w:r w:rsidR="00C10CC7">
        <w:rPr>
          <w:rFonts w:asciiTheme="majorBidi" w:hAnsiTheme="majorBidi" w:cstheme="majorBidi"/>
          <w:sz w:val="24"/>
          <w:szCs w:val="24"/>
        </w:rPr>
        <w:t xml:space="preserve"> yang kond</w:t>
      </w:r>
      <w:r w:rsidR="000D4106">
        <w:rPr>
          <w:rFonts w:asciiTheme="majorBidi" w:hAnsiTheme="majorBidi" w:cstheme="majorBidi"/>
          <w:sz w:val="24"/>
          <w:szCs w:val="24"/>
        </w:rPr>
        <w:t>isinya saat ini perlu perbaikan, serta melengkapinya dengan meja belajar standar yang akan digunakan dalam proses pembelajaran nantinya.</w:t>
      </w:r>
      <w:r w:rsidR="00C10CC7">
        <w:rPr>
          <w:rFonts w:asciiTheme="majorBidi" w:hAnsiTheme="majorBidi" w:cstheme="majorBidi"/>
          <w:sz w:val="24"/>
          <w:szCs w:val="24"/>
        </w:rPr>
        <w:t xml:space="preserve"> </w:t>
      </w:r>
    </w:p>
    <w:p w:rsidR="00C10CC7" w:rsidRDefault="00C10CC7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C10CC7" w:rsidP="000D4106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Adapun bantuan yang kami harapkan </w:t>
      </w:r>
      <w:r w:rsidR="000D4106">
        <w:rPr>
          <w:rFonts w:asciiTheme="majorBidi" w:hAnsiTheme="majorBidi" w:cstheme="majorBidi"/>
          <w:sz w:val="24"/>
          <w:szCs w:val="24"/>
        </w:rPr>
        <w:t>sebagaimana terlampir dalam lampiran surat permohonan ini</w:t>
      </w:r>
      <w:r>
        <w:rPr>
          <w:rFonts w:asciiTheme="majorBidi" w:hAnsiTheme="majorBidi" w:cstheme="majorBidi"/>
          <w:sz w:val="24"/>
          <w:szCs w:val="24"/>
        </w:rPr>
        <w:t>, disamping jika ada bantuan pendanaan</w:t>
      </w:r>
      <w:r w:rsidR="0035558B">
        <w:rPr>
          <w:rFonts w:asciiTheme="majorBidi" w:hAnsiTheme="majorBidi" w:cstheme="majorBidi"/>
          <w:sz w:val="24"/>
          <w:szCs w:val="24"/>
        </w:rPr>
        <w:t xml:space="preserve"> lainnya</w:t>
      </w:r>
      <w:r>
        <w:rPr>
          <w:rFonts w:asciiTheme="majorBidi" w:hAnsiTheme="majorBidi" w:cstheme="majorBidi"/>
          <w:sz w:val="24"/>
          <w:szCs w:val="24"/>
        </w:rPr>
        <w:t xml:space="preserve"> yang bisa kami manfaatkan untuk pengerjaanya.</w:t>
      </w:r>
    </w:p>
    <w:p w:rsidR="00C10CC7" w:rsidRDefault="00C10CC7" w:rsidP="00C10CC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C10CC7" w:rsidRDefault="00C10CC7" w:rsidP="0080281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permohonan ini kami sampaikan, atas perhatian dan dikabulkannya permohonan ini</w:t>
      </w:r>
      <w:r w:rsidR="0035558B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kami </w:t>
      </w:r>
      <w:r w:rsidR="00802817">
        <w:rPr>
          <w:rFonts w:asciiTheme="majorBidi" w:hAnsiTheme="majorBidi" w:cstheme="majorBidi"/>
          <w:sz w:val="24"/>
          <w:szCs w:val="24"/>
        </w:rPr>
        <w:t>ucapkan</w:t>
      </w:r>
      <w:r>
        <w:rPr>
          <w:rFonts w:asciiTheme="majorBidi" w:hAnsiTheme="majorBidi" w:cstheme="majorBidi"/>
          <w:sz w:val="24"/>
          <w:szCs w:val="24"/>
        </w:rPr>
        <w:t xml:space="preserve"> terima kasih.</w:t>
      </w:r>
      <w:r w:rsidR="00802817">
        <w:rPr>
          <w:rFonts w:asciiTheme="majorBidi" w:hAnsiTheme="majorBidi" w:cstheme="majorBidi"/>
          <w:sz w:val="24"/>
          <w:szCs w:val="24"/>
        </w:rPr>
        <w:t xml:space="preserve"> 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وا</w:t>
      </w:r>
      <w:r w:rsidRPr="00FA6AB4">
        <w:rPr>
          <w:rFonts w:ascii="Traditional Arabic" w:hAnsi="Traditional Arabic" w:cs="Traditional Arabic"/>
          <w:sz w:val="32"/>
          <w:szCs w:val="32"/>
          <w:rtl/>
        </w:rPr>
        <w:t>لسلام عليكم ورحمة الله وبركاته</w:t>
      </w:r>
    </w:p>
    <w:p w:rsidR="00BC6ADC" w:rsidRDefault="00BC6ADC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805CF0" w:rsidRDefault="00770AD5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857474" cy="90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CF0"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10CC7" w:rsidRDefault="00C10CC7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05CF0" w:rsidRDefault="00055E53" w:rsidP="00055E53">
      <w:pPr>
        <w:tabs>
          <w:tab w:val="left" w:pos="796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805CF0" w:rsidRDefault="00C10CC7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Andi Iskandar, S.pd</w:t>
      </w:r>
    </w:p>
    <w:p w:rsidR="00805CF0" w:rsidRPr="001146EC" w:rsidRDefault="004D4083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C01546" w:rsidRDefault="00C01546"/>
    <w:sectPr w:rsidR="00C01546" w:rsidSect="003106CE">
      <w:headerReference w:type="default" r:id="rId7"/>
      <w:footerReference w:type="default" r:id="rId8"/>
      <w:pgSz w:w="11906" w:h="16838" w:code="9"/>
      <w:pgMar w:top="567" w:right="1134" w:bottom="1134" w:left="113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9C5" w:rsidRDefault="000979C5" w:rsidP="003106CE">
      <w:pPr>
        <w:spacing w:after="0" w:line="240" w:lineRule="auto"/>
      </w:pPr>
      <w:r>
        <w:separator/>
      </w:r>
    </w:p>
  </w:endnote>
  <w:endnote w:type="continuationSeparator" w:id="0">
    <w:p w:rsidR="000979C5" w:rsidRDefault="000979C5" w:rsidP="0031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slamic_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DD" w:rsidRDefault="00C2383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44450</wp:posOffset>
          </wp:positionV>
          <wp:extent cx="7716686" cy="460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6686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9C5" w:rsidRDefault="000979C5" w:rsidP="003106CE">
      <w:pPr>
        <w:spacing w:after="0" w:line="240" w:lineRule="auto"/>
      </w:pPr>
      <w:r>
        <w:separator/>
      </w:r>
    </w:p>
  </w:footnote>
  <w:footnote w:type="continuationSeparator" w:id="0">
    <w:p w:rsidR="000979C5" w:rsidRDefault="000979C5" w:rsidP="00310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DD" w:rsidRDefault="00561793" w:rsidP="002952DD">
    <w:pPr>
      <w:pStyle w:val="Header"/>
      <w:jc w:val="center"/>
    </w:pPr>
    <w:r>
      <w:rPr>
        <w:noProof/>
      </w:rPr>
      <w:drawing>
        <wp:inline distT="0" distB="0" distL="0" distR="0">
          <wp:extent cx="1028968" cy="1080000"/>
          <wp:effectExtent l="0" t="0" r="0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2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968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F0"/>
    <w:rsid w:val="00055E53"/>
    <w:rsid w:val="0009523A"/>
    <w:rsid w:val="000979C5"/>
    <w:rsid w:val="000D4106"/>
    <w:rsid w:val="00221D25"/>
    <w:rsid w:val="00277DE3"/>
    <w:rsid w:val="003106CE"/>
    <w:rsid w:val="0035558B"/>
    <w:rsid w:val="00457FA5"/>
    <w:rsid w:val="00466E9E"/>
    <w:rsid w:val="004D4083"/>
    <w:rsid w:val="00561793"/>
    <w:rsid w:val="00733E79"/>
    <w:rsid w:val="00770AD5"/>
    <w:rsid w:val="007E1D42"/>
    <w:rsid w:val="00802817"/>
    <w:rsid w:val="00805CF0"/>
    <w:rsid w:val="00827563"/>
    <w:rsid w:val="008C156E"/>
    <w:rsid w:val="009644D5"/>
    <w:rsid w:val="00A66E82"/>
    <w:rsid w:val="00B23DA8"/>
    <w:rsid w:val="00B31839"/>
    <w:rsid w:val="00BC6ADC"/>
    <w:rsid w:val="00C01546"/>
    <w:rsid w:val="00C10CC7"/>
    <w:rsid w:val="00C23832"/>
    <w:rsid w:val="00D07511"/>
    <w:rsid w:val="00E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4615B"/>
  <w15:chartTrackingRefBased/>
  <w15:docId w15:val="{4A1ED3F6-2A1A-40D7-997C-1283198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F0"/>
  </w:style>
  <w:style w:type="paragraph" w:styleId="Footer">
    <w:name w:val="footer"/>
    <w:basedOn w:val="Normal"/>
    <w:link w:val="FooterChar"/>
    <w:uiPriority w:val="99"/>
    <w:unhideWhenUsed/>
    <w:rsid w:val="0080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F0"/>
  </w:style>
  <w:style w:type="paragraph" w:styleId="BalloonText">
    <w:name w:val="Balloon Text"/>
    <w:basedOn w:val="Normal"/>
    <w:link w:val="BalloonTextChar"/>
    <w:uiPriority w:val="99"/>
    <w:semiHidden/>
    <w:unhideWhenUsed/>
    <w:rsid w:val="008C1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19</cp:revision>
  <cp:lastPrinted>2020-07-15T03:08:00Z</cp:lastPrinted>
  <dcterms:created xsi:type="dcterms:W3CDTF">2020-07-14T14:40:00Z</dcterms:created>
  <dcterms:modified xsi:type="dcterms:W3CDTF">2020-07-15T09:21:00Z</dcterms:modified>
</cp:coreProperties>
</file>