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C44F6" w:rsidRDefault="00B832F2">
      <w:pPr>
        <w:rPr>
          <w:b/>
        </w:rPr>
      </w:pPr>
      <w:r>
        <w:rPr>
          <w:b/>
        </w:rPr>
        <w:t>KONSEP TAHSIN(Sementara)</w:t>
      </w:r>
    </w:p>
    <w:p w14:paraId="00000002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Kelas di pisah ikhwan akhwat</w:t>
      </w:r>
    </w:p>
    <w:p w14:paraId="00000003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Kelas dipisah berdasarkan marhalah, perlu diuji kembali (uji marhalah) semua santri santriwati</w:t>
      </w:r>
    </w:p>
    <w:p w14:paraId="00000004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Perlu pendataan kemampuan dan perkembangan tahsin santri</w:t>
      </w:r>
    </w:p>
    <w:p w14:paraId="00000005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Kelas tahsin 1x sehari, diluar halaqoh tahsin/tahfidz, untuk marhalah yang belum masuk kelas tahfidz berarti masuk halaqoh tahsin yang isinya adalah tilawah bersama dipantau oleh musrif/musrifah</w:t>
      </w:r>
    </w:p>
    <w:p w14:paraId="00000006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Marhalah</w:t>
      </w:r>
    </w:p>
    <w:p w14:paraId="00000007" w14:textId="77777777" w:rsidR="001C44F6" w:rsidRDefault="00B832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Dasar</w:t>
      </w:r>
      <w:r>
        <w:rPr>
          <w:color w:val="000000"/>
        </w:rPr>
        <w:t>, contoh contohnya per kata sampai setengah bar</w:t>
      </w:r>
      <w:r>
        <w:rPr>
          <w:color w:val="000000"/>
        </w:rPr>
        <w:t>is (Ustazah : Marwa, Yani, orin)</w:t>
      </w:r>
      <w:r>
        <w:rPr>
          <w:b/>
          <w:i/>
          <w:color w:val="FF0000"/>
        </w:rPr>
        <w:t xml:space="preserve"> 4 Hari dateline buat Modul</w:t>
      </w:r>
    </w:p>
    <w:p w14:paraId="00000008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Usth. Yani</w:t>
      </w:r>
    </w:p>
    <w:p w14:paraId="00000009" w14:textId="495F4FE6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Pengenalan huruf secara dasar</w:t>
      </w:r>
      <w:r w:rsidR="00F04036">
        <w:rPr>
          <w:color w:val="000000"/>
        </w:rPr>
        <w:t xml:space="preserve"> (sudah)</w:t>
      </w:r>
    </w:p>
    <w:p w14:paraId="0000000A" w14:textId="726D0BB7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Pengenalan harokat dan tanda baca</w:t>
      </w:r>
      <w:r w:rsidR="00656F90">
        <w:rPr>
          <w:color w:val="000000"/>
        </w:rPr>
        <w:t xml:space="preserve"> (sudah)</w:t>
      </w:r>
    </w:p>
    <w:p w14:paraId="0000000B" w14:textId="09CAD1EF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Panjang pendek</w:t>
      </w:r>
      <w:r w:rsidR="00F93803">
        <w:rPr>
          <w:color w:val="000000"/>
        </w:rPr>
        <w:t xml:space="preserve"> (sudah)</w:t>
      </w:r>
    </w:p>
    <w:p w14:paraId="0000000C" w14:textId="453172BC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Waqof dengan sukun</w:t>
      </w:r>
      <w:r w:rsidR="001A1FD1">
        <w:rPr>
          <w:color w:val="000000"/>
        </w:rPr>
        <w:t xml:space="preserve"> (sudah)</w:t>
      </w:r>
    </w:p>
    <w:p w14:paraId="0000000D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Usth. Orin</w:t>
      </w:r>
    </w:p>
    <w:p w14:paraId="0000000E" w14:textId="1649F32F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Tidak memanjangkan huruf sebelum akhir</w:t>
      </w:r>
      <w:r w:rsidR="0072502C">
        <w:rPr>
          <w:color w:val="000000"/>
        </w:rPr>
        <w:t xml:space="preserve"> (sudah)</w:t>
      </w:r>
    </w:p>
    <w:p w14:paraId="0000000F" w14:textId="1A959E70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Menetapkan harokatnya ketika waqof</w:t>
      </w:r>
      <w:r w:rsidR="001715FA">
        <w:rPr>
          <w:color w:val="000000"/>
        </w:rPr>
        <w:t xml:space="preserve"> (sudah)</w:t>
      </w:r>
    </w:p>
    <w:p w14:paraId="00000010" w14:textId="194157EF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Setiap ta marbutoh dibaca ha ketika waqof</w:t>
      </w:r>
      <w:r w:rsidR="0066306B">
        <w:rPr>
          <w:color w:val="000000"/>
        </w:rPr>
        <w:t xml:space="preserve"> (sudah)</w:t>
      </w:r>
    </w:p>
    <w:p w14:paraId="00000011" w14:textId="08F36568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Qolqolah</w:t>
      </w:r>
      <w:r w:rsidR="000541B4">
        <w:t xml:space="preserve"> (sudah)</w:t>
      </w:r>
    </w:p>
    <w:p w14:paraId="00000012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Usth. Marwa :</w:t>
      </w:r>
    </w:p>
    <w:p w14:paraId="00000013" w14:textId="0FC0CF28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Waqof dengan harokat fathah 2 harokat</w:t>
      </w:r>
      <w:r w:rsidR="000F00B1">
        <w:rPr>
          <w:color w:val="000000"/>
        </w:rPr>
        <w:t xml:space="preserve"> (sudah)</w:t>
      </w:r>
    </w:p>
    <w:p w14:paraId="00000014" w14:textId="21A07684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Huruf tambahan (alif waw ya’ tanda sifr) tidak dibaca</w:t>
      </w:r>
      <w:r w:rsidR="00806334">
        <w:rPr>
          <w:color w:val="000000"/>
        </w:rPr>
        <w:t xml:space="preserve"> (sudah)</w:t>
      </w:r>
    </w:p>
    <w:p w14:paraId="00000015" w14:textId="35F9B1D4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Pengenalan idghom, </w:t>
      </w:r>
      <w:r>
        <w:t>dengung</w:t>
      </w:r>
      <w:r>
        <w:rPr>
          <w:color w:val="000000"/>
        </w:rPr>
        <w:t>, nun sukun dan tanwin, mim sakinah (sudah)</w:t>
      </w:r>
    </w:p>
    <w:p w14:paraId="00000016" w14:textId="7A0134CF" w:rsidR="001C44F6" w:rsidRDefault="00B832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Huruf-huruf diawal surah (sudah)</w:t>
      </w:r>
      <w:bookmarkStart w:id="0" w:name="_GoBack"/>
      <w:bookmarkEnd w:id="0"/>
    </w:p>
    <w:p w14:paraId="00000017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8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r>
        <w:t>Lembar akhir buat latihan ujian..</w:t>
      </w:r>
    </w:p>
    <w:p w14:paraId="00000019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Intensitas pertemuan: 6x seminggu (48 pertemuan)</w:t>
      </w:r>
    </w:p>
    <w:p w14:paraId="0000001A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b/>
          <w:color w:val="000000"/>
        </w:rPr>
        <w:t>Durasi pertemuan: 1 jam</w:t>
      </w:r>
    </w:p>
    <w:p w14:paraId="0000001B" w14:textId="77777777" w:rsidR="001C44F6" w:rsidRDefault="00B832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Tengah</w:t>
      </w:r>
      <w:r>
        <w:rPr>
          <w:color w:val="000000"/>
        </w:rPr>
        <w:t xml:space="preserve"> contoh-contohnya setengah baris, dan sudah dikenalkan nama hukum sebagian (Ustadzah : Afif, Latif, Zaki) </w:t>
      </w:r>
      <w:r>
        <w:rPr>
          <w:b/>
          <w:i/>
          <w:color w:val="FF0000"/>
        </w:rPr>
        <w:t>4 Hari dateline buat Modul</w:t>
      </w:r>
    </w:p>
    <w:p w14:paraId="0000001C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>Ust. Zakki</w:t>
      </w:r>
    </w:p>
    <w:p w14:paraId="0000001D" w14:textId="77777777" w:rsidR="001C44F6" w:rsidRDefault="00B832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Pengenalan Mad, </w:t>
      </w:r>
    </w:p>
    <w:p w14:paraId="0000001E" w14:textId="77777777" w:rsidR="001C44F6" w:rsidRDefault="00B832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</w:t>
      </w:r>
      <w:r>
        <w:rPr>
          <w:color w:val="000000"/>
        </w:rPr>
        <w:t>anda mad dan cabangnya</w:t>
      </w:r>
    </w:p>
    <w:p w14:paraId="0000001F" w14:textId="77777777" w:rsidR="001C44F6" w:rsidRDefault="00B832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Ghunnah, </w:t>
      </w:r>
    </w:p>
    <w:p w14:paraId="00000020" w14:textId="77777777" w:rsidR="001C44F6" w:rsidRDefault="00B832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Huruf-huruf diawal surah</w:t>
      </w:r>
    </w:p>
    <w:p w14:paraId="00000021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Usth. Afif</w:t>
      </w:r>
    </w:p>
    <w:p w14:paraId="00000022" w14:textId="77777777" w:rsidR="001C44F6" w:rsidRDefault="00B832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Alif lam</w:t>
      </w:r>
    </w:p>
    <w:p w14:paraId="00000023" w14:textId="77777777" w:rsidR="001C44F6" w:rsidRDefault="00B832F2">
      <w:pPr>
        <w:numPr>
          <w:ilvl w:val="0"/>
          <w:numId w:val="1"/>
        </w:numPr>
        <w:spacing w:after="0"/>
      </w:pPr>
      <w:r>
        <w:t>nun sukun dan tanwin</w:t>
      </w:r>
    </w:p>
    <w:p w14:paraId="00000024" w14:textId="77777777" w:rsidR="001C44F6" w:rsidRDefault="00B832F2">
      <w:pPr>
        <w:numPr>
          <w:ilvl w:val="0"/>
          <w:numId w:val="1"/>
        </w:numPr>
        <w:spacing w:after="0"/>
      </w:pPr>
      <w:r>
        <w:t>mim sakinah</w:t>
      </w:r>
    </w:p>
    <w:p w14:paraId="00000025" w14:textId="77777777" w:rsidR="001C44F6" w:rsidRDefault="00B832F2">
      <w:pPr>
        <w:numPr>
          <w:ilvl w:val="0"/>
          <w:numId w:val="1"/>
        </w:numPr>
        <w:spacing w:after="0"/>
      </w:pPr>
      <w:r>
        <w:t>Iltiqo Sakinain</w:t>
      </w:r>
    </w:p>
    <w:p w14:paraId="00000026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Ust. Latif</w:t>
      </w:r>
    </w:p>
    <w:p w14:paraId="00000027" w14:textId="77777777" w:rsidR="001C44F6" w:rsidRDefault="00B832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Hamzah washol</w:t>
      </w:r>
    </w:p>
    <w:p w14:paraId="00000028" w14:textId="77777777" w:rsidR="001C44F6" w:rsidRDefault="00B832F2">
      <w:pPr>
        <w:numPr>
          <w:ilvl w:val="0"/>
          <w:numId w:val="1"/>
        </w:numPr>
        <w:spacing w:after="0"/>
      </w:pPr>
      <w:r>
        <w:t>Lam jalalah (lafadz Allah)</w:t>
      </w:r>
    </w:p>
    <w:p w14:paraId="00000029" w14:textId="77777777" w:rsidR="001C44F6" w:rsidRDefault="00B832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Tanda Waqof </w:t>
      </w:r>
    </w:p>
    <w:p w14:paraId="0000002A" w14:textId="77777777" w:rsidR="001C44F6" w:rsidRDefault="00B832F2">
      <w:pPr>
        <w:numPr>
          <w:ilvl w:val="0"/>
          <w:numId w:val="1"/>
        </w:numPr>
        <w:spacing w:after="0"/>
      </w:pPr>
      <w:r>
        <w:t>Qolqolah</w:t>
      </w:r>
    </w:p>
    <w:p w14:paraId="0000002B" w14:textId="77777777" w:rsidR="001C44F6" w:rsidRDefault="00B832F2">
      <w:pPr>
        <w:numPr>
          <w:ilvl w:val="0"/>
          <w:numId w:val="1"/>
        </w:numPr>
        <w:spacing w:after="0"/>
      </w:pPr>
      <w:r>
        <w:t>Idghom</w:t>
      </w:r>
    </w:p>
    <w:p w14:paraId="0000002C" w14:textId="77777777" w:rsidR="001C44F6" w:rsidRDefault="00B832F2">
      <w:pPr>
        <w:spacing w:after="0"/>
        <w:ind w:left="720" w:firstLine="720"/>
      </w:pPr>
      <w:r>
        <w:t>Lembar akhir buat latihan ujian..</w:t>
      </w:r>
    </w:p>
    <w:p w14:paraId="0000002D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Intensitas pertemuan: 4x seminggu(48 pertemuan)</w:t>
      </w:r>
    </w:p>
    <w:p w14:paraId="0000002E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</w:rPr>
      </w:pPr>
      <w:r>
        <w:rPr>
          <w:b/>
          <w:color w:val="000000"/>
        </w:rPr>
        <w:t>Durasi pertemuan: 1 jam</w:t>
      </w:r>
    </w:p>
    <w:p w14:paraId="0000002F" w14:textId="77777777" w:rsidR="001C44F6" w:rsidRDefault="00B832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Siap, </w:t>
      </w:r>
      <w:r>
        <w:rPr>
          <w:color w:val="000000"/>
        </w:rPr>
        <w:t xml:space="preserve">contoh per baris dan per ayat, sudah mulai penamaaan istilah dan jumlah harokat (Ustadz : Rezky, Iman, Zein) </w:t>
      </w:r>
      <w:r>
        <w:rPr>
          <w:b/>
          <w:i/>
          <w:color w:val="FF0000"/>
        </w:rPr>
        <w:t>4 Hari dateline buat Modul</w:t>
      </w:r>
    </w:p>
    <w:p w14:paraId="00000030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>Ust. Zein</w:t>
      </w:r>
    </w:p>
    <w:p w14:paraId="00000031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Pemantapan mad dan cabangnya</w:t>
      </w:r>
    </w:p>
    <w:p w14:paraId="00000032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Penguatan ghunnah, nun sukun dan tanwin, mim sakinah</w:t>
      </w:r>
    </w:p>
    <w:p w14:paraId="00000033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Pemantapan idghom dan qolqolah</w:t>
      </w:r>
    </w:p>
    <w:p w14:paraId="00000034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Hamzah washol</w:t>
      </w:r>
    </w:p>
    <w:p w14:paraId="00000035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Iltiqoussakinain</w:t>
      </w:r>
    </w:p>
    <w:p w14:paraId="00000036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Ust. Iman</w:t>
      </w:r>
    </w:p>
    <w:p w14:paraId="00000037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Hukum ro, lam jalalah dan alif lam</w:t>
      </w:r>
    </w:p>
    <w:p w14:paraId="00000038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Tanda waqof</w:t>
      </w:r>
    </w:p>
    <w:p w14:paraId="00000039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gjdgxs" w:colFirst="0" w:colLast="0"/>
      <w:bookmarkEnd w:id="1"/>
      <w:r>
        <w:rPr>
          <w:color w:val="000000"/>
        </w:rPr>
        <w:t>Itmamul harokat</w:t>
      </w:r>
    </w:p>
    <w:p w14:paraId="0000003A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Makhroj huruf</w:t>
      </w:r>
    </w:p>
    <w:p w14:paraId="0000003B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Sifat huruf</w:t>
      </w:r>
    </w:p>
    <w:p w14:paraId="0000003C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>Ust. Rezky</w:t>
      </w:r>
    </w:p>
    <w:p w14:paraId="0000003D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Kalimatul makhsushoh (ghorib)</w:t>
      </w:r>
    </w:p>
    <w:p w14:paraId="0000003E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Tingkatan ghunnah</w:t>
      </w:r>
    </w:p>
    <w:p w14:paraId="0000003F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Nabr</w:t>
      </w:r>
    </w:p>
    <w:p w14:paraId="00000040" w14:textId="77777777" w:rsidR="001C44F6" w:rsidRDefault="00B83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Materi Tajwid (Buku Put</w:t>
      </w:r>
      <w:r>
        <w:t>ih)</w:t>
      </w:r>
    </w:p>
    <w:p w14:paraId="00000041" w14:textId="77777777" w:rsidR="001C44F6" w:rsidRDefault="00B832F2">
      <w:pPr>
        <w:spacing w:after="0"/>
        <w:ind w:left="720" w:firstLine="720"/>
      </w:pPr>
      <w:r>
        <w:t>Lembar akhir buat latihan ujian..</w:t>
      </w:r>
    </w:p>
    <w:p w14:paraId="00000042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Intensitas pertemuan: 3x seminggu(72 pertemuan)</w:t>
      </w:r>
    </w:p>
    <w:p w14:paraId="00000043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</w:rPr>
      </w:pPr>
      <w:r>
        <w:rPr>
          <w:b/>
          <w:color w:val="000000"/>
        </w:rPr>
        <w:t>Durasi pertemuan: 1 jam</w:t>
      </w:r>
    </w:p>
    <w:p w14:paraId="00000044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Konsep tahsin adalah talaqqi, dan sistem modul kelompok. Artinya setiap murid dalam 1 kelompok harus mengikuti pembelajaran secara tertib halaman bersama guru, jika ada ketinggalan halaman wajib mengejar dengan cara mendatangi guru tersebut untuk belajar d</w:t>
      </w:r>
      <w:r>
        <w:rPr>
          <w:color w:val="000000"/>
        </w:rPr>
        <w:t>i halaman yang tertinggal. Sehingga setiap murid tidak ada yang ketinggalan marhalah bersama kelompoknya</w:t>
      </w:r>
    </w:p>
    <w:p w14:paraId="00000045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Setiap kelompok yang sudah selesai modul bisa mengikuti uji kenaikan modul yang akan di uji satu per satu.</w:t>
      </w:r>
    </w:p>
    <w:p w14:paraId="00000046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47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48" w14:textId="77777777" w:rsidR="001C44F6" w:rsidRDefault="00B832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Proses dalam kelas Tahsin</w:t>
      </w:r>
    </w:p>
    <w:p w14:paraId="00000049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Dibuka oleh guru dengan salam, muqoddimah dan taujih 5-10 menit(motivasi belajar al quran, keutamaan alquran, adab-adab alquran)</w:t>
      </w:r>
    </w:p>
    <w:p w14:paraId="0000004A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Guru membaca dengan tartil(tingkatan Tahqiq/Tadwir) Al Fatihah per ayat sambil di ikuti oleh murid bersama-sama</w:t>
      </w:r>
    </w:p>
    <w:p w14:paraId="0000004B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Dilanjutkan mem</w:t>
      </w:r>
      <w:r>
        <w:rPr>
          <w:color w:val="000000"/>
        </w:rPr>
        <w:t>baca surah tartil(tingkatan Tahqiq/Tadwir), dengan cara dibacakan terlebih dahulu oleh guru 1 ayat kemudian diikuti oleh murid bersama-sama</w:t>
      </w:r>
    </w:p>
    <w:p w14:paraId="0000004C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lastRenderedPageBreak/>
        <w:t>Murid membaca ayat dan disimak oleh guru, ditegur dan diingatkan jika ada yang salah kemudian murid mengulang atau m</w:t>
      </w:r>
      <w:r>
        <w:rPr>
          <w:color w:val="000000"/>
        </w:rPr>
        <w:t>emperbaiki bacaannya</w:t>
      </w:r>
    </w:p>
    <w:p w14:paraId="0000004D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Masuk modul, memberikan materi baru untuk pertemuan pertama, jika pertemuan lanjutan maka guru mengulang sedikit materi sebelumnya(apersepsi) agar menjadi pengingat kemudian lanjut materi berikutnya</w:t>
      </w:r>
    </w:p>
    <w:p w14:paraId="0000004E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 xml:space="preserve">Setiap materi dalam modul teknisnya </w:t>
      </w:r>
      <w:r>
        <w:rPr>
          <w:color w:val="000000"/>
        </w:rPr>
        <w:t xml:space="preserve">sama, harus dengan talaqqi dari guru. Dibaca oleh guru kemudian di ikuti bersama terlebih dahulu, setelah itu secara bergilir satu per satu </w:t>
      </w:r>
    </w:p>
    <w:p w14:paraId="0000004F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Setiap pertemuan cukup 1 materi atau 1 lembar (menyesuaikan perkembangan murid, jika perlu di perkuat di halaman tersebut atau mengulang materi sebelumnya agar lancar)</w:t>
      </w:r>
    </w:p>
    <w:p w14:paraId="00000050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Pembelajaran ditutup dengan doa khotmul quran dan doa khotmul majalis</w:t>
      </w:r>
    </w:p>
    <w:p w14:paraId="00000051" w14:textId="77777777" w:rsidR="001C44F6" w:rsidRDefault="001C44F6"/>
    <w:p w14:paraId="00000052" w14:textId="77777777" w:rsidR="001C44F6" w:rsidRDefault="00B832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Teknis Tilawah</w:t>
      </w:r>
    </w:p>
    <w:p w14:paraId="00000053" w14:textId="77777777" w:rsidR="001C44F6" w:rsidRDefault="00B832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Dasar: belum tilawah masih fokus dengan modul</w:t>
      </w:r>
    </w:p>
    <w:p w14:paraId="00000054" w14:textId="77777777" w:rsidR="001C44F6" w:rsidRDefault="00B832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Tengah: juz 27-30</w:t>
      </w:r>
    </w:p>
    <w:p w14:paraId="00000055" w14:textId="77777777" w:rsidR="001C44F6" w:rsidRDefault="00B832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 xml:space="preserve">Siap dan Lanjut: juz 1-20 </w:t>
      </w:r>
    </w:p>
    <w:p w14:paraId="00000056" w14:textId="77777777" w:rsidR="001C44F6" w:rsidRDefault="00B832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Kelas tengah tilawah giliran, 1 ayat</w:t>
      </w:r>
    </w:p>
    <w:p w14:paraId="00000057" w14:textId="77777777" w:rsidR="001C44F6" w:rsidRDefault="00B832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</w:pPr>
      <w:r>
        <w:rPr>
          <w:color w:val="000000"/>
        </w:rPr>
        <w:t>Kelas siap, 3 ayat</w:t>
      </w:r>
    </w:p>
    <w:p w14:paraId="00000058" w14:textId="77777777" w:rsidR="001C44F6" w:rsidRDefault="00B832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Kelas lanjut setengah halaman</w:t>
      </w:r>
    </w:p>
    <w:p w14:paraId="00000059" w14:textId="77777777" w:rsidR="001C44F6" w:rsidRDefault="00B832F2">
      <w:pPr>
        <w:rPr>
          <w:b/>
        </w:rPr>
      </w:pPr>
      <w:r>
        <w:rPr>
          <w:b/>
        </w:rPr>
        <w:t>Uji pembagian marhalah</w:t>
      </w:r>
    </w:p>
    <w:p w14:paraId="0000005A" w14:textId="77777777" w:rsidR="001C44F6" w:rsidRDefault="00B832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Huruf dan harokat benar. Jika sesuai makhroj dan sifat b</w:t>
      </w:r>
      <w:r>
        <w:rPr>
          <w:color w:val="000000"/>
        </w:rPr>
        <w:t>isa langsung ke kelas lanjut dengan pertimbangan penilaian lain juga</w:t>
      </w:r>
    </w:p>
    <w:p w14:paraId="0000005B" w14:textId="77777777" w:rsidR="001C44F6" w:rsidRDefault="00B832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Mad. Asli dan Far’i</w:t>
      </w:r>
    </w:p>
    <w:p w14:paraId="0000005C" w14:textId="77777777" w:rsidR="001C44F6" w:rsidRDefault="00B832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Ghunnah</w:t>
      </w:r>
    </w:p>
    <w:p w14:paraId="0000005D" w14:textId="77777777" w:rsidR="001C44F6" w:rsidRDefault="00B832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Hukum-hukum lainnya</w:t>
      </w:r>
    </w:p>
    <w:p w14:paraId="0000005E" w14:textId="77777777" w:rsidR="001C44F6" w:rsidRDefault="00B832F2">
      <w:r>
        <w:t>Note:</w:t>
      </w:r>
    </w:p>
    <w:p w14:paraId="0000005F" w14:textId="77777777" w:rsidR="001C44F6" w:rsidRDefault="00B832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Jika huruf atau harokat salah sampai lebih dari 3 kali maka masuk kelas dasar</w:t>
      </w:r>
    </w:p>
    <w:p w14:paraId="00000060" w14:textId="77777777" w:rsidR="001C44F6" w:rsidRDefault="00B832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Jika panjang pendek(mad) sering salah lebih dari 3 kali maka masuk kelas dasar</w:t>
      </w:r>
    </w:p>
    <w:p w14:paraId="00000061" w14:textId="77777777" w:rsidR="001C44F6" w:rsidRDefault="00B832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Jika huruf sesuai, harokat sesuai namun hukum yang lain masih banyak salah meski lebih dari 3 kali maka masuk kelas tengah</w:t>
      </w:r>
    </w:p>
    <w:p w14:paraId="00000062" w14:textId="77777777" w:rsidR="001C44F6" w:rsidRDefault="00B832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Jika huruf harokat benar, mad far’I benar, ghunnah tep</w:t>
      </w:r>
      <w:r>
        <w:rPr>
          <w:color w:val="000000"/>
        </w:rPr>
        <w:t>at, bisa bedakan ro’ tebal dan tipis masuk kelas siap</w:t>
      </w:r>
    </w:p>
    <w:p w14:paraId="00000063" w14:textId="77777777" w:rsidR="001C44F6" w:rsidRDefault="00B832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Jika huruf sesuai makhroj dan sifat, dan nilai sempurna pada tiap kaidah maka kelas lanjut</w:t>
      </w:r>
    </w:p>
    <w:p w14:paraId="00000064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65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66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Yang belum selesai</w:t>
      </w:r>
    </w:p>
    <w:p w14:paraId="00000067" w14:textId="77777777" w:rsidR="001C44F6" w:rsidRDefault="00B832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Bentuk format kontrol Tahsin tiap marhalah buat kelas dan buat pegangan guru</w:t>
      </w:r>
    </w:p>
    <w:p w14:paraId="00000068" w14:textId="77777777" w:rsidR="001C44F6" w:rsidRDefault="00B832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Pembagian tugas buat modul</w:t>
      </w:r>
    </w:p>
    <w:p w14:paraId="00000069" w14:textId="77777777" w:rsidR="001C44F6" w:rsidRDefault="00B832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Jadwal pengajar tiap marhalah (rapat tanggal 12)</w:t>
      </w:r>
    </w:p>
    <w:p w14:paraId="0000006A" w14:textId="77777777" w:rsidR="001C44F6" w:rsidRDefault="00B832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Mekanisme ujian naik modul dan penguji</w:t>
      </w:r>
    </w:p>
    <w:p w14:paraId="0000006B" w14:textId="77777777" w:rsidR="001C44F6" w:rsidRDefault="001C44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6C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Jadwal uji marhalah, tanggal 10(senin) juli 2023</w:t>
      </w:r>
    </w:p>
    <w:p w14:paraId="0000006D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Kelas 2 dan 3 di uji pagi </w:t>
      </w:r>
    </w:p>
    <w:p w14:paraId="0000006E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Kelas 1 sore atau malam(izin ke ust Wahidi)</w:t>
      </w:r>
    </w:p>
    <w:p w14:paraId="0000006F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70" w14:textId="77777777" w:rsidR="001C44F6" w:rsidRDefault="00B832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Penguji:</w:t>
      </w:r>
    </w:p>
    <w:p w14:paraId="00000071" w14:textId="77777777" w:rsidR="001C44F6" w:rsidRDefault="00B832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Rezky</w:t>
      </w:r>
    </w:p>
    <w:p w14:paraId="00000072" w14:textId="77777777" w:rsidR="001C44F6" w:rsidRDefault="00B832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Iman</w:t>
      </w:r>
    </w:p>
    <w:p w14:paraId="00000073" w14:textId="77777777" w:rsidR="001C44F6" w:rsidRDefault="00B832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Marwa</w:t>
      </w:r>
    </w:p>
    <w:p w14:paraId="00000074" w14:textId="77777777" w:rsidR="001C44F6" w:rsidRDefault="00B832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Afif</w:t>
      </w:r>
    </w:p>
    <w:p w14:paraId="00000075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6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7" w14:textId="77777777" w:rsidR="001C44F6" w:rsidRDefault="001C44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8" w14:textId="77777777" w:rsidR="001C44F6" w:rsidRDefault="00B832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Standar uji marhalah dibuat oleh tim kecil</w:t>
      </w:r>
    </w:p>
    <w:p w14:paraId="00000079" w14:textId="77777777" w:rsidR="001C44F6" w:rsidRDefault="00B832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Buat modul </w:t>
      </w:r>
    </w:p>
    <w:p w14:paraId="0000007A" w14:textId="77777777" w:rsidR="001C44F6" w:rsidRDefault="00B832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Fixasi konsep marhalah</w:t>
      </w:r>
    </w:p>
    <w:p w14:paraId="0000007B" w14:textId="77777777" w:rsidR="001C44F6" w:rsidRDefault="00B832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Syarat boleh menghafal di marhalah mana</w:t>
      </w:r>
    </w:p>
    <w:p w14:paraId="0000007C" w14:textId="77777777" w:rsidR="001C44F6" w:rsidRDefault="00B832F2">
      <w:r>
        <w:t>Rapat Lanjutan membahas poin2 di atas</w:t>
      </w:r>
    </w:p>
    <w:p w14:paraId="0000007D" w14:textId="77777777" w:rsidR="001C44F6" w:rsidRDefault="00B832F2">
      <w:r>
        <w:t>10 juli di Mbaiz, pagi ambil waktu mplm.</w:t>
      </w:r>
    </w:p>
    <w:sectPr w:rsidR="001C44F6">
      <w:pgSz w:w="12240" w:h="15840"/>
      <w:pgMar w:top="851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038"/>
    <w:multiLevelType w:val="multilevel"/>
    <w:tmpl w:val="36F6DF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5029F8"/>
    <w:multiLevelType w:val="multilevel"/>
    <w:tmpl w:val="B554E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08D5"/>
    <w:multiLevelType w:val="multilevel"/>
    <w:tmpl w:val="18AAAA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34ADF"/>
    <w:multiLevelType w:val="multilevel"/>
    <w:tmpl w:val="32601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2422"/>
    <w:multiLevelType w:val="multilevel"/>
    <w:tmpl w:val="E1005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E777DB"/>
    <w:multiLevelType w:val="multilevel"/>
    <w:tmpl w:val="D43CC2F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67C4C"/>
    <w:multiLevelType w:val="multilevel"/>
    <w:tmpl w:val="8DDEE9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675CE4"/>
    <w:multiLevelType w:val="multilevel"/>
    <w:tmpl w:val="CA1AEFC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9375DC"/>
    <w:multiLevelType w:val="multilevel"/>
    <w:tmpl w:val="91A04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E4F59"/>
    <w:multiLevelType w:val="multilevel"/>
    <w:tmpl w:val="9474A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71314"/>
    <w:multiLevelType w:val="multilevel"/>
    <w:tmpl w:val="33B86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63407"/>
    <w:multiLevelType w:val="multilevel"/>
    <w:tmpl w:val="3EAA4BF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F6"/>
    <w:rsid w:val="000541B4"/>
    <w:rsid w:val="000F00B1"/>
    <w:rsid w:val="001715FA"/>
    <w:rsid w:val="001A1FD1"/>
    <w:rsid w:val="001C44F6"/>
    <w:rsid w:val="00656F90"/>
    <w:rsid w:val="0066306B"/>
    <w:rsid w:val="0072502C"/>
    <w:rsid w:val="00806334"/>
    <w:rsid w:val="00B832F2"/>
    <w:rsid w:val="00F04036"/>
    <w:rsid w:val="00F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81F7"/>
  <w15:docId w15:val="{9F3301C1-14F0-44CC-93B0-8CCDB57D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253D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ZF2sA0D6zGfbFLkuloHn/z/vg==">CgMxLjAyCGguZ2pkZ3hzOAByITE4SXpLdkM5UDVpNGIteXp2SEtUbWZKY21JRWlnMGtnYw==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12</cp:revision>
  <dcterms:created xsi:type="dcterms:W3CDTF">2023-07-12T05:22:00Z</dcterms:created>
  <dcterms:modified xsi:type="dcterms:W3CDTF">2023-07-18T05:04:00Z</dcterms:modified>
</cp:coreProperties>
</file>