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250"/>
        <w:gridCol w:w="2100"/>
      </w:tblGrid>
      <w:tr w:rsidR="001179C8" w:rsidRPr="001179C8" w14:paraId="47975750" w14:textId="77777777" w:rsidTr="004A7A87">
        <w:trPr>
          <w:trHeight w:val="539"/>
          <w:jc w:val="center"/>
        </w:trPr>
        <w:tc>
          <w:tcPr>
            <w:tcW w:w="5000" w:type="pct"/>
            <w:gridSpan w:val="2"/>
            <w:vAlign w:val="center"/>
          </w:tcPr>
          <w:p w14:paraId="1EDAB67B" w14:textId="773EC6FC" w:rsidR="001179C8" w:rsidRPr="001179C8" w:rsidRDefault="001179C8" w:rsidP="001179C8">
            <w:pPr>
              <w:jc w:val="center"/>
              <w:rPr>
                <w:b/>
                <w:bCs/>
                <w:rtl/>
                <w:lang w:val="id-ID"/>
              </w:rPr>
            </w:pPr>
            <w:r w:rsidRPr="001179C8">
              <w:rPr>
                <w:rFonts w:cs="KFGQPC Uthmanic Script HAFS"/>
                <w:b/>
                <w:bCs/>
                <w:sz w:val="32"/>
                <w:szCs w:val="32"/>
                <w:rtl/>
              </w:rPr>
              <w:t xml:space="preserve">عَلَامَةُ </w:t>
            </w:r>
            <w:r w:rsidRPr="001179C8">
              <w:rPr>
                <w:rFonts w:cs="KFGQPC Uthmanic Script HAFS" w:hint="cs"/>
                <w:b/>
                <w:bCs/>
                <w:sz w:val="32"/>
                <w:szCs w:val="32"/>
                <w:rtl/>
              </w:rPr>
              <w:t>ٱ</w:t>
            </w:r>
            <w:r w:rsidRPr="001179C8">
              <w:rPr>
                <w:rFonts w:cs="KFGQPC Uthmanic Script HAFS"/>
                <w:b/>
                <w:bCs/>
                <w:sz w:val="32"/>
                <w:szCs w:val="32"/>
                <w:rtl/>
              </w:rPr>
              <w:t>لوَق</w:t>
            </w:r>
            <w:r>
              <w:rPr>
                <w:rFonts w:cs="KFGQPC Uthmanic Script HAFS" w:hint="cs"/>
                <w:b/>
                <w:bCs/>
                <w:sz w:val="32"/>
                <w:szCs w:val="32"/>
                <w:rtl/>
              </w:rPr>
              <w:t>ْ</w:t>
            </w:r>
            <w:r w:rsidRPr="001179C8">
              <w:rPr>
                <w:rFonts w:cs="KFGQPC Uthmanic Script HAFS"/>
                <w:b/>
                <w:bCs/>
                <w:sz w:val="32"/>
                <w:szCs w:val="32"/>
                <w:rtl/>
              </w:rPr>
              <w:t>ف</w:t>
            </w:r>
            <w:r>
              <w:rPr>
                <w:rFonts w:cs="KFGQPC Uthmanic Script HAFS" w:hint="cs"/>
                <w:b/>
                <w:bCs/>
                <w:sz w:val="32"/>
                <w:szCs w:val="32"/>
                <w:rtl/>
              </w:rPr>
              <w:t>ِ</w:t>
            </w:r>
          </w:p>
        </w:tc>
      </w:tr>
      <w:tr w:rsidR="001179C8" w:rsidRPr="001179C8" w14:paraId="1FD018ED" w14:textId="77777777" w:rsidTr="004A7A87">
        <w:trPr>
          <w:trHeight w:val="1151"/>
          <w:jc w:val="center"/>
        </w:trPr>
        <w:tc>
          <w:tcPr>
            <w:tcW w:w="3877" w:type="pct"/>
            <w:vAlign w:val="center"/>
          </w:tcPr>
          <w:p w14:paraId="2F29530F" w14:textId="77777777" w:rsidR="001179C8" w:rsidRPr="001179C8" w:rsidRDefault="001179C8" w:rsidP="001179C8">
            <w:pPr>
              <w:rPr>
                <w:lang w:val="id-ID"/>
              </w:rPr>
            </w:pPr>
            <w:r w:rsidRPr="001179C8">
              <w:rPr>
                <w:b/>
                <w:sz w:val="32"/>
                <w:szCs w:val="32"/>
                <w:lang w:val="id-ID"/>
              </w:rPr>
              <w:t>Waqof lazim:</w:t>
            </w:r>
            <w:r w:rsidRPr="001179C8">
              <w:rPr>
                <w:sz w:val="32"/>
                <w:szCs w:val="32"/>
                <w:lang w:val="id-ID"/>
              </w:rPr>
              <w:t xml:space="preserve"> Pembaca harus berhenti ketika mendapati tanda ini dan tidak perlu mengulang ke belakang.</w:t>
            </w:r>
          </w:p>
        </w:tc>
        <w:tc>
          <w:tcPr>
            <w:tcW w:w="1123" w:type="pct"/>
            <w:vAlign w:val="center"/>
          </w:tcPr>
          <w:p w14:paraId="5F642443" w14:textId="77777777" w:rsidR="001179C8" w:rsidRPr="001179C8" w:rsidRDefault="001179C8" w:rsidP="001179C8">
            <w:pPr>
              <w:jc w:val="center"/>
              <w:rPr>
                <w:rFonts w:cs="KFGQPC Uthmanic Script HAFS"/>
                <w:sz w:val="72"/>
                <w:szCs w:val="72"/>
                <w:lang w:val="id-ID"/>
              </w:rPr>
            </w:pPr>
            <w:r w:rsidRPr="001179C8">
              <w:rPr>
                <w:rFonts w:cs="KFGQPC Uthmanic Script HAFS"/>
                <w:sz w:val="56"/>
                <w:szCs w:val="56"/>
                <w:rtl/>
              </w:rPr>
              <w:t>م</w:t>
            </w:r>
          </w:p>
        </w:tc>
      </w:tr>
      <w:tr w:rsidR="001179C8" w:rsidRPr="001179C8" w14:paraId="464FED1C" w14:textId="77777777" w:rsidTr="004A7A87">
        <w:trPr>
          <w:trHeight w:val="1250"/>
          <w:jc w:val="center"/>
        </w:trPr>
        <w:tc>
          <w:tcPr>
            <w:tcW w:w="3877" w:type="pct"/>
          </w:tcPr>
          <w:p w14:paraId="0D58F5DF" w14:textId="77777777" w:rsidR="001179C8" w:rsidRPr="001179C8" w:rsidRDefault="001179C8" w:rsidP="001179C8">
            <w:pPr>
              <w:rPr>
                <w:lang w:val="id-ID"/>
              </w:rPr>
            </w:pPr>
            <w:r w:rsidRPr="001179C8">
              <w:rPr>
                <w:b/>
                <w:sz w:val="32"/>
                <w:szCs w:val="32"/>
                <w:lang w:val="id-ID"/>
              </w:rPr>
              <w:t>Waqof Qila:</w:t>
            </w:r>
            <w:r w:rsidRPr="001179C8">
              <w:rPr>
                <w:sz w:val="32"/>
                <w:szCs w:val="32"/>
                <w:lang w:val="id-ID"/>
              </w:rPr>
              <w:t xml:space="preserve"> Pembaca sebaiknya berhenti Ketika mendapati tanda ini walaupun nafasnya masih panjang. Ketika berhenti tidak perlu mengulang ke belakang.</w:t>
            </w:r>
          </w:p>
        </w:tc>
        <w:tc>
          <w:tcPr>
            <w:tcW w:w="1123" w:type="pct"/>
            <w:vAlign w:val="center"/>
          </w:tcPr>
          <w:p w14:paraId="28DD2136" w14:textId="77777777" w:rsidR="001179C8" w:rsidRPr="001179C8" w:rsidRDefault="001179C8" w:rsidP="001179C8">
            <w:pPr>
              <w:jc w:val="center"/>
              <w:rPr>
                <w:rFonts w:cs="KFGQPC Uthmanic Script HAFS"/>
                <w:b/>
                <w:bCs/>
                <w:sz w:val="72"/>
                <w:szCs w:val="72"/>
                <w:vertAlign w:val="subscript"/>
              </w:rPr>
            </w:pPr>
            <w:r w:rsidRPr="001179C8">
              <w:rPr>
                <w:rFonts w:cs="KFGQPC Uthmanic Script HAFS" w:hint="cs"/>
                <w:b/>
                <w:bCs/>
                <w:sz w:val="72"/>
                <w:szCs w:val="72"/>
                <w:vertAlign w:val="subscript"/>
                <w:rtl/>
              </w:rPr>
              <w:t>ۗ</w:t>
            </w:r>
          </w:p>
        </w:tc>
      </w:tr>
      <w:tr w:rsidR="001179C8" w:rsidRPr="001179C8" w14:paraId="7319A83C" w14:textId="77777777" w:rsidTr="004A7A87">
        <w:trPr>
          <w:trHeight w:val="1331"/>
          <w:jc w:val="center"/>
        </w:trPr>
        <w:tc>
          <w:tcPr>
            <w:tcW w:w="3877" w:type="pct"/>
            <w:vAlign w:val="center"/>
          </w:tcPr>
          <w:p w14:paraId="03481282" w14:textId="77777777" w:rsidR="001179C8" w:rsidRPr="001179C8" w:rsidRDefault="001179C8" w:rsidP="001179C8">
            <w:pPr>
              <w:rPr>
                <w:sz w:val="32"/>
                <w:szCs w:val="32"/>
                <w:lang w:val="id-ID"/>
              </w:rPr>
            </w:pPr>
            <w:r w:rsidRPr="001179C8">
              <w:rPr>
                <w:b/>
                <w:sz w:val="32"/>
                <w:szCs w:val="32"/>
                <w:lang w:val="id-ID"/>
              </w:rPr>
              <w:t>Waqof Jawaz:</w:t>
            </w:r>
            <w:r w:rsidRPr="001179C8">
              <w:rPr>
                <w:sz w:val="32"/>
                <w:szCs w:val="32"/>
                <w:lang w:val="id-ID"/>
              </w:rPr>
              <w:t xml:space="preserve"> Pembaca diperbolehkan berhenti atau melanjutkan bacaan ketika mendapatkan tanda ini. Ketika berhenti tidak perlu mengulang ke belakang.</w:t>
            </w:r>
          </w:p>
        </w:tc>
        <w:tc>
          <w:tcPr>
            <w:tcW w:w="1123" w:type="pct"/>
            <w:vAlign w:val="center"/>
          </w:tcPr>
          <w:p w14:paraId="7EFAB5B4" w14:textId="77777777" w:rsidR="001179C8" w:rsidRPr="001179C8" w:rsidRDefault="001179C8" w:rsidP="001179C8">
            <w:pPr>
              <w:jc w:val="center"/>
              <w:rPr>
                <w:rFonts w:cs="KFGQPC Uthmanic Script HAFS"/>
                <w:sz w:val="72"/>
                <w:szCs w:val="72"/>
                <w:rtl/>
              </w:rPr>
            </w:pPr>
            <w:r w:rsidRPr="001179C8">
              <w:rPr>
                <w:rFonts w:cs="KFGQPC Uthmanic Script HAFS" w:hint="cs"/>
                <w:sz w:val="56"/>
                <w:szCs w:val="56"/>
                <w:rtl/>
              </w:rPr>
              <w:t>ج</w:t>
            </w:r>
          </w:p>
        </w:tc>
      </w:tr>
      <w:tr w:rsidR="001179C8" w:rsidRPr="001179C8" w14:paraId="1F6E2517" w14:textId="77777777" w:rsidTr="004A7A87">
        <w:trPr>
          <w:trHeight w:val="1448"/>
          <w:jc w:val="center"/>
        </w:trPr>
        <w:tc>
          <w:tcPr>
            <w:tcW w:w="3877" w:type="pct"/>
            <w:vAlign w:val="center"/>
          </w:tcPr>
          <w:p w14:paraId="3A5801A7" w14:textId="77777777" w:rsidR="001179C8" w:rsidRPr="001179C8" w:rsidRDefault="001179C8" w:rsidP="001179C8">
            <w:pPr>
              <w:rPr>
                <w:sz w:val="32"/>
                <w:szCs w:val="32"/>
                <w:lang w:val="id-ID"/>
              </w:rPr>
            </w:pPr>
            <w:r w:rsidRPr="001179C8">
              <w:rPr>
                <w:b/>
                <w:sz w:val="32"/>
                <w:szCs w:val="32"/>
                <w:lang w:val="id-ID"/>
              </w:rPr>
              <w:t>Waqof Shila:</w:t>
            </w:r>
            <w:r w:rsidRPr="001179C8">
              <w:rPr>
                <w:sz w:val="32"/>
                <w:szCs w:val="32"/>
                <w:lang w:val="id-ID"/>
              </w:rPr>
              <w:t xml:space="preserve"> Pembaca sebaiknya melanjutkan bacaan ketika mendapatkan tanda ini bila nafasnya masih panjang. Bila nafasnya pendek diperbolehkan berhenti dan tidak perlu mengulang ke belakang.</w:t>
            </w:r>
          </w:p>
        </w:tc>
        <w:tc>
          <w:tcPr>
            <w:tcW w:w="1123" w:type="pct"/>
            <w:vAlign w:val="center"/>
          </w:tcPr>
          <w:p w14:paraId="5D44473F" w14:textId="4EED4045" w:rsidR="001179C8" w:rsidRPr="00781F31" w:rsidRDefault="008028D3" w:rsidP="008028D3">
            <w:pPr>
              <w:jc w:val="center"/>
              <w:rPr>
                <w:rFonts w:cs="KFGQPC Uthmanic Script HAFS"/>
                <w:sz w:val="72"/>
                <w:szCs w:val="72"/>
                <w:vertAlign w:val="subscript"/>
                <w:lang w:val="id-ID"/>
              </w:rPr>
            </w:pPr>
            <w:r w:rsidRPr="00781F31">
              <w:rPr>
                <w:rFonts w:cs="KFGQPC Uthmanic Script HAFS"/>
                <w:sz w:val="72"/>
                <w:szCs w:val="72"/>
                <w:vertAlign w:val="subscript"/>
                <w:rtl/>
              </w:rPr>
              <w:t>ۖ</w:t>
            </w:r>
          </w:p>
        </w:tc>
      </w:tr>
      <w:tr w:rsidR="001179C8" w:rsidRPr="001179C8" w14:paraId="38B731CD" w14:textId="77777777" w:rsidTr="004A7A87">
        <w:trPr>
          <w:trHeight w:val="1493"/>
          <w:jc w:val="center"/>
        </w:trPr>
        <w:tc>
          <w:tcPr>
            <w:tcW w:w="3877" w:type="pct"/>
            <w:vAlign w:val="center"/>
          </w:tcPr>
          <w:p w14:paraId="5F9197BB" w14:textId="77777777" w:rsidR="001179C8" w:rsidRPr="001179C8" w:rsidRDefault="001179C8" w:rsidP="001179C8">
            <w:pPr>
              <w:rPr>
                <w:sz w:val="32"/>
                <w:szCs w:val="32"/>
                <w:lang w:val="id-ID"/>
              </w:rPr>
            </w:pPr>
            <w:r w:rsidRPr="001179C8">
              <w:rPr>
                <w:b/>
                <w:sz w:val="32"/>
                <w:szCs w:val="32"/>
                <w:lang w:val="id-ID"/>
              </w:rPr>
              <w:t>Waqof La:</w:t>
            </w:r>
            <w:r w:rsidRPr="001179C8">
              <w:rPr>
                <w:sz w:val="32"/>
                <w:szCs w:val="32"/>
                <w:lang w:val="id-ID"/>
              </w:rPr>
              <w:t xml:space="preserve"> Pembaca tidak boleh berhenti Ketika mendapati tanda ini kecuali ketika nafasnya pendek. Ketika berhenti di tanda ini karena terpaksa harus mengulang beberapa Lafadz ke belakang.</w:t>
            </w:r>
          </w:p>
        </w:tc>
        <w:tc>
          <w:tcPr>
            <w:tcW w:w="1123" w:type="pct"/>
            <w:vAlign w:val="center"/>
          </w:tcPr>
          <w:p w14:paraId="6F76B97F" w14:textId="77777777" w:rsidR="001179C8" w:rsidRPr="001179C8" w:rsidRDefault="001179C8" w:rsidP="001179C8">
            <w:pPr>
              <w:jc w:val="center"/>
              <w:rPr>
                <w:rFonts w:cs="KFGQPC Uthmanic Script HAFS"/>
                <w:sz w:val="72"/>
                <w:szCs w:val="72"/>
                <w:lang w:val="id-ID"/>
              </w:rPr>
            </w:pPr>
            <w:r w:rsidRPr="001179C8">
              <w:rPr>
                <w:rFonts w:cs="KFGQPC Uthmanic Script HAFS" w:hint="cs"/>
                <w:sz w:val="56"/>
                <w:szCs w:val="56"/>
                <w:rtl/>
              </w:rPr>
              <w:t>لا</w:t>
            </w:r>
          </w:p>
        </w:tc>
      </w:tr>
      <w:tr w:rsidR="001179C8" w:rsidRPr="001179C8" w14:paraId="2EC090F7" w14:textId="77777777" w:rsidTr="004A7A87">
        <w:trPr>
          <w:trHeight w:val="1628"/>
          <w:jc w:val="center"/>
        </w:trPr>
        <w:tc>
          <w:tcPr>
            <w:tcW w:w="3877" w:type="pct"/>
            <w:vAlign w:val="center"/>
          </w:tcPr>
          <w:p w14:paraId="66FE5844" w14:textId="77777777" w:rsidR="001179C8" w:rsidRPr="001179C8" w:rsidRDefault="001179C8" w:rsidP="001179C8">
            <w:pPr>
              <w:rPr>
                <w:sz w:val="32"/>
                <w:szCs w:val="32"/>
                <w:lang w:val="id-ID"/>
              </w:rPr>
            </w:pPr>
            <w:r w:rsidRPr="001179C8">
              <w:rPr>
                <w:b/>
                <w:sz w:val="32"/>
                <w:szCs w:val="32"/>
                <w:lang w:val="id-ID"/>
              </w:rPr>
              <w:t>Waqof Ta'anuq:</w:t>
            </w:r>
            <w:r w:rsidRPr="001179C8">
              <w:rPr>
                <w:sz w:val="32"/>
                <w:szCs w:val="32"/>
                <w:lang w:val="id-ID"/>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vAlign w:val="center"/>
          </w:tcPr>
          <w:p w14:paraId="468D1DE4" w14:textId="77777777" w:rsidR="001179C8" w:rsidRPr="001179C8" w:rsidRDefault="001179C8" w:rsidP="001179C8">
            <w:pPr>
              <w:jc w:val="center"/>
              <w:rPr>
                <w:rFonts w:cs="KFGQPC Uthmanic Script HAFS"/>
                <w:sz w:val="72"/>
                <w:szCs w:val="72"/>
                <w:lang w:val="id-ID"/>
              </w:rPr>
            </w:pPr>
            <w:r w:rsidRPr="001179C8">
              <w:rPr>
                <w:rFonts w:cs="KFGQPC Uthmanic Script HAFS"/>
                <w:sz w:val="72"/>
                <w:szCs w:val="72"/>
                <w:rtl/>
              </w:rPr>
              <w:t>ۛۛ</w:t>
            </w:r>
          </w:p>
        </w:tc>
      </w:tr>
    </w:tbl>
    <w:p w14:paraId="0AA7F4D8" w14:textId="6C56D58B" w:rsidR="00893DAE" w:rsidRDefault="00CF7AB0" w:rsidP="00CF7AB0">
      <w:pPr>
        <w:rPr>
          <w:rFonts w:ascii="Cambria" w:hAnsi="Cambria" w:cs="Cambria"/>
          <w:color w:val="444444"/>
          <w:sz w:val="23"/>
          <w:szCs w:val="23"/>
          <w:shd w:val="clear" w:color="auto" w:fill="FFFFFF"/>
        </w:rPr>
      </w:pPr>
      <w:r w:rsidRPr="00CF7AB0">
        <w:rPr>
          <w:rFonts w:ascii="Cambria" w:hAnsi="Cambria" w:cs="Cambria" w:hint="cs"/>
          <w:color w:val="444444"/>
          <w:sz w:val="23"/>
          <w:szCs w:val="23"/>
          <w:shd w:val="clear" w:color="auto" w:fill="FFFFFF"/>
          <w:rtl/>
        </w:rPr>
        <w:t> </w:t>
      </w:r>
    </w:p>
    <w:p w14:paraId="5A4B2271" w14:textId="7D0AB055" w:rsidR="00CF7AB0" w:rsidRPr="00562356" w:rsidRDefault="001317C1" w:rsidP="001317C1">
      <w:pPr>
        <w:bidi/>
        <w:rPr>
          <w:rFonts w:ascii="Traditional Arabic" w:hAnsi="Traditional Arabic" w:cs="KFGQPC Uthmanic Script HAFS"/>
          <w:sz w:val="32"/>
          <w:szCs w:val="32"/>
          <w:rtl/>
          <w:lang w:val="id-ID"/>
        </w:rPr>
      </w:pPr>
      <w:r w:rsidRPr="00562356">
        <w:rPr>
          <w:rFonts w:ascii="Traditional Arabic" w:hAnsi="Traditional Arabic" w:cs="KFGQPC Uthmanic Script HAFS"/>
          <w:sz w:val="56"/>
          <w:szCs w:val="56"/>
          <w:rtl/>
        </w:rPr>
        <w:lastRenderedPageBreak/>
        <w:t xml:space="preserve">يَٰٓأَهۡلَ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لۡكِتَٰبِ</w:t>
      </w:r>
      <w:r w:rsidRPr="00562356">
        <w:rPr>
          <w:rFonts w:ascii="Traditional Arabic" w:hAnsi="Traditional Arabic" w:cs="KFGQPC Uthmanic Script HAFS"/>
          <w:sz w:val="56"/>
          <w:szCs w:val="56"/>
          <w:rtl/>
        </w:rPr>
        <w:t xml:space="preserve"> لَا تَغۡلُواْ فِي دِينِكُمۡ وَلَا تَ</w:t>
      </w:r>
      <w:bookmarkStart w:id="0" w:name="_GoBack"/>
      <w:bookmarkEnd w:id="0"/>
      <w:r w:rsidRPr="00562356">
        <w:rPr>
          <w:rFonts w:ascii="Traditional Arabic" w:hAnsi="Traditional Arabic" w:cs="KFGQPC Uthmanic Script HAFS"/>
          <w:sz w:val="56"/>
          <w:szCs w:val="56"/>
          <w:rtl/>
        </w:rPr>
        <w:t xml:space="preserve">قُولُواْ عَلَى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للَّهِ</w:t>
      </w:r>
      <w:r w:rsidRPr="00562356">
        <w:rPr>
          <w:rFonts w:ascii="Traditional Arabic" w:hAnsi="Traditional Arabic" w:cs="KFGQPC Uthmanic Script HAFS"/>
          <w:sz w:val="56"/>
          <w:szCs w:val="56"/>
          <w:rtl/>
        </w:rPr>
        <w:t xml:space="preserve"> إِلَّا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لۡحَقَّۚ</w:t>
      </w:r>
      <w:r w:rsidRPr="00562356">
        <w:rPr>
          <w:rFonts w:ascii="Traditional Arabic" w:hAnsi="Traditional Arabic" w:cs="KFGQPC Uthmanic Script HAFS"/>
          <w:sz w:val="56"/>
          <w:szCs w:val="56"/>
          <w:rtl/>
        </w:rPr>
        <w:t xml:space="preserve"> إِنَّمَا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لۡمَسِيحُ</w:t>
      </w:r>
      <w:r w:rsidRPr="00562356">
        <w:rPr>
          <w:rFonts w:ascii="Traditional Arabic" w:hAnsi="Traditional Arabic" w:cs="KFGQPC Uthmanic Script HAFS"/>
          <w:sz w:val="56"/>
          <w:szCs w:val="56"/>
          <w:rtl/>
        </w:rPr>
        <w:t xml:space="preserve"> عِيسَى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بۡنُ</w:t>
      </w:r>
      <w:r w:rsidRPr="00562356">
        <w:rPr>
          <w:rFonts w:ascii="Traditional Arabic" w:hAnsi="Traditional Arabic" w:cs="KFGQPC Uthmanic Script HAFS"/>
          <w:sz w:val="56"/>
          <w:szCs w:val="56"/>
          <w:rtl/>
        </w:rPr>
        <w:t xml:space="preserve"> مَرۡيَمَ رَسُولُ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للَّهِ</w:t>
      </w:r>
      <w:r w:rsidRPr="00562356">
        <w:rPr>
          <w:rFonts w:ascii="Traditional Arabic" w:hAnsi="Traditional Arabic" w:cs="KFGQPC Uthmanic Script HAFS"/>
          <w:sz w:val="56"/>
          <w:szCs w:val="56"/>
          <w:rtl/>
        </w:rPr>
        <w:t xml:space="preserve"> وَكَلِمَتُهُ</w:t>
      </w:r>
      <w:r w:rsidRPr="00562356">
        <w:rPr>
          <w:rFonts w:ascii="Traditional Arabic" w:hAnsi="Traditional Arabic" w:cs="KFGQPC Uthmanic Script HAFS" w:hint="cs"/>
          <w:sz w:val="56"/>
          <w:szCs w:val="56"/>
          <w:rtl/>
        </w:rPr>
        <w:t>ۥٓ</w:t>
      </w:r>
      <w:r w:rsidRPr="00562356">
        <w:rPr>
          <w:rFonts w:ascii="Traditional Arabic" w:hAnsi="Traditional Arabic" w:cs="KFGQPC Uthmanic Script HAFS"/>
          <w:sz w:val="56"/>
          <w:szCs w:val="56"/>
          <w:rtl/>
        </w:rPr>
        <w:t xml:space="preserve"> أَلۡقَىٰهَآ إِلَىٰ مَرۡيَمَ وَرُوحٞ مِّنۡهُۖ فَ‍َٔامِنُواْ بِ</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للَّهِ</w:t>
      </w:r>
      <w:r w:rsidRPr="00562356">
        <w:rPr>
          <w:rFonts w:ascii="Traditional Arabic" w:hAnsi="Traditional Arabic" w:cs="KFGQPC Uthmanic Script HAFS"/>
          <w:sz w:val="56"/>
          <w:szCs w:val="56"/>
          <w:rtl/>
        </w:rPr>
        <w:t xml:space="preserve"> وَرُسُلِهِ</w:t>
      </w:r>
      <w:r w:rsidRPr="00562356">
        <w:rPr>
          <w:rFonts w:ascii="Traditional Arabic" w:hAnsi="Traditional Arabic" w:cs="KFGQPC Uthmanic Script HAFS" w:hint="cs"/>
          <w:sz w:val="56"/>
          <w:szCs w:val="56"/>
          <w:rtl/>
        </w:rPr>
        <w:t>ۦۖ</w:t>
      </w:r>
      <w:r w:rsidRPr="00562356">
        <w:rPr>
          <w:rFonts w:ascii="Traditional Arabic" w:hAnsi="Traditional Arabic" w:cs="KFGQPC Uthmanic Script HAFS"/>
          <w:sz w:val="56"/>
          <w:szCs w:val="56"/>
          <w:rtl/>
        </w:rPr>
        <w:t xml:space="preserve"> وَ</w:t>
      </w:r>
      <w:r w:rsidRPr="00562356">
        <w:rPr>
          <w:rFonts w:ascii="Traditional Arabic" w:hAnsi="Traditional Arabic" w:cs="KFGQPC Uthmanic Script HAFS" w:hint="eastAsia"/>
          <w:sz w:val="56"/>
          <w:szCs w:val="56"/>
          <w:rtl/>
        </w:rPr>
        <w:t>لَا</w:t>
      </w:r>
      <w:r w:rsidRPr="00562356">
        <w:rPr>
          <w:rFonts w:ascii="Traditional Arabic" w:hAnsi="Traditional Arabic" w:cs="KFGQPC Uthmanic Script HAFS"/>
          <w:sz w:val="56"/>
          <w:szCs w:val="56"/>
          <w:rtl/>
        </w:rPr>
        <w:t xml:space="preserve"> تَقُولُواْ ثَلَٰثَةٌۚ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نتَهُواْ</w:t>
      </w:r>
      <w:r w:rsidRPr="00562356">
        <w:rPr>
          <w:rFonts w:ascii="Traditional Arabic" w:hAnsi="Traditional Arabic" w:cs="KFGQPC Uthmanic Script HAFS"/>
          <w:sz w:val="56"/>
          <w:szCs w:val="56"/>
          <w:rtl/>
        </w:rPr>
        <w:t xml:space="preserve"> خَيۡرٗا لَّكُمۡۚ إِنَّمَا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للَّهُ</w:t>
      </w:r>
      <w:r w:rsidRPr="00562356">
        <w:rPr>
          <w:rFonts w:ascii="Traditional Arabic" w:hAnsi="Traditional Arabic" w:cs="KFGQPC Uthmanic Script HAFS"/>
          <w:sz w:val="56"/>
          <w:szCs w:val="56"/>
          <w:rtl/>
        </w:rPr>
        <w:t xml:space="preserve"> إِلَٰهٞ وَٰحِدٞۖ سُبۡحَٰنَهُ</w:t>
      </w:r>
      <w:r w:rsidRPr="00562356">
        <w:rPr>
          <w:rFonts w:ascii="Traditional Arabic" w:hAnsi="Traditional Arabic" w:cs="KFGQPC Uthmanic Script HAFS" w:hint="cs"/>
          <w:sz w:val="56"/>
          <w:szCs w:val="56"/>
          <w:rtl/>
        </w:rPr>
        <w:t>ۥٓ</w:t>
      </w:r>
      <w:r w:rsidRPr="00562356">
        <w:rPr>
          <w:rFonts w:ascii="Traditional Arabic" w:hAnsi="Traditional Arabic" w:cs="KFGQPC Uthmanic Script HAFS"/>
          <w:sz w:val="56"/>
          <w:szCs w:val="56"/>
          <w:rtl/>
        </w:rPr>
        <w:t xml:space="preserve"> أَن يَكُونَ لَهُ</w:t>
      </w:r>
      <w:r w:rsidRPr="00562356">
        <w:rPr>
          <w:rFonts w:ascii="Traditional Arabic" w:hAnsi="Traditional Arabic" w:cs="KFGQPC Uthmanic Script HAFS" w:hint="cs"/>
          <w:sz w:val="56"/>
          <w:szCs w:val="56"/>
          <w:rtl/>
        </w:rPr>
        <w:t>ۥ</w:t>
      </w:r>
      <w:r w:rsidRPr="00562356">
        <w:rPr>
          <w:rFonts w:ascii="Traditional Arabic" w:hAnsi="Traditional Arabic" w:cs="KFGQPC Uthmanic Script HAFS"/>
          <w:sz w:val="56"/>
          <w:szCs w:val="56"/>
          <w:rtl/>
        </w:rPr>
        <w:t xml:space="preserve"> وَلَدٞۘ لَّهُ</w:t>
      </w:r>
      <w:r w:rsidRPr="00562356">
        <w:rPr>
          <w:rFonts w:ascii="Traditional Arabic" w:hAnsi="Traditional Arabic" w:cs="KFGQPC Uthmanic Script HAFS" w:hint="cs"/>
          <w:sz w:val="56"/>
          <w:szCs w:val="56"/>
          <w:rtl/>
        </w:rPr>
        <w:t>ۥ</w:t>
      </w:r>
      <w:r w:rsidRPr="00562356">
        <w:rPr>
          <w:rFonts w:ascii="Traditional Arabic" w:hAnsi="Traditional Arabic" w:cs="KFGQPC Uthmanic Script HAFS"/>
          <w:sz w:val="56"/>
          <w:szCs w:val="56"/>
          <w:rtl/>
        </w:rPr>
        <w:t xml:space="preserve"> مَا فِي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لسَّمَٰوَٰتِ</w:t>
      </w:r>
      <w:r w:rsidRPr="00562356">
        <w:rPr>
          <w:rFonts w:ascii="Traditional Arabic" w:hAnsi="Traditional Arabic" w:cs="KFGQPC Uthmanic Script HAFS"/>
          <w:sz w:val="56"/>
          <w:szCs w:val="56"/>
          <w:rtl/>
        </w:rPr>
        <w:t xml:space="preserve"> وَمَا فِي </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لۡأَرۡضِۗ</w:t>
      </w:r>
      <w:r w:rsidRPr="00562356">
        <w:rPr>
          <w:rFonts w:ascii="Traditional Arabic" w:hAnsi="Traditional Arabic" w:cs="KFGQPC Uthmanic Script HAFS"/>
          <w:sz w:val="56"/>
          <w:szCs w:val="56"/>
          <w:rtl/>
        </w:rPr>
        <w:t xml:space="preserve"> وَكَفَىٰ بِ</w:t>
      </w:r>
      <w:r w:rsidRPr="00562356">
        <w:rPr>
          <w:rFonts w:ascii="Traditional Arabic" w:hAnsi="Traditional Arabic" w:cs="KFGQPC Uthmanic Script HAFS" w:hint="cs"/>
          <w:sz w:val="56"/>
          <w:szCs w:val="56"/>
          <w:rtl/>
        </w:rPr>
        <w:t>ٱ</w:t>
      </w:r>
      <w:r w:rsidRPr="00562356">
        <w:rPr>
          <w:rFonts w:ascii="Traditional Arabic" w:hAnsi="Traditional Arabic" w:cs="KFGQPC Uthmanic Script HAFS" w:hint="eastAsia"/>
          <w:sz w:val="56"/>
          <w:szCs w:val="56"/>
          <w:rtl/>
        </w:rPr>
        <w:t>للَّهِ</w:t>
      </w:r>
      <w:r w:rsidRPr="00562356">
        <w:rPr>
          <w:rFonts w:ascii="Traditional Arabic" w:hAnsi="Traditional Arabic" w:cs="KFGQPC Uthmanic Script HAFS"/>
          <w:sz w:val="56"/>
          <w:szCs w:val="56"/>
          <w:rtl/>
        </w:rPr>
        <w:t xml:space="preserve"> وَكِيلٗا</w:t>
      </w:r>
      <w:r w:rsidRPr="00562356">
        <w:rPr>
          <w:rFonts w:ascii="Traditional Arabic" w:hAnsi="Traditional Arabic" w:cs="KFGQPC Uthmanic Script HAFS"/>
          <w:sz w:val="144"/>
          <w:szCs w:val="144"/>
          <w:lang w:val="id-ID"/>
        </w:rPr>
        <w:t xml:space="preserve"> </w:t>
      </w:r>
      <w:r w:rsidRPr="00562356">
        <w:rPr>
          <w:rFonts w:ascii="Traditional Arabic" w:hAnsi="Traditional Arabic" w:cs="KFGQPC Uthmanic Script HAFS"/>
          <w:sz w:val="56"/>
          <w:szCs w:val="56"/>
          <w:rtl/>
          <w:lang w:val="id-ID"/>
        </w:rPr>
        <w:t>١٧١</w:t>
      </w:r>
      <w:r w:rsidRPr="00562356">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32"/>
          <w:szCs w:val="32"/>
          <w:rtl/>
          <w:lang w:val="id-ID"/>
        </w:rPr>
        <w:t>النساء</w:t>
      </w:r>
    </w:p>
    <w:p w14:paraId="1E1BB1F5" w14:textId="0A53EEDC" w:rsidR="001317C1" w:rsidRDefault="00562356" w:rsidP="001317C1">
      <w:pPr>
        <w:bidi/>
        <w:rPr>
          <w:rFonts w:ascii="Traditional Arabic" w:hAnsi="Traditional Arabic" w:cs="KFGQPC Uthmanic Script HAFS"/>
          <w:sz w:val="32"/>
          <w:szCs w:val="32"/>
          <w:rtl/>
          <w:lang w:val="id-ID"/>
        </w:rPr>
      </w:pPr>
      <w:r w:rsidRPr="00562356">
        <w:rPr>
          <w:rFonts w:ascii="Traditional Arabic" w:hAnsi="Traditional Arabic" w:cs="KFGQPC Uthmanic Script HAFS"/>
          <w:sz w:val="56"/>
          <w:szCs w:val="56"/>
          <w:rtl/>
          <w:lang w:val="id-ID"/>
        </w:rPr>
        <w:t xml:space="preserve">وَلَا يَحۡزُنكَ قَوۡلُهُمۡۘ إِنَّ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لۡعِزَّةَ</w:t>
      </w:r>
      <w:r w:rsidRPr="00562356">
        <w:rPr>
          <w:rFonts w:ascii="Traditional Arabic" w:hAnsi="Traditional Arabic" w:cs="KFGQPC Uthmanic Script HAFS"/>
          <w:sz w:val="56"/>
          <w:szCs w:val="56"/>
          <w:rtl/>
          <w:lang w:val="id-ID"/>
        </w:rPr>
        <w:t xml:space="preserve"> لِلَّهِ جَمِيعًاۚ هُوَ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لسَّمِيعُ</w:t>
      </w:r>
      <w:r w:rsidRPr="00562356">
        <w:rPr>
          <w:rFonts w:ascii="Traditional Arabic" w:hAnsi="Traditional Arabic" w:cs="KFGQPC Uthmanic Script HAFS"/>
          <w:sz w:val="56"/>
          <w:szCs w:val="56"/>
          <w:rtl/>
          <w:lang w:val="id-ID"/>
        </w:rPr>
        <w:t xml:space="preserve">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لۡعَلِيمُ</w:t>
      </w:r>
      <w:r w:rsidRPr="00562356">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56"/>
          <w:szCs w:val="56"/>
          <w:rtl/>
          <w:lang w:val="id-ID"/>
        </w:rPr>
        <w:t>٦٥</w:t>
      </w:r>
      <w:r>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32"/>
          <w:szCs w:val="32"/>
          <w:rtl/>
          <w:lang w:val="id-ID"/>
        </w:rPr>
        <w:t>يونس</w:t>
      </w:r>
    </w:p>
    <w:p w14:paraId="50FF2A2A" w14:textId="7D0377FB" w:rsidR="00562356" w:rsidRDefault="00562356" w:rsidP="00562356">
      <w:pPr>
        <w:bidi/>
        <w:rPr>
          <w:rFonts w:ascii="Traditional Arabic" w:hAnsi="Traditional Arabic" w:cs="KFGQPC Uthmanic Script HAFS"/>
          <w:sz w:val="32"/>
          <w:szCs w:val="32"/>
          <w:rtl/>
          <w:lang w:val="id-ID"/>
        </w:rPr>
      </w:pPr>
      <w:r w:rsidRPr="00562356">
        <w:rPr>
          <w:rFonts w:ascii="Traditional Arabic" w:hAnsi="Traditional Arabic" w:cs="KFGQPC Uthmanic Script HAFS"/>
          <w:sz w:val="56"/>
          <w:szCs w:val="56"/>
          <w:rtl/>
          <w:lang w:val="id-ID"/>
        </w:rPr>
        <w:t xml:space="preserve">هُوَ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لَّذِي</w:t>
      </w:r>
      <w:r w:rsidRPr="00562356">
        <w:rPr>
          <w:rFonts w:ascii="Traditional Arabic" w:hAnsi="Traditional Arabic" w:cs="KFGQPC Uthmanic Script HAFS"/>
          <w:sz w:val="56"/>
          <w:szCs w:val="56"/>
          <w:rtl/>
          <w:lang w:val="id-ID"/>
        </w:rPr>
        <w:t xml:space="preserve"> جَعَلَ لَكُمُ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لَّيۡلَ</w:t>
      </w:r>
      <w:r w:rsidRPr="00562356">
        <w:rPr>
          <w:rFonts w:ascii="Traditional Arabic" w:hAnsi="Traditional Arabic" w:cs="KFGQPC Uthmanic Script HAFS"/>
          <w:sz w:val="56"/>
          <w:szCs w:val="56"/>
          <w:rtl/>
          <w:lang w:val="id-ID"/>
        </w:rPr>
        <w:t xml:space="preserve"> لِتَسۡكُنُواْ فِيهِ وَ</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لنَّهَارَ</w:t>
      </w:r>
      <w:r w:rsidRPr="00562356">
        <w:rPr>
          <w:rFonts w:ascii="Traditional Arabic" w:hAnsi="Traditional Arabic" w:cs="KFGQPC Uthmanic Script HAFS"/>
          <w:sz w:val="56"/>
          <w:szCs w:val="56"/>
          <w:rtl/>
          <w:lang w:val="id-ID"/>
        </w:rPr>
        <w:t xml:space="preserve"> مُبۡصِرًاۚ إِنَّ فِي ذَٰلِكَ لَأٓيَٰتٖ لِّقَوۡمٖ يَسۡمَعُونَ</w:t>
      </w:r>
      <w:r>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56"/>
          <w:szCs w:val="56"/>
          <w:rtl/>
          <w:lang w:val="id-ID"/>
        </w:rPr>
        <w:t>٦٧</w:t>
      </w:r>
      <w:r w:rsidRPr="00562356">
        <w:rPr>
          <w:rFonts w:ascii="Traditional Arabic" w:hAnsi="Traditional Arabic" w:cs="KFGQPC Uthmanic Script HAFS"/>
          <w:sz w:val="32"/>
          <w:szCs w:val="32"/>
          <w:rtl/>
          <w:lang w:val="id-ID"/>
        </w:rPr>
        <w:t xml:space="preserve"> </w:t>
      </w:r>
      <w:r w:rsidRPr="00562356">
        <w:rPr>
          <w:rFonts w:ascii="Traditional Arabic" w:hAnsi="Traditional Arabic" w:cs="KFGQPC Uthmanic Script HAFS"/>
          <w:sz w:val="32"/>
          <w:szCs w:val="32"/>
          <w:rtl/>
          <w:lang w:val="id-ID"/>
        </w:rPr>
        <w:t>يونس</w:t>
      </w:r>
    </w:p>
    <w:p w14:paraId="091EDD8F" w14:textId="621994D6" w:rsidR="00562356" w:rsidRDefault="00562356" w:rsidP="00562356">
      <w:pPr>
        <w:bidi/>
        <w:rPr>
          <w:rFonts w:ascii="Traditional Arabic" w:hAnsi="Traditional Arabic" w:cs="KFGQPC Uthmanic Script HAFS"/>
          <w:sz w:val="32"/>
          <w:szCs w:val="32"/>
          <w:rtl/>
          <w:lang w:val="id-ID"/>
        </w:rPr>
      </w:pPr>
      <w:r w:rsidRPr="00562356">
        <w:rPr>
          <w:rFonts w:ascii="Traditional Arabic" w:hAnsi="Traditional Arabic" w:cs="KFGQPC Uthmanic Script HAFS"/>
          <w:sz w:val="56"/>
          <w:szCs w:val="56"/>
          <w:rtl/>
          <w:lang w:val="id-ID"/>
        </w:rPr>
        <w:lastRenderedPageBreak/>
        <w:t xml:space="preserve">إِنَّ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لَّذِينَ</w:t>
      </w:r>
      <w:r w:rsidRPr="00562356">
        <w:rPr>
          <w:rFonts w:ascii="Traditional Arabic" w:hAnsi="Traditional Arabic" w:cs="KFGQPC Uthmanic Script HAFS"/>
          <w:sz w:val="56"/>
          <w:szCs w:val="56"/>
          <w:rtl/>
          <w:lang w:val="id-ID"/>
        </w:rPr>
        <w:t xml:space="preserve"> يَكۡتُمُونَ مَآ أَنزَلۡنَا مِنَ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لۡبَيِّنَٰتِ</w:t>
      </w:r>
      <w:r w:rsidRPr="00562356">
        <w:rPr>
          <w:rFonts w:ascii="Traditional Arabic" w:hAnsi="Traditional Arabic" w:cs="KFGQPC Uthmanic Script HAFS"/>
          <w:sz w:val="56"/>
          <w:szCs w:val="56"/>
          <w:rtl/>
          <w:lang w:val="id-ID"/>
        </w:rPr>
        <w:t xml:space="preserve"> وَ</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لۡهُدَىٰ</w:t>
      </w:r>
      <w:r w:rsidRPr="00562356">
        <w:rPr>
          <w:rFonts w:ascii="Traditional Arabic" w:hAnsi="Traditional Arabic" w:cs="KFGQPC Uthmanic Script HAFS"/>
          <w:sz w:val="56"/>
          <w:szCs w:val="56"/>
          <w:rtl/>
          <w:lang w:val="id-ID"/>
        </w:rPr>
        <w:t xml:space="preserve"> مِنۢ بَعۡدِ مَا بَيَّنَّٰهُ لِلنَّاسِ فِي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لۡكِتَٰبِ</w:t>
      </w:r>
      <w:r w:rsidRPr="00562356">
        <w:rPr>
          <w:rFonts w:ascii="Traditional Arabic" w:hAnsi="Traditional Arabic" w:cs="KFGQPC Uthmanic Script HAFS"/>
          <w:sz w:val="56"/>
          <w:szCs w:val="56"/>
          <w:rtl/>
          <w:lang w:val="id-ID"/>
        </w:rPr>
        <w:t xml:space="preserve"> أُوْلَٰٓئِكَ يَلۡعَنُهُمُ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للَّهُ</w:t>
      </w:r>
      <w:r w:rsidRPr="00562356">
        <w:rPr>
          <w:rFonts w:ascii="Traditional Arabic" w:hAnsi="Traditional Arabic" w:cs="KFGQPC Uthmanic Script HAFS"/>
          <w:sz w:val="56"/>
          <w:szCs w:val="56"/>
          <w:rtl/>
          <w:lang w:val="id-ID"/>
        </w:rPr>
        <w:t xml:space="preserve"> وَيَلۡعَنُهُمُ </w:t>
      </w:r>
      <w:r w:rsidRPr="00562356">
        <w:rPr>
          <w:rFonts w:ascii="Traditional Arabic" w:hAnsi="Traditional Arabic" w:cs="KFGQPC Uthmanic Script HAFS" w:hint="cs"/>
          <w:sz w:val="56"/>
          <w:szCs w:val="56"/>
          <w:rtl/>
          <w:lang w:val="id-ID"/>
        </w:rPr>
        <w:t>ٱ</w:t>
      </w:r>
      <w:r w:rsidRPr="00562356">
        <w:rPr>
          <w:rFonts w:ascii="Traditional Arabic" w:hAnsi="Traditional Arabic" w:cs="KFGQPC Uthmanic Script HAFS" w:hint="eastAsia"/>
          <w:sz w:val="56"/>
          <w:szCs w:val="56"/>
          <w:rtl/>
          <w:lang w:val="id-ID"/>
        </w:rPr>
        <w:t>للَّٰعِنُونَ</w:t>
      </w:r>
      <w:r>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56"/>
          <w:szCs w:val="56"/>
          <w:rtl/>
          <w:lang w:val="id-ID"/>
        </w:rPr>
        <w:t>١٥٩</w:t>
      </w:r>
      <w:r>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32"/>
          <w:szCs w:val="32"/>
          <w:rtl/>
          <w:lang w:val="id-ID"/>
        </w:rPr>
        <w:t>البقرة</w:t>
      </w:r>
    </w:p>
    <w:p w14:paraId="0A6FAFA9" w14:textId="579B0405" w:rsidR="009D1FC1" w:rsidRDefault="009D1FC1" w:rsidP="009D1FC1">
      <w:pPr>
        <w:bidi/>
        <w:rPr>
          <w:rFonts w:ascii="Traditional Arabic" w:hAnsi="Traditional Arabic" w:cs="KFGQPC Uthmanic Script HAFS"/>
          <w:sz w:val="32"/>
          <w:szCs w:val="32"/>
          <w:rtl/>
          <w:lang w:val="id-ID"/>
        </w:rPr>
      </w:pPr>
      <w:r w:rsidRPr="009D1FC1">
        <w:rPr>
          <w:rFonts w:ascii="Traditional Arabic" w:hAnsi="Traditional Arabic" w:cs="KFGQPC Uthmanic Script HAFS"/>
          <w:sz w:val="56"/>
          <w:szCs w:val="56"/>
          <w:rtl/>
          <w:lang w:val="id-ID"/>
        </w:rPr>
        <w:t xml:space="preserve">ذَٰلِكَ </w:t>
      </w:r>
      <w:r w:rsidRPr="009D1FC1">
        <w:rPr>
          <w:rFonts w:ascii="Traditional Arabic" w:hAnsi="Traditional Arabic" w:cs="KFGQPC Uthmanic Script HAFS" w:hint="cs"/>
          <w:sz w:val="56"/>
          <w:szCs w:val="56"/>
          <w:rtl/>
          <w:lang w:val="id-ID"/>
        </w:rPr>
        <w:t>ٱ</w:t>
      </w:r>
      <w:r w:rsidRPr="009D1FC1">
        <w:rPr>
          <w:rFonts w:ascii="Traditional Arabic" w:hAnsi="Traditional Arabic" w:cs="KFGQPC Uthmanic Script HAFS" w:hint="eastAsia"/>
          <w:sz w:val="56"/>
          <w:szCs w:val="56"/>
          <w:rtl/>
          <w:lang w:val="id-ID"/>
        </w:rPr>
        <w:t>لۡكِتَٰبُ</w:t>
      </w:r>
      <w:r w:rsidRPr="009D1FC1">
        <w:rPr>
          <w:rFonts w:ascii="Traditional Arabic" w:hAnsi="Traditional Arabic" w:cs="KFGQPC Uthmanic Script HAFS"/>
          <w:sz w:val="56"/>
          <w:szCs w:val="56"/>
          <w:rtl/>
          <w:lang w:val="id-ID"/>
        </w:rPr>
        <w:t xml:space="preserve"> لَا رَيۡبَۛ فِيهِۛ هُدٗى لِّلۡمُتَّقِينَ٢</w:t>
      </w:r>
      <w:r>
        <w:rPr>
          <w:rFonts w:ascii="Traditional Arabic" w:hAnsi="Traditional Arabic" w:cs="KFGQPC Uthmanic Script HAFS" w:hint="cs"/>
          <w:sz w:val="56"/>
          <w:szCs w:val="56"/>
          <w:rtl/>
          <w:lang w:val="id-ID"/>
        </w:rPr>
        <w:t xml:space="preserve"> </w:t>
      </w:r>
      <w:r w:rsidRPr="00562356">
        <w:rPr>
          <w:rFonts w:ascii="Traditional Arabic" w:hAnsi="Traditional Arabic" w:cs="KFGQPC Uthmanic Script HAFS"/>
          <w:sz w:val="32"/>
          <w:szCs w:val="32"/>
          <w:rtl/>
          <w:lang w:val="id-ID"/>
        </w:rPr>
        <w:t>البقرة</w:t>
      </w:r>
    </w:p>
    <w:p w14:paraId="70F62854" w14:textId="1C779245" w:rsidR="009D1FC1" w:rsidRDefault="009D1FC1" w:rsidP="009D1FC1">
      <w:pPr>
        <w:bidi/>
        <w:rPr>
          <w:rFonts w:ascii="Traditional Arabic" w:hAnsi="Traditional Arabic" w:cs="KFGQPC Uthmanic Script HAFS"/>
          <w:sz w:val="32"/>
          <w:szCs w:val="32"/>
          <w:rtl/>
          <w:lang w:val="id-ID"/>
        </w:rPr>
      </w:pPr>
      <w:r w:rsidRPr="009D1FC1">
        <w:rPr>
          <w:rFonts w:ascii="Traditional Arabic" w:hAnsi="Traditional Arabic" w:cs="KFGQPC Uthmanic Script HAFS"/>
          <w:sz w:val="56"/>
          <w:szCs w:val="56"/>
          <w:rtl/>
          <w:lang w:val="id-ID"/>
        </w:rPr>
        <w:t>وَلَا يَعۡصِينَكَ فِي مَعۡرُوفٖ فَبَايِعۡهُنَّ وَ</w:t>
      </w:r>
      <w:r w:rsidRPr="009D1FC1">
        <w:rPr>
          <w:rFonts w:ascii="Traditional Arabic" w:hAnsi="Traditional Arabic" w:cs="KFGQPC Uthmanic Script HAFS" w:hint="cs"/>
          <w:sz w:val="56"/>
          <w:szCs w:val="56"/>
          <w:rtl/>
          <w:lang w:val="id-ID"/>
        </w:rPr>
        <w:t>ٱ</w:t>
      </w:r>
      <w:r w:rsidRPr="009D1FC1">
        <w:rPr>
          <w:rFonts w:ascii="Traditional Arabic" w:hAnsi="Traditional Arabic" w:cs="KFGQPC Uthmanic Script HAFS" w:hint="eastAsia"/>
          <w:sz w:val="56"/>
          <w:szCs w:val="56"/>
          <w:rtl/>
          <w:lang w:val="id-ID"/>
        </w:rPr>
        <w:t>سۡتَغۡفِرۡ</w:t>
      </w:r>
      <w:r w:rsidRPr="009D1FC1">
        <w:rPr>
          <w:rFonts w:ascii="Traditional Arabic" w:hAnsi="Traditional Arabic" w:cs="KFGQPC Uthmanic Script HAFS"/>
          <w:sz w:val="56"/>
          <w:szCs w:val="56"/>
          <w:rtl/>
          <w:lang w:val="id-ID"/>
        </w:rPr>
        <w:t xml:space="preserve"> لَهُنَّ </w:t>
      </w:r>
      <w:r w:rsidRPr="009D1FC1">
        <w:rPr>
          <w:rFonts w:ascii="Traditional Arabic" w:hAnsi="Traditional Arabic" w:cs="KFGQPC Uthmanic Script HAFS" w:hint="cs"/>
          <w:sz w:val="56"/>
          <w:szCs w:val="56"/>
          <w:rtl/>
          <w:lang w:val="id-ID"/>
        </w:rPr>
        <w:t>ٱ</w:t>
      </w:r>
      <w:r w:rsidRPr="009D1FC1">
        <w:rPr>
          <w:rFonts w:ascii="Traditional Arabic" w:hAnsi="Traditional Arabic" w:cs="KFGQPC Uthmanic Script HAFS" w:hint="eastAsia"/>
          <w:sz w:val="56"/>
          <w:szCs w:val="56"/>
          <w:rtl/>
          <w:lang w:val="id-ID"/>
        </w:rPr>
        <w:t>للَّهَۚ</w:t>
      </w:r>
      <w:r w:rsidRPr="009D1FC1">
        <w:rPr>
          <w:rFonts w:ascii="Traditional Arabic" w:hAnsi="Traditional Arabic" w:cs="KFGQPC Uthmanic Script HAFS"/>
          <w:sz w:val="56"/>
          <w:szCs w:val="56"/>
          <w:rtl/>
          <w:lang w:val="id-ID"/>
        </w:rPr>
        <w:t xml:space="preserve"> إِنَّ </w:t>
      </w:r>
      <w:r w:rsidRPr="009D1FC1">
        <w:rPr>
          <w:rFonts w:ascii="Traditional Arabic" w:hAnsi="Traditional Arabic" w:cs="KFGQPC Uthmanic Script HAFS" w:hint="cs"/>
          <w:sz w:val="56"/>
          <w:szCs w:val="56"/>
          <w:rtl/>
          <w:lang w:val="id-ID"/>
        </w:rPr>
        <w:t>ٱ</w:t>
      </w:r>
      <w:r w:rsidRPr="009D1FC1">
        <w:rPr>
          <w:rFonts w:ascii="Traditional Arabic" w:hAnsi="Traditional Arabic" w:cs="KFGQPC Uthmanic Script HAFS" w:hint="eastAsia"/>
          <w:sz w:val="56"/>
          <w:szCs w:val="56"/>
          <w:rtl/>
          <w:lang w:val="id-ID"/>
        </w:rPr>
        <w:t>للَّهَ</w:t>
      </w:r>
      <w:r w:rsidRPr="009D1FC1">
        <w:rPr>
          <w:rFonts w:ascii="Traditional Arabic" w:hAnsi="Traditional Arabic" w:cs="KFGQPC Uthmanic Script HAFS"/>
          <w:sz w:val="56"/>
          <w:szCs w:val="56"/>
          <w:rtl/>
          <w:lang w:val="id-ID"/>
        </w:rPr>
        <w:t xml:space="preserve"> غَفُورٞ رَّحِيمٞ١٢</w:t>
      </w:r>
      <w:r>
        <w:rPr>
          <w:rFonts w:ascii="Traditional Arabic" w:hAnsi="Traditional Arabic" w:cs="KFGQPC Uthmanic Script HAFS" w:hint="cs"/>
          <w:sz w:val="56"/>
          <w:szCs w:val="56"/>
          <w:rtl/>
          <w:lang w:val="id-ID"/>
        </w:rPr>
        <w:t xml:space="preserve"> </w:t>
      </w:r>
      <w:r w:rsidRPr="009D1FC1">
        <w:rPr>
          <w:rFonts w:ascii="Traditional Arabic" w:hAnsi="Traditional Arabic" w:cs="KFGQPC Uthmanic Script HAFS"/>
          <w:sz w:val="32"/>
          <w:szCs w:val="32"/>
          <w:rtl/>
          <w:lang w:val="id-ID"/>
        </w:rPr>
        <w:t>الممتحنة</w:t>
      </w:r>
    </w:p>
    <w:p w14:paraId="32332853" w14:textId="7D920D85" w:rsidR="009D1FC1" w:rsidRDefault="009D1FC1" w:rsidP="009D1FC1">
      <w:pPr>
        <w:bidi/>
        <w:rPr>
          <w:rFonts w:ascii="Traditional Arabic" w:hAnsi="Traditional Arabic" w:cs="KFGQPC Uthmanic Script HAFS"/>
          <w:sz w:val="32"/>
          <w:szCs w:val="32"/>
          <w:rtl/>
          <w:lang w:val="id-ID"/>
        </w:rPr>
      </w:pPr>
      <w:r w:rsidRPr="009D1FC1">
        <w:rPr>
          <w:rFonts w:ascii="Traditional Arabic" w:hAnsi="Traditional Arabic" w:cs="KFGQPC Uthmanic Script HAFS"/>
          <w:sz w:val="56"/>
          <w:szCs w:val="56"/>
          <w:rtl/>
          <w:lang w:val="id-ID"/>
        </w:rPr>
        <w:t>يَوۡمَ لَا تَمۡلِكُ نَفۡسٞ لِّنَفۡسٖ شَيۡ‍ٔٗاۖ وَ</w:t>
      </w:r>
      <w:r w:rsidRPr="009D1FC1">
        <w:rPr>
          <w:rFonts w:ascii="Traditional Arabic" w:hAnsi="Traditional Arabic" w:cs="KFGQPC Uthmanic Script HAFS" w:hint="cs"/>
          <w:sz w:val="56"/>
          <w:szCs w:val="56"/>
          <w:rtl/>
          <w:lang w:val="id-ID"/>
        </w:rPr>
        <w:t>ٱ</w:t>
      </w:r>
      <w:r w:rsidRPr="009D1FC1">
        <w:rPr>
          <w:rFonts w:ascii="Traditional Arabic" w:hAnsi="Traditional Arabic" w:cs="KFGQPC Uthmanic Script HAFS" w:hint="eastAsia"/>
          <w:sz w:val="56"/>
          <w:szCs w:val="56"/>
          <w:rtl/>
          <w:lang w:val="id-ID"/>
        </w:rPr>
        <w:t>لۡأَمۡرُ</w:t>
      </w:r>
      <w:r w:rsidRPr="009D1FC1">
        <w:rPr>
          <w:rFonts w:ascii="Traditional Arabic" w:hAnsi="Traditional Arabic" w:cs="KFGQPC Uthmanic Script HAFS"/>
          <w:sz w:val="56"/>
          <w:szCs w:val="56"/>
          <w:rtl/>
          <w:lang w:val="id-ID"/>
        </w:rPr>
        <w:t xml:space="preserve"> يَوۡمَئِذٖ لِّلَّهِ١٩</w:t>
      </w:r>
      <w:r>
        <w:rPr>
          <w:rFonts w:ascii="Traditional Arabic" w:hAnsi="Traditional Arabic" w:cs="KFGQPC Uthmanic Script HAFS" w:hint="cs"/>
          <w:sz w:val="56"/>
          <w:szCs w:val="56"/>
          <w:rtl/>
          <w:lang w:val="id-ID"/>
        </w:rPr>
        <w:t xml:space="preserve"> </w:t>
      </w:r>
      <w:r w:rsidRPr="009D1FC1">
        <w:rPr>
          <w:rFonts w:ascii="Traditional Arabic" w:hAnsi="Traditional Arabic" w:cs="KFGQPC Uthmanic Script HAFS"/>
          <w:sz w:val="32"/>
          <w:szCs w:val="32"/>
          <w:rtl/>
          <w:lang w:val="id-ID"/>
        </w:rPr>
        <w:t>الانفطار</w:t>
      </w:r>
    </w:p>
    <w:p w14:paraId="6191BB69" w14:textId="0B62F608" w:rsidR="009D1FC1" w:rsidRPr="00290AF7" w:rsidRDefault="00290AF7" w:rsidP="009D1FC1">
      <w:pPr>
        <w:bidi/>
        <w:rPr>
          <w:rFonts w:ascii="Traditional Arabic" w:hAnsi="Traditional Arabic" w:cs="KFGQPC Uthmanic Script HAFS"/>
          <w:sz w:val="32"/>
          <w:szCs w:val="32"/>
          <w:rtl/>
          <w:lang w:val="id-ID"/>
        </w:rPr>
      </w:pPr>
      <w:r w:rsidRPr="00290AF7">
        <w:rPr>
          <w:rFonts w:ascii="Traditional Arabic" w:hAnsi="Traditional Arabic" w:cs="KFGQPC Uthmanic Script HAFS"/>
          <w:sz w:val="56"/>
          <w:szCs w:val="56"/>
          <w:rtl/>
          <w:lang w:val="id-ID"/>
        </w:rPr>
        <w:t xml:space="preserve">مِن قَبۡلُ هُدٗى لِّلنَّاسِ وَأَنزَلَ </w:t>
      </w:r>
      <w:r w:rsidRPr="00290AF7">
        <w:rPr>
          <w:rFonts w:ascii="Traditional Arabic" w:hAnsi="Traditional Arabic" w:cs="KFGQPC Uthmanic Script HAFS" w:hint="cs"/>
          <w:sz w:val="56"/>
          <w:szCs w:val="56"/>
          <w:rtl/>
          <w:lang w:val="id-ID"/>
        </w:rPr>
        <w:t>ٱ</w:t>
      </w:r>
      <w:r w:rsidRPr="00290AF7">
        <w:rPr>
          <w:rFonts w:ascii="Traditional Arabic" w:hAnsi="Traditional Arabic" w:cs="KFGQPC Uthmanic Script HAFS" w:hint="eastAsia"/>
          <w:sz w:val="56"/>
          <w:szCs w:val="56"/>
          <w:rtl/>
          <w:lang w:val="id-ID"/>
        </w:rPr>
        <w:t>لۡفُرۡقَانَۗ</w:t>
      </w:r>
      <w:r w:rsidRPr="00290AF7">
        <w:rPr>
          <w:rFonts w:ascii="Traditional Arabic" w:hAnsi="Traditional Arabic" w:cs="KFGQPC Uthmanic Script HAFS"/>
          <w:sz w:val="56"/>
          <w:szCs w:val="56"/>
          <w:rtl/>
          <w:lang w:val="id-ID"/>
        </w:rPr>
        <w:t xml:space="preserve"> إِنَّ </w:t>
      </w:r>
      <w:r w:rsidRPr="00290AF7">
        <w:rPr>
          <w:rFonts w:ascii="Traditional Arabic" w:hAnsi="Traditional Arabic" w:cs="KFGQPC Uthmanic Script HAFS" w:hint="cs"/>
          <w:sz w:val="56"/>
          <w:szCs w:val="56"/>
          <w:rtl/>
          <w:lang w:val="id-ID"/>
        </w:rPr>
        <w:t>ٱ</w:t>
      </w:r>
      <w:r w:rsidRPr="00290AF7">
        <w:rPr>
          <w:rFonts w:ascii="Traditional Arabic" w:hAnsi="Traditional Arabic" w:cs="KFGQPC Uthmanic Script HAFS" w:hint="eastAsia"/>
          <w:sz w:val="56"/>
          <w:szCs w:val="56"/>
          <w:rtl/>
          <w:lang w:val="id-ID"/>
        </w:rPr>
        <w:t>لَّذِينَ</w:t>
      </w:r>
      <w:r w:rsidRPr="00290AF7">
        <w:rPr>
          <w:rFonts w:ascii="Traditional Arabic" w:hAnsi="Traditional Arabic" w:cs="KFGQPC Uthmanic Script HAFS"/>
          <w:sz w:val="56"/>
          <w:szCs w:val="56"/>
          <w:rtl/>
          <w:lang w:val="id-ID"/>
        </w:rPr>
        <w:t xml:space="preserve"> كَفَرُواْ بِ‍َٔايَٰتِ </w:t>
      </w:r>
      <w:r w:rsidRPr="00290AF7">
        <w:rPr>
          <w:rFonts w:ascii="Traditional Arabic" w:hAnsi="Traditional Arabic" w:cs="KFGQPC Uthmanic Script HAFS" w:hint="cs"/>
          <w:sz w:val="56"/>
          <w:szCs w:val="56"/>
          <w:rtl/>
          <w:lang w:val="id-ID"/>
        </w:rPr>
        <w:t>ٱ</w:t>
      </w:r>
      <w:r w:rsidRPr="00290AF7">
        <w:rPr>
          <w:rFonts w:ascii="Traditional Arabic" w:hAnsi="Traditional Arabic" w:cs="KFGQPC Uthmanic Script HAFS" w:hint="eastAsia"/>
          <w:sz w:val="56"/>
          <w:szCs w:val="56"/>
          <w:rtl/>
          <w:lang w:val="id-ID"/>
        </w:rPr>
        <w:t>للَّهِ</w:t>
      </w:r>
      <w:r w:rsidRPr="00290AF7">
        <w:rPr>
          <w:rFonts w:ascii="Traditional Arabic" w:hAnsi="Traditional Arabic" w:cs="KFGQPC Uthmanic Script HAFS"/>
          <w:sz w:val="56"/>
          <w:szCs w:val="56"/>
          <w:rtl/>
          <w:lang w:val="id-ID"/>
        </w:rPr>
        <w:t xml:space="preserve"> لَهُمۡ عَذَابٞ شَدِيدٞۗ وَ</w:t>
      </w:r>
      <w:r w:rsidRPr="00290AF7">
        <w:rPr>
          <w:rFonts w:ascii="Traditional Arabic" w:hAnsi="Traditional Arabic" w:cs="KFGQPC Uthmanic Script HAFS" w:hint="cs"/>
          <w:sz w:val="56"/>
          <w:szCs w:val="56"/>
          <w:rtl/>
          <w:lang w:val="id-ID"/>
        </w:rPr>
        <w:t>ٱ</w:t>
      </w:r>
      <w:r w:rsidRPr="00290AF7">
        <w:rPr>
          <w:rFonts w:ascii="Traditional Arabic" w:hAnsi="Traditional Arabic" w:cs="KFGQPC Uthmanic Script HAFS" w:hint="eastAsia"/>
          <w:sz w:val="56"/>
          <w:szCs w:val="56"/>
          <w:rtl/>
          <w:lang w:val="id-ID"/>
        </w:rPr>
        <w:t>للَّهُ</w:t>
      </w:r>
      <w:r w:rsidRPr="00290AF7">
        <w:rPr>
          <w:rFonts w:ascii="Traditional Arabic" w:hAnsi="Traditional Arabic" w:cs="KFGQPC Uthmanic Script HAFS"/>
          <w:sz w:val="56"/>
          <w:szCs w:val="56"/>
          <w:rtl/>
          <w:lang w:val="id-ID"/>
        </w:rPr>
        <w:t xml:space="preserve"> عَزِيزٞ ذُو </w:t>
      </w:r>
      <w:r w:rsidRPr="00290AF7">
        <w:rPr>
          <w:rFonts w:ascii="Traditional Arabic" w:hAnsi="Traditional Arabic" w:cs="KFGQPC Uthmanic Script HAFS" w:hint="cs"/>
          <w:sz w:val="56"/>
          <w:szCs w:val="56"/>
          <w:rtl/>
          <w:lang w:val="id-ID"/>
        </w:rPr>
        <w:t>ٱ</w:t>
      </w:r>
      <w:r w:rsidRPr="00290AF7">
        <w:rPr>
          <w:rFonts w:ascii="Traditional Arabic" w:hAnsi="Traditional Arabic" w:cs="KFGQPC Uthmanic Script HAFS" w:hint="eastAsia"/>
          <w:sz w:val="56"/>
          <w:szCs w:val="56"/>
          <w:rtl/>
          <w:lang w:val="id-ID"/>
        </w:rPr>
        <w:t>نتِقَامٍ</w:t>
      </w:r>
      <w:r w:rsidRPr="00290AF7">
        <w:rPr>
          <w:rFonts w:ascii="Traditional Arabic" w:hAnsi="Traditional Arabic" w:cs="KFGQPC Uthmanic Script HAFS"/>
          <w:sz w:val="56"/>
          <w:szCs w:val="56"/>
          <w:rtl/>
          <w:lang w:val="id-ID"/>
        </w:rPr>
        <w:t>٣</w:t>
      </w:r>
      <w:r>
        <w:rPr>
          <w:rFonts w:ascii="Traditional Arabic" w:hAnsi="Traditional Arabic" w:cs="KFGQPC Uthmanic Script HAFS" w:hint="cs"/>
          <w:sz w:val="56"/>
          <w:szCs w:val="56"/>
          <w:rtl/>
          <w:lang w:val="id-ID"/>
        </w:rPr>
        <w:t xml:space="preserve"> </w:t>
      </w:r>
      <w:r w:rsidRPr="00290AF7">
        <w:rPr>
          <w:rFonts w:ascii="Traditional Arabic" w:hAnsi="Traditional Arabic" w:cs="KFGQPC Uthmanic Script HAFS"/>
          <w:sz w:val="32"/>
          <w:szCs w:val="32"/>
          <w:rtl/>
          <w:lang w:val="id-ID"/>
        </w:rPr>
        <w:t>آل</w:t>
      </w:r>
      <w:r>
        <w:rPr>
          <w:rFonts w:ascii="Traditional Arabic" w:hAnsi="Traditional Arabic" w:cs="KFGQPC Uthmanic Script HAFS" w:hint="cs"/>
          <w:sz w:val="32"/>
          <w:szCs w:val="32"/>
          <w:rtl/>
          <w:lang w:val="id-ID"/>
        </w:rPr>
        <w:t xml:space="preserve"> </w:t>
      </w:r>
      <w:r w:rsidRPr="00290AF7">
        <w:rPr>
          <w:rFonts w:ascii="Traditional Arabic" w:hAnsi="Traditional Arabic" w:cs="KFGQPC Uthmanic Script HAFS"/>
          <w:sz w:val="32"/>
          <w:szCs w:val="32"/>
          <w:rtl/>
          <w:lang w:val="id-ID"/>
        </w:rPr>
        <w:t>عمران</w:t>
      </w:r>
    </w:p>
    <w:p w14:paraId="6F6BECD2" w14:textId="77777777" w:rsidR="009D1FC1" w:rsidRPr="00562356" w:rsidRDefault="009D1FC1" w:rsidP="009D1FC1">
      <w:pPr>
        <w:bidi/>
        <w:rPr>
          <w:rFonts w:ascii="Traditional Arabic" w:hAnsi="Traditional Arabic" w:cs="KFGQPC Uthmanic Script HAFS"/>
          <w:sz w:val="56"/>
          <w:szCs w:val="56"/>
          <w:lang w:val="id-ID"/>
        </w:rPr>
      </w:pPr>
    </w:p>
    <w:sectPr w:rsidR="009D1FC1" w:rsidRPr="0056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A0"/>
    <w:rsid w:val="00005180"/>
    <w:rsid w:val="000700E7"/>
    <w:rsid w:val="001179C8"/>
    <w:rsid w:val="001317C1"/>
    <w:rsid w:val="00290AF7"/>
    <w:rsid w:val="00497BDD"/>
    <w:rsid w:val="00562356"/>
    <w:rsid w:val="006011A0"/>
    <w:rsid w:val="00781F31"/>
    <w:rsid w:val="008028D3"/>
    <w:rsid w:val="00893DAE"/>
    <w:rsid w:val="008D6248"/>
    <w:rsid w:val="009D1FC1"/>
    <w:rsid w:val="00CF7AB0"/>
    <w:rsid w:val="00DF0942"/>
    <w:rsid w:val="00EC1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2B01"/>
  <w15:chartTrackingRefBased/>
  <w15:docId w15:val="{A5916DF4-0816-4655-930F-12CB49DC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6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2023-08-04T02:29:00Z</dcterms:created>
  <dcterms:modified xsi:type="dcterms:W3CDTF">2023-08-20T13:35:00Z</dcterms:modified>
</cp:coreProperties>
</file>