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Jenis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Pr>
          <w:rFonts w:ascii="Times New Roman" w:hAnsi="Times New Roman" w:cs="Times New Roman"/>
          <w:sz w:val="24"/>
          <w:szCs w:val="24"/>
          <w:lang w:val="en-US"/>
        </w:rPr>
        <w:t>14</w:t>
      </w:r>
      <w:r>
        <w:rPr>
          <w:rFonts w:ascii="Times New Roman" w:hAnsi="Times New Roman" w:cs="Times New Roman"/>
          <w:sz w:val="24"/>
          <w:szCs w:val="24"/>
        </w:rPr>
        <w:t xml:space="preserve">) jenis penelitian yang digunakan dalam penelitian ini adalah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Metode kuantitatif akan diperoleh signifikansi perbedaan kelompok atau signifikansi pengaruh antar variabel yang diteliti. Pada umumnya penelitian kuantitatif merupakan penelitian sampel besar. Dilihat dari jenisnya, penelitian ini termasuk penelitian korelasional, yang bertujuan untuk mendeteksi sejauh mana variasi-variasi pada suatu faktor berkaitan dengan variasi-variasi pada satu atau lebih faktor lain berdasarkan koefisien korelasi (Suryabrata, 2008). Sedangkan berdasarkan penelitian ini, peneliti menggunakan rancangan penelitian deskriptif dan regresi berganda. Penelitian deskriptif yaitu penelitian yang berusaha untuk menjelaskan atau merancangkan suatu peristiwa berdasarkan data. Sedangkan penelitian regresi berganda bertujuan untuk membentuk model hubungan antara variabel terikat dengan satu atau lebih variabel bebas (Kurniawan, 2010).</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Oleh karena itu, peneliti menggunakan rancangan penelitian regresi berganda yang bertujuan untuk mengetahui sampai sejauh mana suatu variabel berpengaruh pada variabel lainnya atau beberapa variabel lainnya (Sunyoto, 20</w:t>
      </w:r>
      <w:r>
        <w:rPr>
          <w:rFonts w:ascii="Times New Roman" w:hAnsi="Times New Roman" w:cs="Times New Roman"/>
          <w:sz w:val="24"/>
          <w:szCs w:val="24"/>
          <w:lang w:val="en-US"/>
        </w:rPr>
        <w:t>15</w:t>
      </w:r>
      <w:r>
        <w:rPr>
          <w:rFonts w:ascii="Times New Roman" w:hAnsi="Times New Roman" w:cs="Times New Roman"/>
          <w:sz w:val="24"/>
          <w:szCs w:val="24"/>
        </w:rPr>
        <w:t xml:space="preserve">). Rancangan penelitian deskriptif digunakan untuk mendeskripsikan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peserta didik di SMAN 8 Samarinda</w:t>
      </w:r>
      <w:r>
        <w:rPr>
          <w:rFonts w:ascii="Times New Roman" w:hAnsi="Times New Roman" w:cs="Times New Roman"/>
          <w:sz w:val="24"/>
          <w:szCs w:val="24"/>
        </w:rPr>
        <w:t xml:space="preserve">. Sedangkan penelitian regresi berganda digunakan untuk mengetahui ada tidaknya pengaruh antara </w:t>
      </w:r>
      <w:r>
        <w:rPr>
          <w:rFonts w:ascii="Times New Roman" w:hAnsi="Times New Roman" w:cs="Times New Roman"/>
          <w:sz w:val="24"/>
          <w:szCs w:val="24"/>
          <w:lang w:val="en-US"/>
        </w:rPr>
        <w:t>kepedulian diri, kesejahteraan psikologis, dan harga diri terhadap orientasi masa depan remaja</w:t>
      </w:r>
      <w:r>
        <w:rPr>
          <w:rFonts w:ascii="Times New Roman" w:hAnsi="Times New Roman" w:cs="Times New Roman"/>
          <w:sz w:val="24"/>
          <w:szCs w:val="24"/>
        </w:rPr>
        <w:t xml:space="preserve"> pada </w:t>
      </w:r>
      <w:r>
        <w:rPr>
          <w:rFonts w:ascii="Times New Roman" w:hAnsi="Times New Roman" w:cs="Times New Roman"/>
          <w:sz w:val="24"/>
          <w:szCs w:val="24"/>
          <w:lang w:val="en-US"/>
        </w:rPr>
        <w:t>peserta didik di SMAN 8 Samarinda</w:t>
      </w:r>
      <w:r>
        <w:rPr>
          <w:rFonts w:ascii="Times New Roman" w:hAnsi="Times New Roman" w:cs="Times New Roman"/>
          <w:sz w:val="24"/>
          <w:szCs w:val="24"/>
        </w:rPr>
        <w:t>.</w:t>
      </w:r>
    </w:p>
    <w:p>
      <w:pPr>
        <w:pStyle w:val="9"/>
        <w:spacing w:after="0" w:line="480" w:lineRule="auto"/>
        <w:ind w:left="0"/>
        <w:jc w:val="both"/>
        <w:rPr>
          <w:rFonts w:ascii="Times New Roman" w:hAnsi="Times New Roman" w:cs="Times New Roman"/>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Identifkasi Variabel Penelitian</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Dalam penelitian ini terdapat tiga variabel bebas dan satu variabel terikat, yaitu sebagai berikut:</w:t>
      </w:r>
    </w:p>
    <w:p>
      <w:pPr>
        <w:pStyle w:val="9"/>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Pr>
          <w:rFonts w:ascii="Times New Roman" w:hAnsi="Times New Roman" w:cs="Times New Roman"/>
          <w:sz w:val="24"/>
          <w:szCs w:val="24"/>
        </w:rPr>
        <w:t>Variabel Terikat</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ab/>
      </w:r>
      <w:r>
        <w:rPr>
          <w:rFonts w:ascii="Times New Roman" w:hAnsi="Times New Roman" w:cs="Times New Roman"/>
          <w:sz w:val="24"/>
          <w:szCs w:val="24"/>
          <w:lang w:val="en-US"/>
        </w:rPr>
        <w:t>Orientasi Masa Depan</w:t>
      </w:r>
    </w:p>
    <w:p>
      <w:pPr>
        <w:pStyle w:val="9"/>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Variabel Bebas</w:t>
      </w:r>
      <w:r>
        <w:rPr>
          <w:rFonts w:ascii="Times New Roman" w:hAnsi="Times New Roman" w:cs="Times New Roman"/>
          <w:b/>
          <w:sz w:val="24"/>
          <w:szCs w:val="24"/>
        </w:rPr>
        <w:t xml:space="preserve"> </w:t>
      </w:r>
      <w:r>
        <w:rPr>
          <w:rFonts w:ascii="Times New Roman" w:hAnsi="Times New Roman" w:cs="Times New Roman"/>
          <w:b/>
          <w:sz w:val="24"/>
          <w:szCs w:val="24"/>
          <w:lang w:val="en-US"/>
        </w:rPr>
        <w:tab/>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xml:space="preserve"> a. Kepedulian Diri</w:t>
      </w:r>
    </w:p>
    <w:p>
      <w:pPr>
        <w:pStyle w:val="9"/>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b. Kesejahteraan Psikologis</w:t>
      </w:r>
    </w:p>
    <w:p>
      <w:pPr>
        <w:pStyle w:val="9"/>
        <w:spacing w:after="0" w:line="480" w:lineRule="auto"/>
        <w:ind w:left="3600"/>
        <w:jc w:val="both"/>
        <w:rPr>
          <w:rFonts w:ascii="Times New Roman" w:hAnsi="Times New Roman" w:cs="Times New Roman"/>
          <w:sz w:val="24"/>
          <w:szCs w:val="24"/>
        </w:rPr>
      </w:pPr>
      <w:r>
        <w:rPr>
          <w:rFonts w:ascii="Times New Roman" w:hAnsi="Times New Roman" w:cs="Times New Roman"/>
          <w:sz w:val="24"/>
          <w:szCs w:val="24"/>
          <w:lang w:val="en-US"/>
        </w:rPr>
        <w:t>c. Harga Diri</w:t>
      </w: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Konsepsional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ini jelas dan mudah dipahami, maka perlu konsep-konsep yang harus dijelaskan oleh penulis. Definisi konsepsional yang dikemukakan dalam penelitian ini adalah sebagai berikut: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Orientasi Masa Depan</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O</w:t>
      </w:r>
      <w:r>
        <w:rPr>
          <w:rFonts w:ascii="Times New Roman" w:hAnsi="Times New Roman" w:cs="Times New Roman"/>
          <w:sz w:val="24"/>
          <w:szCs w:val="24"/>
        </w:rPr>
        <w:t>rientasi masa depan adalah harapan hidup seseorang di masa yang akan datang mengenai bayangan kehidupan yang realistis, kaitannya dengan interaksi dirinya di masa lalu dan masa kini</w:t>
      </w:r>
      <w:r>
        <w:rPr>
          <w:rFonts w:ascii="Times New Roman" w:hAnsi="Times New Roman" w:cs="Times New Roman"/>
          <w:sz w:val="24"/>
          <w:szCs w:val="24"/>
          <w:lang w:val="en-US"/>
        </w:rPr>
        <w:t>, bagaimana seseorang merumuskan dan menyusun visi</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ke depan, serta cara pandang individu terhadap masa depannya yang tergambar melalui </w:t>
      </w:r>
      <w:r>
        <w:rPr>
          <w:rFonts w:ascii="Times New Roman" w:hAnsi="Times New Roman" w:cs="Times New Roman"/>
          <w:sz w:val="24"/>
          <w:szCs w:val="24"/>
        </w:rPr>
        <w:t>pandangan-pandangan, harapan-harapan, minat-minat, motif-motif, dan ketakutan-ketakutan individu terhadap masa depan</w:t>
      </w:r>
      <w:r>
        <w:rPr>
          <w:rFonts w:ascii="Times New Roman" w:hAnsi="Times New Roman" w:cs="Times New Roman"/>
          <w:sz w:val="24"/>
          <w:szCs w:val="24"/>
          <w:lang w:val="en-US"/>
        </w:rPr>
        <w:t>.</w:t>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Kepedulian Diri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epedulian diri adalah sikap perhatian, kebaikan, dan rasa kasih sayang terhadap diri sendiri saat menghadapi berbagai kesulitan dalam hidup ataupun terhadap kekurangan dalam dirinya serta kemampuan untuk tersentuh dan terbuka kesadarannya saat mengalami penderitaan dan tidak menghindari penderitaan  tersebut.</w:t>
      </w:r>
    </w:p>
    <w:p>
      <w:pPr>
        <w:pStyle w:val="9"/>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Kesejahteraan Psikologis</w:t>
      </w:r>
    </w:p>
    <w:p>
      <w:pPr>
        <w:spacing w:after="0" w:line="480" w:lineRule="auto"/>
        <w:ind w:firstLine="709"/>
        <w:jc w:val="both"/>
        <w:rPr>
          <w:rFonts w:ascii="Times New Roman" w:hAnsi="Times New Roman" w:cs="Times New Roman"/>
          <w:b/>
          <w:sz w:val="24"/>
          <w:szCs w:val="24"/>
        </w:rPr>
      </w:pPr>
      <w:r>
        <w:rPr>
          <w:rFonts w:ascii="Times New Roman" w:hAnsi="Times New Roman" w:cs="Times New Roman"/>
          <w:sz w:val="24"/>
          <w:szCs w:val="24"/>
          <w:lang w:val="en-US"/>
        </w:rPr>
        <w:t>K</w:t>
      </w:r>
      <w:r>
        <w:rPr>
          <w:rFonts w:ascii="Times New Roman" w:hAnsi="Times New Roman" w:cs="Times New Roman"/>
          <w:sz w:val="24"/>
          <w:szCs w:val="24"/>
        </w:rPr>
        <w:t>esejahteraan psikologis adalah bagaimana seseorang merasakan dan berpikir mengenai  kehidupannya, baik emosi ataupun kognisi saat  ini  atau masa  lampau</w:t>
      </w:r>
      <w:r>
        <w:rPr>
          <w:rFonts w:ascii="Times New Roman" w:hAnsi="Times New Roman" w:cs="Times New Roman"/>
          <w:sz w:val="24"/>
          <w:szCs w:val="24"/>
          <w:lang w:val="en-US"/>
        </w:rPr>
        <w:t>,</w:t>
      </w:r>
      <w:r>
        <w:rPr>
          <w:rFonts w:ascii="Times New Roman" w:hAnsi="Times New Roman" w:cs="Times New Roman"/>
          <w:sz w:val="24"/>
          <w:szCs w:val="24"/>
        </w:rPr>
        <w:t xml:space="preserve"> keadaan perkembangan potensi nyata seseorang yang ditandai dengan karakteristik seseorang dapat menghargai dirinya dengan positif.</w:t>
      </w:r>
      <w:r>
        <w:rPr>
          <w:rFonts w:ascii="Times New Roman" w:hAnsi="Times New Roman" w:cs="Times New Roman"/>
          <w:sz w:val="24"/>
          <w:szCs w:val="24"/>
          <w:lang w:val="en-US"/>
        </w:rPr>
        <w:t xml:space="preserve"> </w:t>
      </w:r>
      <w:r>
        <w:rPr>
          <w:rFonts w:ascii="Times New Roman" w:hAnsi="Times New Roman" w:cs="Times New Roman"/>
          <w:sz w:val="24"/>
          <w:szCs w:val="24"/>
        </w:rPr>
        <w:t>Seperti apa yang disebut orang awam sebagai kebahagiaan, ketenteraman, berfungsi penuh, dan kepuasan hidup</w:t>
      </w:r>
      <w:r>
        <w:rPr>
          <w:rFonts w:ascii="Times New Roman" w:hAnsi="Times New Roman" w:cs="Times New Roman"/>
          <w:b/>
          <w:sz w:val="24"/>
          <w:szCs w:val="24"/>
        </w:rPr>
        <w:br w:type="page"/>
      </w:r>
    </w:p>
    <w:p>
      <w:pPr>
        <w:pStyle w:val="9"/>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Harga Diri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rPr>
        <w:t>arga diri merupakan penilaian diri yang dilakukan oleh seorang individu dan biasanya  berkaitan dengan dirinya sendiri, penilaian tersebut mencerminkan sikap  penerimaan  atau penolakan  dan menunjukkan  seberapa jauh  individu  percaya  bahwa  dirinya mampu,  penting,  berhasil  dan berharga.</w:t>
      </w:r>
    </w:p>
    <w:p>
      <w:pPr>
        <w:pStyle w:val="9"/>
        <w:spacing w:after="0" w:line="480" w:lineRule="auto"/>
        <w:ind w:left="0" w:firstLine="709"/>
        <w:jc w:val="both"/>
        <w:rPr>
          <w:rFonts w:ascii="Times New Roman" w:hAnsi="Times New Roman" w:cs="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Definisi Operasional</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Definisi operasional adalah penegasan arti dari konstruk atau variabel yang digunakan dengan cara-cara tertentu untuk mengukurnya, sehingga pada akhirnya akan menghindari salah pengertian dan menafsirkannya yang berbeda dalam penelitian ini (Kerlinger</w:t>
      </w:r>
      <w:r>
        <w:rPr>
          <w:rFonts w:ascii="Times New Roman" w:hAnsi="Times New Roman" w:cs="Times New Roman"/>
          <w:sz w:val="24"/>
          <w:szCs w:val="24"/>
          <w:lang w:val="en-US"/>
        </w:rPr>
        <w:t xml:space="preserve"> dan Lee</w:t>
      </w:r>
      <w:r>
        <w:rPr>
          <w:rFonts w:ascii="Times New Roman" w:hAnsi="Times New Roman" w:cs="Times New Roman"/>
          <w:sz w:val="24"/>
          <w:szCs w:val="24"/>
        </w:rPr>
        <w:t xml:space="preserve">, </w:t>
      </w:r>
      <w:r>
        <w:rPr>
          <w:rFonts w:ascii="Times New Roman" w:hAnsi="Times New Roman" w:cs="Times New Roman"/>
          <w:sz w:val="24"/>
          <w:szCs w:val="24"/>
          <w:lang w:val="en-US"/>
        </w:rPr>
        <w:t>2007</w:t>
      </w:r>
      <w:r>
        <w:rPr>
          <w:rFonts w:ascii="Times New Roman" w:hAnsi="Times New Roman" w:cs="Times New Roman"/>
          <w:sz w:val="24"/>
          <w:szCs w:val="24"/>
        </w:rPr>
        <w:t>). Oleh karena itu, dalam penelitian ini dikemukakan definisi operasional variabel penelitian sebagai berikut:</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Orientasi Masa Depan</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Orientasi masa depan  adalah suatu cara pandang individu dalam memandang masa depannya yang tergambar melalui pandangan-pandangan, harapan-harapan, minat-minat, motif-motif, dan ketakutan-ketakutan individu terhadap masa depan.</w:t>
      </w:r>
      <w:r>
        <w:rPr>
          <w:rFonts w:ascii="Times New Roman" w:hAnsi="Times New Roman" w:cs="Times New Roman"/>
          <w:sz w:val="24"/>
          <w:szCs w:val="24"/>
          <w:lang w:val="en-US"/>
        </w:rPr>
        <w:t xml:space="preserve"> T</w:t>
      </w:r>
      <w:r>
        <w:rPr>
          <w:rFonts w:ascii="Times New Roman" w:hAnsi="Times New Roman" w:cs="Times New Roman"/>
          <w:sz w:val="24"/>
          <w:szCs w:val="24"/>
        </w:rPr>
        <w:t xml:space="preserve">ahapan pembentukan orientasi masa depan tersebut meliputi tiga aspek, yaitu motivasi, perencanaan, dan evaluasi.  </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Kepedulian Diri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rPr>
        <w:t xml:space="preserve">epedulian diri merupakan kebaikan hati dan pemahaman yang timbul dari diri individu dengan melibatkan perilaku yang sama terhadap diri sendiri ketika sedang dalam kesulitan, kegagalan, atau mengingat suatu hal yang tidak kita sukai tentang diri kita sendiri. </w:t>
      </w:r>
      <w:r>
        <w:rPr>
          <w:rFonts w:ascii="Times New Roman" w:hAnsi="Times New Roman" w:cs="Times New Roman"/>
          <w:sz w:val="24"/>
          <w:szCs w:val="24"/>
          <w:lang w:val="en-US"/>
        </w:rPr>
        <w:t>K</w:t>
      </w:r>
      <w:r>
        <w:rPr>
          <w:rFonts w:ascii="Times New Roman" w:hAnsi="Times New Roman" w:cs="Times New Roman"/>
          <w:sz w:val="24"/>
          <w:szCs w:val="24"/>
        </w:rPr>
        <w:t>epedulian diri merupakan proses pemahaman tanpa kritik terhadap penderitaan, kegagalan atau ketidakmampuan diri dengan cara memahami bahwa ketiga hal tersebut merupakan bagian dari pengalaman sebagai manusia pada umumnya.</w:t>
      </w:r>
      <w:r>
        <w:rPr>
          <w:rFonts w:ascii="Times New Roman" w:hAnsi="Times New Roman" w:cs="Times New Roman"/>
          <w:sz w:val="24"/>
          <w:szCs w:val="24"/>
          <w:lang w:val="en-US"/>
        </w:rPr>
        <w:t xml:space="preserve"> Tiga aspek dari kepedulian diri yaitu, kebaikan diri, sifat manusiawi, dan kesadaran penuh atas situasi saat ini.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Kesejahteraan Psikologis</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K</w:t>
      </w:r>
      <w:r>
        <w:rPr>
          <w:rFonts w:ascii="Times New Roman" w:hAnsi="Times New Roman" w:cs="Times New Roman"/>
          <w:sz w:val="24"/>
          <w:szCs w:val="24"/>
        </w:rPr>
        <w:t xml:space="preserve">esejahteraan psikologis adalah keadaan perkembangan potensi nyata seseorang yang ditandai dengan karakteristik seseorang dapat menghargai dirinya dengan positif. </w:t>
      </w:r>
      <w:r>
        <w:rPr>
          <w:rFonts w:ascii="Times New Roman" w:hAnsi="Times New Roman" w:cs="Times New Roman"/>
          <w:sz w:val="24"/>
          <w:szCs w:val="24"/>
          <w:lang w:val="en-US"/>
        </w:rPr>
        <w:t>P</w:t>
      </w:r>
      <w:r>
        <w:rPr>
          <w:rFonts w:ascii="Times New Roman" w:hAnsi="Times New Roman" w:cs="Times New Roman"/>
          <w:sz w:val="24"/>
          <w:szCs w:val="24"/>
        </w:rPr>
        <w:t>ondasi kesejahteraan psikologis adalah individu yang secara psikologis mampu berfungsi secara positif (</w:t>
      </w:r>
      <w:r>
        <w:rPr>
          <w:rFonts w:ascii="Times New Roman" w:hAnsi="Times New Roman" w:cs="Times New Roman"/>
          <w:i/>
          <w:sz w:val="24"/>
          <w:szCs w:val="24"/>
        </w:rPr>
        <w:t>Possitive Psychological Functioning</w:t>
      </w:r>
      <w:r>
        <w:rPr>
          <w:rFonts w:ascii="Times New Roman" w:hAnsi="Times New Roman" w:cs="Times New Roman"/>
          <w:sz w:val="24"/>
          <w:szCs w:val="24"/>
        </w:rPr>
        <w:t>). Aspek individu yang mempunyai fungsi psikologis yang positif yaitu</w:t>
      </w:r>
      <w:r>
        <w:rPr>
          <w:rFonts w:ascii="Times New Roman" w:hAnsi="Times New Roman" w:cs="Times New Roman"/>
          <w:sz w:val="24"/>
          <w:szCs w:val="24"/>
          <w:lang w:val="en-US"/>
        </w:rPr>
        <w:t>, penerimaan diri, hubungan positif dengan orang lain, memiliki kemandirian, mampu mengontrol lingkungan eksternal, tujuan hidup, dan pengembangan potensi dalam diri.</w:t>
      </w:r>
    </w:p>
    <w:p>
      <w:pPr>
        <w:pStyle w:val="9"/>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Harga Diri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H</w:t>
      </w:r>
      <w:r>
        <w:rPr>
          <w:rFonts w:ascii="Times New Roman" w:hAnsi="Times New Roman" w:cs="Times New Roman"/>
          <w:sz w:val="24"/>
          <w:szCs w:val="24"/>
        </w:rPr>
        <w:t>arga diri merupakan penilaian individu mengenai kelayakan dirinya dan menunjukkan sejauh mana individu percaya dirinya mampu, signifikan, sukses, dan berharga</w:t>
      </w:r>
      <w:r>
        <w:rPr>
          <w:rFonts w:ascii="Times New Roman" w:hAnsi="Times New Roman" w:cs="Times New Roman"/>
          <w:sz w:val="24"/>
          <w:szCs w:val="24"/>
          <w:lang w:val="en-US"/>
        </w:rPr>
        <w:t>. T</w:t>
      </w:r>
      <w:r>
        <w:rPr>
          <w:rFonts w:ascii="Times New Roman" w:hAnsi="Times New Roman" w:cs="Times New Roman"/>
          <w:sz w:val="24"/>
          <w:szCs w:val="24"/>
        </w:rPr>
        <w:t xml:space="preserve">erdapat empat aspek dalam harga diri  individu. Aspek-aspek  tersebut antara lain  kekuatan, keberartian, kebajikan, dan  kemampuan. </w:t>
      </w:r>
    </w:p>
    <w:p>
      <w:pPr>
        <w:spacing w:after="0" w:line="480" w:lineRule="auto"/>
        <w:jc w:val="both"/>
        <w:rPr>
          <w:rFonts w:ascii="Times New Roman" w:hAnsi="Times New Roman" w:cs="Times New Roman"/>
          <w:b/>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 Sampel dan Teknik Sampling</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Bungin (200</w:t>
      </w:r>
      <w:r>
        <w:rPr>
          <w:rFonts w:ascii="Times New Roman" w:hAnsi="Times New Roman" w:cs="Times New Roman"/>
          <w:sz w:val="24"/>
          <w:szCs w:val="24"/>
          <w:lang w:val="en-US"/>
        </w:rPr>
        <w:t>8</w:t>
      </w:r>
      <w:r>
        <w:rPr>
          <w:rFonts w:ascii="Times New Roman" w:hAnsi="Times New Roman" w:cs="Times New Roman"/>
          <w:sz w:val="24"/>
          <w:szCs w:val="24"/>
        </w:rPr>
        <w:t>), populasi penelitian merupakan serumpun yang merupakan keseluruhan</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universum</w:t>
      </w:r>
      <w:r>
        <w:rPr>
          <w:rFonts w:ascii="Times New Roman" w:hAnsi="Times New Roman" w:cs="Times New Roman"/>
          <w:sz w:val="24"/>
          <w:szCs w:val="24"/>
        </w:rPr>
        <w:t xml:space="preserve">) dari objek penelitian yang dapat berupa manusia, hewan, tumbuhan, gejala, nilai, peristiwa, sikap hidup dan sebagainya, sehingga objek-objek penelitian dapat menjadi sumbe data penelitian. Populasi adalah jumlah keseluruhan dari satuan-satuan atau individu-individu yang karakteristiknya hendak diduga (diselidiki) mempunyai sifat atau ciri yang sama dan subjek penelitian yang hendak digeneralisasikan (Hadi, </w:t>
      </w:r>
      <w:r>
        <w:rPr>
          <w:rFonts w:ascii="Times New Roman" w:hAnsi="Times New Roman" w:cs="Times New Roman"/>
          <w:sz w:val="24"/>
          <w:szCs w:val="24"/>
          <w:lang w:val="en-US"/>
        </w:rPr>
        <w:t>2015</w:t>
      </w:r>
      <w:r>
        <w:rPr>
          <w:rFonts w:ascii="Times New Roman" w:hAnsi="Times New Roman" w:cs="Times New Roman"/>
          <w:sz w:val="24"/>
          <w:szCs w:val="24"/>
        </w:rPr>
        <w:t>). Arikunto (20</w:t>
      </w:r>
      <w:r>
        <w:rPr>
          <w:rFonts w:ascii="Times New Roman" w:hAnsi="Times New Roman" w:cs="Times New Roman"/>
          <w:sz w:val="24"/>
          <w:szCs w:val="24"/>
          <w:lang w:val="en-US"/>
        </w:rPr>
        <w:t>14</w:t>
      </w:r>
      <w:r>
        <w:rPr>
          <w:rFonts w:ascii="Times New Roman" w:hAnsi="Times New Roman" w:cs="Times New Roman"/>
          <w:sz w:val="24"/>
          <w:szCs w:val="24"/>
        </w:rPr>
        <w:t>), menjelaskan bahwa yang dimaksud dengan menggeneralisasikan adalah mengangkat kesimpulan penelitian sebagai sesuatu yang berlaku bagi populasi.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eastAsia="Times New Roman"/>
          <w:sz w:val="24"/>
          <w:szCs w:val="24"/>
        </w:rPr>
        <w:t xml:space="preserve">Jadi, populasi adalah seluruh komponen dalam penelitian yang memenuhi kualitas dan karakteristik untuk tujuan penelitian. </w:t>
      </w:r>
      <w:r>
        <w:rPr>
          <w:rFonts w:ascii="Times New Roman" w:hAnsi="Times New Roman"/>
          <w:sz w:val="24"/>
          <w:szCs w:val="24"/>
        </w:rPr>
        <w:t xml:space="preserve">Populasi dalam penelitian ini adalah peserta didik yang menempuh pendidikan di Sekolah Menengah </w:t>
      </w:r>
      <w:r>
        <w:rPr>
          <w:rFonts w:ascii="Times New Roman" w:hAnsi="Times New Roman"/>
          <w:sz w:val="24"/>
          <w:szCs w:val="24"/>
          <w:lang w:val="en-US"/>
        </w:rPr>
        <w:t>Atas</w:t>
      </w:r>
      <w:r>
        <w:rPr>
          <w:rFonts w:ascii="Times New Roman" w:hAnsi="Times New Roman"/>
          <w:sz w:val="24"/>
          <w:szCs w:val="24"/>
        </w:rPr>
        <w:t xml:space="preserve"> Negeri </w:t>
      </w:r>
      <w:r>
        <w:rPr>
          <w:rFonts w:ascii="Times New Roman" w:hAnsi="Times New Roman"/>
          <w:sz w:val="24"/>
          <w:szCs w:val="24"/>
          <w:lang w:val="en-US"/>
        </w:rPr>
        <w:t>8</w:t>
      </w:r>
      <w:r>
        <w:rPr>
          <w:rFonts w:ascii="Times New Roman" w:hAnsi="Times New Roman"/>
          <w:sz w:val="24"/>
          <w:szCs w:val="24"/>
        </w:rPr>
        <w:t xml:space="preserve"> Samarinda kelas </w:t>
      </w:r>
      <w:r>
        <w:rPr>
          <w:rFonts w:ascii="Times New Roman" w:hAnsi="Times New Roman"/>
          <w:sz w:val="24"/>
          <w:szCs w:val="24"/>
          <w:lang w:val="en-US"/>
        </w:rPr>
        <w:t>XI</w:t>
      </w: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 xml:space="preserve">yaitu berjumlah </w:t>
      </w:r>
      <w:r>
        <w:rPr>
          <w:rFonts w:ascii="Times New Roman" w:hAnsi="Times New Roman"/>
          <w:sz w:val="24"/>
          <w:szCs w:val="24"/>
          <w:lang w:val="en-US"/>
        </w:rPr>
        <w:t>200</w:t>
      </w:r>
      <w:r>
        <w:rPr>
          <w:rFonts w:ascii="Times New Roman" w:hAnsi="Times New Roman"/>
          <w:sz w:val="24"/>
          <w:szCs w:val="24"/>
        </w:rPr>
        <w:t xml:space="preserve"> siswa.</w:t>
      </w:r>
      <w:r>
        <w:rPr>
          <w:rFonts w:ascii="Times New Roman" w:hAnsi="Times New Roman"/>
          <w:sz w:val="24"/>
          <w:szCs w:val="24"/>
          <w:lang w:val="en-US"/>
        </w:rPr>
        <w:t xml:space="preserve"> </w:t>
      </w:r>
      <w:r>
        <w:rPr>
          <w:rFonts w:ascii="Times New Roman" w:hAnsi="Times New Roman" w:cs="Times New Roman"/>
          <w:sz w:val="24"/>
          <w:szCs w:val="24"/>
        </w:rPr>
        <w:t xml:space="preserve">Jenis populasi yang digunakan untuk penelitian </w:t>
      </w:r>
      <w:r>
        <w:rPr>
          <w:rFonts w:ascii="Times New Roman" w:hAnsi="Times New Roman" w:cs="Times New Roman"/>
          <w:i/>
          <w:sz w:val="24"/>
          <w:szCs w:val="24"/>
        </w:rPr>
        <w:t>purposive sample</w:t>
      </w:r>
      <w:r>
        <w:rPr>
          <w:rFonts w:ascii="Times New Roman" w:hAnsi="Times New Roman" w:cs="Times New Roman"/>
          <w:sz w:val="24"/>
          <w:szCs w:val="24"/>
        </w:rPr>
        <w:t xml:space="preserve"> yaitu pengambilan sampel atau subjek yang didasarkan atas ciri-ciri atau sifat-sifat tertentu yang dipandang mempunyai sangkut paut dengan sifat-sifat yang telah diketahui (Hadi, </w:t>
      </w:r>
      <w:r>
        <w:rPr>
          <w:rFonts w:ascii="Times New Roman" w:hAnsi="Times New Roman" w:cs="Times New Roman"/>
          <w:sz w:val="24"/>
          <w:szCs w:val="24"/>
          <w:lang w:val="en-US"/>
        </w:rPr>
        <w:t>2015</w:t>
      </w:r>
      <w:r>
        <w:rPr>
          <w:rFonts w:ascii="Times New Roman" w:hAnsi="Times New Roman" w:cs="Times New Roman"/>
          <w:sz w:val="24"/>
          <w:szCs w:val="24"/>
        </w:rPr>
        <w:t>).</w:t>
      </w: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Sampel</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Sampel adalah sebagian dari populasi yang karakteristiknya hendak diselidiki dan dianggap dapat mewakili keseluruhan populasi (Hadi, 20</w:t>
      </w:r>
      <w:r>
        <w:rPr>
          <w:rFonts w:ascii="Times New Roman" w:hAnsi="Times New Roman" w:cs="Times New Roman"/>
          <w:sz w:val="24"/>
          <w:szCs w:val="24"/>
          <w:lang w:val="en-US"/>
        </w:rPr>
        <w:t>15</w:t>
      </w:r>
      <w:r>
        <w:rPr>
          <w:rFonts w:ascii="Times New Roman" w:hAnsi="Times New Roman" w:cs="Times New Roman"/>
          <w:sz w:val="24"/>
          <w:szCs w:val="24"/>
        </w:rPr>
        <w:t>). Sampel yang dipakai dalam penelitian menggunakan rancangan sampel probabilitas yang artinya penarikan sampel didasarkan atas pemikiran bahwa keseluruhan unit populasi memiliki kesempatan yang sama untuk dijadikan sampel (Bungin, 200</w:t>
      </w:r>
      <w:r>
        <w:rPr>
          <w:rFonts w:ascii="Times New Roman" w:hAnsi="Times New Roman" w:cs="Times New Roman"/>
          <w:sz w:val="24"/>
          <w:szCs w:val="24"/>
          <w:lang w:val="en-US"/>
        </w:rPr>
        <w:t>8</w:t>
      </w:r>
      <w:r>
        <w:rPr>
          <w:rFonts w:ascii="Times New Roman" w:hAnsi="Times New Roman" w:cs="Times New Roman"/>
          <w:sz w:val="24"/>
          <w:szCs w:val="24"/>
        </w:rPr>
        <w:t xml:space="preserve">). </w:t>
      </w:r>
    </w:p>
    <w:p>
      <w:pPr>
        <w:pStyle w:val="9"/>
        <w:spacing w:after="0" w:line="480" w:lineRule="auto"/>
        <w:ind w:left="0" w:firstLine="709"/>
        <w:jc w:val="both"/>
        <w:rPr>
          <w:rFonts w:ascii="Times New Roman" w:hAnsi="Times New Roman" w:cs="Times New Roman"/>
          <w:sz w:val="24"/>
          <w:szCs w:val="24"/>
          <w:lang w:val="en-US"/>
        </w:rPr>
      </w:pPr>
    </w:p>
    <w:p>
      <w:pPr>
        <w:pStyle w:val="9"/>
        <w:spacing w:after="0" w:line="480" w:lineRule="auto"/>
        <w:jc w:val="both"/>
        <w:rPr>
          <w:rFonts w:ascii="Times New Roman" w:hAnsi="Times New Roman" w:cs="Times New Roman"/>
          <w:sz w:val="24"/>
          <w:szCs w:val="24"/>
        </w:rPr>
      </w:pPr>
      <w:bookmarkStart w:id="0" w:name="_GoBack"/>
      <w:bookmarkEnd w:id="0"/>
    </w:p>
    <w:p>
      <w:pPr>
        <w:spacing w:after="0" w:line="480" w:lineRule="auto"/>
        <w:ind w:firstLine="720"/>
        <w:jc w:val="both"/>
        <w:rPr>
          <w:rFonts w:ascii="Times New Roman" w:hAnsi="Times New Roman" w:cs="Times New Roman" w:eastAsiaTheme="minorEastAsia"/>
          <w:sz w:val="24"/>
          <w:szCs w:val="24"/>
        </w:rPr>
      </w:pPr>
    </w:p>
    <w:p>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Keterangan:</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Sampel</w:t>
      </w:r>
    </w:p>
    <w:p>
      <w:pPr>
        <w:pStyle w:val="9"/>
        <w:spacing w:after="0" w:line="480" w:lineRule="auto"/>
        <w:ind w:left="0" w:firstLine="709"/>
        <w:rPr>
          <w:rFonts w:ascii="Times New Roman" w:hAnsi="Times New Roman" w:cs="Times New Roman"/>
          <w:sz w:val="24"/>
          <w:szCs w:val="24"/>
        </w:rPr>
      </w:pPr>
      <w:r>
        <w:rPr>
          <w:rFonts w:ascii="Times New Roman" w:hAnsi="Times New Roman" w:cs="Times New Roman"/>
          <w:sz w:val="24"/>
          <w:szCs w:val="24"/>
        </w:rPr>
        <w:t>N = Ukuran Populasi</w:t>
      </w:r>
    </w:p>
    <w:p>
      <w:pPr>
        <w:spacing w:after="0" w:line="480" w:lineRule="auto"/>
        <w:ind w:left="1134" w:hanging="425"/>
        <w:jc w:val="both"/>
        <w:rPr>
          <w:rFonts w:ascii="Times New Roman" w:hAnsi="Times New Roman"/>
          <w:sz w:val="24"/>
          <w:szCs w:val="24"/>
          <w:lang w:val="en-US"/>
        </w:rPr>
      </w:pPr>
      <w:r>
        <w:rPr>
          <w:rFonts w:ascii="Times New Roman" w:hAnsi="Times New Roman" w:cs="Times New Roman"/>
          <w:sz w:val="24"/>
          <w:szCs w:val="24"/>
        </w:rPr>
        <w:t xml:space="preserve">α = </w:t>
      </w:r>
      <w:r>
        <w:rPr>
          <w:rFonts w:ascii="Times New Roman" w:hAnsi="Times New Roman" w:eastAsia="TimesNewRomanPSMT"/>
          <w:sz w:val="24"/>
          <w:szCs w:val="24"/>
        </w:rPr>
        <w:t>presisi yang ditetapkan atau pr</w:t>
      </w:r>
      <w:r>
        <w:rPr>
          <w:rFonts w:ascii="Times New Roman" w:hAnsi="Times New Roman" w:eastAsia="TimesNewRomanPSMT"/>
          <w:sz w:val="24"/>
          <w:szCs w:val="24"/>
          <w:lang w:val="en-US"/>
        </w:rPr>
        <w:t>e</w:t>
      </w:r>
      <w:r>
        <w:rPr>
          <w:rFonts w:ascii="Times New Roman" w:hAnsi="Times New Roman" w:eastAsia="TimesNewRomanPSMT"/>
          <w:sz w:val="24"/>
          <w:szCs w:val="24"/>
        </w:rPr>
        <w:t>sentase kelonggaran ketidaktelitian karena kesalahan pengambilan sampel yang masih dapat ditolerir atau diinginkan</w:t>
      </w:r>
      <w:r>
        <w:rPr>
          <w:rFonts w:ascii="Times New Roman" w:hAnsi="Times New Roman"/>
          <w:sz w:val="24"/>
          <w:szCs w:val="24"/>
        </w:rPr>
        <w:t>.</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Pengambilan sampel yang masuk dapat ditolerir atau diinginkan, penulis menggunakan 1% sebagai nilai </w:t>
      </w:r>
      <w:r>
        <w:rPr>
          <w:rFonts w:ascii="Times New Roman" w:hAnsi="Times New Roman" w:cs="Times New Roman"/>
          <w:sz w:val="24"/>
          <w:szCs w:val="24"/>
        </w:rPr>
        <w:t>α</w:t>
      </w:r>
      <w:r>
        <w:rPr>
          <w:rFonts w:ascii="Times New Roman" w:hAnsi="Times New Roman" w:cs="Times New Roman"/>
          <w:sz w:val="24"/>
          <w:szCs w:val="24"/>
          <w:lang w:val="en-US"/>
        </w:rPr>
        <w:t>. Sesuai rumus diatas, maka penentuan besarnya sampel dengan perhitungan sebagai berikut:</w:t>
      </w:r>
    </w:p>
    <w:p>
      <w:pPr>
        <w:spacing w:after="0" w:line="480" w:lineRule="auto"/>
        <w:ind w:firstLine="709"/>
        <w:jc w:val="both"/>
        <w:rPr>
          <w:rFonts w:ascii="Times New Roman" w:hAnsi="Times New Roman" w:cs="Times New Roman"/>
          <w:sz w:val="24"/>
          <w:szCs w:val="24"/>
          <w:lang w:val="en-US"/>
        </w:rPr>
      </w:pPr>
    </w:p>
    <w:p>
      <w:pPr>
        <w:pStyle w:val="9"/>
        <w:numPr>
          <w:ilvl w:val="0"/>
          <w:numId w:val="5"/>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Sampling</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Sedangkan teknik yang digunakan adalah </w:t>
      </w:r>
      <w:r>
        <w:rPr>
          <w:rFonts w:ascii="Times New Roman" w:hAnsi="Times New Roman" w:cs="Times New Roman"/>
          <w:i/>
          <w:sz w:val="24"/>
          <w:szCs w:val="24"/>
        </w:rPr>
        <w:t>probability</w:t>
      </w:r>
      <w:r>
        <w:rPr>
          <w:rFonts w:ascii="Times New Roman" w:hAnsi="Times New Roman" w:cs="Times New Roman"/>
          <w:sz w:val="24"/>
          <w:szCs w:val="24"/>
        </w:rPr>
        <w:t xml:space="preserve"> </w:t>
      </w:r>
      <w:r>
        <w:rPr>
          <w:rFonts w:ascii="Times New Roman" w:hAnsi="Times New Roman" w:cs="Times New Roman"/>
          <w:i/>
          <w:sz w:val="24"/>
          <w:szCs w:val="24"/>
        </w:rPr>
        <w:t>sampling</w:t>
      </w:r>
      <w:r>
        <w:rPr>
          <w:rFonts w:ascii="Times New Roman" w:hAnsi="Times New Roman" w:cs="Times New Roman"/>
          <w:sz w:val="24"/>
          <w:szCs w:val="24"/>
        </w:rPr>
        <w:t xml:space="preserve"> yaitu pengambilan sampel yang memberikan peluang yang sama bagi setiap anggota populasi untuk dipilih menjadi anggota sampel (Sugiyono, 20</w:t>
      </w:r>
      <w:r>
        <w:rPr>
          <w:rFonts w:ascii="Times New Roman" w:hAnsi="Times New Roman" w:cs="Times New Roman"/>
          <w:sz w:val="24"/>
          <w:szCs w:val="24"/>
          <w:lang w:val="en-US"/>
        </w:rPr>
        <w:t>14</w:t>
      </w:r>
      <w:r>
        <w:rPr>
          <w:rFonts w:ascii="Times New Roman" w:hAnsi="Times New Roman" w:cs="Times New Roman"/>
          <w:sz w:val="24"/>
          <w:szCs w:val="24"/>
        </w:rPr>
        <w:t xml:space="preserve">). Untuk pengambilan sampelnya ditentukan dengan </w:t>
      </w:r>
      <w:r>
        <w:rPr>
          <w:rFonts w:ascii="Times New Roman" w:hAnsi="Times New Roman" w:cs="Times New Roman"/>
          <w:i/>
          <w:sz w:val="24"/>
          <w:szCs w:val="24"/>
        </w:rPr>
        <w:t>simple random sampling</w:t>
      </w:r>
      <w:r>
        <w:rPr>
          <w:rFonts w:ascii="Times New Roman" w:hAnsi="Times New Roman" w:cs="Times New Roman"/>
          <w:sz w:val="24"/>
          <w:szCs w:val="24"/>
        </w:rPr>
        <w:t>, yaitu sampel diambil secara acak tanpa memperhatikan tingkatan yang ada dalam populasi.</w:t>
      </w:r>
    </w:p>
    <w:p>
      <w:pPr>
        <w:spacing w:after="0" w:line="480" w:lineRule="auto"/>
        <w:ind w:firstLine="709"/>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Metode Pengumpulan Data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Metode pengumpulan data yang dimaksud pada penelitian ini adalah menggunakan data pribadi subjek dan alat pengukuran atau instrumen. Alat pengukuran atau instrumen yang digunakan ada tiga macam, yaitu alat ukur </w:t>
      </w:r>
      <w:r>
        <w:rPr>
          <w:rFonts w:ascii="Times New Roman" w:hAnsi="Times New Roman" w:cs="Times New Roman"/>
          <w:sz w:val="24"/>
          <w:szCs w:val="24"/>
          <w:lang w:val="en-US"/>
        </w:rPr>
        <w:t>kepedulian diri, kesejahteraan psikologis, harga diri dan orientasi masa depan</w:t>
      </w:r>
      <w:r>
        <w:rPr>
          <w:rFonts w:ascii="Times New Roman" w:hAnsi="Times New Roman" w:cs="Times New Roman"/>
          <w:sz w:val="24"/>
          <w:szCs w:val="24"/>
        </w:rPr>
        <w:t>. Penelitian ini menggunakan skala Likert yang telah dimodifikasi.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Modifikasi skala Likert meniadakan kategori jawaban yang di tengah berdasarkan tiga alasan. Pertama, kategori </w:t>
      </w:r>
      <w:r>
        <w:rPr>
          <w:rFonts w:ascii="Times New Roman" w:hAnsi="Times New Roman" w:cs="Times New Roman"/>
          <w:i/>
          <w:sz w:val="24"/>
          <w:szCs w:val="24"/>
        </w:rPr>
        <w:t>undecided</w:t>
      </w:r>
      <w:r>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Pr>
          <w:rFonts w:ascii="Times New Roman" w:hAnsi="Times New Roman" w:cs="Times New Roman"/>
          <w:i/>
          <w:sz w:val="24"/>
          <w:szCs w:val="24"/>
        </w:rPr>
        <w:t>multi interpretable</w:t>
      </w:r>
      <w:r>
        <w:rPr>
          <w:rFonts w:ascii="Times New Roman" w:hAnsi="Times New Roman" w:cs="Times New Roman"/>
          <w:sz w:val="24"/>
          <w:szCs w:val="24"/>
        </w:rPr>
        <w:t>) ini tentu saja tak diharapkan dalam suatu instrumen. Kedua, tersedianya jawaban yang ditengah itu menimbukan kecenderungan menjawab ke tengah (</w:t>
      </w:r>
      <w:r>
        <w:rPr>
          <w:rFonts w:ascii="Times New Roman" w:hAnsi="Times New Roman" w:cs="Times New Roman"/>
          <w:i/>
          <w:sz w:val="24"/>
          <w:szCs w:val="24"/>
        </w:rPr>
        <w:t>central tendency effect</w:t>
      </w:r>
      <w:r>
        <w:rPr>
          <w:rFonts w:ascii="Times New Roman" w:hAnsi="Times New Roman" w:cs="Times New Roman"/>
          <w:sz w:val="24"/>
          <w:szCs w:val="24"/>
        </w:rPr>
        <w:t xml:space="preserve">), terutama bagi mereka yang ragu-ragu atas arah kecenderungan pendapat responden, kearah jawaban itu, akan menghilangkan banyak data penelitian sehingga mengurangi banyaknya informasi yang dapat dijaring dari para responden (Hadi, </w:t>
      </w:r>
      <w:r>
        <w:rPr>
          <w:rFonts w:ascii="Times New Roman" w:hAnsi="Times New Roman" w:cs="Times New Roman"/>
          <w:sz w:val="24"/>
          <w:szCs w:val="24"/>
          <w:lang w:val="en-US"/>
        </w:rPr>
        <w:t>2015</w:t>
      </w:r>
      <w:r>
        <w:rPr>
          <w:rFonts w:ascii="Times New Roman" w:hAnsi="Times New Roman" w:cs="Times New Roman"/>
          <w:sz w:val="24"/>
          <w:szCs w:val="24"/>
        </w:rPr>
        <w:t>). Skala pengukuran tersebut diuraikan sebagai berikut:</w:t>
      </w: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Orientasi Masa Depan</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Alat ukur </w:t>
      </w:r>
      <w:r>
        <w:rPr>
          <w:rFonts w:ascii="Times New Roman" w:hAnsi="Times New Roman" w:cs="Times New Roman"/>
          <w:sz w:val="24"/>
          <w:szCs w:val="24"/>
          <w:lang w:val="en-US"/>
        </w:rPr>
        <w:t>orientasi masa depan</w:t>
      </w:r>
      <w:r>
        <w:rPr>
          <w:rFonts w:ascii="Times New Roman" w:hAnsi="Times New Roman" w:cs="Times New Roman"/>
          <w:sz w:val="24"/>
          <w:szCs w:val="24"/>
        </w:rPr>
        <w:t xml:space="preserve"> yang digunakan dalam penelitian ini menggunakan aspek-aspek yang dikemukakan oleh</w:t>
      </w:r>
      <w:r>
        <w:rPr>
          <w:rFonts w:ascii="Times New Roman" w:hAnsi="Times New Roman"/>
          <w:sz w:val="24"/>
          <w:szCs w:val="24"/>
        </w:rPr>
        <w:t xml:space="preserve"> </w:t>
      </w:r>
      <w:r>
        <w:rPr>
          <w:rFonts w:ascii="Times New Roman" w:hAnsi="Times New Roman" w:cs="Times New Roman"/>
          <w:sz w:val="24"/>
          <w:szCs w:val="24"/>
        </w:rPr>
        <w:t>Nurmi (2010)</w:t>
      </w:r>
      <w:r>
        <w:rPr>
          <w:rFonts w:ascii="Times New Roman" w:hAnsi="Times New Roman"/>
          <w:sz w:val="24"/>
          <w:szCs w:val="24"/>
        </w:rPr>
        <w:t xml:space="preserve"> </w:t>
      </w:r>
      <w:r>
        <w:rPr>
          <w:rFonts w:ascii="Times New Roman" w:hAnsi="Times New Roman"/>
          <w:sz w:val="24"/>
          <w:szCs w:val="24"/>
          <w:lang w:val="en-US"/>
        </w:rPr>
        <w:t>yaitu seperti: motivasi, perencanaan, dan evaluasi.</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Skala </w:t>
      </w:r>
      <w:r>
        <w:rPr>
          <w:rFonts w:ascii="Times New Roman" w:hAnsi="Times New Roman" w:cs="Times New Roman"/>
          <w:sz w:val="24"/>
          <w:szCs w:val="24"/>
          <w:lang w:val="en-US"/>
        </w:rPr>
        <w:t>orientasi masa depan</w:t>
      </w:r>
      <w:r>
        <w:rPr>
          <w:rFonts w:ascii="Times New Roman" w:hAnsi="Times New Roman" w:cs="Times New Roman"/>
          <w:sz w:val="24"/>
          <w:szCs w:val="24"/>
        </w:rPr>
        <w:t xml:space="preserve">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pStyle w:val="9"/>
        <w:spacing w:after="0" w:line="48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orientasi masa depan yang dimiliki, semakin rendah skor yang diperoleh, berarti semakin rendah pula orientasi masa depan yang dimiliki subjek. Begitupun sebaliknya, semakin tinggi skor yang diperoleh subjek, semakin tinggi pula tingkat orientasi masa depan yang dimiliki subjek. Adapun sebaran aitem orientasi masa depan dapat dilihat pada tabel </w:t>
      </w:r>
      <w:r>
        <w:rPr>
          <w:rFonts w:ascii="Times New Roman" w:hAnsi="Times New Roman" w:cs="Times New Roman"/>
          <w:sz w:val="24"/>
          <w:szCs w:val="24"/>
          <w:lang w:val="en-US"/>
        </w:rPr>
        <w:t>1</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sz w:val="24"/>
          <w:szCs w:val="24"/>
        </w:rPr>
      </w:pPr>
    </w:p>
    <w:p>
      <w:pPr>
        <w:pStyle w:val="9"/>
        <w:spacing w:after="0" w:line="240" w:lineRule="auto"/>
        <w:ind w:left="0" w:firstLine="709"/>
        <w:jc w:val="center"/>
        <w:rPr>
          <w:rFonts w:ascii="Times New Roman" w:hAnsi="Times New Roman" w:cs="Times New Roman"/>
          <w:b/>
          <w:sz w:val="24"/>
          <w:szCs w:val="24"/>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1.</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Orientasi </w:t>
      </w:r>
      <w:r>
        <w:rPr>
          <w:rFonts w:ascii="Times New Roman" w:hAnsi="Times New Roman" w:cs="Times New Roman"/>
          <w:b/>
          <w:sz w:val="24"/>
          <w:szCs w:val="24"/>
          <w:lang w:val="en-US"/>
        </w:rPr>
        <w:t>M</w:t>
      </w:r>
      <w:r>
        <w:rPr>
          <w:rFonts w:ascii="Times New Roman" w:hAnsi="Times New Roman" w:cs="Times New Roman"/>
          <w:b/>
          <w:sz w:val="24"/>
          <w:szCs w:val="24"/>
        </w:rPr>
        <w:t xml:space="preserve">asa </w:t>
      </w:r>
      <w:r>
        <w:rPr>
          <w:rFonts w:ascii="Times New Roman" w:hAnsi="Times New Roman" w:cs="Times New Roman"/>
          <w:b/>
          <w:sz w:val="24"/>
          <w:szCs w:val="24"/>
          <w:lang w:val="en-US"/>
        </w:rPr>
        <w:t>D</w:t>
      </w:r>
      <w:r>
        <w:rPr>
          <w:rFonts w:ascii="Times New Roman" w:hAnsi="Times New Roman" w:cs="Times New Roman"/>
          <w:b/>
          <w:sz w:val="24"/>
          <w:szCs w:val="24"/>
        </w:rPr>
        <w:t>epan</w:t>
      </w:r>
    </w:p>
    <w:p>
      <w:pPr>
        <w:pStyle w:val="9"/>
        <w:spacing w:after="0" w:line="240" w:lineRule="auto"/>
        <w:ind w:left="0"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140"/>
        <w:gridCol w:w="1219"/>
        <w:gridCol w:w="11"/>
        <w:gridCol w:w="1496"/>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43"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4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26" w:type="dxa"/>
            <w:gridSpan w:val="3"/>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327"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jc w:val="center"/>
        </w:trPr>
        <w:tc>
          <w:tcPr>
            <w:tcW w:w="57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3140"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c>
          <w:tcPr>
            <w:tcW w:w="1230" w:type="dxa"/>
            <w:gridSpan w:val="2"/>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96" w:type="dxa"/>
            <w:shd w:val="clear" w:color="auto" w:fill="auto"/>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327" w:type="dxa"/>
            <w:vMerge w:val="continue"/>
            <w:shd w:val="clear" w:color="auto" w:fill="auto"/>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Motivasi</w:t>
            </w:r>
          </w:p>
        </w:tc>
        <w:tc>
          <w:tcPr>
            <w:tcW w:w="1219" w:type="dxa"/>
          </w:tcPr>
          <w:p>
            <w:pPr>
              <w:pStyle w:val="9"/>
              <w:spacing w:after="0" w:line="240" w:lineRule="auto"/>
              <w:ind w:left="0"/>
              <w:jc w:val="center"/>
              <w:rPr>
                <w:rFonts w:ascii="Times New Roman" w:hAnsi="Times New Roman" w:cs="Times New Roman"/>
                <w:sz w:val="24"/>
                <w:szCs w:val="24"/>
              </w:rPr>
            </w:pPr>
          </w:p>
        </w:tc>
        <w:tc>
          <w:tcPr>
            <w:tcW w:w="1507" w:type="dxa"/>
            <w:gridSpan w:val="2"/>
          </w:tcPr>
          <w:p>
            <w:pPr>
              <w:pStyle w:val="9"/>
              <w:spacing w:after="0" w:line="240" w:lineRule="auto"/>
              <w:ind w:left="0"/>
              <w:jc w:val="center"/>
              <w:rPr>
                <w:rFonts w:ascii="Times New Roman" w:hAnsi="Times New Roman" w:cs="Times New Roman"/>
                <w:sz w:val="24"/>
                <w:szCs w:val="24"/>
              </w:rPr>
            </w:pPr>
          </w:p>
        </w:tc>
        <w:tc>
          <w:tcPr>
            <w:tcW w:w="1327" w:type="dxa"/>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9" w:hRule="atLeast"/>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Perencanaan</w:t>
            </w:r>
          </w:p>
        </w:tc>
        <w:tc>
          <w:tcPr>
            <w:tcW w:w="1219" w:type="dxa"/>
          </w:tcPr>
          <w:p>
            <w:pPr>
              <w:pStyle w:val="9"/>
              <w:spacing w:after="0" w:line="240" w:lineRule="auto"/>
              <w:ind w:left="0"/>
              <w:jc w:val="center"/>
              <w:rPr>
                <w:rFonts w:ascii="Times New Roman" w:hAnsi="Times New Roman" w:cs="Times New Roman"/>
                <w:sz w:val="24"/>
                <w:szCs w:val="24"/>
              </w:rPr>
            </w:pPr>
          </w:p>
        </w:tc>
        <w:tc>
          <w:tcPr>
            <w:tcW w:w="1507" w:type="dxa"/>
            <w:gridSpan w:val="2"/>
          </w:tcPr>
          <w:p>
            <w:pPr>
              <w:pStyle w:val="9"/>
              <w:spacing w:after="0" w:line="240" w:lineRule="auto"/>
              <w:ind w:left="0"/>
              <w:jc w:val="center"/>
              <w:rPr>
                <w:rFonts w:ascii="Times New Roman" w:hAnsi="Times New Roman" w:cs="Times New Roman"/>
                <w:sz w:val="24"/>
                <w:szCs w:val="24"/>
              </w:rPr>
            </w:pPr>
          </w:p>
        </w:tc>
        <w:tc>
          <w:tcPr>
            <w:tcW w:w="1327" w:type="dxa"/>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40"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Evaluasi</w:t>
            </w:r>
          </w:p>
        </w:tc>
        <w:tc>
          <w:tcPr>
            <w:tcW w:w="1219" w:type="dxa"/>
          </w:tcPr>
          <w:p>
            <w:pPr>
              <w:pStyle w:val="9"/>
              <w:spacing w:after="0" w:line="240" w:lineRule="auto"/>
              <w:ind w:left="0"/>
              <w:jc w:val="center"/>
              <w:rPr>
                <w:rFonts w:ascii="Times New Roman" w:hAnsi="Times New Roman" w:cs="Times New Roman"/>
                <w:sz w:val="24"/>
                <w:szCs w:val="24"/>
              </w:rPr>
            </w:pPr>
          </w:p>
        </w:tc>
        <w:tc>
          <w:tcPr>
            <w:tcW w:w="1507" w:type="dxa"/>
            <w:gridSpan w:val="2"/>
          </w:tcPr>
          <w:p>
            <w:pPr>
              <w:pStyle w:val="9"/>
              <w:spacing w:after="0" w:line="240" w:lineRule="auto"/>
              <w:ind w:left="0"/>
              <w:jc w:val="center"/>
              <w:rPr>
                <w:rFonts w:ascii="Times New Roman" w:hAnsi="Times New Roman" w:cs="Times New Roman"/>
                <w:sz w:val="24"/>
                <w:szCs w:val="24"/>
              </w:rPr>
            </w:pPr>
          </w:p>
        </w:tc>
        <w:tc>
          <w:tcPr>
            <w:tcW w:w="1327" w:type="dxa"/>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jc w:val="center"/>
        </w:trPr>
        <w:tc>
          <w:tcPr>
            <w:tcW w:w="6436" w:type="dxa"/>
            <w:gridSpan w:val="5"/>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327" w:type="dxa"/>
          </w:tcPr>
          <w:p>
            <w:pPr>
              <w:pStyle w:val="9"/>
              <w:spacing w:after="0" w:line="240" w:lineRule="auto"/>
              <w:ind w:left="0"/>
              <w:jc w:val="center"/>
              <w:rPr>
                <w:rFonts w:ascii="Times New Roman" w:hAnsi="Times New Roman" w:cs="Times New Roman"/>
                <w:sz w:val="24"/>
                <w:szCs w:val="24"/>
              </w:rPr>
            </w:pPr>
          </w:p>
        </w:tc>
      </w:tr>
    </w:tbl>
    <w:p>
      <w:pPr>
        <w:spacing w:after="0" w:line="480" w:lineRule="auto"/>
        <w:rPr>
          <w:rFonts w:ascii="Times New Roman" w:hAnsi="Times New Roman" w:cs="Times New Roman"/>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Kepedulian Diri</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Alat ukur kepedulian diri yang digunakan dalam penelitian ini menggunakan aspek-aspek yang dikemukakan oleh Neff (20</w:t>
      </w:r>
      <w:r>
        <w:rPr>
          <w:rFonts w:ascii="Times New Roman" w:hAnsi="Times New Roman" w:cs="Times New Roman"/>
          <w:sz w:val="24"/>
          <w:szCs w:val="24"/>
          <w:lang w:val="en-US"/>
        </w:rPr>
        <w:t>11</w:t>
      </w:r>
      <w:r>
        <w:rPr>
          <w:rFonts w:ascii="Times New Roman" w:hAnsi="Times New Roman" w:cs="Times New Roman"/>
          <w:sz w:val="24"/>
          <w:szCs w:val="24"/>
        </w:rPr>
        <w:t xml:space="preserve">),  yaitu seperti: </w:t>
      </w:r>
      <w:r>
        <w:rPr>
          <w:rFonts w:ascii="Times New Roman" w:hAnsi="Times New Roman" w:cs="Times New Roman"/>
          <w:sz w:val="24"/>
          <w:szCs w:val="24"/>
          <w:lang w:val="en-US"/>
        </w:rPr>
        <w:t>kebaikan diri, sifat manusiawi, dan kesadaran penuh atas situasi saat ini</w:t>
      </w:r>
      <w:r>
        <w:rPr>
          <w:rFonts w:ascii="Times New Roman" w:hAnsi="Times New Roman" w:cs="Times New Roman"/>
          <w:sz w:val="24"/>
          <w:szCs w:val="24"/>
        </w:rPr>
        <w:t>.</w:t>
      </w:r>
    </w:p>
    <w:p>
      <w:pPr>
        <w:pStyle w:val="9"/>
        <w:spacing w:after="0"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Skala kepedulian diri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kepedulian diri yang dimiliki, semakin rendah skor yang diperoleh, berarti semakin rendah pula kepedulian diri yang dimiliki subjek. Begitupun sebaliknya, semakin tinggi skor yang diperoleh subjek, semakin tinggi pula tingkat kepedulian diri yang dimiliki subjek. Adapun sebaran aitem kepedulian diri dapat dilihat pada tabel </w:t>
      </w:r>
      <w:r>
        <w:rPr>
          <w:rFonts w:ascii="Times New Roman" w:hAnsi="Times New Roman" w:cs="Times New Roman"/>
          <w:sz w:val="24"/>
          <w:szCs w:val="24"/>
          <w:lang w:val="en-US"/>
        </w:rPr>
        <w:t>2</w:t>
      </w:r>
      <w:r>
        <w:rPr>
          <w:rFonts w:ascii="Times New Roman" w:hAnsi="Times New Roman" w:cs="Times New Roman"/>
          <w:sz w:val="24"/>
          <w:szCs w:val="24"/>
        </w:rPr>
        <w:t xml:space="preserve"> dibawah ini:</w:t>
      </w:r>
    </w:p>
    <w:p>
      <w:pPr>
        <w:pStyle w:val="9"/>
        <w:spacing w:after="0" w:line="480" w:lineRule="auto"/>
        <w:ind w:left="0" w:firstLine="709"/>
        <w:jc w:val="both"/>
        <w:rPr>
          <w:rFonts w:ascii="Times New Roman" w:hAnsi="Times New Roman" w:cs="Times New Roman"/>
          <w:b/>
          <w:sz w:val="24"/>
          <w:szCs w:val="24"/>
        </w:rPr>
      </w:pPr>
    </w:p>
    <w:p>
      <w:pPr>
        <w:pStyle w:val="9"/>
        <w:spacing w:after="0" w:line="240" w:lineRule="auto"/>
        <w:ind w:left="0" w:firstLine="709"/>
        <w:jc w:val="center"/>
        <w:rPr>
          <w:rFonts w:ascii="Times New Roman" w:hAnsi="Times New Roman" w:cs="Times New Roman"/>
          <w:b/>
          <w:sz w:val="24"/>
          <w:szCs w:val="24"/>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2.</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Kepedulian </w:t>
      </w:r>
      <w:r>
        <w:rPr>
          <w:rFonts w:ascii="Times New Roman" w:hAnsi="Times New Roman" w:cs="Times New Roman"/>
          <w:b/>
          <w:sz w:val="24"/>
          <w:szCs w:val="24"/>
          <w:lang w:val="en-US"/>
        </w:rPr>
        <w:t>D</w:t>
      </w:r>
      <w:r>
        <w:rPr>
          <w:rFonts w:ascii="Times New Roman" w:hAnsi="Times New Roman" w:cs="Times New Roman"/>
          <w:b/>
          <w:sz w:val="24"/>
          <w:szCs w:val="24"/>
        </w:rPr>
        <w:t>iri</w:t>
      </w:r>
    </w:p>
    <w:p>
      <w:pPr>
        <w:pStyle w:val="9"/>
        <w:spacing w:after="0" w:line="240" w:lineRule="auto"/>
        <w:ind w:left="0" w:firstLine="709"/>
        <w:jc w:val="center"/>
        <w:rPr>
          <w:rFonts w:ascii="Times New Roman" w:hAnsi="Times New Roman" w:cs="Times New Roman"/>
          <w:sz w:val="24"/>
          <w:szCs w:val="24"/>
        </w:rPr>
      </w:pPr>
    </w:p>
    <w:tbl>
      <w:tblPr>
        <w:tblStyle w:val="8"/>
        <w:tblW w:w="77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512"/>
        <w:gridCol w:w="1263"/>
        <w:gridCol w:w="1456"/>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7"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2"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719"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99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4" w:hRule="atLeast"/>
          <w:jc w:val="center"/>
        </w:trPr>
        <w:tc>
          <w:tcPr>
            <w:tcW w:w="570" w:type="dxa"/>
            <w:vMerge w:val="continue"/>
          </w:tcPr>
          <w:p>
            <w:pPr>
              <w:pStyle w:val="9"/>
              <w:spacing w:after="0" w:line="240" w:lineRule="auto"/>
              <w:ind w:left="0"/>
              <w:jc w:val="center"/>
              <w:rPr>
                <w:rFonts w:ascii="Times New Roman" w:hAnsi="Times New Roman" w:cs="Times New Roman"/>
                <w:sz w:val="24"/>
                <w:szCs w:val="24"/>
              </w:rPr>
            </w:pPr>
          </w:p>
        </w:tc>
        <w:tc>
          <w:tcPr>
            <w:tcW w:w="3512" w:type="dxa"/>
            <w:vMerge w:val="continue"/>
          </w:tcPr>
          <w:p>
            <w:pPr>
              <w:pStyle w:val="9"/>
              <w:spacing w:after="0" w:line="240" w:lineRule="auto"/>
              <w:ind w:left="0"/>
              <w:jc w:val="center"/>
              <w:rPr>
                <w:rFonts w:ascii="Times New Roman" w:hAnsi="Times New Roman" w:cs="Times New Roman"/>
                <w:sz w:val="24"/>
                <w:szCs w:val="24"/>
              </w:rPr>
            </w:pPr>
          </w:p>
        </w:tc>
        <w:tc>
          <w:tcPr>
            <w:tcW w:w="1263"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456"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990" w:type="dxa"/>
            <w:vMerge w:val="continue"/>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Kebaikan diri</w:t>
            </w:r>
          </w:p>
        </w:tc>
        <w:tc>
          <w:tcPr>
            <w:tcW w:w="1263" w:type="dxa"/>
          </w:tcPr>
          <w:p>
            <w:pPr>
              <w:pStyle w:val="9"/>
              <w:spacing w:after="0" w:line="240" w:lineRule="auto"/>
              <w:ind w:left="0"/>
              <w:jc w:val="center"/>
              <w:rPr>
                <w:rFonts w:ascii="Times New Roman" w:hAnsi="Times New Roman" w:cs="Times New Roman"/>
                <w:sz w:val="24"/>
                <w:szCs w:val="24"/>
              </w:rPr>
            </w:pPr>
          </w:p>
        </w:tc>
        <w:tc>
          <w:tcPr>
            <w:tcW w:w="1456" w:type="dxa"/>
          </w:tcPr>
          <w:p>
            <w:pPr>
              <w:pStyle w:val="9"/>
              <w:spacing w:after="0" w:line="240" w:lineRule="auto"/>
              <w:ind w:left="0"/>
              <w:jc w:val="center"/>
              <w:rPr>
                <w:rFonts w:ascii="Times New Roman" w:hAnsi="Times New Roman" w:cs="Times New Roman"/>
                <w:sz w:val="24"/>
                <w:szCs w:val="24"/>
              </w:rPr>
            </w:pPr>
          </w:p>
        </w:tc>
        <w:tc>
          <w:tcPr>
            <w:tcW w:w="990" w:type="dxa"/>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Sifat manusiawi</w:t>
            </w:r>
          </w:p>
        </w:tc>
        <w:tc>
          <w:tcPr>
            <w:tcW w:w="1263" w:type="dxa"/>
          </w:tcPr>
          <w:p>
            <w:pPr>
              <w:pStyle w:val="9"/>
              <w:spacing w:after="0" w:line="240" w:lineRule="auto"/>
              <w:ind w:left="0"/>
              <w:jc w:val="center"/>
              <w:rPr>
                <w:rFonts w:ascii="Times New Roman" w:hAnsi="Times New Roman" w:cs="Times New Roman"/>
                <w:sz w:val="24"/>
                <w:szCs w:val="24"/>
              </w:rPr>
            </w:pPr>
          </w:p>
        </w:tc>
        <w:tc>
          <w:tcPr>
            <w:tcW w:w="1456" w:type="dxa"/>
          </w:tcPr>
          <w:p>
            <w:pPr>
              <w:pStyle w:val="9"/>
              <w:spacing w:after="0" w:line="240" w:lineRule="auto"/>
              <w:ind w:left="0"/>
              <w:jc w:val="center"/>
              <w:rPr>
                <w:rFonts w:ascii="Times New Roman" w:hAnsi="Times New Roman" w:cs="Times New Roman"/>
                <w:sz w:val="24"/>
                <w:szCs w:val="24"/>
              </w:rPr>
            </w:pPr>
          </w:p>
        </w:tc>
        <w:tc>
          <w:tcPr>
            <w:tcW w:w="990" w:type="dxa"/>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512"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Kesadaran penuh atas situasi saat ini</w:t>
            </w:r>
          </w:p>
        </w:tc>
        <w:tc>
          <w:tcPr>
            <w:tcW w:w="1263" w:type="dxa"/>
          </w:tcPr>
          <w:p>
            <w:pPr>
              <w:pStyle w:val="9"/>
              <w:spacing w:after="0" w:line="240" w:lineRule="auto"/>
              <w:ind w:left="0"/>
              <w:jc w:val="center"/>
              <w:rPr>
                <w:rFonts w:ascii="Times New Roman" w:hAnsi="Times New Roman" w:cs="Times New Roman"/>
                <w:sz w:val="24"/>
                <w:szCs w:val="24"/>
              </w:rPr>
            </w:pPr>
          </w:p>
        </w:tc>
        <w:tc>
          <w:tcPr>
            <w:tcW w:w="1456" w:type="dxa"/>
          </w:tcPr>
          <w:p>
            <w:pPr>
              <w:pStyle w:val="9"/>
              <w:spacing w:after="0" w:line="240" w:lineRule="auto"/>
              <w:ind w:left="0"/>
              <w:jc w:val="center"/>
              <w:rPr>
                <w:rFonts w:ascii="Times New Roman" w:hAnsi="Times New Roman" w:cs="Times New Roman"/>
                <w:sz w:val="24"/>
                <w:szCs w:val="24"/>
              </w:rPr>
            </w:pPr>
          </w:p>
        </w:tc>
        <w:tc>
          <w:tcPr>
            <w:tcW w:w="990" w:type="dxa"/>
          </w:tcPr>
          <w:p>
            <w:pPr>
              <w:pStyle w:val="9"/>
              <w:spacing w:after="0" w:line="240" w:lineRule="auto"/>
              <w:ind w:left="0"/>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0" w:hRule="atLeast"/>
          <w:jc w:val="center"/>
        </w:trPr>
        <w:tc>
          <w:tcPr>
            <w:tcW w:w="6801"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990" w:type="dxa"/>
          </w:tcPr>
          <w:p>
            <w:pPr>
              <w:pStyle w:val="9"/>
              <w:spacing w:after="0" w:line="240" w:lineRule="auto"/>
              <w:ind w:left="0"/>
              <w:jc w:val="center"/>
              <w:rPr>
                <w:rFonts w:ascii="Times New Roman" w:hAnsi="Times New Roman" w:cs="Times New Roman"/>
                <w:sz w:val="24"/>
                <w:szCs w:val="24"/>
              </w:rPr>
            </w:pPr>
          </w:p>
        </w:tc>
      </w:tr>
    </w:tbl>
    <w:p>
      <w:pPr>
        <w:rPr>
          <w:rFonts w:ascii="Times New Roman" w:hAnsi="Times New Roman" w:cs="Times New Roman"/>
          <w:b/>
          <w:sz w:val="24"/>
          <w:szCs w:val="24"/>
          <w:lang w:val="en-US"/>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Kesejahteraan psikologis</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Alat ukur kesejahteraan psikologis yang digunakan dalam penelitian ini menggunakan aspek-aspek yang dikemukakan oleh Ryff dan Boylan (2015), yaitu seperti: </w:t>
      </w:r>
      <w:r>
        <w:rPr>
          <w:rFonts w:ascii="Times New Roman" w:hAnsi="Times New Roman" w:cs="Times New Roman"/>
          <w:sz w:val="24"/>
          <w:szCs w:val="24"/>
          <w:lang w:val="en-US"/>
        </w:rPr>
        <w:t>penerimaan diri, hubungan positif dengan orang lain, memiliki kemandirian, mampu mengontrol lingkungan eksternal, tujuan hidup, dan pengembangan potensi dalam diri.</w:t>
      </w: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Skala kesejahteraan psikologis disusun mengacu pada skala Likert yang telah dimodifikasi dengan lima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Nilai yang diperoleh subjek menunjukkan tingkat kesejahteraan psikologis yang dimiliki, semakin rendah skor yang diperoleh, berarti semakin rendah pula kesejahteraan psikologis yang dimiliki subjek. Begitupun sebaliknya, semakin tinggi skor yang diperoleh subjek, semakin tinggi pula tingkat kesejahteraan psikologis yang dimiliki subjek. Adapun sebaran aitem kesejahteraan psikologis dapat dilihat pada tabel </w:t>
      </w:r>
      <w:r>
        <w:rPr>
          <w:rFonts w:ascii="Times New Roman" w:hAnsi="Times New Roman" w:cs="Times New Roman"/>
          <w:sz w:val="24"/>
          <w:szCs w:val="24"/>
          <w:lang w:val="en-US"/>
        </w:rPr>
        <w:t>3</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lang w:val="en-US"/>
        </w:rPr>
      </w:pPr>
    </w:p>
    <w:p>
      <w:pPr>
        <w:spacing w:after="0" w:line="240" w:lineRule="auto"/>
        <w:ind w:firstLine="709"/>
        <w:jc w:val="center"/>
        <w:rPr>
          <w:rFonts w:ascii="Times New Roman" w:hAnsi="Times New Roman" w:cs="Times New Roman"/>
          <w:b/>
          <w:sz w:val="24"/>
          <w:szCs w:val="24"/>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3</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Kesejahteraan </w:t>
      </w:r>
      <w:r>
        <w:rPr>
          <w:rFonts w:ascii="Times New Roman" w:hAnsi="Times New Roman" w:cs="Times New Roman"/>
          <w:b/>
          <w:sz w:val="24"/>
          <w:szCs w:val="24"/>
          <w:lang w:val="en-US"/>
        </w:rPr>
        <w:t>P</w:t>
      </w:r>
      <w:r>
        <w:rPr>
          <w:rFonts w:ascii="Times New Roman" w:hAnsi="Times New Roman" w:cs="Times New Roman"/>
          <w:b/>
          <w:sz w:val="24"/>
          <w:szCs w:val="24"/>
        </w:rPr>
        <w:t>sikologis</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3253"/>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4" w:hRule="atLeast"/>
          <w:jc w:val="center"/>
        </w:trPr>
        <w:tc>
          <w:tcPr>
            <w:tcW w:w="570"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53"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jc w:val="center"/>
        </w:trPr>
        <w:tc>
          <w:tcPr>
            <w:tcW w:w="570" w:type="dxa"/>
            <w:vMerge w:val="continue"/>
          </w:tcPr>
          <w:p>
            <w:pPr>
              <w:pStyle w:val="9"/>
              <w:spacing w:after="0" w:line="240" w:lineRule="auto"/>
              <w:ind w:left="0"/>
              <w:jc w:val="both"/>
              <w:rPr>
                <w:rFonts w:ascii="Times New Roman" w:hAnsi="Times New Roman" w:cs="Times New Roman"/>
                <w:sz w:val="24"/>
                <w:szCs w:val="24"/>
              </w:rPr>
            </w:pPr>
          </w:p>
        </w:tc>
        <w:tc>
          <w:tcPr>
            <w:tcW w:w="3253" w:type="dxa"/>
            <w:vMerge w:val="continue"/>
          </w:tcPr>
          <w:p>
            <w:pPr>
              <w:pStyle w:val="9"/>
              <w:spacing w:after="0" w:line="240" w:lineRule="auto"/>
              <w:ind w:left="0"/>
              <w:jc w:val="both"/>
              <w:rPr>
                <w:rFonts w:ascii="Times New Roman" w:hAnsi="Times New Roman" w:cs="Times New Roman"/>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Penerimaan diri</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rPr>
              <w:t xml:space="preserve">Hubungan </w:t>
            </w:r>
            <w:r>
              <w:rPr>
                <w:rFonts w:ascii="Times New Roman" w:hAnsi="Times New Roman" w:cs="Times New Roman"/>
                <w:sz w:val="24"/>
                <w:szCs w:val="24"/>
                <w:lang w:val="en-US"/>
              </w:rPr>
              <w:t>positif dengan orang lain</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Memiliki kemandirian</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253" w:type="dxa"/>
          </w:tcPr>
          <w:p>
            <w:pPr>
              <w:pStyle w:val="9"/>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Mampu mengontrol lingkungan eksternal</w:t>
            </w:r>
            <w:r>
              <w:rPr>
                <w:rFonts w:ascii="Times New Roman" w:hAnsi="Times New Roman" w:cs="Times New Roman"/>
                <w:sz w:val="24"/>
                <w:szCs w:val="24"/>
              </w:rPr>
              <w:t xml:space="preserve"> </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Tujuan hidup</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70"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6.</w:t>
            </w:r>
          </w:p>
        </w:tc>
        <w:tc>
          <w:tcPr>
            <w:tcW w:w="3253"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Pengembangan potensi dalam diri</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both"/>
              <w:rPr>
                <w:rFonts w:ascii="Times New Roman" w:hAnsi="Times New Roman" w:cs="Times New Roman"/>
                <w:sz w:val="24"/>
                <w:szCs w:val="24"/>
              </w:rPr>
            </w:pPr>
          </w:p>
        </w:tc>
      </w:tr>
    </w:tbl>
    <w:p>
      <w:pPr>
        <w:rPr>
          <w:rFonts w:ascii="Times New Roman" w:hAnsi="Times New Roman" w:cs="Times New Roman"/>
          <w:b/>
          <w:sz w:val="24"/>
          <w:szCs w:val="24"/>
        </w:rPr>
      </w:pPr>
    </w:p>
    <w:p>
      <w:pPr>
        <w:pStyle w:val="9"/>
        <w:numPr>
          <w:ilvl w:val="0"/>
          <w:numId w:val="6"/>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Pr>
          <w:rFonts w:ascii="Times New Roman" w:hAnsi="Times New Roman" w:cs="Times New Roman"/>
          <w:b/>
          <w:sz w:val="24"/>
          <w:szCs w:val="24"/>
          <w:lang w:val="en-US"/>
        </w:rPr>
        <w:t>Harga Diri</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Alat ukur harga diri yang digunakan dalam penelitian ini menggunakan aspek-aspek yang dikemukakan oleh Coopersmith (2002)</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yaitu seperti: </w:t>
      </w:r>
      <w:r>
        <w:rPr>
          <w:rFonts w:ascii="Times New Roman" w:hAnsi="Times New Roman" w:cs="Times New Roman"/>
          <w:sz w:val="24"/>
          <w:szCs w:val="24"/>
          <w:lang w:val="en-US"/>
        </w:rPr>
        <w:t>kekuatan, keberartian, kebajikan, dan kemampuan.</w:t>
      </w:r>
    </w:p>
    <w:p>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 xml:space="preserve">Skala harga diri disusun mengacu pada skala Likert yang telah dimodifikasi dengan empat jenjang penelitian yaitu STS (sangat tidak sesuai), TS (tidak sesuai), RR (ragu-ragu), S (sesuai), dan SS (sangat sesuai). Penilaian penelitian ini bergerak dari lima sampai satu. Aitem yang </w:t>
      </w:r>
      <w:r>
        <w:rPr>
          <w:rFonts w:ascii="Times New Roman" w:hAnsi="Times New Roman" w:cs="Times New Roman"/>
          <w:i/>
          <w:sz w:val="24"/>
          <w:szCs w:val="24"/>
        </w:rPr>
        <w:t>favorable</w:t>
      </w:r>
      <w:r>
        <w:rPr>
          <w:rFonts w:ascii="Times New Roman" w:hAnsi="Times New Roman" w:cs="Times New Roman"/>
          <w:sz w:val="24"/>
          <w:szCs w:val="24"/>
        </w:rPr>
        <w:t xml:space="preserve">, nilai lima diartikan sangat sesuai, nilai empat diartikan sesuai, nilai tiga diartikan ragu-ragu, nilai dua diartikan tidak sesuai dan nilai satu diartikan sangat tidak sesuai. Nilai </w:t>
      </w:r>
      <w:r>
        <w:rPr>
          <w:rFonts w:ascii="Times New Roman" w:hAnsi="Times New Roman" w:cs="Times New Roman"/>
          <w:i/>
          <w:sz w:val="24"/>
          <w:szCs w:val="24"/>
        </w:rPr>
        <w:t>unfavorable</w:t>
      </w:r>
      <w:r>
        <w:rPr>
          <w:rFonts w:ascii="Times New Roman" w:hAnsi="Times New Roman" w:cs="Times New Roman"/>
          <w:sz w:val="24"/>
          <w:szCs w:val="24"/>
        </w:rPr>
        <w:t xml:space="preserve"> nilai lima diartikan sangat tidak sesuai, nilai empat diartikan tidak sesuai, nilai tiga diartikan ragu-ragu, nilai dua diartikan sesuai dan nilai satu diartikan sangat sesuai.</w:t>
      </w:r>
    </w:p>
    <w:p>
      <w:pPr>
        <w:spacing w:after="0" w:line="480" w:lineRule="auto"/>
        <w:ind w:firstLine="709"/>
        <w:jc w:val="both"/>
        <w:rPr>
          <w:rFonts w:ascii="Times New Roman" w:hAnsi="Times New Roman" w:cs="Times New Roman"/>
          <w:sz w:val="24"/>
          <w:szCs w:val="24"/>
          <w:lang w:val="en-US"/>
        </w:rPr>
      </w:pPr>
    </w:p>
    <w:p>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Nilai yang diperoleh subjek menunjukkan tingkat harga diri yang dimiliki, semakin rendah skor yang diperoleh, berarti semakin rendah pula harga diri yang dimiliki subjek. Begitupun sebaliknya, semakin tinggi skor yang diperoleh subjek, semakin tinggi pula tingkat harga diri yang dimiliki subjek. Adapun sebaran aitem harga diri dapat dilihat pada tabel </w:t>
      </w:r>
      <w:r>
        <w:rPr>
          <w:rFonts w:ascii="Times New Roman" w:hAnsi="Times New Roman" w:cs="Times New Roman"/>
          <w:sz w:val="24"/>
          <w:szCs w:val="24"/>
          <w:lang w:val="en-US"/>
        </w:rPr>
        <w:t>4</w:t>
      </w:r>
      <w:r>
        <w:rPr>
          <w:rFonts w:ascii="Times New Roman" w:hAnsi="Times New Roman" w:cs="Times New Roman"/>
          <w:sz w:val="24"/>
          <w:szCs w:val="24"/>
        </w:rPr>
        <w:t xml:space="preserve"> dibawah ini:</w:t>
      </w:r>
    </w:p>
    <w:p>
      <w:pPr>
        <w:spacing w:after="0" w:line="480" w:lineRule="auto"/>
        <w:ind w:firstLine="709"/>
        <w:jc w:val="both"/>
        <w:rPr>
          <w:rFonts w:ascii="Times New Roman" w:hAnsi="Times New Roman" w:cs="Times New Roman"/>
          <w:sz w:val="24"/>
          <w:szCs w:val="24"/>
        </w:rPr>
      </w:pPr>
    </w:p>
    <w:p>
      <w:pPr>
        <w:spacing w:after="0" w:line="240" w:lineRule="auto"/>
        <w:ind w:firstLine="709"/>
        <w:jc w:val="center"/>
        <w:rPr>
          <w:rFonts w:ascii="Times New Roman" w:hAnsi="Times New Roman" w:cs="Times New Roman"/>
          <w:b/>
          <w:sz w:val="24"/>
          <w:szCs w:val="24"/>
        </w:rPr>
      </w:pPr>
      <w:r>
        <w:rPr>
          <w:rFonts w:ascii="Times New Roman" w:hAnsi="Times New Roman" w:cs="Times New Roman"/>
          <w:b/>
          <w:sz w:val="24"/>
          <w:szCs w:val="24"/>
        </w:rPr>
        <w:t xml:space="preserve">Tabel </w:t>
      </w:r>
      <w:r>
        <w:rPr>
          <w:rFonts w:ascii="Times New Roman" w:hAnsi="Times New Roman" w:cs="Times New Roman"/>
          <w:b/>
          <w:sz w:val="24"/>
          <w:szCs w:val="24"/>
          <w:lang w:val="en-US"/>
        </w:rPr>
        <w:t>4.</w:t>
      </w:r>
      <w:r>
        <w:rPr>
          <w:rFonts w:ascii="Times New Roman" w:hAnsi="Times New Roman" w:cs="Times New Roman"/>
          <w:b/>
          <w:sz w:val="24"/>
          <w:szCs w:val="24"/>
        </w:rPr>
        <w:t xml:space="preserve"> </w:t>
      </w:r>
      <w:r>
        <w:rPr>
          <w:rFonts w:ascii="Times New Roman" w:hAnsi="Times New Roman" w:cs="Times New Roman"/>
          <w:b/>
          <w:i/>
          <w:sz w:val="24"/>
          <w:szCs w:val="24"/>
        </w:rPr>
        <w:t>Blue Print</w:t>
      </w:r>
      <w:r>
        <w:rPr>
          <w:rFonts w:ascii="Times New Roman" w:hAnsi="Times New Roman" w:cs="Times New Roman"/>
          <w:b/>
          <w:sz w:val="24"/>
          <w:szCs w:val="24"/>
        </w:rPr>
        <w:t xml:space="preserve"> Harga </w:t>
      </w:r>
      <w:r>
        <w:rPr>
          <w:rFonts w:ascii="Times New Roman" w:hAnsi="Times New Roman" w:cs="Times New Roman"/>
          <w:b/>
          <w:sz w:val="24"/>
          <w:szCs w:val="24"/>
          <w:lang w:val="en-US"/>
        </w:rPr>
        <w:t>D</w:t>
      </w:r>
      <w:r>
        <w:rPr>
          <w:rFonts w:ascii="Times New Roman" w:hAnsi="Times New Roman" w:cs="Times New Roman"/>
          <w:b/>
          <w:sz w:val="24"/>
          <w:szCs w:val="24"/>
        </w:rPr>
        <w:t>iri</w:t>
      </w:r>
    </w:p>
    <w:p>
      <w:pPr>
        <w:spacing w:after="0" w:line="240" w:lineRule="auto"/>
        <w:ind w:firstLine="709"/>
        <w:jc w:val="center"/>
        <w:rPr>
          <w:rFonts w:ascii="Times New Roman" w:hAnsi="Times New Roman" w:cs="Times New Roman"/>
          <w:sz w:val="24"/>
          <w:szCs w:val="24"/>
        </w:rPr>
      </w:pPr>
    </w:p>
    <w:tbl>
      <w:tblPr>
        <w:tblStyle w:val="8"/>
        <w:tblW w:w="7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3119"/>
        <w:gridCol w:w="1275"/>
        <w:gridCol w:w="1560"/>
        <w:gridCol w:w="1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1" w:hRule="atLeast"/>
          <w:jc w:val="center"/>
        </w:trPr>
        <w:tc>
          <w:tcPr>
            <w:tcW w:w="704"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119"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Indikator</w:t>
            </w:r>
          </w:p>
        </w:tc>
        <w:tc>
          <w:tcPr>
            <w:tcW w:w="2835" w:type="dxa"/>
            <w:gridSpan w:val="2"/>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Nomor Aitem</w:t>
            </w:r>
          </w:p>
        </w:tc>
        <w:tc>
          <w:tcPr>
            <w:tcW w:w="1105" w:type="dxa"/>
            <w:vMerge w:val="restart"/>
            <w:shd w:val="clear" w:color="auto" w:fill="auto"/>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3" w:hRule="atLeast"/>
          <w:jc w:val="center"/>
        </w:trPr>
        <w:tc>
          <w:tcPr>
            <w:tcW w:w="704" w:type="dxa"/>
            <w:vMerge w:val="continue"/>
          </w:tcPr>
          <w:p>
            <w:pPr>
              <w:pStyle w:val="9"/>
              <w:spacing w:after="0" w:line="240" w:lineRule="auto"/>
              <w:ind w:left="0"/>
              <w:jc w:val="both"/>
              <w:rPr>
                <w:rFonts w:ascii="Times New Roman" w:hAnsi="Times New Roman" w:cs="Times New Roman"/>
                <w:b/>
                <w:sz w:val="24"/>
                <w:szCs w:val="24"/>
              </w:rPr>
            </w:pPr>
          </w:p>
        </w:tc>
        <w:tc>
          <w:tcPr>
            <w:tcW w:w="3119" w:type="dxa"/>
            <w:vMerge w:val="continue"/>
          </w:tcPr>
          <w:p>
            <w:pPr>
              <w:pStyle w:val="9"/>
              <w:spacing w:after="0" w:line="240" w:lineRule="auto"/>
              <w:ind w:left="0"/>
              <w:jc w:val="both"/>
              <w:rPr>
                <w:rFonts w:ascii="Times New Roman" w:hAnsi="Times New Roman" w:cs="Times New Roman"/>
                <w:b/>
                <w:sz w:val="24"/>
                <w:szCs w:val="24"/>
              </w:rPr>
            </w:pPr>
          </w:p>
        </w:tc>
        <w:tc>
          <w:tcPr>
            <w:tcW w:w="1275"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Favorable</w:t>
            </w:r>
          </w:p>
        </w:tc>
        <w:tc>
          <w:tcPr>
            <w:tcW w:w="1560" w:type="dxa"/>
          </w:tcPr>
          <w:p>
            <w:pPr>
              <w:pStyle w:val="9"/>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Unfavorable</w:t>
            </w:r>
          </w:p>
        </w:tc>
        <w:tc>
          <w:tcPr>
            <w:tcW w:w="1105" w:type="dxa"/>
            <w:vMerge w:val="continue"/>
          </w:tcPr>
          <w:p>
            <w:pPr>
              <w:pStyle w:val="9"/>
              <w:spacing w:after="0" w:line="240" w:lineRule="auto"/>
              <w:ind w:left="0"/>
              <w:jc w:val="both"/>
              <w:rPr>
                <w:rFonts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Kekuatan</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Keberartian</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Kebajikan</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04" w:type="dxa"/>
          </w:tcPr>
          <w:p>
            <w:pPr>
              <w:pStyle w:val="9"/>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3119" w:type="dxa"/>
          </w:tcPr>
          <w:p>
            <w:pPr>
              <w:pStyle w:val="9"/>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Kemampuan</w:t>
            </w:r>
          </w:p>
        </w:tc>
        <w:tc>
          <w:tcPr>
            <w:tcW w:w="1275" w:type="dxa"/>
          </w:tcPr>
          <w:p>
            <w:pPr>
              <w:pStyle w:val="9"/>
              <w:spacing w:after="0" w:line="240" w:lineRule="auto"/>
              <w:ind w:left="0"/>
              <w:jc w:val="both"/>
              <w:rPr>
                <w:rFonts w:ascii="Times New Roman" w:hAnsi="Times New Roman" w:cs="Times New Roman"/>
                <w:sz w:val="24"/>
                <w:szCs w:val="24"/>
              </w:rPr>
            </w:pPr>
          </w:p>
        </w:tc>
        <w:tc>
          <w:tcPr>
            <w:tcW w:w="1560" w:type="dxa"/>
          </w:tcPr>
          <w:p>
            <w:pPr>
              <w:pStyle w:val="9"/>
              <w:spacing w:after="0" w:line="240" w:lineRule="auto"/>
              <w:ind w:left="0"/>
              <w:jc w:val="both"/>
              <w:rPr>
                <w:rFonts w:ascii="Times New Roman" w:hAnsi="Times New Roman" w:cs="Times New Roman"/>
                <w:sz w:val="24"/>
                <w:szCs w:val="24"/>
              </w:rPr>
            </w:pPr>
          </w:p>
        </w:tc>
        <w:tc>
          <w:tcPr>
            <w:tcW w:w="1105" w:type="dxa"/>
          </w:tcPr>
          <w:p>
            <w:pPr>
              <w:pStyle w:val="9"/>
              <w:spacing w:after="0" w:line="240" w:lineRule="auto"/>
              <w:ind w:left="0"/>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6658" w:type="dxa"/>
            <w:gridSpan w:val="4"/>
          </w:tcPr>
          <w:p>
            <w:pPr>
              <w:pStyle w:val="9"/>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Total</w:t>
            </w:r>
          </w:p>
        </w:tc>
        <w:tc>
          <w:tcPr>
            <w:tcW w:w="1105" w:type="dxa"/>
          </w:tcPr>
          <w:p>
            <w:pPr>
              <w:pStyle w:val="9"/>
              <w:spacing w:after="0" w:line="240" w:lineRule="auto"/>
              <w:ind w:left="0"/>
              <w:jc w:val="both"/>
              <w:rPr>
                <w:rFonts w:ascii="Times New Roman" w:hAnsi="Times New Roman" w:cs="Times New Roman"/>
                <w:sz w:val="24"/>
                <w:szCs w:val="24"/>
              </w:rPr>
            </w:pPr>
          </w:p>
        </w:tc>
      </w:tr>
    </w:tbl>
    <w:p>
      <w:pPr>
        <w:pStyle w:val="9"/>
        <w:spacing w:after="0" w:line="480" w:lineRule="auto"/>
        <w:ind w:left="0"/>
        <w:jc w:val="both"/>
        <w:rPr>
          <w:rFonts w:ascii="Times New Roman" w:hAnsi="Times New Roman" w:cs="Times New Roman"/>
          <w:b/>
          <w:sz w:val="24"/>
          <w:szCs w:val="24"/>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 dan Reliabilitas</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Validitas</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xml:space="preserve">), uji validitas alat ukur yang bertujuan untuk mengetahui sejauh mana skala </w:t>
      </w:r>
      <w:r>
        <w:rPr>
          <w:rFonts w:ascii="Times New Roman" w:hAnsi="Times New Roman" w:cs="Times New Roman"/>
          <w:sz w:val="24"/>
          <w:szCs w:val="24"/>
          <w:lang w:val="en-US"/>
        </w:rPr>
        <w:t>y</w:t>
      </w:r>
      <w:r>
        <w:rPr>
          <w:rFonts w:ascii="Times New Roman" w:hAnsi="Times New Roman" w:cs="Times New Roman"/>
          <w:sz w:val="24"/>
          <w:szCs w:val="24"/>
        </w:rPr>
        <w:t>ang digunakan mampu menghasilkan data yang akurat sesuai dengan tujuan ukurannya. Validitas adalah suatu ukuran yang menunjukan tingkat-tingkat kevalidan atau kesahihan suatu instrument (Arikunto, 20</w:t>
      </w:r>
      <w:r>
        <w:rPr>
          <w:rFonts w:ascii="Times New Roman" w:hAnsi="Times New Roman" w:cs="Times New Roman"/>
          <w:sz w:val="24"/>
          <w:szCs w:val="24"/>
          <w:lang w:val="en-US"/>
        </w:rPr>
        <w:t>14</w:t>
      </w:r>
      <w:r>
        <w:rPr>
          <w:rFonts w:ascii="Times New Roman" w:hAnsi="Times New Roman" w:cs="Times New Roman"/>
          <w:sz w:val="24"/>
          <w:szCs w:val="24"/>
        </w:rPr>
        <w:t>).</w:t>
      </w:r>
    </w:p>
    <w:p>
      <w:pPr>
        <w:pStyle w:val="3"/>
        <w:spacing w:line="480" w:lineRule="auto"/>
        <w:ind w:firstLine="709"/>
        <w:jc w:val="both"/>
        <w:rPr>
          <w:rFonts w:ascii="Times New Roman" w:hAnsi="Times New Roman"/>
          <w:color w:val="000000"/>
        </w:rPr>
      </w:pPr>
      <w:r>
        <w:rPr>
          <w:rFonts w:ascii="Times New Roman" w:hAnsi="Times New Roman"/>
        </w:rPr>
        <w:t xml:space="preserve">Standar pengukuran yang digunakan untuk menentukan validitas aitem berdasarkan pendapat Azwar (2007), bahwa suatu aitem dikatakan valid apabila rix lebih dari atau sama dengan 0,30. Apabila jumlah aitem yang valid ternyata masih tidak mencukupi jumlah yang diinginkan, maka dapat menurunkan sedikit kriteria dari 0,30 menjadi 0,25 atau 0,20. </w:t>
      </w:r>
      <w:r>
        <w:rPr>
          <w:rFonts w:ascii="Times New Roman" w:hAnsi="Times New Roman"/>
          <w:color w:val="000000"/>
        </w:rPr>
        <w:t xml:space="preserve">Uji validitas skala dalam penelitian ini adalah dengan menggunakan korelasi </w:t>
      </w:r>
      <w:r>
        <w:rPr>
          <w:rFonts w:ascii="Times New Roman" w:hAnsi="Times New Roman"/>
          <w:i/>
          <w:iCs/>
          <w:color w:val="000000"/>
        </w:rPr>
        <w:t>product moment</w:t>
      </w:r>
      <w:r>
        <w:rPr>
          <w:rFonts w:ascii="Times New Roman" w:hAnsi="Times New Roman"/>
          <w:color w:val="000000"/>
        </w:rPr>
        <w:t xml:space="preserve"> dari Pearson, dengan rumus angka kasar:</w:t>
      </w:r>
    </w:p>
    <w:p>
      <w:pPr>
        <w:rPr>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spacing w:after="0" w:line="480" w:lineRule="auto"/>
              <w:jc w:val="center"/>
              <w:rPr>
                <w:rFonts w:ascii="Times New Roman" w:hAnsi="Times New Roman"/>
                <w:color w:val="000000"/>
              </w:rPr>
            </w:pPr>
            <w:r>
              <w:rPr>
                <w:rFonts w:ascii="Times New Roman" w:hAnsi="Times New Roman"/>
                <w:position w:val="-66"/>
                <w:sz w:val="24"/>
                <w:szCs w:val="24"/>
                <w:lang w:val="en-US"/>
              </w:rPr>
              <w:drawing>
                <wp:inline distT="0" distB="0" distL="0" distR="0">
                  <wp:extent cx="2465070" cy="81470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srcRect/>
                          <a:stretch>
                            <a:fillRect/>
                          </a:stretch>
                        </pic:blipFill>
                        <pic:spPr>
                          <a:xfrm>
                            <a:off x="0" y="0"/>
                            <a:ext cx="2465070" cy="814705"/>
                          </a:xfrm>
                          <a:prstGeom prst="rect">
                            <a:avLst/>
                          </a:prstGeom>
                          <a:noFill/>
                          <a:ln w="9525">
                            <a:noFill/>
                            <a:miter lim="800000"/>
                            <a:headEnd/>
                            <a:tailEnd/>
                          </a:ln>
                        </pic:spPr>
                      </pic:pic>
                    </a:graphicData>
                  </a:graphic>
                </wp:inline>
              </w:drawing>
            </w:r>
          </w:p>
        </w:tc>
      </w:tr>
    </w:tbl>
    <w:p>
      <w:pPr>
        <w:pStyle w:val="3"/>
        <w:spacing w:line="480" w:lineRule="auto"/>
        <w:jc w:val="both"/>
        <w:rPr>
          <w:rFonts w:ascii="Times New Roman" w:hAnsi="Times New Roman"/>
          <w:color w:val="000000"/>
        </w:rPr>
      </w:pPr>
      <w:r>
        <w:rPr>
          <w:rFonts w:ascii="Times New Roman" w:hAnsi="Times New Roman"/>
          <w:color w:val="000000"/>
        </w:rPr>
        <w:t>keterangan:</w:t>
      </w:r>
    </w:p>
    <w:p>
      <w:pPr>
        <w:pStyle w:val="3"/>
        <w:spacing w:line="480" w:lineRule="auto"/>
        <w:ind w:firstLine="720"/>
        <w:jc w:val="both"/>
        <w:rPr>
          <w:rFonts w:ascii="Times New Roman" w:hAnsi="Times New Roman"/>
          <w:color w:val="000000"/>
        </w:rPr>
      </w:pPr>
      <w:r>
        <w:rPr>
          <w:rFonts w:ascii="Times New Roman" w:hAnsi="Times New Roman"/>
          <w:color w:val="000000"/>
        </w:rPr>
        <w:t>r</w:t>
      </w:r>
      <w:r>
        <w:rPr>
          <w:rFonts w:ascii="Times New Roman" w:hAnsi="Times New Roman"/>
          <w:i/>
          <w:color w:val="000000"/>
          <w:vertAlign w:val="subscript"/>
        </w:rPr>
        <w:t>xy</w:t>
      </w:r>
      <w:r>
        <w:rPr>
          <w:rFonts w:ascii="Times New Roman" w:hAnsi="Times New Roman"/>
          <w:color w:val="000000"/>
        </w:rPr>
        <w:t xml:space="preserve"> : koefisien korelasi aitem total</w:t>
      </w:r>
    </w:p>
    <w:p>
      <w:pPr>
        <w:pStyle w:val="3"/>
        <w:spacing w:line="480" w:lineRule="auto"/>
        <w:ind w:firstLine="720"/>
        <w:jc w:val="both"/>
        <w:rPr>
          <w:rFonts w:ascii="Times New Roman" w:hAnsi="Times New Roman"/>
          <w:color w:val="000000"/>
        </w:rPr>
      </w:pPr>
      <w:r>
        <w:rPr>
          <w:rFonts w:ascii="Times New Roman" w:hAnsi="Times New Roman"/>
          <w:color w:val="000000"/>
        </w:rPr>
        <w:t xml:space="preserve">Σ </w:t>
      </w:r>
      <w:r>
        <w:rPr>
          <w:rFonts w:ascii="Times New Roman" w:hAnsi="Times New Roman"/>
          <w:color w:val="000000"/>
          <w:lang w:val="id-ID"/>
        </w:rPr>
        <w:t xml:space="preserve">: </w:t>
      </w:r>
      <w:r>
        <w:rPr>
          <w:rFonts w:ascii="Times New Roman" w:hAnsi="Times New Roman"/>
          <w:color w:val="000000"/>
        </w:rPr>
        <w:t xml:space="preserve"> jumlah skor aitem</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Times New Roman" w:hAnsi="Times New Roman"/>
          <w:i/>
          <w:color w:val="000000"/>
        </w:rPr>
        <w:t>y</w:t>
      </w:r>
      <w:r>
        <w:rPr>
          <w:rFonts w:ascii="Times New Roman" w:hAnsi="Times New Roman"/>
          <w:color w:val="000000"/>
        </w:rPr>
        <w:t xml:space="preserve"> : jumlah skor total skala</w:t>
      </w:r>
    </w:p>
    <w:p>
      <w:pPr>
        <w:pStyle w:val="3"/>
        <w:spacing w:line="480" w:lineRule="auto"/>
        <w:ind w:firstLine="720"/>
        <w:jc w:val="both"/>
        <w:rPr>
          <w:rFonts w:ascii="Times New Roman" w:hAnsi="Times New Roman"/>
          <w:color w:val="000000"/>
        </w:rPr>
      </w:pPr>
      <w:r>
        <w:rPr>
          <w:rFonts w:ascii="Times New Roman" w:hAnsi="Times New Roman"/>
          <w:color w:val="000000"/>
        </w:rPr>
        <w:t>Σ</w:t>
      </w:r>
      <w:r>
        <w:rPr>
          <w:rFonts w:ascii="Cambria Math" w:hAnsi="Cambria Math"/>
          <w:color w:val="000000"/>
        </w:rPr>
        <w:t>𝑥</w:t>
      </w:r>
      <w:r>
        <w:rPr>
          <w:rFonts w:ascii="Times New Roman" w:hAnsi="Times New Roman"/>
          <w:i/>
          <w:color w:val="000000"/>
          <w:lang w:val="id-ID"/>
        </w:rPr>
        <w:t>y</w:t>
      </w:r>
      <w:r>
        <w:rPr>
          <w:rFonts w:ascii="Times New Roman" w:hAnsi="Times New Roman"/>
          <w:color w:val="000000"/>
        </w:rPr>
        <w:t xml:space="preserve"> : jumlah perkalian skor aitem dengan total skor skala</w:t>
      </w:r>
    </w:p>
    <w:p>
      <w:pPr>
        <w:pStyle w:val="3"/>
        <w:spacing w:line="480" w:lineRule="auto"/>
        <w:ind w:firstLine="720"/>
        <w:jc w:val="both"/>
        <w:rPr>
          <w:rFonts w:ascii="Times New Roman" w:hAnsi="Times New Roman"/>
          <w:color w:val="000000"/>
          <w:lang w:val="id-ID"/>
        </w:rPr>
      </w:pPr>
      <w:r>
        <w:rPr>
          <w:rFonts w:ascii="Times New Roman" w:hAnsi="Times New Roman"/>
          <w:color w:val="000000"/>
        </w:rPr>
        <w:t>N : jumlah subjek</w:t>
      </w:r>
    </w:p>
    <w:p>
      <w:pPr>
        <w:pStyle w:val="9"/>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Reliabilitas Skala</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Reliabilitas merupakan penerjemahan dari kata </w:t>
      </w:r>
      <w:r>
        <w:rPr>
          <w:rFonts w:ascii="Times New Roman" w:hAnsi="Times New Roman" w:cs="Times New Roman"/>
          <w:i/>
          <w:sz w:val="24"/>
          <w:szCs w:val="24"/>
        </w:rPr>
        <w:t xml:space="preserve">reability </w:t>
      </w:r>
      <w:r>
        <w:rPr>
          <w:rFonts w:ascii="Times New Roman" w:hAnsi="Times New Roman" w:cs="Times New Roman"/>
          <w:sz w:val="24"/>
          <w:szCs w:val="24"/>
        </w:rPr>
        <w:t xml:space="preserve">yang mempunyai asal kata </w:t>
      </w:r>
      <w:r>
        <w:rPr>
          <w:rFonts w:ascii="Times New Roman" w:hAnsi="Times New Roman" w:cs="Times New Roman"/>
          <w:i/>
          <w:sz w:val="24"/>
          <w:szCs w:val="24"/>
        </w:rPr>
        <w:t>rely</w:t>
      </w:r>
      <w:r>
        <w:rPr>
          <w:rFonts w:ascii="Times New Roman" w:hAnsi="Times New Roman" w:cs="Times New Roman"/>
          <w:sz w:val="24"/>
          <w:szCs w:val="24"/>
        </w:rPr>
        <w:t xml:space="preserve"> dan </w:t>
      </w:r>
      <w:r>
        <w:rPr>
          <w:rFonts w:ascii="Times New Roman" w:hAnsi="Times New Roman" w:cs="Times New Roman"/>
          <w:i/>
          <w:sz w:val="24"/>
          <w:szCs w:val="24"/>
        </w:rPr>
        <w:t>ability</w:t>
      </w:r>
      <w:r>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pengukuran dapat dipercaya (Azwar, 200</w:t>
      </w:r>
      <w:r>
        <w:rPr>
          <w:rFonts w:ascii="Times New Roman" w:hAnsi="Times New Roman" w:cs="Times New Roman"/>
          <w:sz w:val="24"/>
          <w:szCs w:val="24"/>
          <w:lang w:val="en-US"/>
        </w:rPr>
        <w:t>7</w:t>
      </w:r>
      <w:r>
        <w:rPr>
          <w:rFonts w:ascii="Times New Roman" w:hAnsi="Times New Roman" w:cs="Times New Roman"/>
          <w:sz w:val="24"/>
          <w:szCs w:val="24"/>
        </w:rPr>
        <w:t>).</w:t>
      </w:r>
    </w:p>
    <w:p>
      <w:pPr>
        <w:pStyle w:val="9"/>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Azwar (200</w:t>
      </w:r>
      <w:r>
        <w:rPr>
          <w:rFonts w:ascii="Times New Roman" w:hAnsi="Times New Roman" w:cs="Times New Roman"/>
          <w:sz w:val="24"/>
          <w:szCs w:val="24"/>
          <w:lang w:val="en-US"/>
        </w:rPr>
        <w:t>7</w:t>
      </w:r>
      <w:r>
        <w:rPr>
          <w:rFonts w:ascii="Times New Roman" w:hAnsi="Times New Roman" w:cs="Times New Roman"/>
          <w:sz w:val="24"/>
          <w:szCs w:val="24"/>
        </w:rPr>
        <w:t>), menjelaskan bahwa tinggi rendahnya reliabilitas secara empirik ditunjukkan oleh suatu angka yang disebut koefisien reabilitas. Semakin tinggi koefisien 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yang mendekati angka 0 (Azwar, 200</w:t>
      </w:r>
      <w:r>
        <w:rPr>
          <w:rFonts w:ascii="Times New Roman" w:hAnsi="Times New Roman" w:cs="Times New Roman"/>
          <w:sz w:val="24"/>
          <w:szCs w:val="24"/>
          <w:lang w:val="en-US"/>
        </w:rPr>
        <w:t>7</w:t>
      </w:r>
      <w:r>
        <w:rPr>
          <w:rFonts w:ascii="Times New Roman" w:hAnsi="Times New Roman" w:cs="Times New Roman"/>
          <w:sz w:val="24"/>
          <w:szCs w:val="24"/>
        </w:rPr>
        <w:t>). Pada umunya, reliabilitas telah dianggap memuaskan bila koefisiennya mencapai 0,900 (Azwar, 2007).</w:t>
      </w:r>
    </w:p>
    <w:p>
      <w:pPr>
        <w:widowControl w:val="0"/>
        <w:autoSpaceDE w:val="0"/>
        <w:autoSpaceDN w:val="0"/>
        <w:spacing w:after="0" w:line="480" w:lineRule="auto"/>
        <w:ind w:firstLine="709"/>
        <w:jc w:val="both"/>
        <w:rPr>
          <w:rFonts w:ascii="Times New Roman" w:hAnsi="Times New Roman"/>
          <w:sz w:val="24"/>
          <w:szCs w:val="24"/>
          <w:lang w:val="en-US"/>
        </w:rPr>
      </w:pPr>
      <w:r>
        <w:rPr>
          <w:rFonts w:ascii="Times New Roman" w:hAnsi="Times New Roman" w:cs="Times New Roman"/>
          <w:sz w:val="24"/>
          <w:szCs w:val="24"/>
        </w:rPr>
        <w:t xml:space="preserve">Mengetahui reliabilitas dari tiap alat ukur, maka penelitian ini menggunakan rumus </w:t>
      </w:r>
      <w:r>
        <w:rPr>
          <w:rFonts w:ascii="Times New Roman" w:hAnsi="Times New Roman" w:cs="Times New Roman"/>
          <w:i/>
          <w:sz w:val="24"/>
          <w:szCs w:val="24"/>
        </w:rPr>
        <w:t>Alpha Cronbach</w:t>
      </w:r>
      <w:r>
        <w:rPr>
          <w:rFonts w:ascii="Times New Roman" w:hAnsi="Times New Roman" w:cs="Times New Roman"/>
          <w:sz w:val="24"/>
          <w:szCs w:val="24"/>
        </w:rPr>
        <w:t xml:space="preserve"> yang dibantu dengan program SPSS versi 16.00 </w:t>
      </w:r>
      <w:r>
        <w:rPr>
          <w:rFonts w:ascii="Times New Roman" w:hAnsi="Times New Roman" w:cs="Times New Roman"/>
          <w:i/>
          <w:sz w:val="24"/>
          <w:szCs w:val="24"/>
        </w:rPr>
        <w:t>for windows</w:t>
      </w:r>
      <w:r>
        <w:rPr>
          <w:rFonts w:ascii="Times New Roman" w:hAnsi="Times New Roman" w:cs="Times New Roman"/>
          <w:sz w:val="24"/>
          <w:szCs w:val="24"/>
        </w:rPr>
        <w:t xml:space="preserve">. Alasan penggunaan teknik </w:t>
      </w:r>
      <w:r>
        <w:rPr>
          <w:rFonts w:ascii="Times New Roman" w:hAnsi="Times New Roman" w:cs="Times New Roman"/>
          <w:i/>
          <w:sz w:val="24"/>
          <w:szCs w:val="24"/>
        </w:rPr>
        <w:t>Alpha Cronbach</w:t>
      </w:r>
      <w:r>
        <w:rPr>
          <w:rFonts w:ascii="Times New Roman" w:hAnsi="Times New Roman" w:cs="Times New Roman"/>
          <w:sz w:val="24"/>
          <w:szCs w:val="24"/>
        </w:rPr>
        <w:t xml:space="preserve"> karena dapat digunakan untuk menguji skala ataupun tes dengan tingkat kesukaran yang seimbang atau hampir seimbang dan dapat digunakan untuk butir-butir dikotomi atau nirdikotomi (Hadi, 20</w:t>
      </w:r>
      <w:r>
        <w:rPr>
          <w:rFonts w:ascii="Times New Roman" w:hAnsi="Times New Roman" w:cs="Times New Roman"/>
          <w:sz w:val="24"/>
          <w:szCs w:val="24"/>
          <w:lang w:val="en-US"/>
        </w:rPr>
        <w:t>15</w:t>
      </w:r>
      <w:r>
        <w:rPr>
          <w:rFonts w:ascii="Times New Roman" w:hAnsi="Times New Roman" w:cs="Times New Roman"/>
          <w:sz w:val="24"/>
          <w:szCs w:val="24"/>
        </w:rPr>
        <w:t xml:space="preserve">). Teknik </w:t>
      </w:r>
      <w:r>
        <w:rPr>
          <w:rFonts w:ascii="Times New Roman" w:hAnsi="Times New Roman" w:cs="Times New Roman"/>
          <w:i/>
          <w:sz w:val="24"/>
          <w:szCs w:val="24"/>
        </w:rPr>
        <w:t>Alpha</w:t>
      </w:r>
      <w:r>
        <w:rPr>
          <w:rFonts w:ascii="Times New Roman" w:hAnsi="Times New Roman" w:cs="Times New Roman"/>
          <w:sz w:val="24"/>
          <w:szCs w:val="24"/>
        </w:rPr>
        <w:t xml:space="preserve"> digunakan untuk membelah tes menjadi lebih dari dua belahan yang masing-masing berisi aitem dalam jumlah sama banyaknya (Azwar, 200</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sz w:val="24"/>
          <w:szCs w:val="24"/>
        </w:rPr>
        <w:t>Adapun rumus te</w:t>
      </w:r>
      <w:r>
        <w:rPr>
          <w:rFonts w:ascii="Times New Roman" w:hAnsi="Times New Roman"/>
          <w:sz w:val="24"/>
          <w:szCs w:val="24"/>
          <w:lang w:val="en-US"/>
        </w:rPr>
        <w:t>k</w:t>
      </w:r>
      <w:r>
        <w:rPr>
          <w:rFonts w:ascii="Times New Roman" w:hAnsi="Times New Roman"/>
          <w:sz w:val="24"/>
          <w:szCs w:val="24"/>
        </w:rPr>
        <w:t xml:space="preserve">nik </w:t>
      </w:r>
      <w:r>
        <w:rPr>
          <w:rFonts w:ascii="Times New Roman" w:hAnsi="Times New Roman"/>
          <w:i/>
          <w:iCs/>
          <w:sz w:val="24"/>
          <w:szCs w:val="24"/>
        </w:rPr>
        <w:t>Alpha Cronbach,</w:t>
      </w:r>
      <w:r>
        <w:rPr>
          <w:rFonts w:ascii="Times New Roman" w:hAnsi="Times New Roman"/>
          <w:sz w:val="24"/>
          <w:szCs w:val="24"/>
        </w:rPr>
        <w:t xml:space="preserve"> yaitu:</w:t>
      </w:r>
    </w:p>
    <w:p>
      <w:pPr>
        <w:widowControl w:val="0"/>
        <w:autoSpaceDE w:val="0"/>
        <w:autoSpaceDN w:val="0"/>
        <w:spacing w:after="0" w:line="480" w:lineRule="auto"/>
        <w:ind w:firstLine="709"/>
        <w:jc w:val="both"/>
        <w:rPr>
          <w:rFonts w:ascii="Times New Roman" w:hAnsi="Times New Roman"/>
          <w:sz w:val="24"/>
          <w:szCs w:val="24"/>
          <w:lang w:val="en-US"/>
        </w:rPr>
      </w:pPr>
    </w:p>
    <w:p>
      <w:pPr>
        <w:widowControl w:val="0"/>
        <w:autoSpaceDE w:val="0"/>
        <w:autoSpaceDN w:val="0"/>
        <w:spacing w:after="0" w:line="480" w:lineRule="auto"/>
        <w:ind w:firstLine="709"/>
        <w:jc w:val="both"/>
        <w:rPr>
          <w:rFonts w:ascii="Times New Roman" w:hAnsi="Times New Roman"/>
          <w:sz w:val="24"/>
          <w:szCs w:val="24"/>
          <w:lang w:val="en-US"/>
        </w:rPr>
      </w:pPr>
    </w:p>
    <w:p>
      <w:pPr>
        <w:widowControl w:val="0"/>
        <w:autoSpaceDE w:val="0"/>
        <w:autoSpaceDN w:val="0"/>
        <w:spacing w:after="0" w:line="480" w:lineRule="auto"/>
        <w:ind w:firstLine="709"/>
        <w:jc w:val="both"/>
        <w:rPr>
          <w:rFonts w:ascii="Times New Roman" w:hAnsi="Times New Roman"/>
          <w:sz w:val="24"/>
          <w:szCs w:val="24"/>
          <w:lang w:val="en-US"/>
        </w:rPr>
      </w:pPr>
    </w:p>
    <w:p>
      <w:pPr>
        <w:widowControl w:val="0"/>
        <w:autoSpaceDE w:val="0"/>
        <w:autoSpaceDN w:val="0"/>
        <w:spacing w:after="0" w:line="480" w:lineRule="auto"/>
        <w:ind w:firstLine="709"/>
        <w:jc w:val="both"/>
        <w:rPr>
          <w:rFonts w:ascii="Times New Roman" w:hAnsi="Times New Roman"/>
          <w:sz w:val="24"/>
          <w:szCs w:val="24"/>
          <w:lang w:val="en-US"/>
        </w:rPr>
      </w:pPr>
    </w:p>
    <w:p>
      <w:pPr>
        <w:widowControl w:val="0"/>
        <w:autoSpaceDE w:val="0"/>
        <w:autoSpaceDN w:val="0"/>
        <w:spacing w:after="0" w:line="480" w:lineRule="auto"/>
        <w:ind w:firstLine="709"/>
        <w:jc w:val="both"/>
        <w:rPr>
          <w:rFonts w:ascii="Times New Roman" w:hAnsi="Times New Roman"/>
          <w:sz w:val="24"/>
          <w:szCs w:val="24"/>
          <w:lang w:val="en-US"/>
        </w:rPr>
      </w:pPr>
    </w:p>
    <w:tbl>
      <w:tblPr>
        <w:tblStyle w:val="7"/>
        <w:tblW w:w="8153" w:type="dxa"/>
        <w:tblInd w:w="0" w:type="dxa"/>
        <w:tblLayout w:type="fixed"/>
        <w:tblCellMar>
          <w:top w:w="0" w:type="dxa"/>
          <w:left w:w="108" w:type="dxa"/>
          <w:bottom w:w="0" w:type="dxa"/>
          <w:right w:w="108" w:type="dxa"/>
        </w:tblCellMar>
      </w:tblPr>
      <w:tblGrid>
        <w:gridCol w:w="8153"/>
      </w:tblGrid>
      <w:tr>
        <w:tblPrEx>
          <w:tblLayout w:type="fixed"/>
        </w:tblPrEx>
        <w:tc>
          <w:tcPr>
            <w:tcW w:w="8153" w:type="dxa"/>
          </w:tcPr>
          <w:p>
            <w:pPr>
              <w:autoSpaceDE w:val="0"/>
              <w:autoSpaceDN w:val="0"/>
              <w:adjustRightInd w:val="0"/>
              <w:spacing w:after="0" w:line="480" w:lineRule="auto"/>
              <w:jc w:val="center"/>
              <w:rPr>
                <w:rFonts w:ascii="Times New Roman" w:hAnsi="Times New Roman"/>
                <w:sz w:val="24"/>
                <w:szCs w:val="24"/>
              </w:rPr>
            </w:pPr>
            <w:r>
              <w:rPr>
                <w:rFonts w:ascii="Times New Roman" w:hAnsi="Times New Roman"/>
                <w:position w:val="-24"/>
                <w:sz w:val="24"/>
                <w:szCs w:val="24"/>
                <w:lang w:val="en-US"/>
              </w:rPr>
              <w:drawing>
                <wp:inline distT="0" distB="0" distL="0" distR="0">
                  <wp:extent cx="1967230" cy="46799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rcRect/>
                          <a:stretch>
                            <a:fillRect/>
                          </a:stretch>
                        </pic:blipFill>
                        <pic:spPr>
                          <a:xfrm>
                            <a:off x="0" y="0"/>
                            <a:ext cx="1967230" cy="467995"/>
                          </a:xfrm>
                          <a:prstGeom prst="rect">
                            <a:avLst/>
                          </a:prstGeom>
                          <a:noFill/>
                          <a:ln w="9525">
                            <a:noFill/>
                            <a:miter lim="800000"/>
                            <a:headEnd/>
                            <a:tailEnd/>
                          </a:ln>
                        </pic:spPr>
                      </pic:pic>
                    </a:graphicData>
                  </a:graphic>
                </wp:inline>
              </w:drawing>
            </w:r>
          </w:p>
        </w:tc>
      </w:tr>
    </w:tbl>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keterangan:</w:t>
      </w:r>
    </w:p>
    <w:p>
      <w:pPr>
        <w:tabs>
          <w:tab w:val="left" w:pos="993"/>
          <w:tab w:val="right" w:pos="1418"/>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α</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koefisien reliabilitas</w:t>
      </w:r>
    </w:p>
    <w:p>
      <w:pPr>
        <w:tabs>
          <w:tab w:val="left" w:pos="993"/>
          <w:tab w:val="right" w:pos="1134"/>
        </w:tabs>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k</w:t>
      </w:r>
      <w:r>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rPr>
        <w:t>: banyaknya belahan skala</w:t>
      </w:r>
    </w:p>
    <w:p>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i/>
          <w:sz w:val="24"/>
          <w:szCs w:val="24"/>
        </w:rPr>
        <w:t>sj</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belahan; j = 1,2,..,k</w:t>
      </w:r>
    </w:p>
    <w:p>
      <w:pPr>
        <w:autoSpaceDE w:val="0"/>
        <w:autoSpaceDN w:val="0"/>
        <w:adjustRightInd w:val="0"/>
        <w:spacing w:after="0" w:line="480" w:lineRule="auto"/>
        <w:ind w:firstLine="720"/>
        <w:jc w:val="both"/>
        <w:rPr>
          <w:rFonts w:ascii="Times New Roman" w:hAnsi="Times New Roman"/>
          <w:sz w:val="24"/>
          <w:szCs w:val="24"/>
          <w:lang w:val="en-US"/>
        </w:rPr>
      </w:pPr>
      <w:r>
        <w:rPr>
          <w:rFonts w:ascii="Times New Roman" w:hAnsi="Times New Roman"/>
          <w:i/>
          <w:sz w:val="24"/>
          <w:szCs w:val="24"/>
        </w:rPr>
        <w:t>sx</w:t>
      </w:r>
      <w:r>
        <w:rPr>
          <w:rFonts w:ascii="Times New Roman" w:hAnsi="Times New Roman"/>
          <w:sz w:val="24"/>
          <w:szCs w:val="24"/>
          <w:vertAlign w:val="superscript"/>
        </w:rPr>
        <w:t>2</w:t>
      </w:r>
      <w:r>
        <w:rPr>
          <w:rFonts w:ascii="Times New Roman" w:hAnsi="Times New Roman"/>
          <w:sz w:val="24"/>
          <w:szCs w:val="24"/>
          <w:lang w:val="en-US"/>
        </w:rPr>
        <w:t xml:space="preserve"> </w:t>
      </w:r>
      <w:r>
        <w:rPr>
          <w:rFonts w:ascii="Times New Roman" w:hAnsi="Times New Roman"/>
          <w:sz w:val="24"/>
          <w:szCs w:val="24"/>
        </w:rPr>
        <w:t>: varians skor skala</w:t>
      </w:r>
    </w:p>
    <w:p>
      <w:pPr>
        <w:autoSpaceDE w:val="0"/>
        <w:autoSpaceDN w:val="0"/>
        <w:adjustRightInd w:val="0"/>
        <w:spacing w:after="0" w:line="480" w:lineRule="auto"/>
        <w:ind w:firstLine="720"/>
        <w:jc w:val="both"/>
        <w:rPr>
          <w:rFonts w:ascii="Times New Roman" w:hAnsi="Times New Roman"/>
          <w:sz w:val="24"/>
          <w:szCs w:val="24"/>
          <w:lang w:val="en-US"/>
        </w:rPr>
      </w:pPr>
    </w:p>
    <w:p>
      <w:pPr>
        <w:pStyle w:val="9"/>
        <w:numPr>
          <w:ilvl w:val="0"/>
          <w:numId w:val="1"/>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Teknik Analisa Data</w:t>
      </w:r>
    </w:p>
    <w:p>
      <w:pPr>
        <w:pStyle w:val="9"/>
        <w:spacing w:after="0" w:line="48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(kepedulian diri, kesejahteraan psikologis dan harga diri) terhadap variabel terikat (orientasi masa depan). Menurut Hadi (20</w:t>
      </w:r>
      <w:r>
        <w:rPr>
          <w:rFonts w:ascii="Times New Roman" w:hAnsi="Times New Roman" w:cs="Times New Roman"/>
          <w:sz w:val="24"/>
          <w:szCs w:val="24"/>
          <w:lang w:val="en-US"/>
        </w:rPr>
        <w:t>15</w:t>
      </w:r>
      <w:r>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dan variabel terikat</w:t>
      </w:r>
      <w:r>
        <w:rPr>
          <w:rFonts w:ascii="Times New Roman" w:hAnsi="Times New Roman" w:cs="Times New Roman"/>
          <w:sz w:val="24"/>
          <w:szCs w:val="24"/>
          <w:lang w:val="en-US"/>
        </w:rPr>
        <w:t>:</w:t>
      </w:r>
    </w:p>
    <w:p>
      <w:pPr>
        <w:pStyle w:val="14"/>
        <w:numPr>
          <w:ilvl w:val="0"/>
          <w:numId w:val="8"/>
        </w:numPr>
        <w:autoSpaceDE w:val="0"/>
        <w:autoSpaceDN w:val="0"/>
        <w:adjustRightInd w:val="0"/>
        <w:spacing w:after="0" w:line="480" w:lineRule="auto"/>
        <w:ind w:hanging="294"/>
        <w:jc w:val="both"/>
        <w:rPr>
          <w:rFonts w:ascii="Times New Roman" w:hAnsi="Times New Roman" w:eastAsia="Times New Roman"/>
          <w:sz w:val="24"/>
          <w:szCs w:val="24"/>
        </w:rPr>
      </w:pPr>
      <w:r>
        <w:rPr>
          <w:rFonts w:ascii="Times New Roman" w:hAnsi="Times New Roman"/>
          <w:sz w:val="24"/>
          <w:szCs w:val="24"/>
        </w:rPr>
        <w:t>Uji Normalitas.</w:t>
      </w:r>
    </w:p>
    <w:p>
      <w:pPr>
        <w:pStyle w:val="14"/>
        <w:autoSpaceDE w:val="0"/>
        <w:autoSpaceDN w:val="0"/>
        <w:adjustRightInd w:val="0"/>
        <w:spacing w:after="0" w:line="480" w:lineRule="auto"/>
        <w:ind w:left="709"/>
        <w:jc w:val="both"/>
        <w:rPr>
          <w:rFonts w:ascii="Times New Roman" w:hAnsi="Times New Roman" w:eastAsia="Times New Roman"/>
          <w:sz w:val="24"/>
          <w:szCs w:val="24"/>
          <w:lang w:val="id-ID"/>
        </w:rPr>
      </w:pPr>
      <w:r>
        <w:rPr>
          <w:rFonts w:ascii="Times New Roman" w:hAnsi="Times New Roman" w:eastAsia="Times New Roman"/>
          <w:sz w:val="24"/>
          <w:szCs w:val="24"/>
        </w:rPr>
        <w:t>Model regresi yang baik adalah memiliki distribusi data normal atau mendekati normal. Uji Normalitas data antara lain dapat dilakukan dengan membandingkan probabilitas nilai Kolmogorov-Smirnov dengan sebesar 0</w:t>
      </w:r>
      <w:r>
        <w:rPr>
          <w:rFonts w:ascii="Times New Roman" w:hAnsi="Times New Roman" w:eastAsia="Times New Roman"/>
          <w:sz w:val="24"/>
          <w:szCs w:val="24"/>
          <w:lang w:val="id-ID"/>
        </w:rPr>
        <w:t>.</w:t>
      </w:r>
      <w:r>
        <w:rPr>
          <w:rFonts w:ascii="Times New Roman" w:hAnsi="Times New Roman" w:eastAsia="Times New Roman"/>
          <w:sz w:val="24"/>
          <w:szCs w:val="24"/>
        </w:rPr>
        <w:t>05 (5%). Apabila probabilitas nilai koefisien &gt; 0</w:t>
      </w:r>
      <w:r>
        <w:rPr>
          <w:rFonts w:ascii="Times New Roman" w:hAnsi="Times New Roman" w:eastAsia="Times New Roman"/>
          <w:sz w:val="24"/>
          <w:szCs w:val="24"/>
          <w:lang w:val="id-ID"/>
        </w:rPr>
        <w:t>.</w:t>
      </w:r>
      <w:r>
        <w:rPr>
          <w:rFonts w:ascii="Times New Roman" w:hAnsi="Times New Roman" w:eastAsia="Times New Roman"/>
          <w:sz w:val="24"/>
          <w:szCs w:val="24"/>
        </w:rPr>
        <w:t>05 maka dapat terdistribusi normal, sebaliknya jika nilai koefisien &lt; 0</w:t>
      </w:r>
      <w:r>
        <w:rPr>
          <w:rFonts w:ascii="Times New Roman" w:hAnsi="Times New Roman" w:eastAsia="Times New Roman"/>
          <w:sz w:val="24"/>
          <w:szCs w:val="24"/>
          <w:lang w:val="id-ID"/>
        </w:rPr>
        <w:t>.</w:t>
      </w:r>
      <w:r>
        <w:rPr>
          <w:rFonts w:ascii="Times New Roman" w:hAnsi="Times New Roman" w:eastAsia="Times New Roman"/>
          <w:sz w:val="24"/>
          <w:szCs w:val="24"/>
        </w:rPr>
        <w:t>05 maka tidak dapat terdistribusi normal (Hadi, 2015).</w:t>
      </w:r>
    </w:p>
    <w:p>
      <w:pPr>
        <w:pStyle w:val="14"/>
        <w:numPr>
          <w:ilvl w:val="0"/>
          <w:numId w:val="8"/>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p>
    <w:p>
      <w:pPr>
        <w:pStyle w:val="14"/>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pPr>
        <w:pStyle w:val="14"/>
        <w:numPr>
          <w:ilvl w:val="0"/>
          <w:numId w:val="8"/>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p>
    <w:p>
      <w:pPr>
        <w:pStyle w:val="14"/>
        <w:autoSpaceDE w:val="0"/>
        <w:autoSpaceDN w:val="0"/>
        <w:adjustRightInd w:val="0"/>
        <w:spacing w:after="0" w:line="480" w:lineRule="auto"/>
        <w:ind w:left="708" w:leftChars="322"/>
        <w:jc w:val="both"/>
        <w:rPr>
          <w:rFonts w:ascii="Times New Roman" w:hAnsi="Times New Roman" w:eastAsia="Times New Roman"/>
          <w:sz w:val="24"/>
          <w:szCs w:val="24"/>
          <w:lang w:val="id-ID"/>
        </w:rPr>
      </w:pPr>
      <w:r>
        <w:rPr>
          <w:rFonts w:ascii="Times New Roman" w:hAnsi="Times New Roman" w:eastAsia="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hAnsi="Times New Roman" w:eastAsia="Times New Roman"/>
          <w:sz w:val="24"/>
          <w:szCs w:val="24"/>
          <w:lang w:val="id-ID"/>
        </w:rPr>
        <w:t>Santoso, 2015</w:t>
      </w:r>
      <w:r>
        <w:rPr>
          <w:rFonts w:ascii="Times New Roman" w:hAnsi="Times New Roman" w:eastAsia="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hAnsi="Times New Roman" w:eastAsia="Times New Roman"/>
          <w:i/>
          <w:sz w:val="24"/>
          <w:szCs w:val="24"/>
        </w:rPr>
        <w:t xml:space="preserve">Tolerance Value </w:t>
      </w:r>
      <w:r>
        <w:rPr>
          <w:rFonts w:ascii="Times New Roman" w:hAnsi="Times New Roman" w:eastAsia="Times New Roman"/>
          <w:sz w:val="24"/>
          <w:szCs w:val="24"/>
        </w:rPr>
        <w:t xml:space="preserve">atau </w:t>
      </w:r>
      <w:r>
        <w:rPr>
          <w:rFonts w:ascii="Times New Roman" w:hAnsi="Times New Roman" w:eastAsia="Times New Roman"/>
          <w:i/>
          <w:sz w:val="24"/>
          <w:szCs w:val="24"/>
        </w:rPr>
        <w:t>Variance Inflantion Faktor (VIF)</w:t>
      </w:r>
      <w:r>
        <w:rPr>
          <w:rFonts w:ascii="Times New Roman" w:hAnsi="Times New Roman" w:eastAsia="Times New Roman"/>
          <w:sz w:val="24"/>
          <w:szCs w:val="24"/>
        </w:rPr>
        <w:t>.</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 New Roman"/>
          <w:sz w:val="24"/>
          <w:szCs w:val="24"/>
          <w:lang w:val="id-ID"/>
        </w:rPr>
        <w:t>Uji Homoskedastisitas</w:t>
      </w:r>
      <w:r>
        <w:rPr>
          <w:rFonts w:ascii="Times New Roman" w:hAnsi="Times New Roman" w:eastAsia="Times New Roman"/>
          <w:sz w:val="24"/>
          <w:szCs w:val="24"/>
        </w:rPr>
        <w:t>.</w:t>
      </w:r>
    </w:p>
    <w:p>
      <w:pPr>
        <w:pStyle w:val="14"/>
        <w:autoSpaceDE w:val="0"/>
        <w:autoSpaceDN w:val="0"/>
        <w:adjustRightInd w:val="0"/>
        <w:spacing w:after="0" w:line="480" w:lineRule="auto"/>
        <w:jc w:val="both"/>
        <w:rPr>
          <w:rFonts w:ascii="Times New Roman" w:hAnsi="Times New Roman" w:eastAsia="TimesNewRomanPSMT"/>
          <w:bCs/>
          <w:sz w:val="24"/>
        </w:rPr>
      </w:pPr>
      <w:r>
        <w:rPr>
          <w:rFonts w:ascii="Times New Roman" w:hAnsi="Times New Roman" w:eastAsia="TimesNewRomanPSMT"/>
          <w:bCs/>
          <w:sz w:val="24"/>
        </w:rPr>
        <w:t>Uji homoskedastisitas bertujuan untuk menguji apakah dalam model regresi terjadi ketidaksamaan varian dari residual satu pengamatan ke pengamatan yang lain. Jika varian atau residual satu pengamatan lainnya tetap, maka disebut homoskedastisitas. Namun jika varian atau residual satu pengamatan ke pengamatan lainnya berbeda, maka disebut heteroskedastisitas. Model regresi yang baik adalah tidak terjadi heteroskedastisitas (Santoso, 2015).</w:t>
      </w:r>
    </w:p>
    <w:p>
      <w:pPr>
        <w:pStyle w:val="14"/>
        <w:numPr>
          <w:ilvl w:val="0"/>
          <w:numId w:val="8"/>
        </w:numPr>
        <w:autoSpaceDE w:val="0"/>
        <w:autoSpaceDN w:val="0"/>
        <w:adjustRightInd w:val="0"/>
        <w:spacing w:after="0" w:line="480" w:lineRule="auto"/>
        <w:jc w:val="both"/>
        <w:rPr>
          <w:rFonts w:ascii="Times New Roman" w:hAnsi="Times New Roman" w:eastAsia="Times New Roman"/>
          <w:sz w:val="24"/>
          <w:szCs w:val="24"/>
          <w:lang w:val="id-ID"/>
        </w:rPr>
      </w:pPr>
      <w:r>
        <w:rPr>
          <w:rFonts w:ascii="Times New Roman" w:hAnsi="Times New Roman" w:eastAsia="TimesNewRomanPSMT"/>
          <w:bCs/>
          <w:sz w:val="24"/>
        </w:rPr>
        <w:t>Uji Autokorelasi.</w:t>
      </w:r>
    </w:p>
    <w:p>
      <w:pPr>
        <w:pStyle w:val="9"/>
        <w:spacing w:after="0" w:line="480" w:lineRule="auto"/>
        <w:ind w:left="709"/>
        <w:jc w:val="both"/>
        <w:rPr>
          <w:rFonts w:ascii="Times New Roman" w:hAnsi="Times New Roman" w:cs="Times New Roman"/>
          <w:sz w:val="24"/>
          <w:szCs w:val="24"/>
          <w:lang w:val="en-US"/>
        </w:rPr>
      </w:pPr>
      <w:r>
        <w:rPr>
          <w:rFonts w:ascii="Times New Roman" w:hAnsi="Times New Roman" w:eastAsia="Times New Roman"/>
          <w:sz w:val="24"/>
          <w:szCs w:val="24"/>
          <w:lang w:val="en-US"/>
        </w:rPr>
        <w:t>Uji atokorelasi adalah uji yang digunakan untuk mengetahui apakah dalam sebuah model</w:t>
      </w:r>
      <w:r>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pPr>
        <w:pStyle w:val="14"/>
        <w:autoSpaceDE w:val="0"/>
        <w:autoSpaceDN w:val="0"/>
        <w:adjustRightInd w:val="0"/>
        <w:spacing w:after="0" w:line="480" w:lineRule="auto"/>
        <w:ind w:left="0" w:firstLine="709"/>
        <w:jc w:val="both"/>
        <w:rPr>
          <w:rFonts w:ascii="Times New Roman" w:hAnsi="Times New Roman" w:eastAsia="Times New Roman"/>
          <w:sz w:val="24"/>
          <w:szCs w:val="24"/>
        </w:rPr>
      </w:pPr>
      <w:r>
        <w:rPr>
          <w:rFonts w:ascii="Times New Roman" w:hAnsi="Times New Roman" w:eastAsia="Times New Roman"/>
          <w:sz w:val="24"/>
          <w:szCs w:val="24"/>
        </w:rPr>
        <w:t>Pada analisis regresi ini akan dapat diketahui hubungan dan kemampuan prediksi variabel bebas (asertivitas, minat baca, dan tayangan televisi) terhadap variabel terikat (kreativitas). Uji statisti</w:t>
      </w:r>
      <w:r>
        <w:rPr>
          <w:rFonts w:ascii="Times New Roman" w:hAnsi="Times New Roman" w:eastAsia="Times New Roman"/>
          <w:sz w:val="24"/>
          <w:szCs w:val="24"/>
          <w:lang w:val="id-ID"/>
        </w:rPr>
        <w:t>k</w:t>
      </w:r>
      <w:r>
        <w:rPr>
          <w:rFonts w:ascii="Times New Roman" w:hAnsi="Times New Roman" w:eastAsia="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pPr>
        <w:pStyle w:val="9"/>
        <w:spacing w:after="0" w:line="480" w:lineRule="auto"/>
        <w:ind w:left="0" w:firstLine="720"/>
        <w:jc w:val="both"/>
        <w:rPr>
          <w:rFonts w:ascii="Times New Roman" w:hAnsi="Times New Roman" w:cs="Times New Roman"/>
          <w:sz w:val="24"/>
          <w:szCs w:val="24"/>
        </w:rPr>
      </w:pPr>
    </w:p>
    <w:sectPr>
      <w:headerReference r:id="rId4" w:type="first"/>
      <w:footerReference r:id="rId6" w:type="first"/>
      <w:headerReference r:id="rId3" w:type="default"/>
      <w:footerReference r:id="rId5" w:type="default"/>
      <w:pgSz w:w="11906" w:h="16838"/>
      <w:pgMar w:top="2268" w:right="1701" w:bottom="1701" w:left="2268" w:header="709" w:footer="709" w:gutter="0"/>
      <w:pgNumType w:start="38"/>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egoe UI">
    <w:panose1 w:val="020B0402040204020203"/>
    <w:charset w:val="00"/>
    <w:family w:val="decorative"/>
    <w:pitch w:val="default"/>
    <w:sig w:usb0="E4002EFF" w:usb1="C000E47F" w:usb2="00000009" w:usb3="00000000" w:csb0="200001FF" w:csb1="00000000"/>
  </w:font>
  <w:font w:name="AHDLBK+TimesNewRoma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modern"/>
    <w:pitch w:val="default"/>
    <w:sig w:usb0="E00002FF" w:usb1="420024FF" w:usb2="00000000"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decorative"/>
    <w:pitch w:val="default"/>
    <w:sig w:usb0="A00002EF" w:usb1="4000207B" w:usb2="00000000" w:usb3="00000000" w:csb0="2000019F"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524305"/>
    </w:sdtPr>
    <w:sdtEndPr>
      <w:rPr>
        <w:rFonts w:ascii="Times New Roman" w:hAnsi="Times New Roman" w:cs="Times New Roman"/>
        <w:sz w:val="24"/>
        <w:szCs w:val="24"/>
      </w:rPr>
    </w:sdtEndPr>
    <w:sdtContent>
      <w:p>
        <w:pPr>
          <w:pStyle w:val="4"/>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38</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rPr>
      <w:id w:val="45524298"/>
    </w:sdtPr>
    <w:sdtEndPr>
      <w:rPr>
        <w:rFonts w:ascii="Times New Roman" w:hAnsi="Times New Roman" w:cs="Times New Roman"/>
        <w:sz w:val="24"/>
      </w:rPr>
    </w:sdtEndPr>
    <w:sdtContent>
      <w:p>
        <w:pPr>
          <w:pStyle w:val="5"/>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55</w:t>
        </w:r>
        <w:r>
          <w:rPr>
            <w:rFonts w:ascii="Times New Roman" w:hAnsi="Times New Roman" w:cs="Times New Roman"/>
            <w:sz w:val="24"/>
          </w:rPr>
          <w:fldChar w:fldCharType="end"/>
        </w:r>
      </w:p>
    </w:sdtContent>
  </w:sdt>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3412588">
    <w:nsid w:val="53A6606C"/>
    <w:multiLevelType w:val="multilevel"/>
    <w:tmpl w:val="53A6606C"/>
    <w:lvl w:ilvl="0" w:tentative="1">
      <w:start w:val="1"/>
      <w:numFmt w:val="decimal"/>
      <w:lvlText w:val="%1."/>
      <w:lvlJc w:val="left"/>
      <w:pPr>
        <w:ind w:left="786" w:hanging="360"/>
      </w:pPr>
      <w:rPr>
        <w:rFonts w:hint="default"/>
        <w:b/>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673020802">
    <w:nsid w:val="63B84582"/>
    <w:multiLevelType w:val="multilevel"/>
    <w:tmpl w:val="63B84582"/>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33290215">
    <w:nsid w:val="4F7864E7"/>
    <w:multiLevelType w:val="multilevel"/>
    <w:tmpl w:val="4F7864E7"/>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60265933">
    <w:nsid w:val="452840CD"/>
    <w:multiLevelType w:val="multilevel"/>
    <w:tmpl w:val="452840CD"/>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43757836">
    <w:nsid w:val="2069160C"/>
    <w:multiLevelType w:val="multilevel"/>
    <w:tmpl w:val="2069160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72534892">
    <w:nsid w:val="51CF386C"/>
    <w:multiLevelType w:val="multilevel"/>
    <w:tmpl w:val="51CF386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46158876">
    <w:nsid w:val="7400071C"/>
    <w:multiLevelType w:val="multilevel"/>
    <w:tmpl w:val="7400071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65454501">
    <w:nsid w:val="21B426A5"/>
    <w:multiLevelType w:val="multilevel"/>
    <w:tmpl w:val="21B426A5"/>
    <w:lvl w:ilvl="0" w:tentative="1">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160265933"/>
  </w:num>
  <w:num w:numId="2">
    <w:abstractNumId w:val="1403412588"/>
  </w:num>
  <w:num w:numId="3">
    <w:abstractNumId w:val="543757836"/>
  </w:num>
  <w:num w:numId="4">
    <w:abstractNumId w:val="1333290215"/>
  </w:num>
  <w:num w:numId="5">
    <w:abstractNumId w:val="1673020802"/>
  </w:num>
  <w:num w:numId="6">
    <w:abstractNumId w:val="1372534892"/>
  </w:num>
  <w:num w:numId="7">
    <w:abstractNumId w:val="1946158876"/>
  </w:num>
  <w:num w:numId="8">
    <w:abstractNumId w:val="5654545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documentProtection w:enforcement="0"/>
  <w:defaultTabStop w:val="3476"/>
  <w:drawingGridHorizontalSpacing w:val="110"/>
  <w:displayHorizontalDrawingGridEvery w:val="2"/>
  <w:characterSpacingControl w:val="doNotCompress"/>
  <w:compat>
    <w:compatSetting w:name="compatibilityMode" w:uri="http://schemas.microsoft.com/office/word" w:val="12"/>
  </w:compat>
  <w:rsids>
    <w:rsidRoot w:val="003E4940"/>
    <w:rsid w:val="00003543"/>
    <w:rsid w:val="000114ED"/>
    <w:rsid w:val="00035A5E"/>
    <w:rsid w:val="000465DA"/>
    <w:rsid w:val="000525B0"/>
    <w:rsid w:val="0006266C"/>
    <w:rsid w:val="000704EC"/>
    <w:rsid w:val="0008120C"/>
    <w:rsid w:val="00083249"/>
    <w:rsid w:val="00085CD8"/>
    <w:rsid w:val="000936E0"/>
    <w:rsid w:val="000B662C"/>
    <w:rsid w:val="000C0AD0"/>
    <w:rsid w:val="000C4B8E"/>
    <w:rsid w:val="000D66E2"/>
    <w:rsid w:val="000E3312"/>
    <w:rsid w:val="000E5CAF"/>
    <w:rsid w:val="000F1359"/>
    <w:rsid w:val="000F31CC"/>
    <w:rsid w:val="0014282E"/>
    <w:rsid w:val="001452A0"/>
    <w:rsid w:val="001727B5"/>
    <w:rsid w:val="00172FEC"/>
    <w:rsid w:val="00176B95"/>
    <w:rsid w:val="00187F81"/>
    <w:rsid w:val="001941E7"/>
    <w:rsid w:val="001A04CB"/>
    <w:rsid w:val="001A05BF"/>
    <w:rsid w:val="001A4463"/>
    <w:rsid w:val="001A5B90"/>
    <w:rsid w:val="001B4BEE"/>
    <w:rsid w:val="001C393D"/>
    <w:rsid w:val="001C4DBA"/>
    <w:rsid w:val="002301C1"/>
    <w:rsid w:val="00243B25"/>
    <w:rsid w:val="00246D49"/>
    <w:rsid w:val="00293027"/>
    <w:rsid w:val="0029430D"/>
    <w:rsid w:val="002B239E"/>
    <w:rsid w:val="002C4D90"/>
    <w:rsid w:val="002E3822"/>
    <w:rsid w:val="002F09E4"/>
    <w:rsid w:val="003024E9"/>
    <w:rsid w:val="003163B0"/>
    <w:rsid w:val="00364A84"/>
    <w:rsid w:val="003A5F91"/>
    <w:rsid w:val="003A607D"/>
    <w:rsid w:val="003B5027"/>
    <w:rsid w:val="003C53E3"/>
    <w:rsid w:val="003D0B8B"/>
    <w:rsid w:val="003E1BAE"/>
    <w:rsid w:val="003E4940"/>
    <w:rsid w:val="00421650"/>
    <w:rsid w:val="00421C0C"/>
    <w:rsid w:val="004223C7"/>
    <w:rsid w:val="00423888"/>
    <w:rsid w:val="00431A85"/>
    <w:rsid w:val="004522B6"/>
    <w:rsid w:val="00491D9F"/>
    <w:rsid w:val="004A128B"/>
    <w:rsid w:val="004B438C"/>
    <w:rsid w:val="004B527D"/>
    <w:rsid w:val="004E25CE"/>
    <w:rsid w:val="004E773E"/>
    <w:rsid w:val="0050696B"/>
    <w:rsid w:val="0051118A"/>
    <w:rsid w:val="005571F5"/>
    <w:rsid w:val="00562220"/>
    <w:rsid w:val="005817B8"/>
    <w:rsid w:val="005907AD"/>
    <w:rsid w:val="00595315"/>
    <w:rsid w:val="005A058D"/>
    <w:rsid w:val="005B58AB"/>
    <w:rsid w:val="005D5620"/>
    <w:rsid w:val="005F2F64"/>
    <w:rsid w:val="00610BBA"/>
    <w:rsid w:val="006124E0"/>
    <w:rsid w:val="0065222E"/>
    <w:rsid w:val="006B3A37"/>
    <w:rsid w:val="006C4404"/>
    <w:rsid w:val="006C6C54"/>
    <w:rsid w:val="006D4735"/>
    <w:rsid w:val="006E0F1C"/>
    <w:rsid w:val="006E387F"/>
    <w:rsid w:val="00721FFD"/>
    <w:rsid w:val="00722376"/>
    <w:rsid w:val="0072438D"/>
    <w:rsid w:val="007572A6"/>
    <w:rsid w:val="00757FB4"/>
    <w:rsid w:val="00777A0E"/>
    <w:rsid w:val="007D328C"/>
    <w:rsid w:val="00813DBC"/>
    <w:rsid w:val="00814103"/>
    <w:rsid w:val="00814A2C"/>
    <w:rsid w:val="00814C2E"/>
    <w:rsid w:val="0082360C"/>
    <w:rsid w:val="008242C3"/>
    <w:rsid w:val="00833E2E"/>
    <w:rsid w:val="0087301B"/>
    <w:rsid w:val="00884699"/>
    <w:rsid w:val="008910C5"/>
    <w:rsid w:val="0089419B"/>
    <w:rsid w:val="008A534B"/>
    <w:rsid w:val="008A588C"/>
    <w:rsid w:val="008B1D05"/>
    <w:rsid w:val="008B62EE"/>
    <w:rsid w:val="008D4777"/>
    <w:rsid w:val="008F4A66"/>
    <w:rsid w:val="00904658"/>
    <w:rsid w:val="00907F4A"/>
    <w:rsid w:val="00910C06"/>
    <w:rsid w:val="00941276"/>
    <w:rsid w:val="00941A5F"/>
    <w:rsid w:val="00945217"/>
    <w:rsid w:val="0095271E"/>
    <w:rsid w:val="009607B2"/>
    <w:rsid w:val="00971884"/>
    <w:rsid w:val="009A3949"/>
    <w:rsid w:val="009B3C5D"/>
    <w:rsid w:val="009B41A4"/>
    <w:rsid w:val="00A14EBD"/>
    <w:rsid w:val="00A31A32"/>
    <w:rsid w:val="00A43B06"/>
    <w:rsid w:val="00A61092"/>
    <w:rsid w:val="00A758A7"/>
    <w:rsid w:val="00A8386B"/>
    <w:rsid w:val="00A949BF"/>
    <w:rsid w:val="00A959D0"/>
    <w:rsid w:val="00A973A2"/>
    <w:rsid w:val="00A97546"/>
    <w:rsid w:val="00A97D1F"/>
    <w:rsid w:val="00AC5AE5"/>
    <w:rsid w:val="00AC7634"/>
    <w:rsid w:val="00AD588E"/>
    <w:rsid w:val="00AD7626"/>
    <w:rsid w:val="00AE1347"/>
    <w:rsid w:val="00B344A1"/>
    <w:rsid w:val="00B35902"/>
    <w:rsid w:val="00B60BE8"/>
    <w:rsid w:val="00B63418"/>
    <w:rsid w:val="00B647D9"/>
    <w:rsid w:val="00B66BD2"/>
    <w:rsid w:val="00B85101"/>
    <w:rsid w:val="00B87C39"/>
    <w:rsid w:val="00B943B6"/>
    <w:rsid w:val="00B97279"/>
    <w:rsid w:val="00BA0922"/>
    <w:rsid w:val="00BD24D1"/>
    <w:rsid w:val="00BD6F7B"/>
    <w:rsid w:val="00BE2DEE"/>
    <w:rsid w:val="00BE5587"/>
    <w:rsid w:val="00C12B53"/>
    <w:rsid w:val="00C169BE"/>
    <w:rsid w:val="00C34A42"/>
    <w:rsid w:val="00C45163"/>
    <w:rsid w:val="00C62AA6"/>
    <w:rsid w:val="00C632B1"/>
    <w:rsid w:val="00C865DF"/>
    <w:rsid w:val="00C868DE"/>
    <w:rsid w:val="00CB04EA"/>
    <w:rsid w:val="00CC2BF2"/>
    <w:rsid w:val="00CE1A29"/>
    <w:rsid w:val="00CF5263"/>
    <w:rsid w:val="00D142CC"/>
    <w:rsid w:val="00D37FB1"/>
    <w:rsid w:val="00D518C5"/>
    <w:rsid w:val="00D65398"/>
    <w:rsid w:val="00DB6277"/>
    <w:rsid w:val="00E32037"/>
    <w:rsid w:val="00E423FA"/>
    <w:rsid w:val="00E457F9"/>
    <w:rsid w:val="00E547C6"/>
    <w:rsid w:val="00E554F4"/>
    <w:rsid w:val="00E922A0"/>
    <w:rsid w:val="00E95EB6"/>
    <w:rsid w:val="00E96494"/>
    <w:rsid w:val="00EA5690"/>
    <w:rsid w:val="00EC4EFD"/>
    <w:rsid w:val="00EE60A5"/>
    <w:rsid w:val="00EF3B61"/>
    <w:rsid w:val="00F0698D"/>
    <w:rsid w:val="00F529E3"/>
    <w:rsid w:val="00F559D1"/>
    <w:rsid w:val="00F56109"/>
    <w:rsid w:val="00F60D21"/>
    <w:rsid w:val="00F6526E"/>
    <w:rsid w:val="00F901E2"/>
    <w:rsid w:val="00FA2F6D"/>
    <w:rsid w:val="00FB4929"/>
    <w:rsid w:val="00FD6BBA"/>
    <w:rsid w:val="00FF762F"/>
    <w:rsid w:val="7D6F576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Body Text"/>
    <w:basedOn w:val="1"/>
    <w:next w:val="1"/>
    <w:link w:val="13"/>
    <w:qFormat/>
    <w:uiPriority w:val="99"/>
    <w:pPr>
      <w:autoSpaceDE w:val="0"/>
      <w:autoSpaceDN w:val="0"/>
      <w:adjustRightInd w:val="0"/>
      <w:spacing w:after="0" w:line="240" w:lineRule="auto"/>
    </w:pPr>
    <w:rPr>
      <w:rFonts w:ascii="AHDLBK+TimesNewRoman" w:hAnsi="AHDLBK+TimesNewRoman" w:eastAsia="Times New Roman" w:cs="Times New Roman"/>
      <w:sz w:val="24"/>
      <w:szCs w:val="24"/>
      <w:lang w:val="en-US"/>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Header Char"/>
    <w:basedOn w:val="6"/>
    <w:link w:val="5"/>
    <w:qFormat/>
    <w:uiPriority w:val="99"/>
  </w:style>
  <w:style w:type="character" w:customStyle="1" w:styleId="11">
    <w:name w:val="Footer Char"/>
    <w:basedOn w:val="6"/>
    <w:link w:val="4"/>
    <w:qFormat/>
    <w:uiPriority w:val="99"/>
  </w:style>
  <w:style w:type="character" w:customStyle="1" w:styleId="12">
    <w:name w:val="Balloon Text Char"/>
    <w:basedOn w:val="6"/>
    <w:link w:val="2"/>
    <w:semiHidden/>
    <w:qFormat/>
    <w:uiPriority w:val="99"/>
    <w:rPr>
      <w:rFonts w:ascii="Segoe UI" w:hAnsi="Segoe UI" w:cs="Segoe UI"/>
      <w:sz w:val="18"/>
      <w:szCs w:val="18"/>
    </w:rPr>
  </w:style>
  <w:style w:type="character" w:customStyle="1" w:styleId="13">
    <w:name w:val="Body Text Char"/>
    <w:basedOn w:val="6"/>
    <w:link w:val="3"/>
    <w:qFormat/>
    <w:uiPriority w:val="99"/>
    <w:rPr>
      <w:rFonts w:ascii="AHDLBK+TimesNewRoman" w:hAnsi="AHDLBK+TimesNewRoman" w:eastAsia="Times New Roman" w:cs="Times New Roman"/>
      <w:sz w:val="24"/>
      <w:szCs w:val="24"/>
      <w:lang w:val="en-US"/>
    </w:rPr>
  </w:style>
  <w:style w:type="paragraph" w:customStyle="1" w:styleId="14">
    <w:name w:val="List Paragraph11"/>
    <w:basedOn w:val="1"/>
    <w:qFormat/>
    <w:uiPriority w:val="34"/>
    <w:pPr>
      <w:spacing w:after="200" w:line="276" w:lineRule="auto"/>
      <w:ind w:left="720"/>
      <w:contextualSpacing/>
    </w:pPr>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3380</Words>
  <Characters>19272</Characters>
  <Lines>160</Lines>
  <Paragraphs>45</Paragraphs>
  <TotalTime>0</TotalTime>
  <ScaleCrop>false</ScaleCrop>
  <LinksUpToDate>false</LinksUpToDate>
  <CharactersWithSpaces>22607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2017-04-03T05:45:00Z</dcterms:created>
  <dc:creator>User</dc:creator>
  <cp:lastModifiedBy>root</cp:lastModifiedBy>
  <cp:lastPrinted>2016-04-10T19:30:00Z</cp:lastPrinted>
  <dcterms:modified xsi:type="dcterms:W3CDTF">2017-04-27T23:55:37Z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